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 о результатах публичных слушаний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>решения о предоставлении Местной религиозной организации Православный Приход Свято-Троицкий собор г. Шарыпово Русская Православная Церковь Красноярская Епархия (Московский Патриархат) Шарыповское Благочиние разрешения на условно разрешенный вид использования «религиозное использование (код 3.7)»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проекта, подлежащего рассмотрению на публичных слушаниях)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"08" февраля 2024 г.</w:t>
      </w:r>
    </w:p>
    <w:p>
      <w:pPr>
        <w:pStyle w:val="NoSpacing"/>
        <w:ind w:firstLine="426"/>
        <w:jc w:val="both"/>
        <w:rPr>
          <w:sz w:val="16"/>
          <w:szCs w:val="24"/>
        </w:rPr>
      </w:pPr>
      <w:r>
        <w:rPr>
          <w:sz w:val="16"/>
          <w:szCs w:val="24"/>
        </w:rPr>
        <w:t>(дата оформления заключения)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публичных слушаний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Проведение публичных слушаний назначено</w:t>
      </w:r>
      <w:r>
        <w:rPr>
          <w:sz w:val="24"/>
          <w:szCs w:val="24"/>
          <w:u w:val="single"/>
          <w:lang w:eastAsia="ru-RU"/>
        </w:rPr>
        <w:t xml:space="preserve"> Постановлением от 23.01.2024 №4</w:t>
      </w:r>
    </w:p>
    <w:p>
      <w:pPr>
        <w:pStyle w:val="NoSpacing"/>
        <w:jc w:val="center"/>
        <w:rPr>
          <w:sz w:val="16"/>
          <w:szCs w:val="24"/>
        </w:rPr>
      </w:pPr>
      <w:r>
        <w:rPr>
          <w:sz w:val="16"/>
          <w:szCs w:val="24"/>
        </w:rPr>
        <w:t>(реквизиты решения о назначении публичных слушаний)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Оповещение о начале публичных слушаний опубликовано: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26.01.2024 «Официальный вестник»</w:t>
      </w:r>
    </w:p>
    <w:p>
      <w:pPr>
        <w:pStyle w:val="NoSpacing"/>
        <w:ind w:firstLine="709"/>
        <w:rPr>
          <w:sz w:val="16"/>
          <w:szCs w:val="24"/>
        </w:rPr>
      </w:pPr>
      <w:r>
        <w:rPr>
          <w:sz w:val="16"/>
          <w:szCs w:val="24"/>
        </w:rPr>
        <w:t>(дата и источник опубликования)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по Проекту проведены:</w:t>
      </w:r>
      <w:r>
        <w:rPr>
          <w:sz w:val="24"/>
          <w:szCs w:val="24"/>
          <w:u w:val="single"/>
        </w:rPr>
        <w:t>08.02.2024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о результатах публичных слушаний подготовлено на основании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протокола публичных слушаний по проекту 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«08» февраля 2024</w:t>
        <w:tab/>
        <w:tab/>
        <w:tab/>
        <w:tab/>
        <w:tab/>
        <w:tab/>
        <w:tab/>
        <w:tab/>
        <w:tab/>
        <w:tab/>
      </w:r>
      <w:bookmarkStart w:id="0" w:name="_GoBack"/>
      <w:bookmarkEnd w:id="0"/>
    </w:p>
    <w:p>
      <w:pPr>
        <w:pStyle w:val="NoSpacing"/>
        <w:jc w:val="center"/>
        <w:rPr>
          <w:sz w:val="16"/>
          <w:szCs w:val="24"/>
        </w:rPr>
      </w:pPr>
      <w:r>
        <w:rPr>
          <w:sz w:val="16"/>
          <w:szCs w:val="24"/>
        </w:rPr>
        <w:t>(реквизиты протокола публичных слушаний)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Территория, в пределах которой проводились публичные слушания: </w:t>
      </w:r>
      <w:r>
        <w:rPr>
          <w:sz w:val="24"/>
          <w:szCs w:val="24"/>
          <w:u w:val="single"/>
        </w:rPr>
        <w:t>гп Горячегорск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проведения: </w:t>
      </w:r>
      <w:r>
        <w:rPr>
          <w:sz w:val="24"/>
          <w:szCs w:val="24"/>
          <w:u w:val="single"/>
        </w:rPr>
        <w:t>08 февраля 2024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</w:t>
      </w:r>
      <w:r>
        <w:rPr>
          <w:sz w:val="24"/>
          <w:szCs w:val="24"/>
          <w:u w:val="single"/>
        </w:rPr>
        <w:t>17:00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публичных слушаний: </w:t>
      </w:r>
      <w:r>
        <w:rPr>
          <w:sz w:val="24"/>
          <w:szCs w:val="24"/>
          <w:u w:val="single"/>
        </w:rPr>
        <w:t>Красноярский край, Городской округ город Шарыпово, гп Горячегорск, ул. Центральная, 7.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участников, принявших участие в публичных слушаниях </w:t>
      </w:r>
      <w:r>
        <w:rPr>
          <w:sz w:val="24"/>
          <w:szCs w:val="24"/>
          <w:u w:val="single"/>
        </w:rPr>
        <w:t>29</w:t>
      </w:r>
      <w:r>
        <w:rPr>
          <w:sz w:val="24"/>
          <w:szCs w:val="24"/>
        </w:rPr>
        <w:t xml:space="preserve"> чел.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зарегистрированных участников публичных слушаний согласно регистрационному листу (приложение к протоколу №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08.02.2024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29</w:t>
      </w:r>
      <w:r>
        <w:rPr>
          <w:sz w:val="24"/>
          <w:szCs w:val="24"/>
        </w:rPr>
        <w:t xml:space="preserve"> чел.</w:t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Содержание внесенных предложений и замечаний участников публичных слушаний по Проекту, а также аргументированные рекомендации комиссии по проведению публичных слушаний по Проекту, утвержденной постановлением Администрации города Шарыпово от </w:t>
      </w:r>
      <w:r>
        <w:rPr>
          <w:sz w:val="24"/>
          <w:szCs w:val="24"/>
          <w:u w:val="single"/>
          <w:lang w:eastAsia="ru-RU"/>
        </w:rPr>
        <w:t>08.02.2024</w:t>
      </w:r>
      <w:r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u w:val="single"/>
          <w:lang w:eastAsia="ru-RU"/>
        </w:rPr>
        <w:t>4</w:t>
      </w:r>
      <w:r>
        <w:rPr>
          <w:sz w:val="24"/>
          <w:szCs w:val="24"/>
          <w:lang w:eastAsia="ru-RU"/>
        </w:rPr>
        <w:t xml:space="preserve"> (далее Комиссия) о целесообразности или нецелесообразности учета внесенных предложений и замечаний участниками публичных слушаний:</w:t>
      </w:r>
    </w:p>
    <w:p>
      <w:pPr>
        <w:pStyle w:val="ListParagraph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 период проведения публичных слушаний по Проекту предложения, поступившие в устной форме от граждан, являющихся участниками публичных слушаний и постоянно проживающих на территории </w:t>
      </w:r>
      <w:r>
        <w:rPr>
          <w:sz w:val="24"/>
          <w:szCs w:val="24"/>
          <w:u w:val="single"/>
          <w:lang w:eastAsia="ru-RU"/>
        </w:rPr>
        <w:t>гп Горячегорск</w:t>
      </w:r>
      <w:r>
        <w:rPr>
          <w:sz w:val="24"/>
          <w:szCs w:val="24"/>
          <w:lang w:eastAsia="ru-RU"/>
        </w:rPr>
        <w:t xml:space="preserve">, в пределах которой проводились публичных слушания в количестве </w:t>
      </w:r>
      <w:r>
        <w:rPr>
          <w:sz w:val="24"/>
          <w:szCs w:val="24"/>
          <w:u w:val="single"/>
          <w:lang w:eastAsia="ru-RU"/>
        </w:rPr>
        <w:t>0</w:t>
      </w:r>
      <w:r>
        <w:rPr>
          <w:sz w:val="24"/>
          <w:szCs w:val="24"/>
          <w:lang w:eastAsia="ru-RU"/>
        </w:rPr>
        <w:t xml:space="preserve"> предложений</w:t>
      </w:r>
      <w:r>
        <w:rPr>
          <w:sz w:val="24"/>
          <w:szCs w:val="24"/>
        </w:rPr>
        <w:t>.</w:t>
      </w:r>
    </w:p>
    <w:p>
      <w:pPr>
        <w:pStyle w:val="ListParagraph"/>
        <w:ind w:left="112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57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6"/>
        <w:gridCol w:w="1842"/>
        <w:gridCol w:w="3261"/>
        <w:gridCol w:w="3877"/>
      </w:tblGrid>
      <w:tr>
        <w:trPr>
          <w:trHeight w:val="1523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>
          <w:trHeight w:val="444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 В период проведения публичных слушаний по Проекту предложения, поступившие в письменной форме от граждан, являющихся участниками публичных слушаний и постоянно проживающих на территории </w:t>
      </w:r>
      <w:r>
        <w:rPr>
          <w:bCs/>
          <w:sz w:val="24"/>
          <w:szCs w:val="24"/>
          <w:u w:val="single"/>
        </w:rPr>
        <w:t>гп Горячегорск</w:t>
      </w:r>
      <w:r>
        <w:rPr>
          <w:bCs/>
          <w:sz w:val="24"/>
          <w:szCs w:val="24"/>
        </w:rPr>
        <w:t xml:space="preserve">, в пределах которой проводились публичных слушания в количестве </w:t>
      </w:r>
      <w:r>
        <w:rPr>
          <w:bCs/>
          <w:sz w:val="24"/>
          <w:szCs w:val="24"/>
          <w:u w:val="single"/>
        </w:rPr>
        <w:t>0</w:t>
      </w:r>
      <w:r>
        <w:rPr>
          <w:bCs/>
          <w:sz w:val="24"/>
          <w:szCs w:val="24"/>
        </w:rPr>
        <w:t xml:space="preserve"> предложений:</w:t>
      </w:r>
    </w:p>
    <w:p>
      <w:pPr>
        <w:pStyle w:val="NoSpacing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период проведения публичных слушаний по Проекту предложения, поступившие в письменной форме от иных участников публичных слушаний</w:t>
      </w:r>
      <w:r>
        <w:rPr>
          <w:sz w:val="24"/>
          <w:szCs w:val="24"/>
        </w:rPr>
        <w:t xml:space="preserve"> в количестве 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</w:rPr>
        <w:t xml:space="preserve"> предложений:</w:t>
      </w:r>
    </w:p>
    <w:p>
      <w:pPr>
        <w:pStyle w:val="NoSpacing"/>
        <w:ind w:left="112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период проведения публичных слушаний по Проекту предложения, поступившие в устной форме от иных участников публичных слушаний</w:t>
      </w:r>
      <w:r>
        <w:rPr>
          <w:sz w:val="24"/>
          <w:szCs w:val="24"/>
        </w:rPr>
        <w:t xml:space="preserve"> в количестве 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</w:rPr>
        <w:t xml:space="preserve"> предложений: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публичных слушаний в письменной форме, зарегистрированных и рассмотренных организатором публичных слушаний предложений и замечаний участников публичных слушан</w:t>
      </w:r>
      <w:r>
        <w:rPr>
          <w:sz w:val="24"/>
          <w:szCs w:val="24"/>
        </w:rPr>
        <w:t xml:space="preserve">ий: 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</w:rPr>
        <w:t>.</w:t>
      </w:r>
    </w:p>
    <w:p>
      <w:pPr>
        <w:pStyle w:val="Normal"/>
        <w:suppressAutoHyphens w:val="false"/>
        <w:spacing w:lineRule="auto" w:line="259" w:before="0" w:after="16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Количество предложений по Проекту поступивших в адрес организатора публичных слушаний в письменной форме, зарегистрированных, но не рассмотренных организатором публичных слушаний предложений и замечаний участников публичных слушаний, внесенных с нарушением установленных требований: </w:t>
      </w:r>
      <w:r>
        <w:rPr>
          <w:bCs/>
          <w:sz w:val="24"/>
          <w:szCs w:val="24"/>
          <w:u w:val="single"/>
          <w:lang w:eastAsia="ru-RU"/>
        </w:rPr>
        <w:t>0</w:t>
      </w:r>
      <w:r>
        <w:rPr>
          <w:bCs/>
          <w:sz w:val="24"/>
          <w:szCs w:val="24"/>
          <w:lang w:eastAsia="ru-RU"/>
        </w:rPr>
        <w:t>.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Выводы Комиссии по результатам публичных слушаний: </w:t>
      </w:r>
      <w:r>
        <w:rPr>
          <w:sz w:val="24"/>
          <w:szCs w:val="24"/>
          <w:u w:val="single"/>
          <w:lang w:eastAsia="ru-RU"/>
        </w:rPr>
        <w:t xml:space="preserve">единогласно было принято решено выдать </w:t>
      </w:r>
      <w:r>
        <w:rPr>
          <w:sz w:val="24"/>
          <w:szCs w:val="24"/>
          <w:u w:val="single"/>
        </w:rPr>
        <w:t>разрешения на условно разрешенный вид использования «религиозное использование (код 3.7)»</w:t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sz w:val="16"/>
          <w:szCs w:val="24"/>
          <w:lang w:eastAsia="ru-RU"/>
        </w:rPr>
      </w:pPr>
      <w:r>
        <w:rPr>
          <w:sz w:val="16"/>
          <w:szCs w:val="24"/>
          <w:lang w:eastAsia="ru-RU"/>
        </w:rPr>
      </w:r>
    </w:p>
    <w:p>
      <w:pPr>
        <w:pStyle w:val="NoSpacing"/>
        <w:jc w:val="center"/>
        <w:rPr>
          <w:sz w:val="16"/>
          <w:szCs w:val="24"/>
        </w:rPr>
      </w:pPr>
      <w:r>
        <w:rPr>
          <w:sz w:val="16"/>
          <w:szCs w:val="24"/>
          <w:lang w:eastAsia="ru-RU"/>
        </w:rPr>
        <w:t>(указываются выводы по результатам публичных слушаний)</w:t>
      </w:r>
    </w:p>
    <w:p>
      <w:pPr>
        <w:pStyle w:val="Normal"/>
        <w:jc w:val="both"/>
        <w:rPr>
          <w:bCs/>
          <w:sz w:val="16"/>
          <w:szCs w:val="24"/>
          <w:lang w:eastAsia="ru-RU"/>
        </w:rPr>
      </w:pPr>
      <w:r>
        <w:rPr>
          <w:bCs/>
          <w:sz w:val="16"/>
          <w:szCs w:val="24"/>
          <w:lang w:eastAsia="ru-RU"/>
        </w:rPr>
      </w:r>
    </w:p>
    <w:p>
      <w:pPr>
        <w:pStyle w:val="NoSpacing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</w:p>
    <w:p>
      <w:pPr>
        <w:pStyle w:val="NoSpacing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Саюшев Дмитрий Викторович</w:t>
      </w:r>
      <w:r>
        <w:rPr>
          <w:sz w:val="24"/>
          <w:szCs w:val="24"/>
        </w:rPr>
        <w:t xml:space="preserve">                     _____________/_________________</w:t>
      </w:r>
    </w:p>
    <w:p>
      <w:pPr>
        <w:pStyle w:val="NoSpacing"/>
        <w:tabs>
          <w:tab w:val="clear" w:pos="708"/>
          <w:tab w:val="left" w:pos="5954" w:leader="none"/>
          <w:tab w:val="left" w:pos="680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16"/>
          <w:szCs w:val="24"/>
        </w:rPr>
        <w:t xml:space="preserve">(подпись) </w:t>
        <w:tab/>
        <w:t>(расшифровка подписи)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Иванов Даниил Иванович</w:t>
      </w:r>
      <w:r>
        <w:rPr>
          <w:sz w:val="24"/>
          <w:szCs w:val="24"/>
        </w:rPr>
        <w:t xml:space="preserve">                            _____________/_________________</w:t>
      </w:r>
    </w:p>
    <w:p>
      <w:pPr>
        <w:pStyle w:val="NoSpacing"/>
        <w:tabs>
          <w:tab w:val="clear" w:pos="708"/>
          <w:tab w:val="left" w:pos="6901" w:leader="none"/>
        </w:tabs>
        <w:ind w:firstLine="709"/>
        <w:jc w:val="both"/>
        <w:rPr>
          <w:sz w:val="16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16"/>
          <w:szCs w:val="24"/>
        </w:rPr>
        <w:t xml:space="preserve">(подпись) </w:t>
        <w:tab/>
        <w:t>(расшифровка подписи)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Дата подписания протокола</w:t>
        <w:tab/>
        <w:t>«</w:t>
      </w:r>
      <w:r>
        <w:rPr>
          <w:sz w:val="24"/>
          <w:szCs w:val="24"/>
          <w:u w:val="single"/>
        </w:rPr>
        <w:t xml:space="preserve">08» февраля </w:t>
      </w:r>
      <w:r>
        <w:rPr>
          <w:sz w:val="24"/>
          <w:szCs w:val="24"/>
        </w:rPr>
        <w:t>2024 года</w:t>
      </w:r>
    </w:p>
    <w:sectPr>
      <w:type w:val="nextPage"/>
      <w:pgSz w:w="11906" w:h="16838"/>
      <w:pgMar w:left="1701" w:right="850" w:gutter="0" w:header="0" w:top="899" w:footer="0" w:bottom="170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25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3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29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94640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ae29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3f4a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9464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LibreOffice/7.5.5.2$Windows_X86_64 LibreOffice_project/ca8fe7424262805f223b9a2334bc7181abbcbf5e</Application>
  <AppVersion>15.0000</AppVersion>
  <Pages>3</Pages>
  <Words>619</Words>
  <Characters>4743</Characters>
  <CharactersWithSpaces>5531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2024-02-08T04:17:00Z</dcterms:created>
  <dc:creator>g26031</dc:creator>
  <dc:description/>
  <dc:language>ru-RU</dc:language>
  <cp:lastModifiedBy>g26031</cp:lastModifiedBy>
  <cp:lastPrinted>2024-02-12T02:39:00Z</cp:lastPrinted>
  <dcterms:modified xsi:type="dcterms:W3CDTF">2024-02-12T02:40:00Z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