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Информация о способах и процедуре самообследования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>
      <w:pPr>
        <w:pStyle w:val="Normal"/>
        <w:jc w:val="both"/>
        <w:rPr>
          <w:rFonts w:ascii="Times New Roman" w:hAnsi="Times New Roman" w:cs="Times New Roman"/>
          <w:color w:val="11111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ab/>
        <w:t>В соответствии с Положением о муниципальном земельном контроле в границах городского округа город Шарыпово Красноярского края, утвержденным решением Шарыповского городского Совета депутатов от  21.12.2021 № 16-55</w:t>
      </w:r>
      <w:bookmarkStart w:id="0" w:name="_GoBack"/>
      <w:bookmarkEnd w:id="0"/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, самообследование, как самостоятельная оценка соблюдения обязательных требований контролируемыми лицами в рамках муниципального земельного контроля, не реализуется</w:t>
      </w:r>
      <w:r>
        <w:rPr>
          <w:rFonts w:ascii="Helvetica" w:hAnsi="Helvetica"/>
          <w:color w:val="111111"/>
          <w:sz w:val="21"/>
          <w:szCs w:val="21"/>
          <w:shd w:fill="FFFFFF" w:val="clear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75</Words>
  <Characters>602</Characters>
  <CharactersWithSpaces>677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2024-11-13T09:18:00Z</dcterms:created>
  <dc:creator>User</dc:creator>
  <dc:description/>
  <dc:language>ru-RU</dc:language>
  <cp:lastModifiedBy>User</cp:lastModifiedBy>
  <dcterms:modified xsi:type="dcterms:W3CDTF">2024-11-13T09:21:00Z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