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Критерии</w:t>
      </w:r>
    </w:p>
    <w:p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</w:t>
      </w:r>
      <w:bookmarkStart w:id="0" w:name="_Hlk83303816"/>
      <w:r>
        <w:rPr>
          <w:rFonts w:cs="Times New Roman" w:ascii="Times New Roman" w:hAnsi="Times New Roman"/>
          <w:color w:val="000000"/>
          <w:sz w:val="26"/>
          <w:szCs w:val="26"/>
        </w:rPr>
        <w:t>КУМИ Администрации города Шарыпово муниципального земельного контроля</w:t>
      </w:r>
      <w:bookmarkEnd w:id="0"/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 К категории среднего риска относятся: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  <w:bookmarkStart w:id="1" w:name="_GoBack"/>
      <w:bookmarkEnd w:id="1"/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2. К категории умеренного риска относятся земельные участки: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а) относящиеся к категории земель населенных пунктов;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>
      <w:pPr>
        <w:pStyle w:val="ConsPlusNormal"/>
        <w:widowControl w:val="false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3. 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13740e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b/>
      <w:bCs/>
      <w:color w:val="auto"/>
      <w:kern w:val="0"/>
      <w:sz w:val="22"/>
      <w:szCs w:val="22"/>
      <w:lang w:eastAsia="zh-CN" w:val="ru-RU" w:bidi="ar-SA"/>
    </w:rPr>
  </w:style>
  <w:style w:type="paragraph" w:styleId="ConsPlusNormal" w:customStyle="1">
    <w:name w:val="ConsPlusNormal"/>
    <w:uiPriority w:val="99"/>
    <w:qFormat/>
    <w:rsid w:val="0013740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LibreOffice/7.6.4.1$Windows_X86_64 LibreOffice_project/e19e193f88cd6c0525a17fb7a176ed8e6a3e2aa1</Application>
  <AppVersion>15.0000</AppVersion>
  <Pages>1</Pages>
  <Words>186</Words>
  <Characters>1399</Characters>
  <CharactersWithSpaces>1576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2024-11-13T06:19:00Z</dcterms:created>
  <dc:creator>User</dc:creator>
  <dc:description/>
  <dc:language>ru-RU</dc:language>
  <cp:lastModifiedBy>User</cp:lastModifiedBy>
  <dcterms:modified xsi:type="dcterms:W3CDTF">2024-11-13T06:24:00Z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