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Autospacing="0" w:before="0" w:afterAutospacing="0" w:after="0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1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о проведении отбора посредством запроса предложений получателей субсидии</w:t>
      </w:r>
    </w:p>
    <w:p>
      <w:pPr>
        <w:pStyle w:val="Heading1"/>
        <w:spacing w:beforeAutospacing="0" w:before="0" w:afterAutospacing="0" w:after="0"/>
        <w:ind w:firstLine="709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rStyle w:val="Emphasis"/>
          <w:b/>
          <w:bCs/>
          <w:i w:val="false"/>
          <w:i w:val="false"/>
          <w:iCs w:val="false"/>
          <w:sz w:val="28"/>
          <w:szCs w:val="28"/>
        </w:rPr>
      </w:pPr>
      <w:r>
        <w:rPr>
          <w:rStyle w:val="Emphasis"/>
          <w:b/>
          <w:bCs/>
          <w:i w:val="false"/>
          <w:iCs w:val="false"/>
          <w:sz w:val="28"/>
          <w:szCs w:val="28"/>
        </w:rPr>
        <w:t>Уважаемые предприниматели!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На основании постановления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Администрации города Шарыпово от 28.02.2022 № 67 «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налоговый режим «Налог на профессиональный доход» на возмещение затрат при осуществлении предпринимательской деятельности» (далее – Порядок) и Постановления Администрации города Шарыпово от 06.05.2022 № 125 «Об утверждении Административного регламента предоставления муниципальной услуги «Предоставление финансовой поддержки в форме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(далее – Регламент), </w:t>
      </w:r>
      <w:r>
        <w:rPr>
          <w:rStyle w:val="Emphasis"/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Администрация города информирует о проведении отбора посредством запроса предложений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</w:rPr>
        <w:t xml:space="preserve"> получателей субсидии </w:t>
      </w:r>
      <w:r>
        <w:rPr>
          <w:rFonts w:cs="Times New Roman" w:ascii="Times New Roman" w:hAnsi="Times New Roman"/>
          <w:sz w:val="28"/>
          <w:szCs w:val="28"/>
          <w:lang w:eastAsia="ru-RU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Style w:val="Emphasis"/>
          <w:rFonts w:ascii="Times New Roman" w:hAnsi="Times New Roman" w:cs="Times New Roman"/>
          <w:i w:val="false"/>
          <w:i w:val="false"/>
          <w:iCs w:val="false"/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  <w:highlight w:val="lightGray"/>
          <w:u w:val="single"/>
        </w:rPr>
        <w:t>Срок проведения отбора</w:t>
      </w:r>
      <w:r>
        <w:rPr>
          <w:rStyle w:val="Emphasis"/>
          <w:rFonts w:cs="Times New Roman" w:ascii="Times New Roman" w:hAnsi="Times New Roman"/>
          <w:i w:val="false"/>
          <w:iCs w:val="false"/>
          <w:sz w:val="28"/>
          <w:szCs w:val="28"/>
          <w:highlight w:val="lightGray"/>
        </w:rPr>
        <w:t>:</w:t>
      </w: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позднее 12-ти рабочих дней после даты окончания приема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начала приема заявок:       </w:t>
        <w:tab/>
        <w:t xml:space="preserve">15.11.2024 г. 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окончания приема заявок: </w:t>
        <w:tab/>
        <w:t>24.11.2024 г. (включительно)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Наименование, место нахождения, почтовый адрес, адрес электронной почты главного распорядителя бюджетных средств</w:t>
      </w:r>
      <w:r>
        <w:rPr>
          <w:rFonts w:cs="Times New Roman" w:ascii="Times New Roman" w:hAnsi="Times New Roman"/>
          <w:sz w:val="28"/>
          <w:szCs w:val="28"/>
          <w:highlight w:val="lightGray"/>
        </w:rPr>
        <w:t>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Администрация города Шарыпово.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662314, РФ, Красноярский край, город Шарыпово, ул. Горького, 14 А, кабинет № 21, 38; адрес электронной почты:</w:t>
      </w:r>
      <w:r>
        <w:rPr>
          <w:rFonts w:cs="Times New Roman" w:ascii="Times New Roman" w:hAnsi="Times New Roman"/>
          <w:color w:val="87898F"/>
          <w:sz w:val="28"/>
          <w:szCs w:val="28"/>
          <w:shd w:fill="FFFFFF" w:val="clear"/>
        </w:rPr>
        <w:t xml:space="preserve"> </w:t>
      </w:r>
      <w:hyperlink r:id="rId2" w:tgtFrame="_blank">
        <w:bookmarkStart w:id="0" w:name="_Hlk136852604"/>
        <w:r>
          <w:rPr>
            <w:rFonts w:eastAsia="Calibri" w:cs="Times New Roman" w:ascii="Times New Roman" w:hAnsi="Times New Roman" w:eastAsiaTheme="minorHAnsi"/>
            <w:color w:val="0000FF"/>
            <w:sz w:val="28"/>
            <w:szCs w:val="28"/>
            <w:u w:val="single"/>
            <w:shd w:fill="FFFFFF" w:val="clear"/>
            <w:lang w:eastAsia="en-US"/>
          </w:rPr>
          <w:t>plan@57.krskcit.ru</w:t>
        </w:r>
      </w:hyperlink>
      <w:bookmarkEnd w:id="0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Режим работы: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8-00 до 17-00, перерыв на обед с 12-00 до 13-00.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Доменное имя и (или) указатели страниц системы «Электронный бюджет» или иной сайт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Отбор в электронном виде не проводится. Публикация объявления о проведении отбора и опубликование результатов отбора </w:t>
      </w:r>
      <w:bookmarkStart w:id="1" w:name="_Hlk106890860"/>
      <w:r>
        <w:rPr>
          <w:rFonts w:cs="Times New Roman" w:ascii="Times New Roman" w:hAnsi="Times New Roman"/>
          <w:sz w:val="28"/>
          <w:szCs w:val="28"/>
        </w:rPr>
        <w:t xml:space="preserve">размещается на официальном сайте муниципального образования города Шарыпово Красноярского края </w:t>
      </w:r>
      <w:bookmarkStart w:id="2" w:name="_Hlk136852522"/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 xml:space="preserve">(https://sharypovo.gosuslugi.ru)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во вкладке «Меры поддержки», далее «Поддержка МСП и физлиц, применяющих налог на профессиональный доход», далее «Информация для участников» по ссылке https://sharypovo-r04.gosweb.gosuslugi.ru/deyatelnost/mery-podderzhki/podderzhka-nalog-na-professionalnyy-dohod/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bookmarkEnd w:id="2"/>
      <w:r>
        <w:rPr>
          <w:rFonts w:cs="Times New Roman" w:ascii="Times New Roman" w:hAnsi="Times New Roman"/>
          <w:sz w:val="28"/>
          <w:szCs w:val="28"/>
        </w:rPr>
        <w:t>(далее – официальный сайт).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Требования к участникам отбора и перечня документов, представляемых участниками отбора для подтверждения их соответствия указанным требованиям: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отбора: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субъекты малого и среднего предпринимательства-понимаются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Участники отбора должны соответствовать требованиям, указанным в пп. 2.1. - 2.4. Порядка: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2.1. Субъекты малого и среднего предпринимательства на дату подачи заявки, указанной в пункте 2.6. Порядка, должны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отсутствие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отсутствие просроченной задолженности по возврату в бюджет города Шарыпово субсидий в соответствии с правовым актом,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в соответствии с правовым актом;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должен получать средства из бюджета города Шарыпово на основании иных муниципальных правовых актов на цели, указанные в пункте 1.6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должен иметь регистрацию в качестве субъекта малого и среднего предпринимательства и осуществлять деятельность на территории города Шарыпово;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не должен является иностранными агентом в соответствии с Федеральным законом "О контроле за деятельностью лиц, находящихся под иностранным влиянием".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2.2. Субсидия не может быть предоставлена заявителям – субъектам малого и среднего предпринимательства: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участниками соглашений о разделе продукции;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осуществляющих предпринимательскую деятельность в сфере игорного бизнеса;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включенных в Единый государственный реестр субъектов малого и среднего предпринимательства;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2.3. Самозанятые граждане на момент подачи заявки, указанной в пункте 2.6. Порядка, должны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 xml:space="preserve">- должны иметь регистрацию в качестве самозанятого гражданина (не менее трех месяцев) и осуществлять деятельность на территории города Шарыпово;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должны осуществлять деятельность в сфере производства товаров (работ, услуг), за исключением видов деятельности, включенных в класс 12 раздела C, класс 92 раздела R, разделы B, D, E (за исключением класса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 Правительства Красноярского края от 28.04.2020 N 286-п), K, L, M (за исключением групп 70.21, 71.11, 71.12, 73.11, 74.10, 74.20, 74.30, класса 75), N (за исключением группы 77.22), O, S (за исключением групп 96.01, 96.02, 96.04, 96.09),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2.4. Субсидия не может быть предоставлена заявителям – самозанятым гражданам: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не подтвердивших статус самозанятого гражданина;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Перечень документов, необходимых для участия в отборе, указан в п. 2.6. Порядка: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на предоставление субсидии по форме согласно приложению № 1 к Порядку;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штатного расписания заявителя;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обязательство заявителя о сохранении численности занятых и уровня заработной платы не ниже МРОТ;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выписку из Единого государственного реестра юридических лиц, полученную заявителем не ранее 20 рабочих дней до даты подачи заявки (представляется по собственной инициативе);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справку о наличии (отсутствии) задолженности в размере отрицательного сальдо на едином налоговом счете (по форма КНД 1120518);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договоров на приобретение оборудования, кредитных договоров;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товарных (товарно-транспортных) накладных;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актов о приеме-передаче объектов основных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актов приема-передачи выполненных работ (оказанных услуг);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технических паспортов (паспортов), технической документации на приобретенные объекты основных средств;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документов, подтверждающих постановку на баланс приобретенного оборудования;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технических паспортов, технической документации на предмет лизинга;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Дополнительно: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бухгалтерская отчетность, представляемая в Федеральную налоговую службу субъектами малого и среднего предпринимательства, на основании Федерального закона от 06.12.2011 № 402-ФЗ "О бухгалтерском учете" (юридическими лицами: бухгалтерский баланс, отчет о прибылях и убытках, декларация по применяемому режиму налогообложения (ОСНО, УСН, ЕСХН); индивидуальными предпринимателями: декларация по применяемому режиму налогообложения (ОСНО, УСН, ЕСХН);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расчет по страховым взносам за последний отчетный период;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копии документов, подтверждающих право собственности на нежилые помещения, здания, строения, сооружения, и (или) договоров аренды нежилых помещений, зданий, строений, сооружений.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подробную пояснительную записку, содержащую описание деятельности с учетом двухлетнего планового периода.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подаче заявления заявитель предъявляет документ, удостоверяющий личность.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подаче заявления лицом, выступающим от имени заявителя на основании доверенности, доверенным лицом представляется оригинал доверенности, оформленной в соответствии с действующим законодательством, для ознакомления и копия доверенности для приложения к заявлению.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Заявители, являющиеся самозанятыми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 на профессиональный доход» (форма КНД 1122035); справку о полученных доходах и уплаченных налогах (форма КНД 1122036).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Порядок подачи заявок участниками отбора и требований, предъявляемых к форме и содержанию заявок, подаваемых участниками отбора</w:t>
      </w:r>
      <w:r>
        <w:rPr>
          <w:rFonts w:cs="Times New Roman" w:ascii="Times New Roman" w:hAnsi="Times New Roman"/>
          <w:sz w:val="28"/>
          <w:szCs w:val="28"/>
          <w:highlight w:val="lightGray"/>
        </w:rPr>
        <w:t>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получения субсидии субъекты малого и среднего предпринимательства, а также самозанятые граждане представляют в Администрацию города Шарыпово на бумажном носителе нарочным или посредством почтовой связи по адресу: </w:t>
      </w:r>
      <w:bookmarkStart w:id="3" w:name="_Hlk106964604"/>
      <w:r>
        <w:rPr>
          <w:rFonts w:cs="Times New Roman" w:ascii="Times New Roman" w:hAnsi="Times New Roman"/>
          <w:color w:val="000000"/>
          <w:sz w:val="28"/>
          <w:szCs w:val="28"/>
        </w:rPr>
        <w:t>662314, РФ, Красноярский край, город Шарыпово, ул. Горького,14 А, кабинет № 2</w:t>
      </w:r>
      <w:bookmarkEnd w:id="3"/>
      <w:r>
        <w:rPr>
          <w:rFonts w:cs="Times New Roman" w:ascii="Times New Roman" w:hAnsi="Times New Roman"/>
          <w:color w:val="000000"/>
          <w:sz w:val="28"/>
          <w:szCs w:val="28"/>
        </w:rPr>
        <w:t>1, заявку, содержащую документы, указанные в п. 2.6. Порядка.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представляемых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Заявка регистрируется Отделом экономики и планирования Администрации города Шарыпово в течение одного рабочего дня с момента приема документов.</w:t>
      </w:r>
    </w:p>
    <w:p>
      <w:pPr>
        <w:pStyle w:val="ConsPlusTitle"/>
        <w:numPr>
          <w:ilvl w:val="0"/>
          <w:numId w:val="0"/>
        </w:numPr>
        <w:ind w:firstLine="709"/>
        <w:jc w:val="both"/>
        <w:outlineLvl w:val="2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 необходимости участнику отбора выдается расписка о получении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 порядок внесения изменений в заявки участников отбора: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Предоставл</w:t>
      </w:r>
      <w:r>
        <w:rPr>
          <w:rFonts w:cs="Times New Roman" w:ascii="Times New Roman" w:hAnsi="Times New Roman"/>
          <w:sz w:val="28"/>
          <w:szCs w:val="28"/>
        </w:rPr>
        <w:t>ение муниципальной услуги осуществляется на бесплатной основе.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отозвать пакет документов, путем письменного обращения в Администрацию города Шарыпово до даты окончания срока приема документов. Документы, предоставленные для участия в отборе, участнику отбора не возвращаются.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Правила рассмотрения и оценки заявок участников отбора: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>Отдел экономики и планирования Администрации города Шарыпово в течении 2 (двух) рабочих дней со дня окончания приема заявок направляет в Комиссию по рассмотрению заявок о предоставлении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Комиссия) поступившие от участников отбора в составе заявки документы.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eastAsia="Calibri" w:ascii="Times New Roman" w:hAnsi="Times New Roman"/>
          <w:b w:val="false"/>
          <w:bCs w:val="false"/>
          <w:color w:val="000000"/>
          <w:sz w:val="28"/>
          <w:szCs w:val="28"/>
        </w:rPr>
        <w:t xml:space="preserve">Комиссия в течение 10 (десяти) рабочих дней </w:t>
      </w:r>
      <w:r>
        <w:rPr>
          <w:rFonts w:ascii="Times New Roman" w:hAnsi="Times New Roman"/>
          <w:sz w:val="28"/>
          <w:szCs w:val="28"/>
        </w:rPr>
        <w:t>рассматривает представленные в составе заявки документы на их соответствие требованиям пп. 2.6., 2.7. Порядка, а также на соответствие участника отбора требованиям, установленным в пп. 2.1.- 2.4. Порядка и принимает решение о предоставлении субсидии или об отказе в предоставлении субсидии оформленное протоколом Комиссии.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города Шарыпово на основании протокола Комиссии оформляет распоряжение </w:t>
      </w:r>
      <w:r>
        <w:rPr>
          <w:rFonts w:ascii="Times New Roman" w:hAnsi="Times New Roman"/>
          <w:sz w:val="28"/>
          <w:szCs w:val="28"/>
        </w:rPr>
        <w:t>о предоставлении субсидии или об отказе в предоставлении субсидии и в письменной форме информирует участников отбора о принятом решении в течение 3 (трех) рабочих дней со дня принятия указанного распоряжения.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субсидии составляет до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При этом субсидия предоставляется одному и тому же получателю субсидии не чаще одного раза в течение двух лет.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Расчет размера субсидии для субъектов малого и среднего предпринимательства определяется по следующим формулам: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nary>
              <m:naryPr>
                <m:chr m:val="∑"/>
                <m:subHide m:val="1"/>
                <m:supHide m:val="1"/>
              </m:naryPr>
              <m:sub/>
              <m:sup/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  <m:r>
                      <w:rPr>
                        <w:rFonts w:ascii="Cambria Math" w:hAnsi="Cambria Math"/>
                      </w:rPr>
                      <m:t xml:space="preserve">×</m:t>
                    </m:r>
                    <m:r>
                      <w:rPr>
                        <w:rFonts w:ascii="Cambria Math" w:hAnsi="Cambria Math"/>
                      </w:rPr>
                      <m:t xml:space="preserve">50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%</m:t>
                    </m:r>
                  </m:e>
                </m:d>
              </m:e>
            </m:nary>
          </m:e>
        </m:d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500</m:t>
        </m:r>
        <m:r>
          <w:rPr>
            <w:rFonts w:ascii="Cambria Math" w:hAnsi="Cambria Math"/>
          </w:rPr>
          <m:t xml:space="preserve">,0</m:t>
        </m:r>
        <m:r>
          <w:rPr>
            <w:rFonts w:ascii="Cambria Math" w:hAnsi="Cambria Math"/>
          </w:rPr>
          <m:t xml:space="preserve">тыс</m:t>
        </m:r>
        <m:r>
          <w:rPr>
            <w:rFonts w:ascii="Cambria Math" w:hAnsi="Cambria Math"/>
          </w:rPr>
          <m:t xml:space="preserve">.</m:t>
        </m:r>
        <m:r>
          <w:rPr>
            <w:rFonts w:ascii="Cambria Math" w:hAnsi="Cambria Math"/>
          </w:rPr>
          <m:t xml:space="preserve">руб</m:t>
        </m:r>
        <m:r>
          <w:rPr>
            <w:rFonts w:ascii="Cambria Math" w:hAnsi="Cambria Math"/>
          </w:rPr>
          <m:t xml:space="preserve">.</m:t>
        </m:r>
      </m:oMath>
      <w:r>
        <w:rPr>
          <w:rFonts w:ascii="Times New Roman" w:hAnsi="Times New Roman"/>
          <w:color w:themeColor="text1"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S - размер субсидии;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N – затраты, указанные в п. 1.6. настоящего Порядка, произведенные получателем субсидии и включенные в пакет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При распределении субсидии между субъектами малого и среднего предпринимательства, в первую очередь субсидия предоставляется тому заявителю, чья заявка набрала наибольший суммарный балл по результатам отбора заявок (методика отбора заявок исходя из соответствия заявителя требованиям и критериям отбора представлена в Приложении № 4 к настоящему Порядку), далее по мере убывания, но в пределах средств, предусмотренных на реализацию данного мероприятия.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 случае равенства набранных баллов, преимущество отдается заявителю, чья заявка зарегистрирована ранее.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Расчет размера субсидии для самозанятых граждан определяется по следующей формуле: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themeColor="text1" w:val="000000"/>
          <w:sz w:val="28"/>
          <w:szCs w:val="28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S</m:t>
          </m:r>
          <m:r>
            <w:rPr>
              <w:rFonts w:ascii="Cambria Math" w:hAnsi="Cambria Math"/>
            </w:rPr>
            <m:t xml:space="preserve">=</m:t>
          </m:r>
          <m:d>
            <m:dPr>
              <m:begChr m:val="("/>
              <m:endChr m:val=")"/>
            </m:dPr>
            <m:e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d>
                    <m:dPr>
                      <m:begChr m:val="("/>
                      <m:endChr m:val=")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  <m:r>
                        <w:rPr>
                          <w:rFonts w:ascii="Cambria Math" w:hAnsi="Cambria Math"/>
                        </w:rPr>
                        <m:t xml:space="preserve">×</m:t>
                      </m:r>
                      <m:r>
                        <w:rPr>
                          <w:rFonts w:ascii="Cambria Math" w:hAnsi="Cambria Math"/>
                        </w:rPr>
                        <m:t xml:space="preserve">50</m:t>
                      </m:r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 xml:space="preserve">%</m:t>
                      </m:r>
                    </m:e>
                  </m:d>
                </m:e>
              </m:nary>
            </m:e>
          </m:d>
          <m:r>
            <w:rPr>
              <w:rFonts w:ascii="Cambria Math" w:hAnsi="Cambria Math"/>
            </w:rPr>
            <m:t xml:space="preserve">≤</m:t>
          </m:r>
          <m:r>
            <w:rPr>
              <w:rFonts w:ascii="Cambria Math" w:hAnsi="Cambria Math"/>
            </w:rPr>
            <m:t xml:space="preserve">100</m:t>
          </m:r>
          <m:r>
            <w:rPr>
              <w:rFonts w:ascii="Cambria Math" w:hAnsi="Cambria Math"/>
            </w:rPr>
            <m:t xml:space="preserve">,0</m:t>
          </m:r>
          <m:r>
            <w:rPr>
              <w:rFonts w:ascii="Cambria Math" w:hAnsi="Cambria Math"/>
            </w:rPr>
            <m:t xml:space="preserve">тыс</m:t>
          </m:r>
          <m:r>
            <w:rPr>
              <w:rFonts w:ascii="Cambria Math" w:hAnsi="Cambria Math"/>
            </w:rPr>
            <m:t xml:space="preserve">.</m:t>
          </m:r>
          <m:r>
            <w:rPr>
              <w:rFonts w:ascii="Cambria Math" w:hAnsi="Cambria Math"/>
            </w:rPr>
            <m:t xml:space="preserve">руб</m:t>
          </m:r>
          <m: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где: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S - размер субсидии;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8"/>
          <w:szCs w:val="28"/>
        </w:rPr>
      </w:pPr>
      <w:r>
        <w:rPr>
          <w:rFonts w:ascii="Times New Roman" w:hAnsi="Times New Roman"/>
          <w:color w:themeColor="text1" w:val="000000"/>
          <w:sz w:val="28"/>
          <w:szCs w:val="28"/>
        </w:rPr>
        <w:t>N – затраты, указанные в п. 1.6. настоящего Порядка, произведенные получателем субсидии и включенные в пакет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При распределении субсидии между самозанятыми гражданами в первую очередь субсидия предоставляется тому участнику отбора, чья заявка набрала наибольший суммарный балл по результатам отбора заявок (методика отбора заявок исходя из соответствия заявителя требованиям и критериям отбора представлена в Приложении № 4 к настоящему Порядку), далее по мере убывания, но в пределах средств, предусмотренных на реализацию данного мероприятия.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В случае равенства набранных баллов, преимущество отдается участнику отбора, чья заявка зарегистрирована ранее.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lightGray"/>
          <w:u w:val="single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Участники отбора вправе обратиться в Администрацию города Шарыпово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Нормативно правовые акты: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4218692"/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04.10.2013 № 244 «Об утверждении муниципальной программы «Развитие инвестиционной деятельности, малого и среднего предпринимательства на территории муниципального образования города Шарыпово»</w:t>
      </w:r>
      <w:bookmarkStart w:id="5" w:name="_Hlk104218808"/>
      <w:bookmarkEnd w:id="4"/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28.02.2022 № 67 «</w:t>
      </w:r>
      <w:r>
        <w:rPr>
          <w:rFonts w:cs="Times New Roman" w:ascii="Times New Roman" w:hAnsi="Times New Roman"/>
          <w:sz w:val="28"/>
          <w:szCs w:val="28"/>
          <w:lang w:eastAsia="ru-RU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>
        <w:rPr/>
        <w:t>;</w:t>
      </w:r>
      <w:bookmarkEnd w:id="5"/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города Шарыпово от 06.05.2022 №125 «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>
        <w:rPr>
          <w:rStyle w:val="Strong"/>
          <w:rFonts w:cs="Times New Roman" w:ascii="Times New Roman" w:hAnsi="Times New Roman"/>
          <w:b w:val="false"/>
          <w:bCs w:val="false"/>
          <w:color w:val="111111"/>
          <w:sz w:val="28"/>
          <w:szCs w:val="28"/>
        </w:rPr>
        <w:t>редоставление финансовой поддержки в форме субсидии</w:t>
      </w:r>
      <w:r>
        <w:rPr>
          <w:rStyle w:val="Strong"/>
          <w:rFonts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a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8a5ad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8a5ad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qFormat/>
    <w:rsid w:val="008a5ada"/>
    <w:rPr>
      <w:b/>
      <w:bCs/>
    </w:rPr>
  </w:style>
  <w:style w:type="character" w:styleId="Hyperlink">
    <w:name w:val="Hyperlink"/>
    <w:rsid w:val="008a5ad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a5ada"/>
    <w:rPr>
      <w:i/>
      <w:iCs/>
    </w:rPr>
  </w:style>
  <w:style w:type="character" w:styleId="ConsPlusNormal" w:customStyle="1">
    <w:name w:val="ConsPlusNormal Знак"/>
    <w:link w:val="ConsPlusNormal1"/>
    <w:qFormat/>
    <w:locked/>
    <w:rsid w:val="00f75530"/>
    <w:rPr>
      <w:rFonts w:ascii="Calibri" w:hAnsi="Calibri" w:eastAsia="Times New Roman" w:cs="Calibri"/>
      <w:szCs w:val="20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6c3638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533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24533b"/>
    <w:rPr>
      <w:color w:themeColor="followedHyperlink" w:val="954F72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a5ad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qFormat/>
    <w:rsid w:val="00f7553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bc68d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351bf3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NoSpacing">
    <w:name w:val="No Spacing"/>
    <w:uiPriority w:val="99"/>
    <w:qFormat/>
    <w:rsid w:val="00351b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70055b"/>
    <w:pPr>
      <w:suppressAutoHyphens w:val="false"/>
      <w:spacing w:before="0" w:after="200"/>
      <w:ind w:left="720"/>
      <w:contextualSpacing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.mail.ru/compose/?mailto=mailto%3Aplan@57.krskcit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7</Pages>
  <Words>2585</Words>
  <Characters>19229</Characters>
  <CharactersWithSpaces>21755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2024-10-16T09:01:00Z</dcterms:created>
  <dc:creator>a2101</dc:creator>
  <dc:description/>
  <dc:language>ru-RU</dc:language>
  <cp:lastModifiedBy>a2101</cp:lastModifiedBy>
  <cp:lastPrinted>2023-05-31T06:39:00Z</cp:lastPrinted>
  <dcterms:modified xsi:type="dcterms:W3CDTF">2024-11-15T01:55:00Z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