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ГОРОДА ШАРЫПОВО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ПРОТОКОЛ </w:t>
      </w:r>
    </w:p>
    <w:p>
      <w:pPr>
        <w:pStyle w:val="Normal"/>
        <w:widowControl w:val="false"/>
        <w:jc w:val="center"/>
        <w:rPr>
          <w:sz w:val="27"/>
          <w:szCs w:val="27"/>
        </w:rPr>
      </w:pPr>
      <w:r>
        <w:rPr>
          <w:sz w:val="27"/>
          <w:szCs w:val="27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sz w:val="27"/>
          <w:szCs w:val="27"/>
        </w:rPr>
        <w:t>«Налог на профессиональный доход»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95"/>
        <w:gridCol w:w="3087"/>
        <w:gridCol w:w="2684"/>
      </w:tblGrid>
      <w:tr>
        <w:trPr/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29.11.2023 в 10.00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26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№  </w:t>
            </w:r>
            <w:r>
              <w:rPr>
                <w:sz w:val="27"/>
                <w:szCs w:val="27"/>
              </w:rPr>
              <w:t>03</w:t>
            </w:r>
          </w:p>
        </w:tc>
      </w:tr>
    </w:tbl>
    <w:p>
      <w:pPr>
        <w:pStyle w:val="Normal"/>
        <w:widowControl w:val="false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3316"/>
        <w:gridCol w:w="6037"/>
      </w:tblGrid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Председательствовал: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Саюшев Дмитрий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Викторович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первый заместитель Главы города Шарыпово, председатель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Присутствовали: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Орлова Елена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отдела экономики и планирования Администрации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Жаркова Лариса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Геннадьевна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Гришина Елена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Анатольевна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Тараватова Валентина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Владимировна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руководитель финансового управления администрации города Шарыпово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МКУ «Центр бухгалтерского учета и отчетности г.Шарыпово»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Андриянова Ольга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Геннадьевна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  <w:tblLook w:firstRow="0" w:noVBand="0" w:lastRow="0" w:firstColumn="0" w:lastColumn="0" w:noHBand="0" w:val="0000"/>
            </w:tblPr>
            <w:tblGrid>
              <w:gridCol w:w="3256"/>
            </w:tblGrid>
            <w:tr>
              <w:trPr>
                <w:trHeight w:val="247" w:hRule="atLeast"/>
              </w:trPr>
              <w:tc>
                <w:tcPr>
                  <w:tcW w:w="3256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Тепляков Виктор</w:t>
                  </w:r>
                </w:p>
                <w:p>
                  <w:pPr>
                    <w:pStyle w:val="Normal"/>
                    <w:widowControl w:val="fals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Анатольевич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256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Жилейкин Александр Семёнович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  <w:tblLook w:firstRow="0" w:noVBand="0" w:lastRow="0" w:firstColumn="0" w:lastColumn="0" w:noHBand="0" w:val="0000"/>
            </w:tblPr>
            <w:tblGrid>
              <w:gridCol w:w="5978"/>
            </w:tblGrid>
            <w:tr>
              <w:trPr>
                <w:trHeight w:val="247" w:hRule="atLeast"/>
              </w:trPr>
              <w:tc>
                <w:tcPr>
                  <w:tcW w:w="5978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 начальник юридического отдела Администрации города Шарыпово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5978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 депутат Шарыповского городского Совета депутатов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комиссии утвержден Постановлением </w:t>
      </w:r>
      <w:r>
        <w:rPr>
          <w:rStyle w:val="Strong"/>
          <w:b w:val="false"/>
          <w:color w:val="000000"/>
          <w:sz w:val="27"/>
          <w:szCs w:val="27"/>
        </w:rPr>
        <w:t>Администрации города Шарыпово от 26.08.2022 № 274 «</w:t>
      </w:r>
      <w:r>
        <w:rPr>
          <w:sz w:val="27"/>
          <w:szCs w:val="27"/>
        </w:rPr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Кворум для заседания комиссии имеется, заседание комиссии правомочно.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Повестка заседания: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ind w:left="0" w:firstLine="709"/>
        <w:jc w:val="both"/>
        <w:rPr>
          <w:sz w:val="27"/>
          <w:szCs w:val="27"/>
        </w:rPr>
      </w:pPr>
      <w:bookmarkStart w:id="0" w:name="_Hlk88828616"/>
      <w:r>
        <w:rPr>
          <w:bCs/>
          <w:sz w:val="27"/>
          <w:szCs w:val="27"/>
        </w:rPr>
        <w:t>Рассмотрение</w:t>
      </w:r>
      <w:r>
        <w:rPr>
          <w:sz w:val="27"/>
          <w:szCs w:val="27"/>
        </w:rPr>
        <w:t xml:space="preserve"> заявок, поступивших от субъектов малого и среднего предпринимательства и физических лиц, применяющих специальный налоговый режим «Налог на профессиональный доход», претендующих на получение в 2023 году субсидии на возмещение затрат при осуществлении предпринимательской деятельности: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ind w:left="0" w:firstLine="709"/>
        <w:jc w:val="both"/>
        <w:rPr>
          <w:sz w:val="27"/>
          <w:szCs w:val="27"/>
        </w:rPr>
      </w:pPr>
      <w:bookmarkStart w:id="1" w:name="_Hlk139447189"/>
      <w:r>
        <w:rPr>
          <w:sz w:val="27"/>
          <w:szCs w:val="27"/>
        </w:rPr>
        <w:t xml:space="preserve">Самозанятая </w:t>
      </w:r>
      <w:bookmarkEnd w:id="1"/>
      <w:r>
        <w:rPr>
          <w:sz w:val="27"/>
          <w:szCs w:val="27"/>
        </w:rPr>
        <w:t>Братухина Анастасия Сергеевна.</w:t>
      </w:r>
      <w:bookmarkEnd w:id="0"/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Докладчик - Орлова Елена Николаевна</w:t>
      </w:r>
    </w:p>
    <w:p>
      <w:pPr>
        <w:pStyle w:val="ListParagraph"/>
        <w:widowControl w:val="false"/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widowControl w:val="false"/>
        <w:suppressAutoHyphens w:val="true"/>
        <w:ind w:left="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Слушали:</w:t>
      </w:r>
    </w:p>
    <w:p>
      <w:pPr>
        <w:pStyle w:val="ListParagraph"/>
        <w:widowControl w:val="false"/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>
        <w:rPr>
          <w:color w:val="000000"/>
          <w:spacing w:val="1"/>
          <w:sz w:val="27"/>
          <w:szCs w:val="27"/>
        </w:rPr>
        <w:t xml:space="preserve">постановлением Администрации города Шарыпово </w:t>
      </w:r>
      <w:r>
        <w:rPr>
          <w:sz w:val="27"/>
          <w:szCs w:val="27"/>
        </w:rPr>
        <w:t>от 04.10.2013 № 244, на основании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возмещении затрат при осуществлении предпринимательской деятельности, утвержденного постановлением Администрации города Шарыпово от 28.02.2022 № 67 (далее – Порядок), 13.11.2023г. был объявлен отбор заявок от субъектов малого и среднего предпринимательства в целях распределения оставшихся бюджетных ассигнований в сумме: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- 289 028,95 рублей </w:t>
      </w:r>
      <w:bookmarkStart w:id="2" w:name="_Hlk151730940"/>
      <w:r>
        <w:rPr>
          <w:sz w:val="27"/>
          <w:szCs w:val="27"/>
        </w:rPr>
        <w:t xml:space="preserve">– </w:t>
      </w:r>
      <w:bookmarkEnd w:id="2"/>
      <w:r>
        <w:rPr>
          <w:sz w:val="27"/>
          <w:szCs w:val="27"/>
        </w:rPr>
        <w:t>средства краевого бюджета;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- 24 533,05 рублей – средства городского бюджета.</w:t>
      </w:r>
    </w:p>
    <w:p>
      <w:pPr>
        <w:pStyle w:val="Normal"/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всего: </w:t>
      </w:r>
      <w:r>
        <w:rPr>
          <w:color w:val="000000" w:themeColor="text1"/>
          <w:sz w:val="27"/>
          <w:szCs w:val="27"/>
        </w:rPr>
        <w:t>313 562,00 рубля.</w:t>
      </w:r>
    </w:p>
    <w:p>
      <w:pPr>
        <w:pStyle w:val="Normal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рассмотрение комиссии поступила заявка от хозяйствующего субъекта:</w:t>
      </w:r>
    </w:p>
    <w:p>
      <w:pPr>
        <w:pStyle w:val="ListParagraph"/>
        <w:widowControl w:val="false"/>
        <w:numPr>
          <w:ilvl w:val="1"/>
          <w:numId w:val="3"/>
        </w:numPr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Самозанятая Братухина Анастасия Сергеевна, ИНН 245904547277 (заявка № 1 от 16.11.2023) на возмещение затрат на приобретение оборудования, мебели и оргтехники.</w:t>
      </w:r>
    </w:p>
    <w:p>
      <w:pPr>
        <w:pStyle w:val="ListParagraph"/>
        <w:widowControl w:val="false"/>
        <w:suppressAutoHyphens w:val="true"/>
        <w:ind w:left="709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sectPr>
          <w:footerReference w:type="default" r:id="rId2"/>
          <w:type w:val="nextPage"/>
          <w:pgSz w:w="11906" w:h="16838"/>
          <w:pgMar w:left="1701" w:right="851" w:gutter="0" w:header="0" w:top="1134" w:footer="709" w:bottom="1276"/>
          <w:pgNumType w:fmt="decimal"/>
          <w:formProt w:val="false"/>
          <w:textDirection w:val="lrTb"/>
          <w:docGrid w:type="default" w:linePitch="380" w:charSpace="0"/>
        </w:sectPr>
        <w:pStyle w:val="ListParagraph"/>
        <w:widowControl w:val="false"/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Прошу членов комиссии рассмотреть предоставленную заявку и оценить ее исходя из соответствия заявителя требованиям и критериям отбора установленным постановлением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деятельности». Оценка субъектов малого и среднего предпринимательства и самозанятых граждан прилагается (приложения №1 к настоящему протоколу).</w:t>
      </w:r>
    </w:p>
    <w:tbl>
      <w:tblPr>
        <w:tblW w:w="14907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850"/>
        <w:gridCol w:w="1796"/>
        <w:gridCol w:w="1322"/>
        <w:gridCol w:w="993"/>
        <w:gridCol w:w="851"/>
        <w:gridCol w:w="1275"/>
        <w:gridCol w:w="5670"/>
        <w:gridCol w:w="1558"/>
      </w:tblGrid>
      <w:tr>
        <w:trPr>
          <w:trHeight w:val="550" w:hRule="atLeast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и дата заявки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>
        <w:trPr>
          <w:trHeight w:val="1111" w:hRule="atLeast"/>
        </w:trPr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созданных новых рабочих мест, 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12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>1 от 16.11.2023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Самозанятая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Братухина Анастасия Сергеевна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96.02 Предоставление услуг парикмахерскими и салонами красоты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85 352,00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170 705,10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0 рабочих мест, сохранение 1 рабочего места.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Приобретенные товары: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Товарная накладная № МКО708008 от 08.07.2023 ООО «Мир Красоты»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Педикюрное кресло на сумму 28 500,00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Расходная накладная № ДЦ0704209 от 04.07.2022 ООО «Дельфин Центр»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для маникюра и педикюра на сумму 21 950,10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Счет-фактура № 04521 от 24.06.2022 ИП Масленникова С.В.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Вытяжка на сумму 36 990,00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Кассовый чек № 114 от 26.06.2022 ООО «Вайлдберриз»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Стул, кресло на сумму 8 800,00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Кассовый чек № 339 от 08.07.2022 ООО «Вайлдберриз»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Стерилизатор для инструментов на сумму 33 465,00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Договор на изготовление мебели от 01.07.2022 ИП Поздняков Е.Н.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для маникюра, комод на сумму 41 000,00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Полная стоимость проекта  -  170 705,10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85 352,00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170 705,10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городского бюджета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6 657,46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краевого бюджета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78 694,54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footerReference w:type="first" r:id="rId4"/>
          <w:type w:val="nextPage"/>
          <w:pgSz w:orient="landscape" w:w="16838" w:h="11906"/>
          <w:pgMar w:left="1276" w:right="1134" w:gutter="0" w:header="0" w:top="1701" w:footer="709" w:bottom="1134"/>
          <w:pgNumType w:fmt="decimal"/>
          <w:formProt w:val="false"/>
          <w:textDirection w:val="lrTb"/>
          <w:docGrid w:type="default" w:linePitch="380" w:charSpace="0"/>
        </w:sectPr>
        <w:pStyle w:val="Normal"/>
        <w:widowControl w:val="false"/>
        <w:suppressAutoHyphens w:val="true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ind w:left="720" w:firstLine="709"/>
        <w:jc w:val="both"/>
        <w:rPr>
          <w:bCs/>
          <w:color w:val="000000"/>
          <w:spacing w:val="1"/>
          <w:sz w:val="27"/>
          <w:szCs w:val="27"/>
        </w:rPr>
      </w:pPr>
      <w:r>
        <w:rPr>
          <w:bCs/>
          <w:color w:val="000000"/>
          <w:spacing w:val="1"/>
          <w:sz w:val="27"/>
          <w:szCs w:val="27"/>
        </w:rPr>
        <w:t>В соответствии с п. 1.4 и п. 2.12 Порядка 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Шарыпово;</w:t>
      </w:r>
    </w:p>
    <w:p>
      <w:pPr>
        <w:pStyle w:val="Normal"/>
        <w:widowControl w:val="false"/>
        <w:suppressAutoHyphens w:val="true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Normal"/>
        <w:widowControl w:val="false"/>
        <w:suppressAutoHyphens w:val="true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Решили:</w:t>
      </w:r>
    </w:p>
    <w:p>
      <w:pPr>
        <w:pStyle w:val="Normal"/>
        <w:widowControl w:val="false"/>
        <w:suppressAutoHyphens w:val="true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bookmarkStart w:id="3" w:name="_Hlk141344915"/>
      <w:r>
        <w:rPr>
          <w:bCs/>
          <w:sz w:val="27"/>
          <w:szCs w:val="27"/>
        </w:rPr>
        <w:t>1.1.</w:t>
      </w:r>
      <w:r>
        <w:rPr>
          <w:sz w:val="27"/>
          <w:szCs w:val="27"/>
        </w:rPr>
        <w:t xml:space="preserve"> Предоставить Самозанятой Братухиной Анастасии Сергеевны субсидию </w:t>
      </w:r>
      <w:r>
        <w:rPr>
          <w:color w:val="000000" w:themeColor="text1"/>
          <w:sz w:val="27"/>
          <w:szCs w:val="27"/>
        </w:rPr>
        <w:t xml:space="preserve">на </w:t>
      </w:r>
      <w:r>
        <w:rPr>
          <w:sz w:val="27"/>
          <w:szCs w:val="27"/>
        </w:rPr>
        <w:t>возмещение затрат при осуществлении предпринимательской деятельности связанных с приобретением оборудования, мебели и оргтехники в сумме 85 352,00 рублей, в том числе:</w:t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 счет средств городского бюджета – 6 657,46 рублей;</w:t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 счет средств краевого бюджета – 78 694,54 рублей.</w:t>
      </w:r>
    </w:p>
    <w:p>
      <w:pPr>
        <w:pStyle w:val="Normal"/>
        <w:widowControl w:val="false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ind w:left="720"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Голосовали</w:t>
      </w:r>
      <w:r>
        <w:rPr>
          <w:sz w:val="27"/>
          <w:szCs w:val="27"/>
        </w:rPr>
        <w:t>:  «за» - 8, «против» - 0, «воздержались» - 0.</w:t>
      </w:r>
      <w:bookmarkEnd w:id="3"/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2023 году».</w:t>
      </w:r>
    </w:p>
    <w:p>
      <w:pPr>
        <w:pStyle w:val="ListParagraph"/>
        <w:suppressAutoHyphens w:val="true"/>
        <w:ind w:left="592" w:firstLine="117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 </w:t>
      </w:r>
    </w:p>
    <w:p>
      <w:pPr>
        <w:pStyle w:val="ListParagraph"/>
        <w:suppressAutoHyphens w:val="true"/>
        <w:ind w:left="592" w:firstLine="117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Ответственные:</w:t>
      </w:r>
    </w:p>
    <w:p>
      <w:pPr>
        <w:pStyle w:val="ListParagraph"/>
        <w:widowControl w:val="false"/>
        <w:ind w:left="0" w:firstLine="117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Начальник отдела экономики и планирования Администрации города Шарыпово  Е.Н. Орлова.</w:t>
      </w:r>
    </w:p>
    <w:p>
      <w:pPr>
        <w:pStyle w:val="ConsPlusNonformat"/>
        <w:ind w:left="720" w:firstLine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</w:rPr>
      </w:r>
    </w:p>
    <w:p>
      <w:pPr>
        <w:pStyle w:val="ConsPlusNonformat"/>
        <w:ind w:left="7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</w:rPr>
        <w:t>Срок исполнения:</w:t>
      </w:r>
      <w:r>
        <w:rPr>
          <w:rFonts w:cs="Times New Roman" w:ascii="Times New Roman" w:hAnsi="Times New Roman"/>
          <w:sz w:val="27"/>
          <w:szCs w:val="27"/>
        </w:rPr>
        <w:t xml:space="preserve">  до 18.12.2023</w:t>
      </w:r>
    </w:p>
    <w:p>
      <w:pPr>
        <w:pStyle w:val="ConsPlusNonformat"/>
        <w:ind w:left="7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ind w:left="720"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pPr w:bottomFromText="0" w:horzAnchor="margin" w:leftFromText="180" w:rightFromText="180" w:tblpX="0" w:tblpY="21" w:topFromText="0" w:vertAnchor="text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2355"/>
        <w:gridCol w:w="4020"/>
      </w:tblGrid>
      <w:tr>
        <w:trPr/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Саюшев Дмитрий Викторович</w:t>
            </w:r>
          </w:p>
        </w:tc>
      </w:tr>
      <w:tr>
        <w:trPr/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316" w:hRule="atLeast"/>
        </w:trPr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Жаркова Лариса Геннадьевна</w:t>
            </w:r>
          </w:p>
        </w:tc>
      </w:tr>
    </w:tbl>
    <w:p>
      <w:pPr>
        <w:pStyle w:val="ConsPlusNonformat"/>
        <w:tabs>
          <w:tab w:val="clear" w:pos="371"/>
          <w:tab w:val="left" w:pos="720" w:leader="none"/>
        </w:tabs>
        <w:ind w:left="720" w:firstLine="709"/>
        <w:jc w:val="both"/>
        <w:rPr>
          <w:sz w:val="26"/>
          <w:szCs w:val="26"/>
        </w:rPr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1701" w:right="851" w:gutter="0" w:header="0" w:top="1134" w:footer="709" w:bottom="1276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190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317.45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190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371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18c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b3658"/>
    <w:rPr>
      <w:b/>
      <w:bCs/>
    </w:rPr>
  </w:style>
  <w:style w:type="character" w:styleId="Style13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4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370287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rsid w:val="00370287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370287"/>
    <w:pPr>
      <w:suppressLineNumbers/>
    </w:pPr>
    <w:rPr>
      <w:rFonts w:cs="Lohit Devanagari"/>
    </w:rPr>
  </w:style>
  <w:style w:type="paragraph" w:styleId="Style21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rsid w:val="00370287"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rsid w:val="007c1ba1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rsid w:val="001c1840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af290b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370287"/>
    <w:pPr/>
    <w:rPr/>
  </w:style>
  <w:style w:type="paragraph" w:styleId="Style27" w:customStyle="1">
    <w:name w:val="Содержимое таблицы"/>
    <w:basedOn w:val="Normal"/>
    <w:qFormat/>
    <w:rsid w:val="00370287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370287"/>
    <w:pPr>
      <w:jc w:val="center"/>
    </w:pPr>
    <w:rPr>
      <w:b/>
      <w:bCs/>
    </w:rPr>
  </w:style>
  <w:style w:type="paragraph" w:styleId="1" w:customStyle="1">
    <w:name w:val="Текст1"/>
    <w:basedOn w:val="Normal"/>
    <w:next w:val="Style24"/>
    <w:qFormat/>
    <w:rsid w:val="00fb4116"/>
    <w:pPr>
      <w:suppressAutoHyphens w:val="true"/>
    </w:pPr>
    <w:rPr>
      <w:rFonts w:ascii="Consolas" w:hAnsi="Consolas" w:eastAsia="Calibri" w:cs="Consolas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2BD-381E-402F-B415-66E841C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Application>LibreOffice/7.5.5.2$Windows_X86_64 LibreOffice_project/ca8fe7424262805f223b9a2334bc7181abbcbf5e</Application>
  <AppVersion>15.0000</AppVersion>
  <DocSecurity>0</DocSecurity>
  <Pages>5</Pages>
  <Words>853</Words>
  <Characters>5965</Characters>
  <CharactersWithSpaces>6745</CharactersWithSpaces>
  <Paragraphs>118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2022-07-19T07:56:00Z</dcterms:created>
  <dc:creator>user</dc:creator>
  <dc:description/>
  <dc:language>ru-RU</dc:language>
  <cp:lastModifiedBy>a2101</cp:lastModifiedBy>
  <cp:lastPrinted>2023-11-29T03:35:00Z</cp:lastPrinted>
  <dcterms:modified xsi:type="dcterms:W3CDTF">2023-11-29T03:36:00Z</dcterms:modified>
  <cp:revision>135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