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ИЗВЕЩЕНИЕ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о формировании ежегодного плана экспертиз муниципальных нормативных правовых актов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Руководствуясь Порядком проведения оценки регулирующего воздействия проектов нормативных правовых актов </w:t>
      </w:r>
      <w:r>
        <w:rPr>
          <w:rFonts w:cs="Times New Roman" w:ascii="Times New Roman" w:hAnsi="Times New Roman"/>
          <w:sz w:val="28"/>
          <w:szCs w:val="28"/>
        </w:rPr>
        <w:t>муниципального образования города Шарыпово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деятельности, и Порядком проведения экспертизы нормативных правовых актов </w:t>
      </w:r>
      <w:r>
        <w:rPr>
          <w:rFonts w:cs="Times New Roman" w:ascii="Times New Roman" w:hAnsi="Times New Roman"/>
          <w:sz w:val="28"/>
          <w:szCs w:val="28"/>
        </w:rPr>
        <w:t>муниципального образования города Шарыпово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деятельности, утвержденных постановлением </w:t>
      </w:r>
      <w:r>
        <w:rPr>
          <w:rFonts w:cs="Times New Roman" w:ascii="Times New Roman" w:hAnsi="Times New Roman"/>
          <w:sz w:val="28"/>
          <w:szCs w:val="28"/>
        </w:rPr>
        <w:t xml:space="preserve">Администрации города Шарыпово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27.02.2018 № 58 «</w:t>
      </w:r>
      <w:r>
        <w:rPr>
          <w:rFonts w:cs="Times New Roman" w:ascii="Times New Roman" w:hAnsi="Times New Roman"/>
          <w:bCs/>
          <w:sz w:val="28"/>
          <w:szCs w:val="28"/>
        </w:rPr>
        <w:t>Об оценке регулирующего воздействия проектов нормативных  правовых актов муниципального образования  города Шарыпово и экспертизе нормативных правовых актов муниципального образования города Шарыпово  Красноярского края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», </w:t>
      </w:r>
      <w:r>
        <w:rPr>
          <w:rFonts w:cs="Times New Roman" w:ascii="Times New Roman" w:hAnsi="Times New Roman"/>
          <w:sz w:val="28"/>
          <w:szCs w:val="28"/>
        </w:rPr>
        <w:t>отдел экономики и планирования Администрации города Шарыпово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извещает о формировании ежегодного плана экспертиз муниципальных правовых актов на 2024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Цель проведения экспертизы: выявление в муниципальных нормативных правовых актах положений, необоснованно затрудняющих осуществление предпринимательской и инвестиционной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Экспертиза проводится в отношении муниципальных нормативных правовых актов </w:t>
      </w:r>
      <w:r>
        <w:rPr>
          <w:rFonts w:cs="Times New Roman" w:ascii="Times New Roman" w:hAnsi="Times New Roman"/>
          <w:sz w:val="28"/>
          <w:szCs w:val="28"/>
        </w:rPr>
        <w:t>муниципального образования города Шарыпово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Срок направления предложений: с 28.10.2023 по 26.11.2023 (включительно).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Предложения принимаются по адресу: </w:t>
      </w:r>
      <w:r>
        <w:rPr>
          <w:rFonts w:cs="Times New Roman" w:ascii="Times New Roman" w:hAnsi="Times New Roman"/>
          <w:color w:val="000000"/>
          <w:sz w:val="28"/>
          <w:szCs w:val="28"/>
        </w:rPr>
        <w:t>662314, РФ, Красноярский край, город Шарыпово, ул. Горького,14А, кабинет № 21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тел. 8-39153-2-11-92, а также по адресу электронной почты:</w:t>
      </w:r>
      <w:r>
        <w:rPr>
          <w:rFonts w:ascii="Helvetica" w:hAnsi="Helvetica"/>
          <w:color w:val="87898F"/>
          <w:shd w:fill="FFFFFF" w:val="clear"/>
        </w:rPr>
        <w:t xml:space="preserve"> </w:t>
      </w:r>
      <w:hyperlink r:id="rId2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shd w:fill="FFFFFF" w:val="clear"/>
          </w:rPr>
          <w:t>econ.pred.adm@mail.ru</w:t>
        </w:r>
      </w:hyperlink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Предложения о проведении экспертизы должны содержать наименование муниципального нормативного правового акта и включать сведения, указывающие на то, что положения соответствующего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Lucida Sans Unicode" w:hAnsi="Lucida Sans Unicode" w:eastAsia="Times New Roman" w:cs="Lucida Sans Unicode"/>
          <w:color w:val="20202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202020"/>
          <w:sz w:val="28"/>
          <w:szCs w:val="28"/>
          <w:lang w:eastAsia="ru-RU"/>
        </w:rPr>
        <w:t>ПРЕДЛОЖЕНИЕ</w:t>
      </w:r>
      <w:r>
        <w:rPr>
          <w:rFonts w:eastAsia="Times New Roman" w:cs="Lucida Sans Unicode" w:ascii="Lucida Sans Unicode" w:hAnsi="Lucida Sans Unicode"/>
          <w:color w:val="202020"/>
          <w:sz w:val="21"/>
          <w:szCs w:val="21"/>
          <w:lang w:eastAsia="ru-RU"/>
        </w:rPr>
        <w:br/>
      </w:r>
      <w:r>
        <w:rPr>
          <w:rFonts w:eastAsia="Times New Roman" w:cs="Times New Roman" w:ascii="Times New Roman" w:hAnsi="Times New Roman"/>
          <w:color w:val="202020"/>
          <w:sz w:val="28"/>
          <w:szCs w:val="28"/>
          <w:lang w:eastAsia="ru-RU"/>
        </w:rPr>
        <w:t>о проведении экспертизы муниципальных нормативных правовых актов, затрагивающих вопросы осуществления предпринимательской и</w:t>
      </w:r>
      <w:r>
        <w:rPr>
          <w:rFonts w:eastAsia="Times New Roman" w:cs="Lucida Sans Unicode" w:ascii="Lucida Sans Unicode" w:hAnsi="Lucida Sans Unicode"/>
          <w:color w:val="202020"/>
          <w:sz w:val="21"/>
          <w:szCs w:val="21"/>
          <w:lang w:eastAsia="ru-RU"/>
        </w:rPr>
        <w:br/>
      </w:r>
      <w:r>
        <w:rPr>
          <w:rFonts w:eastAsia="Times New Roman" w:cs="Times New Roman" w:ascii="Times New Roman" w:hAnsi="Times New Roman"/>
          <w:color w:val="202020"/>
          <w:sz w:val="28"/>
          <w:szCs w:val="28"/>
          <w:lang w:eastAsia="ru-RU"/>
        </w:rPr>
        <w:t>инвестиционной деятельности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7"/>
        <w:gridCol w:w="4163"/>
        <w:gridCol w:w="4902"/>
      </w:tblGrid>
      <w:tr>
        <w:trPr/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ucida Sans Unicode" w:hAnsi="Lucida Sans Unicode" w:eastAsia="Times New Roman" w:cs="Lucida Sans Unicode"/>
                <w:color w:val="202020"/>
                <w:sz w:val="21"/>
                <w:szCs w:val="21"/>
                <w:lang w:eastAsia="ru-RU"/>
              </w:rPr>
            </w:pPr>
            <w:r>
              <w:rPr/>
            </w:r>
          </w:p>
        </w:tc>
        <w:tc>
          <w:tcPr>
            <w:tcW w:w="906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ucida Sans Unicode" w:hAnsi="Lucida Sans Unicode" w:eastAsia="Times New Roman" w:cs="Lucida Sans Unicode"/>
                <w:color w:val="202020"/>
                <w:sz w:val="21"/>
                <w:szCs w:val="21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6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ucida Sans Unicode" w:hAnsi="Lucida Sans Unicode" w:eastAsia="Times New Roman" w:cs="Lucida Sans Unicode"/>
                <w:color w:val="20202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90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ucida Sans Unicode" w:hAnsi="Lucida Sans Unicode" w:eastAsia="Times New Roman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(Наименование субъекта, направившего предложение о проведении экспертизы)</w:t>
            </w:r>
          </w:p>
        </w:tc>
      </w:tr>
      <w:tr>
        <w:trPr/>
        <w:tc>
          <w:tcPr>
            <w:tcW w:w="974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ucida Sans Unicode" w:hAnsi="Lucida Sans Unicode" w:eastAsia="Times New Roman" w:cs="Lucida Sans Unicode"/>
                <w:color w:val="20202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974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Lucida Sans Unicode" w:hAnsi="Lucida Sans Unicode" w:eastAsia="Times New Roman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 xml:space="preserve">           </w:t>
            </w: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(Адрес, по которому должен быть направлен ответ о рассмотрении предложения о проведении экспертизы)</w:t>
            </w:r>
          </w:p>
        </w:tc>
      </w:tr>
      <w:tr>
        <w:trPr/>
        <w:tc>
          <w:tcPr>
            <w:tcW w:w="974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ucida Sans Unicode" w:hAnsi="Lucida Sans Unicode" w:eastAsia="Times New Roman" w:cs="Lucida Sans Unicode"/>
                <w:color w:val="20202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974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Lucida Sans Unicode" w:hAnsi="Lucida Sans Unicode" w:eastAsia="Times New Roman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 xml:space="preserve">        </w:t>
            </w: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(Наименования и реквизиты акта, в отношении которого вносится предложение о проведении экспертизы)</w:t>
            </w:r>
          </w:p>
        </w:tc>
      </w:tr>
      <w:tr>
        <w:trPr/>
        <w:tc>
          <w:tcPr>
            <w:tcW w:w="6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Lucida Sans Unicode" w:hAnsi="Lucida Sans Unicode" w:eastAsia="Times New Roman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Lucida Sans Unicode" w:hAnsi="Lucida Sans Unicode" w:eastAsia="Times New Roman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6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ucida Sans Unicode" w:hAnsi="Lucida Sans Unicode" w:eastAsia="Times New Roman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Положения 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49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ucida Sans Unicode" w:hAnsi="Lucida Sans Unicode" w:eastAsia="Times New Roman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Обоснование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ucida Sans Unicode" w:hAnsi="Lucida Sans Unicode" w:eastAsia="Times New Roman" w:cs="Lucida Sans Unicode"/>
                <w:color w:val="202020"/>
                <w:sz w:val="21"/>
                <w:szCs w:val="21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ucida Sans Unicode" w:hAnsi="Lucida Sans Unicode" w:eastAsia="Times New Roman" w:cs="Lucida Sans Unicode"/>
                <w:color w:val="202020"/>
                <w:sz w:val="21"/>
                <w:szCs w:val="21"/>
                <w:lang w:eastAsia="ru-RU"/>
              </w:rPr>
            </w:pPr>
            <w:r>
              <w:rPr>
                <w:rFonts w:eastAsia="Times New Roman" w:cs="Lucida Sans Unicode" w:ascii="Lucida Sans Unicode" w:hAnsi="Lucida Sans Unicode"/>
                <w:color w:val="202020"/>
                <w:sz w:val="21"/>
                <w:szCs w:val="21"/>
                <w:lang w:eastAsia="ru-RU"/>
              </w:rPr>
            </w:r>
          </w:p>
        </w:tc>
        <w:tc>
          <w:tcPr>
            <w:tcW w:w="4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ucida Sans Unicode" w:hAnsi="Lucida Sans Unicode" w:eastAsia="Times New Roman" w:cs="Lucida Sans Unicode"/>
                <w:color w:val="20202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49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ucida Sans Unicode" w:hAnsi="Lucida Sans Unicode" w:eastAsia="Times New Roman" w:cs="Lucida Sans Unicode"/>
                <w:color w:val="202020"/>
                <w:sz w:val="24"/>
                <w:szCs w:val="24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Lucida Sans Unicod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5ff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0a234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0a234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0a234e"/>
    <w:rPr>
      <w:b/>
      <w:bCs/>
    </w:rPr>
  </w:style>
  <w:style w:type="character" w:styleId="-">
    <w:name w:val="Hyperlink"/>
    <w:basedOn w:val="DefaultParagraphFont"/>
    <w:uiPriority w:val="99"/>
    <w:unhideWhenUsed/>
    <w:rsid w:val="005525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52548"/>
    <w:rPr>
      <w:color w:val="605E5C"/>
      <w:shd w:fill="E1DFDD" w:val="clear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Title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0a234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con.pred.adm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LibreOffice/7.5.5.2$Windows_X86_64 LibreOffice_project/ca8fe7424262805f223b9a2334bc7181abbcbf5e</Application>
  <AppVersion>15.0000</AppVersion>
  <DocSecurity>0</DocSecurity>
  <Pages>2</Pages>
  <Words>269</Words>
  <Characters>2317</Characters>
  <CharactersWithSpaces>2593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2018-12-25T03:43:00Z</dcterms:created>
  <dc:creator>2101</dc:creator>
  <dc:description/>
  <dc:language>ru-RU</dc:language>
  <cp:lastModifiedBy/>
  <cp:lastPrinted>2022-10-27T06:22:00Z</cp:lastPrinted>
  <dcterms:modified xsi:type="dcterms:W3CDTF">2023-10-27T10:11:26Z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