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before="0" w:after="0"/>
        <w:ind w:left="0" w:right="0" w:hanging="0"/>
        <w:rPr>
          <w:rFonts w:ascii="Arial" w:hAnsi="Arial" w:cs="Arial"/>
          <w:sz w:val="20"/>
          <w:szCs w:val="20"/>
        </w:rPr>
      </w:pPr>
      <w:r>
        <w:rPr>
          <w:rFonts w:cs="Arial" w:ascii="Arial" w:hAnsi="Arial"/>
          <w:sz w:val="20"/>
          <w:szCs w:val="20"/>
        </w:rPr>
      </w:r>
    </w:p>
    <w:p>
      <w:pPr>
        <w:pStyle w:val="Normal"/>
        <w:widowControl w:val="false"/>
        <w:bidi w:val="0"/>
        <w:spacing w:before="0" w:after="0"/>
        <w:ind w:left="0" w:right="0" w:hanging="0"/>
        <w:jc w:val="center"/>
        <w:rPr>
          <w:rFonts w:ascii="Times New Roman CYR" w:hAnsi="Times New Roman CYR" w:cs="Times New Roman CYR"/>
          <w:sz w:val="20"/>
          <w:szCs w:val="20"/>
        </w:rPr>
      </w:pPr>
      <w:r>
        <w:rPr>
          <w:rFonts w:cs="Times New Roman CYR" w:ascii="Times New Roman CYR" w:hAnsi="Times New Roman CYR"/>
          <w:b/>
          <w:bCs/>
          <w:sz w:val="28"/>
          <w:szCs w:val="28"/>
        </w:rPr>
        <w:t>Пояснительная записка к докладу Главы города    Шарыпово</w:t>
      </w:r>
    </w:p>
    <w:p>
      <w:pPr>
        <w:pStyle w:val="Normal"/>
        <w:bidi w:val="0"/>
        <w:spacing w:before="0" w:after="160"/>
        <w:ind w:left="0" w:right="0" w:hanging="0"/>
        <w:jc w:val="center"/>
        <w:rPr>
          <w:rFonts w:ascii="Times New Roman CYR" w:hAnsi="Times New Roman CYR" w:cs="Times New Roman CYR"/>
          <w:b/>
          <w:bCs/>
          <w:sz w:val="28"/>
          <w:szCs w:val="28"/>
        </w:rPr>
      </w:pPr>
      <w:r>
        <w:rPr>
          <w:rFonts w:cs="Times New Roman CYR" w:ascii="Times New Roman CYR" w:hAnsi="Times New Roman CYR"/>
          <w:b/>
          <w:bCs/>
          <w:sz w:val="28"/>
          <w:szCs w:val="28"/>
        </w:rPr>
        <w:t xml:space="preserve">о достигнутых значениях показателей для оценки эффективности деятельности органов местного самоуправления </w:t>
        <w:br/>
        <w:t xml:space="preserve">городских округов и муниципальных районов </w:t>
        <w:br/>
        <w:t>за 2016 год и их планируемых значениях на 3-летний период</w:t>
      </w:r>
    </w:p>
    <w:p>
      <w:pPr>
        <w:pStyle w:val="Normal"/>
        <w:bidi w:val="0"/>
        <w:spacing w:before="0" w:after="160"/>
        <w:ind w:left="0" w:right="0" w:hanging="0"/>
        <w:jc w:val="center"/>
        <w:rPr>
          <w:rFonts w:ascii="Times New Roman CYR" w:hAnsi="Times New Roman CYR" w:cs="Times New Roman CYR"/>
          <w:b/>
          <w:bCs/>
          <w:sz w:val="28"/>
          <w:szCs w:val="28"/>
        </w:rPr>
      </w:pPr>
      <w:r>
        <w:rPr>
          <w:rFonts w:cs="Times New Roman CYR" w:ascii="Times New Roman CYR" w:hAnsi="Times New Roman CYR"/>
          <w:b/>
          <w:bCs/>
          <w:sz w:val="28"/>
          <w:szCs w:val="28"/>
        </w:rPr>
      </w:r>
    </w:p>
    <w:p>
      <w:pPr>
        <w:pStyle w:val="Normal"/>
        <w:bidi w:val="0"/>
        <w:spacing w:before="0" w:after="0"/>
        <w:ind w:left="0" w:right="0" w:firstLine="709"/>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t>Город Шарыпово - образован на месте села Шарыповское 31 июля 1981 года Указом Президиума Верховного Совета Российской Федерации.</w:t>
      </w:r>
    </w:p>
    <w:p>
      <w:pPr>
        <w:pStyle w:val="Normal"/>
        <w:bidi w:val="0"/>
        <w:spacing w:before="0" w:after="0"/>
        <w:ind w:left="0" w:right="0" w:hanging="0"/>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t>Муниципальное образование город Шарыпово, в состав которого входят городские населенные пункты: город Шарыпово,    поселок Горячегорск,    поселок Дубинино, наделено Законом Красноярского края от 25.02.2005 года №13-3131 «О наделении муниципального образования город Шарыпово    статусом городского округа» статусом городского округа в границах, установленных    Законом края от 21 октября 1997 года N 15-587 "Об утверждении границ г. Шарыпово Красноярского края".</w:t>
      </w:r>
    </w:p>
    <w:p>
      <w:pPr>
        <w:pStyle w:val="Normal"/>
        <w:bidi w:val="0"/>
        <w:spacing w:before="0" w:after="0"/>
        <w:ind w:left="0" w:right="0" w:firstLine="709"/>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t>Расчет и планирование показателей произведено на основе Инструкции по подготовке Доклада, направленной министерством экономики и регионального развития Красноярского края.</w:t>
      </w:r>
    </w:p>
    <w:p>
      <w:pPr>
        <w:pStyle w:val="Normal"/>
        <w:bidi w:val="0"/>
        <w:spacing w:before="0" w:after="0"/>
        <w:ind w:left="0" w:right="0" w:firstLine="709"/>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t>Прогнозирование осуществлено с использованием официальных отчетных данных Территориального органа Федеральной службы государственной статистики по Красноярскому краю. При расчетах учтены индексы потребительских цен: 2017 год – 105,3%, 2018 год – 104,7%, 2019 год – 104,0%.</w:t>
      </w:r>
    </w:p>
    <w:p>
      <w:pPr>
        <w:pStyle w:val="Normal"/>
        <w:widowControl w:val="false"/>
        <w:bidi w:val="0"/>
        <w:spacing w:before="0" w:after="0"/>
        <w:ind w:left="0" w:right="0" w:hanging="0"/>
        <w:rPr>
          <w:rFonts w:ascii="Arial" w:hAnsi="Arial" w:cs="Arial"/>
          <w:sz w:val="20"/>
          <w:szCs w:val="20"/>
        </w:rPr>
      </w:pPr>
      <w:r>
        <w:rPr>
          <w:rFonts w:cs="Arial" w:ascii="Arial" w:hAnsi="Arial"/>
          <w:sz w:val="20"/>
          <w:szCs w:val="20"/>
        </w:rPr>
      </w:r>
    </w:p>
    <w:p>
      <w:pPr>
        <w:pStyle w:val="Normal"/>
        <w:widowControl w:val="false"/>
        <w:bidi w:val="0"/>
        <w:spacing w:before="0" w:after="0"/>
        <w:ind w:left="0" w:right="0" w:hanging="0"/>
        <w:rPr>
          <w:rFonts w:ascii="Arial" w:hAnsi="Arial" w:cs="Arial"/>
          <w:sz w:val="20"/>
          <w:szCs w:val="20"/>
        </w:rPr>
      </w:pPr>
      <w:r>
        <w:rPr>
          <w:rFonts w:cs="Arial" w:ascii="Arial" w:hAnsi="Arial"/>
          <w:sz w:val="20"/>
          <w:szCs w:val="20"/>
        </w:rPr>
        <w:t xml:space="preserve"> </w:t>
      </w:r>
    </w:p>
    <w:p>
      <w:pPr>
        <w:pStyle w:val="Normal"/>
        <w:widowControl w:val="false"/>
        <w:numPr>
          <w:ilvl w:val="0"/>
          <w:numId w:val="6"/>
        </w:numPr>
        <w:bidi w:val="0"/>
        <w:spacing w:before="0" w:after="0"/>
        <w:ind w:left="820" w:right="0" w:hanging="720"/>
        <w:rPr>
          <w:rFonts w:ascii="Times New Roman" w:hAnsi="Times New Roman"/>
          <w:b/>
          <w:bCs/>
          <w:color w:val="000000"/>
          <w:sz w:val="28"/>
          <w:szCs w:val="28"/>
        </w:rPr>
      </w:pPr>
      <w:r>
        <w:rPr>
          <w:rFonts w:ascii="Times New Roman" w:hAnsi="Times New Roman"/>
          <w:b/>
          <w:bCs/>
          <w:color w:val="000000"/>
          <w:sz w:val="28"/>
          <w:szCs w:val="28"/>
        </w:rPr>
        <w:t xml:space="preserve">Экономическое развитие </w:t>
      </w:r>
    </w:p>
    <w:p>
      <w:pPr>
        <w:pStyle w:val="Normal"/>
        <w:widowControl w:val="false"/>
        <w:bidi w:val="0"/>
        <w:spacing w:before="0" w:after="0"/>
        <w:ind w:left="820" w:right="0" w:hanging="0"/>
        <w:rPr>
          <w:rFonts w:ascii="Times New Roman" w:hAnsi="Times New Roman"/>
          <w:b/>
          <w:bCs/>
          <w:color w:val="000000"/>
          <w:sz w:val="28"/>
          <w:szCs w:val="28"/>
        </w:rPr>
      </w:pPr>
      <w:r>
        <w:rPr>
          <w:rFonts w:ascii="Times New Roman" w:hAnsi="Times New Roman"/>
          <w:b/>
          <w:bCs/>
          <w:color w:val="000000"/>
          <w:sz w:val="28"/>
          <w:szCs w:val="28"/>
        </w:rPr>
      </w:r>
    </w:p>
    <w:p>
      <w:pPr>
        <w:pStyle w:val="Normal"/>
        <w:widowControl w:val="false"/>
        <w:bidi w:val="0"/>
        <w:spacing w:before="0" w:after="0"/>
        <w:ind w:left="0" w:right="0" w:hanging="0"/>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1. Число субъектов малого и среднего предпринимательства</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Развитие малого и среднего предпринимательства в соответствии с программой социально-экономического развития города Шарыпово стало одним из приоритетных направлений в деятельности города.    Всего на 10 000 жителей приходится 370,35 субъектов малого и среднего предпринимательства (из расчета среднегодовой численности постоянного населения). Снижение данного показателя по сравнению с 2015 годом связано с уменьшением количества индивидуальных предпринимателей. За 2016 год количество индивидуальных предпринимателей    составило 1397 единиц    (в 2015г. -1521 ед.). В отчетном году количество организаций малого бизнеса составило 341, что составляет 60,20 % от общей численности хозяйственных субъектов, зарегистрированных на территории муниципального образования      город Шарыпово. 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В отчетном году в результате реализации мероприятий 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 сохранено 75 рабочих мест,    создано 17 новых    рабочих мест, предоставлена финансовая поддержка шести субъектам малого предпринимательства.</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Объем привлеченных    инвестиций в основной капитал в секторе малого и среднего предпринимательства в рамках реализации мероприятий программы поддержки малого и среднего предпринимательства за 2016 год составил 21,8 млн. рублей    (109% от плана).</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Кроме финансовой поддержки Администрация города оказывает консультационную поддержку по вопросам организации ведения бизнеса и получения субсидий. Среди положительных факторов, влияющих на развитие малого предпринимательства на территории муниципального образования, можно отметить следующие:</w:t>
      </w:r>
    </w:p>
    <w:p>
      <w:pPr>
        <w:pStyle w:val="Normal"/>
        <w:widowControl w:val="false"/>
        <w:numPr>
          <w:ilvl w:val="0"/>
          <w:numId w:val="2"/>
        </w:numPr>
        <w:bidi w:val="0"/>
        <w:spacing w:before="0" w:after="0"/>
        <w:ind w:left="0" w:right="0" w:first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ежегодное участие Администрации    города Шарыпово      в конкурсных отборах    муниципальных программ развития субъектов малого и среднего предпринимательства для привлечения дополнительных денежных средств из краевого (федерального) бюджетов на реализацию Программных мероприятий;</w:t>
      </w:r>
    </w:p>
    <w:p>
      <w:pPr>
        <w:pStyle w:val="Normal"/>
        <w:widowControl w:val="false"/>
        <w:numPr>
          <w:ilvl w:val="0"/>
          <w:numId w:val="2"/>
        </w:numPr>
        <w:bidi w:val="0"/>
        <w:spacing w:before="0" w:after="0"/>
        <w:ind w:left="0" w:right="0" w:first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организация обучающих семинаров,    круглых столов для субъектов малого и (или) среднего предпринимательства;</w:t>
      </w:r>
    </w:p>
    <w:p>
      <w:pPr>
        <w:pStyle w:val="Normal"/>
        <w:widowControl w:val="false"/>
        <w:numPr>
          <w:ilvl w:val="0"/>
          <w:numId w:val="2"/>
        </w:numPr>
        <w:bidi w:val="0"/>
        <w:spacing w:before="0" w:after="0"/>
        <w:ind w:left="0" w:right="0" w:first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функционирование на территории муниципального образования город Шарыпово инфраструктуры поддержки малого и среднего предпринимательства:</w:t>
      </w:r>
    </w:p>
    <w:p>
      <w:pPr>
        <w:pStyle w:val="Normal"/>
        <w:widowControl w:val="false"/>
        <w:numPr>
          <w:ilvl w:val="0"/>
          <w:numId w:val="2"/>
        </w:numPr>
        <w:tabs>
          <w:tab w:val="clear" w:pos="720"/>
          <w:tab w:val="left" w:pos="0" w:leader="none"/>
          <w:tab w:val="left" w:pos="709" w:leader="none"/>
        </w:tabs>
        <w:bidi w:val="0"/>
        <w:spacing w:before="0" w:after="0"/>
        <w:ind w:left="0" w:right="0" w:first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агентство поддержки малого и среднего бизнеса в городе Шарыпово. Агентство оказывает консультационную, образовательную поддержку субъектов МСП. </w:t>
      </w:r>
    </w:p>
    <w:p>
      <w:pPr>
        <w:pStyle w:val="Normal"/>
        <w:widowControl w:val="false"/>
        <w:numPr>
          <w:ilvl w:val="0"/>
          <w:numId w:val="2"/>
        </w:numPr>
        <w:tabs>
          <w:tab w:val="clear" w:pos="720"/>
          <w:tab w:val="left" w:pos="709" w:leader="none"/>
        </w:tabs>
        <w:bidi w:val="0"/>
        <w:spacing w:before="0" w:after="0"/>
        <w:ind w:left="0" w:right="0" w:first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некоммерческое партнерство «Защита прав предпринимателей». В нем действует информационно – справочный центр и Центр налогового консультирования и бухгалтерского учета.</w:t>
      </w:r>
    </w:p>
    <w:p>
      <w:pPr>
        <w:pStyle w:val="Normal"/>
        <w:widowControl w:val="false"/>
        <w:numPr>
          <w:ilvl w:val="0"/>
          <w:numId w:val="2"/>
        </w:numPr>
        <w:tabs>
          <w:tab w:val="clear" w:pos="720"/>
          <w:tab w:val="left" w:pos="709" w:leader="none"/>
        </w:tabs>
        <w:bidi w:val="0"/>
        <w:spacing w:before="0" w:after="0"/>
        <w:ind w:left="0" w:right="0" w:first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координационный совет предпринимателей - созданный в целях организации практического взаимодействия администрации города с предпринимательскими структурами.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Согласно оценке плановые значения показателя «число субъектов малого предпринимательства в расчете на 10,0 тыс. человек населения»    будут равны    в 2017 – 2019 годах соответственно 372,46; 372,88 и 374,05 единиц.</w:t>
      </w:r>
    </w:p>
    <w:p>
      <w:pPr>
        <w:pStyle w:val="Normal"/>
        <w:widowControl w:val="false"/>
        <w:bidi w:val="0"/>
        <w:spacing w:before="0" w:after="0"/>
        <w:ind w:left="0" w:right="0" w:hanging="0"/>
        <w:rPr>
          <w:rFonts w:ascii="Times New Roman" w:hAnsi="Times New Roman"/>
          <w:sz w:val="28"/>
          <w:szCs w:val="28"/>
        </w:rPr>
      </w:pPr>
      <w:r>
        <w:rPr>
          <w:rFonts w:ascii="Times New Roman" w:hAnsi="Times New Roman"/>
          <w:sz w:val="28"/>
          <w:szCs w:val="28"/>
        </w:rPr>
        <w:t xml:space="preserve"> </w:t>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pPr>
        <w:pStyle w:val="Normal"/>
        <w:bidi w:val="0"/>
        <w:spacing w:before="0" w:after="0"/>
        <w:ind w:left="0" w:right="0" w:firstLine="709"/>
        <w:jc w:val="both"/>
        <w:rPr>
          <w:rFonts w:ascii="Times New Roman" w:hAnsi="Times New Roman"/>
          <w:b/>
          <w:bCs/>
          <w:color w:val="000000"/>
          <w:sz w:val="28"/>
          <w:szCs w:val="28"/>
        </w:rPr>
      </w:pPr>
      <w:r>
        <w:rPr>
          <w:rFonts w:ascii="Times New Roman" w:hAnsi="Times New Roman"/>
          <w:color w:val="000000"/>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Pr>
          <w:rFonts w:ascii="Times New Roman" w:hAnsi="Times New Roman"/>
          <w:sz w:val="28"/>
          <w:szCs w:val="28"/>
        </w:rPr>
        <w:t xml:space="preserve">в 2016 году составила 76,80%, против 76,85% в 2015 году по причине незначительного снижения численности работников на малых и средних предприятиях. </w:t>
      </w:r>
    </w:p>
    <w:p>
      <w:pPr>
        <w:pStyle w:val="Normal"/>
        <w:bidi w:val="0"/>
        <w:spacing w:before="0" w:after="0"/>
        <w:ind w:left="0" w:right="0" w:firstLine="708"/>
        <w:jc w:val="both"/>
        <w:rPr>
          <w:rFonts w:ascii="Times New Roman" w:hAnsi="Times New Roman"/>
          <w:sz w:val="28"/>
          <w:szCs w:val="28"/>
        </w:rPr>
      </w:pPr>
      <w:r>
        <w:rPr>
          <w:rFonts w:ascii="Times New Roman" w:hAnsi="Times New Roman"/>
          <w:sz w:val="28"/>
          <w:szCs w:val="28"/>
        </w:rPr>
        <w:t>На территории муниципального образования город Шарыпово создана рабочая группа рассматривающая вопросы неформальной занятости населения, в состав которой входят    представители налоговой инспекции, отделения Пенсионного фонда, соцстраха, некоммерческого партнерства «Защита прав предпринимателей». В прогнозируемом периоде    ожидается незначительный рост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и достижение значения показателя    к 2019 году 76,84%.</w:t>
      </w:r>
    </w:p>
    <w:p>
      <w:pPr>
        <w:pStyle w:val="Normal"/>
        <w:widowControl w:val="false"/>
        <w:bidi w:val="0"/>
        <w:spacing w:before="0" w:after="0"/>
        <w:ind w:left="0" w:right="0" w:hanging="0"/>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3. Объем инвестиций в основной капитал (за исключением бюджетных средств) в расчете на 1 человека</w:t>
      </w:r>
    </w:p>
    <w:p>
      <w:pPr>
        <w:pStyle w:val="Normal"/>
        <w:bidi w:val="0"/>
        <w:spacing w:before="0" w:after="0"/>
        <w:ind w:left="0" w:right="0" w:firstLine="720"/>
        <w:jc w:val="both"/>
        <w:rPr>
          <w:rFonts w:ascii="Times New Roman" w:hAnsi="Times New Roman"/>
          <w:color w:val="FF0000"/>
          <w:sz w:val="28"/>
          <w:szCs w:val="28"/>
        </w:rPr>
      </w:pPr>
      <w:r>
        <w:rPr>
          <w:rFonts w:ascii="Times New Roman" w:hAnsi="Times New Roman"/>
          <w:sz w:val="28"/>
          <w:szCs w:val="28"/>
        </w:rPr>
        <w:t xml:space="preserve">Инвестиции в основной капитал организациями муниципального образования город Шарыпово, не относящимися к субъектам малого предпринимательства, включая организации, средняя численность работников которых не превышает 15 человек, за 2016 год составили 113 841 тыс. рублей. Снижение инвестиций в основной капитал по отношению к соответствующему периоду предыдущего года в сопоставимых ценах -43,3%. </w:t>
      </w:r>
    </w:p>
    <w:p>
      <w:pPr>
        <w:pStyle w:val="Normal"/>
        <w:bidi w:val="0"/>
        <w:spacing w:before="0" w:after="0"/>
        <w:ind w:left="0" w:right="0" w:firstLine="720"/>
        <w:jc w:val="both"/>
        <w:rPr>
          <w:rFonts w:ascii="Times New Roman" w:hAnsi="Times New Roman"/>
          <w:sz w:val="28"/>
          <w:szCs w:val="28"/>
        </w:rPr>
      </w:pPr>
      <w:r>
        <w:rPr>
          <w:rFonts w:ascii="Times New Roman" w:hAnsi="Times New Roman"/>
          <w:sz w:val="28"/>
          <w:szCs w:val="28"/>
        </w:rPr>
        <w:t>Инвестиции распределились следующим образом: в здания (кроме жилых) и сооружения – 57 595 тыс. рублей; в машины, оборудование, транспортные средства и инструменты – 51 981 тыс. рублей, прочие инвестиции – 4 265 тыс. рублей.</w:t>
      </w:r>
    </w:p>
    <w:p>
      <w:pPr>
        <w:pStyle w:val="Normal"/>
        <w:bidi w:val="0"/>
        <w:spacing w:before="0" w:after="0"/>
        <w:ind w:left="0" w:right="0" w:firstLine="720"/>
        <w:jc w:val="both"/>
        <w:rPr>
          <w:rFonts w:ascii="Times New Roman" w:hAnsi="Times New Roman"/>
          <w:sz w:val="28"/>
          <w:szCs w:val="28"/>
        </w:rPr>
      </w:pPr>
      <w:r>
        <w:rPr>
          <w:rFonts w:ascii="Times New Roman" w:hAnsi="Times New Roman"/>
          <w:sz w:val="28"/>
          <w:szCs w:val="28"/>
        </w:rPr>
        <w:t>Рост объемов инвестиций в основной капитал по кругу организаций, не относящихся к субъектам малого предпринимательства, включая организации, средняя численность работников которых не превышает 15 человек,    в 2016 году отмечен в следующих видах экономической деятельности:</w:t>
      </w:r>
    </w:p>
    <w:p>
      <w:pPr>
        <w:pStyle w:val="Normal"/>
        <w:bidi w:val="0"/>
        <w:spacing w:before="0" w:after="0"/>
        <w:ind w:left="0" w:right="0" w:firstLine="720"/>
        <w:jc w:val="both"/>
        <w:rPr>
          <w:rFonts w:ascii="Times New Roman" w:hAnsi="Times New Roman"/>
          <w:sz w:val="28"/>
          <w:szCs w:val="28"/>
        </w:rPr>
      </w:pPr>
      <w:r>
        <w:rPr>
          <w:rFonts w:ascii="Times New Roman" w:hAnsi="Times New Roman"/>
          <w:sz w:val="28"/>
          <w:szCs w:val="28"/>
        </w:rPr>
        <w:t>- деятельность гостиниц и ресторанов – в 4,6 раза;</w:t>
      </w:r>
    </w:p>
    <w:p>
      <w:pPr>
        <w:pStyle w:val="Normal"/>
        <w:bidi w:val="0"/>
        <w:spacing w:before="0" w:after="0"/>
        <w:ind w:left="0" w:right="0" w:firstLine="720"/>
        <w:jc w:val="both"/>
        <w:rPr>
          <w:rFonts w:ascii="Times New Roman" w:hAnsi="Times New Roman"/>
          <w:sz w:val="28"/>
          <w:szCs w:val="28"/>
        </w:rPr>
      </w:pPr>
      <w:r>
        <w:rPr>
          <w:rFonts w:ascii="Times New Roman" w:hAnsi="Times New Roman"/>
          <w:sz w:val="28"/>
          <w:szCs w:val="28"/>
        </w:rPr>
        <w:t>- предоставление прочих коммунальных,  социальных и персональных услуг – в 4,6 раза;</w:t>
      </w:r>
    </w:p>
    <w:p>
      <w:pPr>
        <w:pStyle w:val="Normal"/>
        <w:bidi w:val="0"/>
        <w:spacing w:before="0" w:after="0"/>
        <w:ind w:left="0" w:right="0" w:firstLine="720"/>
        <w:jc w:val="both"/>
        <w:rPr>
          <w:rFonts w:ascii="Times New Roman" w:hAnsi="Times New Roman"/>
          <w:sz w:val="28"/>
          <w:szCs w:val="28"/>
        </w:rPr>
      </w:pPr>
      <w:r>
        <w:rPr>
          <w:rFonts w:ascii="Times New Roman" w:hAnsi="Times New Roman"/>
          <w:sz w:val="28"/>
          <w:szCs w:val="28"/>
        </w:rPr>
        <w:t>- образование – на 22,4%;</w:t>
      </w:r>
    </w:p>
    <w:p>
      <w:pPr>
        <w:pStyle w:val="Normal"/>
        <w:bidi w:val="0"/>
        <w:spacing w:before="0" w:after="0"/>
        <w:ind w:left="0" w:right="0" w:firstLine="720"/>
        <w:jc w:val="both"/>
        <w:rPr>
          <w:rFonts w:ascii="Times New Roman" w:hAnsi="Times New Roman"/>
          <w:sz w:val="28"/>
          <w:szCs w:val="28"/>
        </w:rPr>
      </w:pPr>
      <w:r>
        <w:rPr>
          <w:rFonts w:ascii="Times New Roman" w:hAnsi="Times New Roman"/>
          <w:sz w:val="28"/>
          <w:szCs w:val="28"/>
        </w:rPr>
        <w:t>- здравоохранение и предоставление социальных услуг – на 4,0%.</w:t>
      </w:r>
    </w:p>
    <w:p>
      <w:pPr>
        <w:pStyle w:val="Normal"/>
        <w:bidi w:val="0"/>
        <w:spacing w:before="0" w:after="0"/>
        <w:ind w:left="0" w:right="0" w:firstLine="720"/>
        <w:jc w:val="both"/>
        <w:rPr>
          <w:rFonts w:ascii="Times New Roman" w:hAnsi="Times New Roman"/>
          <w:sz w:val="28"/>
          <w:szCs w:val="28"/>
        </w:rPr>
      </w:pPr>
      <w:r>
        <w:rPr>
          <w:rFonts w:ascii="Times New Roman" w:hAnsi="Times New Roman"/>
          <w:sz w:val="28"/>
          <w:szCs w:val="28"/>
        </w:rPr>
        <w:t>Сокращение инвестиций по отношению к соответствующему периоду 2016 года произошло по видам экономической деятельности:</w:t>
      </w:r>
    </w:p>
    <w:p>
      <w:pPr>
        <w:pStyle w:val="Normal"/>
        <w:bidi w:val="0"/>
        <w:spacing w:before="0" w:after="0"/>
        <w:ind w:left="0" w:right="0" w:firstLine="720"/>
        <w:jc w:val="both"/>
        <w:rPr>
          <w:rFonts w:ascii="Times New Roman" w:hAnsi="Times New Roman"/>
          <w:sz w:val="28"/>
          <w:szCs w:val="28"/>
        </w:rPr>
      </w:pPr>
      <w:r>
        <w:rPr>
          <w:rFonts w:ascii="Times New Roman" w:hAnsi="Times New Roman"/>
          <w:sz w:val="28"/>
          <w:szCs w:val="28"/>
        </w:rPr>
        <w:t>- в производстве и распределении электроэнергии, газа и воды – на 77,3%;</w:t>
      </w:r>
    </w:p>
    <w:p>
      <w:pPr>
        <w:pStyle w:val="Normal"/>
        <w:bidi w:val="0"/>
        <w:spacing w:before="0" w:after="0"/>
        <w:ind w:left="0" w:right="0" w:firstLine="720"/>
        <w:jc w:val="both"/>
        <w:rPr>
          <w:rFonts w:ascii="Times New Roman" w:hAnsi="Times New Roman"/>
          <w:sz w:val="28"/>
          <w:szCs w:val="28"/>
        </w:rPr>
      </w:pPr>
      <w:r>
        <w:rPr>
          <w:rFonts w:ascii="Times New Roman" w:hAnsi="Times New Roman"/>
          <w:sz w:val="28"/>
          <w:szCs w:val="28"/>
        </w:rPr>
        <w:t>- строительство – на 96,8%;</w:t>
      </w:r>
    </w:p>
    <w:p>
      <w:pPr>
        <w:pStyle w:val="Normal"/>
        <w:bidi w:val="0"/>
        <w:spacing w:before="0" w:after="0"/>
        <w:ind w:left="0" w:right="0" w:firstLine="720"/>
        <w:jc w:val="both"/>
        <w:rPr>
          <w:rFonts w:ascii="Times New Roman" w:hAnsi="Times New Roman"/>
          <w:sz w:val="28"/>
          <w:szCs w:val="28"/>
        </w:rPr>
      </w:pPr>
      <w:r>
        <w:rPr>
          <w:rFonts w:ascii="Times New Roman" w:hAnsi="Times New Roman"/>
          <w:sz w:val="28"/>
          <w:szCs w:val="28"/>
        </w:rPr>
        <w:t>- финансовая деятельность – на 58,4%;</w:t>
      </w:r>
    </w:p>
    <w:p>
      <w:pPr>
        <w:pStyle w:val="Normal"/>
        <w:bidi w:val="0"/>
        <w:spacing w:before="0" w:after="0"/>
        <w:ind w:left="0" w:right="0" w:firstLine="720"/>
        <w:jc w:val="both"/>
        <w:rPr>
          <w:rFonts w:ascii="Times New Roman" w:hAnsi="Times New Roman"/>
          <w:sz w:val="28"/>
          <w:szCs w:val="28"/>
        </w:rPr>
      </w:pPr>
      <w:r>
        <w:rPr>
          <w:rFonts w:ascii="Times New Roman" w:hAnsi="Times New Roman"/>
          <w:sz w:val="28"/>
          <w:szCs w:val="28"/>
        </w:rPr>
        <w:t>- оптовая и розничная торговля, ремонт автотранспортных средств, мотоциклов, бытовых изделий и предметов личного пользования  – на 37,5%;</w:t>
      </w:r>
    </w:p>
    <w:p>
      <w:pPr>
        <w:pStyle w:val="Normal"/>
        <w:bidi w:val="0"/>
        <w:spacing w:before="0" w:after="0"/>
        <w:ind w:left="0" w:right="0" w:firstLine="720"/>
        <w:jc w:val="both"/>
        <w:rPr>
          <w:rFonts w:ascii="Times New Roman" w:hAnsi="Times New Roman"/>
          <w:sz w:val="28"/>
          <w:szCs w:val="28"/>
        </w:rPr>
      </w:pPr>
      <w:r>
        <w:rPr>
          <w:rFonts w:ascii="Times New Roman" w:hAnsi="Times New Roman"/>
          <w:sz w:val="28"/>
          <w:szCs w:val="28"/>
        </w:rPr>
        <w:t>- по операциям с недвижимым имуществом, аренде и предоставление услуг – 30,4%;</w:t>
      </w:r>
    </w:p>
    <w:p>
      <w:pPr>
        <w:pStyle w:val="Normal"/>
        <w:bidi w:val="0"/>
        <w:spacing w:before="0" w:after="0"/>
        <w:ind w:left="0" w:right="0" w:firstLine="720"/>
        <w:jc w:val="both"/>
        <w:rPr>
          <w:rFonts w:ascii="Times New Roman" w:hAnsi="Times New Roman"/>
          <w:sz w:val="28"/>
          <w:szCs w:val="28"/>
        </w:rPr>
      </w:pPr>
      <w:r>
        <w:rPr>
          <w:rFonts w:ascii="Times New Roman" w:hAnsi="Times New Roman"/>
          <w:color w:val="333333"/>
          <w:sz w:val="28"/>
          <w:szCs w:val="28"/>
        </w:rPr>
        <w:t>- </w:t>
      </w:r>
      <w:r>
        <w:rPr>
          <w:rFonts w:ascii="Times New Roman" w:hAnsi="Times New Roman"/>
          <w:sz w:val="28"/>
          <w:szCs w:val="28"/>
        </w:rPr>
        <w:t>в государственном управление и обеспечение военной безопасности, обязательном социальном обеспечение – на 2,6%.</w:t>
      </w:r>
    </w:p>
    <w:p>
      <w:pPr>
        <w:pStyle w:val="Normal"/>
        <w:bidi w:val="0"/>
        <w:spacing w:before="0" w:after="0"/>
        <w:ind w:left="0" w:right="0" w:firstLine="720"/>
        <w:jc w:val="both"/>
        <w:rPr>
          <w:rFonts w:ascii="Times New Roman" w:hAnsi="Times New Roman"/>
          <w:sz w:val="28"/>
          <w:szCs w:val="28"/>
        </w:rPr>
      </w:pPr>
      <w:r>
        <w:rPr>
          <w:rFonts w:ascii="Times New Roman" w:hAnsi="Times New Roman"/>
          <w:sz w:val="28"/>
          <w:szCs w:val="28"/>
        </w:rPr>
        <w:t>В отчетном году на территории муниципального образования города Шарыпово введено в эксплуатацию:</w:t>
      </w:r>
    </w:p>
    <w:p>
      <w:pPr>
        <w:pStyle w:val="Normal"/>
        <w:widowControl w:val="false"/>
        <w:numPr>
          <w:ilvl w:val="0"/>
          <w:numId w:val="7"/>
        </w:numPr>
        <w:bidi w:val="0"/>
        <w:spacing w:before="0" w:after="0"/>
        <w:ind w:left="567" w:right="0" w:hanging="360"/>
        <w:jc w:val="both"/>
        <w:rPr>
          <w:rFonts w:ascii="Times New Roman" w:hAnsi="Times New Roman"/>
          <w:sz w:val="28"/>
          <w:szCs w:val="28"/>
        </w:rPr>
      </w:pPr>
      <w:r>
        <w:rPr>
          <w:rFonts w:ascii="Times New Roman" w:hAnsi="Times New Roman"/>
          <w:sz w:val="28"/>
          <w:szCs w:val="28"/>
        </w:rPr>
        <w:t>25 индивидуальный жилой дом, общей площадью 2 636,1 кв.м.- введены в эксплуатацию в упрощенном порядке по данным, полученным от ФГУП «Ростехинвентаризация – Федеральное БТИ», 2 многоквартирных жилых дома, общей площадью 196,7 кв.м.</w:t>
      </w:r>
    </w:p>
    <w:p>
      <w:pPr>
        <w:pStyle w:val="Normal"/>
        <w:widowControl w:val="false"/>
        <w:numPr>
          <w:ilvl w:val="0"/>
          <w:numId w:val="8"/>
        </w:numPr>
        <w:bidi w:val="0"/>
        <w:spacing w:before="0" w:after="0"/>
        <w:ind w:left="567" w:right="0" w:hanging="360"/>
        <w:jc w:val="both"/>
        <w:rPr>
          <w:rFonts w:ascii="Times New Roman" w:hAnsi="Times New Roman"/>
          <w:sz w:val="28"/>
          <w:szCs w:val="28"/>
        </w:rPr>
      </w:pPr>
      <w:r>
        <w:rPr>
          <w:rFonts w:ascii="Times New Roman" w:hAnsi="Times New Roman"/>
          <w:sz w:val="28"/>
          <w:szCs w:val="28"/>
        </w:rPr>
        <w:t>12 объектов гражданского назначения, общей площадью 4 435,1 кв.м.</w:t>
      </w:r>
    </w:p>
    <w:p>
      <w:pPr>
        <w:pStyle w:val="Normal"/>
        <w:widowControl w:val="false"/>
        <w:numPr>
          <w:ilvl w:val="0"/>
          <w:numId w:val="9"/>
        </w:numPr>
        <w:bidi w:val="0"/>
        <w:spacing w:before="0" w:after="0"/>
        <w:ind w:left="567" w:right="0" w:hanging="360"/>
        <w:jc w:val="both"/>
        <w:rPr>
          <w:rFonts w:ascii="Times New Roman" w:hAnsi="Times New Roman"/>
          <w:sz w:val="28"/>
          <w:szCs w:val="28"/>
        </w:rPr>
      </w:pPr>
      <w:r>
        <w:rPr>
          <w:rFonts w:ascii="Times New Roman" w:hAnsi="Times New Roman"/>
          <w:sz w:val="28"/>
          <w:szCs w:val="28"/>
        </w:rPr>
        <w:t>4 объект производственного назначения общей площадью 1 070,8 кв.м.</w:t>
      </w:r>
    </w:p>
    <w:p>
      <w:pPr>
        <w:pStyle w:val="Normal"/>
        <w:bidi w:val="0"/>
        <w:spacing w:before="0" w:after="0"/>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Предполагаемый ввод жилья на 2017 год:</w:t>
      </w:r>
    </w:p>
    <w:p>
      <w:pPr>
        <w:pStyle w:val="Normal"/>
        <w:bidi w:val="0"/>
        <w:spacing w:before="0" w:after="0"/>
        <w:ind w:left="0" w:right="0" w:hanging="0"/>
        <w:jc w:val="both"/>
        <w:rPr>
          <w:rFonts w:ascii="Times New Roman" w:hAnsi="Times New Roman"/>
          <w:sz w:val="28"/>
          <w:szCs w:val="28"/>
        </w:rPr>
      </w:pPr>
      <w:r>
        <w:rPr>
          <w:rFonts w:ascii="Times New Roman" w:hAnsi="Times New Roman"/>
          <w:sz w:val="28"/>
          <w:szCs w:val="28"/>
        </w:rPr>
        <w:t>- индивидуального жилищного строительства – 4000 кв.м.;</w:t>
      </w:r>
    </w:p>
    <w:p>
      <w:pPr>
        <w:pStyle w:val="Normal"/>
        <w:bidi w:val="0"/>
        <w:spacing w:before="0" w:after="0"/>
        <w:ind w:left="0" w:right="0" w:hanging="0"/>
        <w:jc w:val="both"/>
        <w:rPr>
          <w:rFonts w:ascii="Times New Roman" w:hAnsi="Times New Roman"/>
          <w:sz w:val="28"/>
          <w:szCs w:val="28"/>
        </w:rPr>
      </w:pPr>
      <w:r>
        <w:rPr>
          <w:rFonts w:ascii="Times New Roman" w:hAnsi="Times New Roman"/>
          <w:sz w:val="28"/>
          <w:szCs w:val="28"/>
        </w:rPr>
        <w:t>- многоквартирных жилых домов – 0 кв.м.</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Продолжается строительство объекта «Центра культурного развития в г. Шарыпово Красноярского края», на 2017 год    сумма из краевого бюджета    составит 47 557,3 тыс. рублей. Подрядчик - Общество с ограниченной ответственностью «Строительно-монтажная компания» г. Красноярск.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В 2016 году    объем инвестиций в основной капитал (за исключением бюджетных средств) в расчете на 1 человека уменьшился в 3 раза к уровню 2015 года и    составил 1062 рубля 00 коп. </w:t>
      </w:r>
    </w:p>
    <w:p>
      <w:pPr>
        <w:pStyle w:val="Normal"/>
        <w:bidi w:val="0"/>
        <w:spacing w:before="0" w:after="0"/>
        <w:ind w:left="0" w:right="0" w:firstLine="709"/>
        <w:jc w:val="both"/>
        <w:rPr>
          <w:rFonts w:ascii="Times New Roman" w:hAnsi="Times New Roman"/>
          <w:color w:val="000000"/>
          <w:spacing w:val="-3"/>
          <w:sz w:val="28"/>
          <w:szCs w:val="28"/>
        </w:rPr>
      </w:pPr>
      <w:r>
        <w:rPr>
          <w:rFonts w:ascii="Times New Roman" w:hAnsi="Times New Roman"/>
          <w:color w:val="000000"/>
          <w:spacing w:val="-3"/>
          <w:sz w:val="28"/>
          <w:szCs w:val="28"/>
        </w:rPr>
        <w:t xml:space="preserve">В 2017 году, согласно реестру    выданных разрешений на строительство объектов    гражданского и производственного назначения по муниципальному образованию город    Шарыпово площадь введенных зданий и сооружений составит 2,69 тыс. кв.м. </w:t>
      </w:r>
    </w:p>
    <w:p>
      <w:pPr>
        <w:pStyle w:val="Normal"/>
        <w:bidi w:val="0"/>
        <w:spacing w:before="0" w:after="0"/>
        <w:ind w:left="0" w:right="0" w:firstLine="709"/>
        <w:jc w:val="both"/>
        <w:rPr>
          <w:rFonts w:ascii="Times New Roman" w:hAnsi="Times New Roman"/>
          <w:color w:val="000000"/>
          <w:spacing w:val="-3"/>
          <w:sz w:val="28"/>
          <w:szCs w:val="28"/>
        </w:rPr>
      </w:pPr>
      <w:r>
        <w:rPr>
          <w:rFonts w:ascii="Times New Roman" w:hAnsi="Times New Roman"/>
          <w:color w:val="000000"/>
          <w:spacing w:val="-3"/>
          <w:sz w:val="28"/>
          <w:szCs w:val="28"/>
        </w:rPr>
        <w:t xml:space="preserve">Увеличение значения показателя в 2018-2019 году рассчитано с учетом коэффициента - дефлятора. </w:t>
      </w:r>
    </w:p>
    <w:p>
      <w:pPr>
        <w:pStyle w:val="Normal"/>
        <w:bidi w:val="0"/>
        <w:spacing w:before="0" w:after="0"/>
        <w:ind w:left="0" w:right="0" w:firstLine="709"/>
        <w:jc w:val="both"/>
        <w:rPr>
          <w:rFonts w:ascii="Times New Roman" w:hAnsi="Times New Roman"/>
          <w:color w:val="000000"/>
          <w:spacing w:val="-3"/>
          <w:sz w:val="28"/>
          <w:szCs w:val="28"/>
        </w:rPr>
      </w:pPr>
      <w:r>
        <w:rPr>
          <w:rFonts w:ascii="Times New Roman" w:hAnsi="Times New Roman"/>
          <w:color w:val="000000"/>
          <w:spacing w:val="-3"/>
          <w:sz w:val="28"/>
          <w:szCs w:val="28"/>
        </w:rPr>
        <w:t>В прогнозируемом периоде планируется    не значительный рост объема инвестиций в основной капитал в расчете на 1 жителя    (без учета бюджетных средств) и к    2019 году составит    2416 рублей 36 коп.</w:t>
      </w:r>
    </w:p>
    <w:p>
      <w:pPr>
        <w:pStyle w:val="Normal"/>
        <w:bidi w:val="0"/>
        <w:spacing w:before="0" w:after="0"/>
        <w:ind w:left="0" w:right="0" w:firstLine="709"/>
        <w:jc w:val="both"/>
        <w:rPr>
          <w:rFonts w:ascii="Times New Roman" w:hAnsi="Times New Roman"/>
          <w:sz w:val="28"/>
          <w:szCs w:val="28"/>
        </w:rPr>
      </w:pPr>
      <w:r>
        <w:rPr>
          <w:rFonts w:ascii="Times New Roman" w:hAnsi="Times New Roman"/>
          <w:color w:val="000000"/>
          <w:spacing w:val="-3"/>
          <w:sz w:val="28"/>
          <w:szCs w:val="28"/>
        </w:rPr>
        <w:t>В прогнозируемом периоде 2018-2019гг. уменьшение расходов в части бюджетных инвестиций на увеличение стоимости основных средств, связано с тем, что бюджет муниципального образования    города Шарыпово ежегодно принимается с дефицитом бюджета, соответственно выделение</w:t>
      </w:r>
      <w:r>
        <w:rPr>
          <w:rFonts w:ascii="Times New Roman" w:hAnsi="Times New Roman"/>
          <w:sz w:val="28"/>
          <w:szCs w:val="28"/>
        </w:rPr>
        <w:t xml:space="preserve"> средств в основном носит разовый характер. Бюджетные инвестиции сохранят социальную направленность последних лет. В объекты социальной сферы прогнозируются инвестиции по проектам, включенным в программы по направлениям: образование, культуры, здравоохранение.</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r>
    </w:p>
    <w:tbl>
      <w:tblPr>
        <w:tblW w:w="9747" w:type="dxa"/>
        <w:jc w:val="left"/>
        <w:tblInd w:w="5" w:type="dxa"/>
        <w:tblLayout w:type="fixed"/>
        <w:tblCellMar>
          <w:top w:w="0" w:type="dxa"/>
          <w:left w:w="108" w:type="dxa"/>
          <w:bottom w:w="0" w:type="dxa"/>
          <w:right w:w="108" w:type="dxa"/>
        </w:tblCellMar>
      </w:tblPr>
      <w:tblGrid>
        <w:gridCol w:w="4077"/>
        <w:gridCol w:w="1371"/>
        <w:gridCol w:w="1322"/>
        <w:gridCol w:w="1512"/>
        <w:gridCol w:w="1465"/>
      </w:tblGrid>
      <w:tr>
        <w:trPr>
          <w:trHeight w:val="365" w:hRule="atLeast"/>
        </w:trPr>
        <w:tc>
          <w:tcPr>
            <w:tcW w:w="407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ascii="Times New Roman" w:hAnsi="Times New Roman"/>
                <w:sz w:val="24"/>
                <w:szCs w:val="24"/>
              </w:rPr>
              <w:t>Наименование показателя</w:t>
            </w:r>
          </w:p>
        </w:tc>
        <w:tc>
          <w:tcPr>
            <w:tcW w:w="567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ascii="Times New Roman" w:hAnsi="Times New Roman"/>
                <w:sz w:val="24"/>
                <w:szCs w:val="24"/>
              </w:rPr>
              <w:t>Значения показателя</w:t>
            </w:r>
          </w:p>
        </w:tc>
      </w:tr>
      <w:tr>
        <w:trPr/>
        <w:tc>
          <w:tcPr>
            <w:tcW w:w="4077" w:type="dxa"/>
            <w:vMerge w:val="continue"/>
            <w:tcBorders>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rFonts w:ascii="Times New Roman" w:hAnsi="Times New Roman"/>
                <w:sz w:val="24"/>
                <w:szCs w:val="24"/>
              </w:rPr>
            </w:pPr>
            <w:r>
              <w:rPr>
                <w:rFonts w:ascii="Times New Roman" w:hAnsi="Times New Roman"/>
                <w:sz w:val="24"/>
                <w:szCs w:val="24"/>
              </w:rPr>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ascii="Times New Roman" w:hAnsi="Times New Roman"/>
                <w:sz w:val="24"/>
                <w:szCs w:val="24"/>
              </w:rPr>
              <w:t>2016 факт</w:t>
            </w:r>
          </w:p>
        </w:tc>
        <w:tc>
          <w:tcPr>
            <w:tcW w:w="13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ascii="Times New Roman" w:hAnsi="Times New Roman"/>
                <w:sz w:val="24"/>
                <w:szCs w:val="24"/>
              </w:rPr>
              <w:t>2017 оценка</w:t>
            </w:r>
          </w:p>
        </w:tc>
        <w:tc>
          <w:tcPr>
            <w:tcW w:w="1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ascii="Times New Roman" w:hAnsi="Times New Roman"/>
                <w:sz w:val="24"/>
                <w:szCs w:val="24"/>
              </w:rPr>
              <w:t>2018 прогноз</w:t>
            </w:r>
          </w:p>
        </w:tc>
        <w:tc>
          <w:tcPr>
            <w:tcW w:w="1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ascii="Times New Roman" w:hAnsi="Times New Roman"/>
                <w:sz w:val="24"/>
                <w:szCs w:val="24"/>
              </w:rPr>
              <w:t>2019 прогноз</w:t>
            </w:r>
          </w:p>
        </w:tc>
      </w:tr>
      <w:tr>
        <w:trPr/>
        <w:tc>
          <w:tcPr>
            <w:tcW w:w="40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240" w:before="0" w:after="0"/>
              <w:ind w:left="0" w:right="0" w:hanging="0"/>
              <w:jc w:val="both"/>
              <w:rPr/>
            </w:pPr>
            <w:r>
              <w:rPr>
                <w:rFonts w:ascii="Times New Roman" w:hAnsi="Times New Roman"/>
                <w:sz w:val="24"/>
                <w:szCs w:val="24"/>
              </w:rPr>
              <w:t>1. Объем инвестиций в основной капитал за счет всех источников финансирования (без субъектов малого предпринимательства),</w:t>
              <w:br/>
              <w:t>тыс. руб.</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right"/>
              <w:rPr/>
            </w:pPr>
            <w:r>
              <w:rPr>
                <w:rFonts w:ascii="Times New Roman" w:hAnsi="Times New Roman"/>
                <w:sz w:val="24"/>
                <w:szCs w:val="24"/>
              </w:rPr>
              <w:t>113 841,00</w:t>
            </w:r>
          </w:p>
        </w:tc>
        <w:tc>
          <w:tcPr>
            <w:tcW w:w="13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right"/>
              <w:rPr/>
            </w:pPr>
            <w:r>
              <w:rPr>
                <w:rFonts w:ascii="Times New Roman" w:hAnsi="Times New Roman"/>
                <w:sz w:val="24"/>
                <w:szCs w:val="24"/>
              </w:rPr>
              <w:t>115 207,00</w:t>
            </w:r>
          </w:p>
        </w:tc>
        <w:tc>
          <w:tcPr>
            <w:tcW w:w="1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right"/>
              <w:rPr/>
            </w:pPr>
            <w:r>
              <w:rPr>
                <w:rFonts w:ascii="Times New Roman" w:hAnsi="Times New Roman"/>
                <w:sz w:val="24"/>
                <w:szCs w:val="24"/>
              </w:rPr>
              <w:t>121 428, 18</w:t>
            </w:r>
          </w:p>
        </w:tc>
        <w:tc>
          <w:tcPr>
            <w:tcW w:w="1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right"/>
              <w:rPr/>
            </w:pPr>
            <w:r>
              <w:rPr>
                <w:rFonts w:ascii="Times New Roman" w:hAnsi="Times New Roman"/>
                <w:sz w:val="24"/>
                <w:szCs w:val="24"/>
              </w:rPr>
              <w:t>128 349, 58</w:t>
            </w:r>
          </w:p>
        </w:tc>
      </w:tr>
      <w:tr>
        <w:trPr/>
        <w:tc>
          <w:tcPr>
            <w:tcW w:w="407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exact" w:line="240" w:before="0" w:after="0"/>
              <w:ind w:left="0" w:right="0" w:hanging="0"/>
              <w:jc w:val="both"/>
              <w:rPr/>
            </w:pPr>
            <w:r>
              <w:rPr>
                <w:rFonts w:ascii="Times New Roman" w:hAnsi="Times New Roman"/>
                <w:sz w:val="24"/>
                <w:szCs w:val="24"/>
              </w:rPr>
              <w:t>2. Инвестиции в основной капитал за счет бюджетных средств, тыс. руб.</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right"/>
              <w:rPr/>
            </w:pPr>
            <w:r>
              <w:rPr>
                <w:rFonts w:ascii="Times New Roman" w:hAnsi="Times New Roman"/>
                <w:sz w:val="24"/>
                <w:szCs w:val="24"/>
              </w:rPr>
              <w:t>64 071,00</w:t>
            </w:r>
          </w:p>
        </w:tc>
        <w:tc>
          <w:tcPr>
            <w:tcW w:w="13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right"/>
              <w:rPr/>
            </w:pPr>
            <w:r>
              <w:rPr>
                <w:rFonts w:ascii="Times New Roman" w:hAnsi="Times New Roman"/>
                <w:sz w:val="24"/>
                <w:szCs w:val="24"/>
              </w:rPr>
              <w:t>14 348, 59</w:t>
            </w:r>
          </w:p>
        </w:tc>
        <w:tc>
          <w:tcPr>
            <w:tcW w:w="1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right"/>
              <w:rPr/>
            </w:pPr>
            <w:r>
              <w:rPr>
                <w:rFonts w:ascii="Times New Roman" w:hAnsi="Times New Roman"/>
                <w:sz w:val="24"/>
                <w:szCs w:val="24"/>
              </w:rPr>
              <w:t>15 587, 95</w:t>
            </w:r>
          </w:p>
        </w:tc>
        <w:tc>
          <w:tcPr>
            <w:tcW w:w="1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right"/>
              <w:rPr/>
            </w:pPr>
            <w:r>
              <w:rPr>
                <w:rFonts w:ascii="Times New Roman" w:hAnsi="Times New Roman"/>
                <w:sz w:val="24"/>
                <w:szCs w:val="24"/>
              </w:rPr>
              <w:t>15 587, 95</w:t>
            </w:r>
          </w:p>
        </w:tc>
      </w:tr>
      <w:tr>
        <w:trPr/>
        <w:tc>
          <w:tcPr>
            <w:tcW w:w="407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exact" w:line="240" w:before="0" w:after="0"/>
              <w:ind w:left="0" w:right="0" w:hanging="0"/>
              <w:jc w:val="both"/>
              <w:rPr>
                <w:rFonts w:ascii="Times New Roman" w:hAnsi="Times New Roman"/>
                <w:sz w:val="24"/>
                <w:szCs w:val="24"/>
              </w:rPr>
            </w:pPr>
            <w:r>
              <w:rPr>
                <w:rFonts w:ascii="Times New Roman" w:hAnsi="Times New Roman"/>
                <w:sz w:val="24"/>
                <w:szCs w:val="24"/>
              </w:rPr>
              <w:t>3. Объем инвестиций без бюджетных средств, тыс. руб.</w:t>
            </w:r>
          </w:p>
          <w:p>
            <w:pPr>
              <w:pStyle w:val="Normal"/>
              <w:widowControl w:val="false"/>
              <w:bidi w:val="0"/>
              <w:spacing w:lineRule="exact" w:line="240" w:before="0" w:after="0"/>
              <w:ind w:left="0" w:right="0" w:hanging="0"/>
              <w:jc w:val="both"/>
              <w:rPr/>
            </w:pPr>
            <w:r>
              <w:rPr>
                <w:rFonts w:ascii="Times New Roman" w:hAnsi="Times New Roman"/>
                <w:sz w:val="24"/>
                <w:szCs w:val="24"/>
              </w:rPr>
              <w:t>(стр. 1 – стр. 2)</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right"/>
              <w:rPr/>
            </w:pPr>
            <w:r>
              <w:rPr>
                <w:rFonts w:ascii="Times New Roman" w:hAnsi="Times New Roman"/>
                <w:sz w:val="24"/>
                <w:szCs w:val="24"/>
              </w:rPr>
              <w:t>49 770,00</w:t>
            </w:r>
          </w:p>
        </w:tc>
        <w:tc>
          <w:tcPr>
            <w:tcW w:w="13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108" w:hanging="0"/>
              <w:rPr/>
            </w:pPr>
            <w:r>
              <w:rPr>
                <w:rFonts w:ascii="Times New Roman" w:hAnsi="Times New Roman"/>
                <w:sz w:val="24"/>
                <w:szCs w:val="24"/>
              </w:rPr>
              <w:t>100 858, 41</w:t>
            </w:r>
          </w:p>
        </w:tc>
        <w:tc>
          <w:tcPr>
            <w:tcW w:w="1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right"/>
              <w:rPr/>
            </w:pPr>
            <w:r>
              <w:rPr>
                <w:rFonts w:ascii="Times New Roman" w:hAnsi="Times New Roman"/>
                <w:sz w:val="24"/>
                <w:szCs w:val="24"/>
              </w:rPr>
              <w:t>105 840, 23</w:t>
            </w:r>
          </w:p>
        </w:tc>
        <w:tc>
          <w:tcPr>
            <w:tcW w:w="1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right"/>
              <w:rPr/>
            </w:pPr>
            <w:r>
              <w:rPr>
                <w:rFonts w:ascii="Times New Roman" w:hAnsi="Times New Roman"/>
                <w:sz w:val="24"/>
                <w:szCs w:val="24"/>
              </w:rPr>
              <w:t>112 761, 63</w:t>
            </w:r>
          </w:p>
        </w:tc>
      </w:tr>
      <w:tr>
        <w:trPr/>
        <w:tc>
          <w:tcPr>
            <w:tcW w:w="407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exact" w:line="240" w:before="0" w:after="0"/>
              <w:ind w:left="0" w:right="0" w:hanging="0"/>
              <w:jc w:val="both"/>
              <w:rPr/>
            </w:pPr>
            <w:r>
              <w:rPr>
                <w:rFonts w:ascii="Times New Roman" w:hAnsi="Times New Roman"/>
                <w:sz w:val="24"/>
                <w:szCs w:val="24"/>
              </w:rPr>
              <w:t>4. Среднегодовая численность населения, чел.</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right"/>
              <w:rPr/>
            </w:pPr>
            <w:r>
              <w:rPr>
                <w:rFonts w:ascii="Times New Roman" w:hAnsi="Times New Roman"/>
                <w:sz w:val="24"/>
                <w:szCs w:val="24"/>
              </w:rPr>
              <w:t>46 863</w:t>
            </w:r>
          </w:p>
        </w:tc>
        <w:tc>
          <w:tcPr>
            <w:tcW w:w="13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right"/>
              <w:rPr/>
            </w:pPr>
            <w:r>
              <w:rPr>
                <w:rFonts w:ascii="Times New Roman" w:hAnsi="Times New Roman"/>
                <w:sz w:val="24"/>
                <w:szCs w:val="24"/>
              </w:rPr>
              <w:t>46 712</w:t>
            </w:r>
          </w:p>
        </w:tc>
        <w:tc>
          <w:tcPr>
            <w:tcW w:w="1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right"/>
              <w:rPr/>
            </w:pPr>
            <w:r>
              <w:rPr>
                <w:rFonts w:ascii="Times New Roman" w:hAnsi="Times New Roman"/>
                <w:sz w:val="24"/>
                <w:szCs w:val="24"/>
              </w:rPr>
              <w:t>46 685</w:t>
            </w:r>
          </w:p>
        </w:tc>
        <w:tc>
          <w:tcPr>
            <w:tcW w:w="1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right"/>
              <w:rPr/>
            </w:pPr>
            <w:r>
              <w:rPr>
                <w:rFonts w:ascii="Times New Roman" w:hAnsi="Times New Roman"/>
                <w:sz w:val="24"/>
                <w:szCs w:val="24"/>
              </w:rPr>
              <w:t>46 666</w:t>
            </w:r>
          </w:p>
        </w:tc>
      </w:tr>
      <w:tr>
        <w:trPr/>
        <w:tc>
          <w:tcPr>
            <w:tcW w:w="4077"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exact" w:line="240" w:before="0" w:after="0"/>
              <w:ind w:left="0" w:right="0" w:hanging="0"/>
              <w:jc w:val="both"/>
              <w:rPr>
                <w:rFonts w:ascii="Times New Roman" w:hAnsi="Times New Roman"/>
                <w:sz w:val="24"/>
                <w:szCs w:val="24"/>
              </w:rPr>
            </w:pPr>
            <w:r>
              <w:rPr>
                <w:rFonts w:ascii="Times New Roman" w:hAnsi="Times New Roman"/>
                <w:sz w:val="24"/>
                <w:szCs w:val="24"/>
              </w:rPr>
              <w:t>5. Объем инвестиций в основной капитал (за исключением бюджетных средств) в расчете на 1 человека населения, руб.</w:t>
            </w:r>
          </w:p>
          <w:p>
            <w:pPr>
              <w:pStyle w:val="Normal"/>
              <w:widowControl w:val="false"/>
              <w:bidi w:val="0"/>
              <w:spacing w:lineRule="exact" w:line="240" w:before="0" w:after="0"/>
              <w:ind w:left="0" w:right="0" w:hanging="0"/>
              <w:jc w:val="both"/>
              <w:rPr/>
            </w:pPr>
            <w:r>
              <w:rPr>
                <w:rFonts w:ascii="Times New Roman" w:hAnsi="Times New Roman"/>
                <w:sz w:val="24"/>
                <w:szCs w:val="24"/>
              </w:rPr>
              <w:t>(стр. 3/стр. 4)</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ascii="Times New Roman" w:hAnsi="Times New Roman"/>
                <w:b/>
                <w:bCs/>
                <w:sz w:val="24"/>
                <w:szCs w:val="24"/>
              </w:rPr>
              <w:t>1062,03</w:t>
            </w:r>
          </w:p>
        </w:tc>
        <w:tc>
          <w:tcPr>
            <w:tcW w:w="13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ascii="Times New Roman" w:hAnsi="Times New Roman"/>
                <w:b/>
                <w:bCs/>
                <w:sz w:val="24"/>
                <w:szCs w:val="24"/>
              </w:rPr>
              <w:t>2159,15</w:t>
            </w:r>
          </w:p>
        </w:tc>
        <w:tc>
          <w:tcPr>
            <w:tcW w:w="15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ascii="Times New Roman" w:hAnsi="Times New Roman"/>
                <w:b/>
                <w:bCs/>
                <w:sz w:val="24"/>
                <w:szCs w:val="24"/>
              </w:rPr>
              <w:t>2267,11</w:t>
            </w:r>
          </w:p>
        </w:tc>
        <w:tc>
          <w:tcPr>
            <w:tcW w:w="1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ascii="Times New Roman" w:hAnsi="Times New Roman"/>
                <w:b/>
                <w:bCs/>
                <w:sz w:val="24"/>
                <w:szCs w:val="24"/>
              </w:rPr>
              <w:t>2416,36</w:t>
            </w:r>
          </w:p>
        </w:tc>
      </w:tr>
    </w:tbl>
    <w:p>
      <w:pPr>
        <w:pStyle w:val="Normal"/>
        <w:widowControl w:val="false"/>
        <w:bidi w:val="0"/>
        <w:spacing w:before="0" w:after="0"/>
        <w:ind w:left="0" w:right="0" w:hanging="0"/>
        <w:rPr>
          <w:rFonts w:ascii="Arial" w:hAnsi="Arial" w:cs="Arial"/>
          <w:sz w:val="14"/>
          <w:szCs w:val="14"/>
        </w:rPr>
      </w:pPr>
      <w:r>
        <w:rPr>
          <w:rFonts w:cs="Arial" w:ascii="Arial" w:hAnsi="Arial"/>
          <w:sz w:val="14"/>
          <w:szCs w:val="14"/>
        </w:rPr>
      </w:r>
    </w:p>
    <w:p>
      <w:pPr>
        <w:pStyle w:val="Normal"/>
        <w:widowControl w:val="false"/>
        <w:bidi w:val="0"/>
        <w:spacing w:before="0" w:after="0"/>
        <w:ind w:left="0" w:right="0" w:hanging="0"/>
        <w:rPr>
          <w:rFonts w:ascii="Arial" w:hAnsi="Arial" w:cs="Arial"/>
          <w:sz w:val="20"/>
          <w:szCs w:val="20"/>
        </w:rPr>
      </w:pPr>
      <w:r>
        <w:rPr>
          <w:rFonts w:cs="Arial" w:ascii="Arial" w:hAnsi="Arial"/>
          <w:sz w:val="20"/>
          <w:szCs w:val="20"/>
        </w:rPr>
        <w:t xml:space="preserve"> </w:t>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Осуществляется продажа    земельных участков, из муниципальной собственности в частную собственность по льготной цене собственникам объектов недвижимости, расположенных на этих земельных участках.</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Также осуществляется предоставление земельных участков в собственность бесплатно многодетным семьям, имеющим 3-х и более детей. Результатом проводимой работы,    стало увеличение фактической доли площади земельных участков, являющихся объектами налогообложения земельным налогом, в общей площади территории муниципального образования с 30,88% в 2015 году до 31,34% в 2016 году.      В дальнейшем будет продолжена комплексная работа по    оформлению земельных участков в собственность, что позволит увеличить долю площади земельных участков, являющихся объектами налогообложения земельным налогом до </w:t>
      </w:r>
      <w:r>
        <w:rPr>
          <w:rFonts w:ascii="Times New Roman" w:hAnsi="Times New Roman"/>
          <w:sz w:val="28"/>
          <w:szCs w:val="28"/>
        </w:rPr>
        <w:t>31,75%</w:t>
      </w:r>
      <w:r>
        <w:rPr>
          <w:rFonts w:ascii="Times New Roman" w:hAnsi="Times New Roman"/>
          <w:color w:val="000000"/>
          <w:sz w:val="28"/>
          <w:szCs w:val="28"/>
        </w:rPr>
        <w:t xml:space="preserve"> к 2019 году.</w:t>
      </w:r>
    </w:p>
    <w:p>
      <w:pPr>
        <w:pStyle w:val="Normal"/>
        <w:widowControl w:val="false"/>
        <w:bidi w:val="0"/>
        <w:spacing w:before="0" w:after="0"/>
        <w:ind w:left="0" w:right="0" w:hanging="0"/>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5. Доля прибыльных сельскохозяйственных организаций в общем их числе</w:t>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Протяженность автомобильных дорог общего пользования местного значения на территории муниципального образования составляет по состоянию    на 01.01.2017 года -208,1 км., в том числе с твердым покрытием 196 км, с усовершенствованным покрытием (асфальтобетон)-140,2 км. Протяженность грунтовых автомобильных дорог-12,1 км.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94,2 %.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По состоянию на 01.01.2017 года протяженность дорог общего пользования местного значения, не отвечающих нормативным требованиям на территории муниципального образования    составляет 104,4 км., соответственно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50,2 % , что отражено в форме федерального статистического наблюдения № 3-ДГ «Сведения об автомобильных дорогах общего    пользования местного значения и искусственных сооружениях на них, находящихся в собственности муниципального образования»    за 2016 год.</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В    отчетном 2016 году на ремонт автомобильных дорог общего пользования местного значения муниципального образования было израсходовано 12730 тыс.рублей, в том числе      в рамках реализации государственной программы Красноярского края «Развитие транспортной системы» и подпрограммы «Дороги Красноярья на 2014-2017 годы»      было выделено 11781,4 тыс. рублей из краевого бюджета и 948,6 тыс. рублей из бюджета муниципального образования. На эти средства был отремонтирован участок 0,495 км.    автодороги по улице Российская в г.Шарыпово и 2,01 км. автодороги по улице Центральная в    р.п.Горячегорск.    В текущем году планируется отремонтировать 0,435 км.автодороги по ул. Братская города Шарыпово и 0,935 км. автодороги по улице Комсомольская р.п. Дубинино    На эти цели в рамках реализации государственной программы Красноярского края «Развитие транспортной системы» и подпрограммы «Дороги Красноярья на 2014-2017 годы» предусмотрены субсидии из краевого бюджета 13548,5 тыс.рублей и бюджета муниципального образования 395,5 тыс.рублей. 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В дальнейшем так же планируем принимать участие в реализации действующих программ на территории Красноярского края, в целях содействия повышению уровня транспортно-эксплуатационного состояния автомобильных дорог общего пользования местного значения на территории муниципального образования и снижению показателя протяженности автомобильных дорог не отвечающих нормативным требованиям.</w:t>
      </w:r>
    </w:p>
    <w:p>
      <w:pPr>
        <w:pStyle w:val="Normal"/>
        <w:widowControl w:val="false"/>
        <w:bidi w:val="0"/>
        <w:spacing w:before="0" w:after="0"/>
        <w:ind w:left="0" w:right="0" w:hanging="0"/>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pPr>
        <w:pStyle w:val="Normal"/>
        <w:bidi w:val="0"/>
        <w:spacing w:before="0" w:after="0"/>
        <w:ind w:left="0" w:right="0" w:firstLine="708"/>
        <w:jc w:val="both"/>
        <w:rPr>
          <w:rFonts w:ascii="Times New Roman" w:hAnsi="Times New Roman"/>
          <w:sz w:val="28"/>
          <w:szCs w:val="28"/>
        </w:rPr>
      </w:pPr>
      <w:r>
        <w:rPr>
          <w:rFonts w:ascii="Times New Roman" w:hAnsi="Times New Roman"/>
          <w:sz w:val="28"/>
          <w:szCs w:val="28"/>
        </w:rPr>
        <w:t xml:space="preserve">Все жители города Шарыпово, в том числе    и входящих в состав города Шарыпово жители населенных пунктов поселка Горячегорск (расстояние от города 32 км) и поселка Дубинино (расстояние 22 км) пользуются услугами регулярного автобусного сообщения с административным центром городского округа. </w:t>
      </w:r>
    </w:p>
    <w:p>
      <w:pPr>
        <w:pStyle w:val="Normal"/>
        <w:widowControl w:val="false"/>
        <w:bidi w:val="0"/>
        <w:spacing w:before="0" w:after="0"/>
        <w:ind w:left="0" w:right="0" w:hanging="0"/>
        <w:rPr>
          <w:rFonts w:ascii="Times New Roman" w:hAnsi="Times New Roman"/>
          <w:sz w:val="28"/>
          <w:szCs w:val="28"/>
        </w:rPr>
      </w:pPr>
      <w:r>
        <w:rPr>
          <w:rFonts w:ascii="Times New Roman" w:hAnsi="Times New Roman"/>
          <w:sz w:val="28"/>
          <w:szCs w:val="28"/>
        </w:rPr>
        <w:t xml:space="preserve"> </w:t>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8. Среднемесячная номинальная начисленная заработная плата работников:</w:t>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b/>
          <w:bCs/>
          <w:color w:val="000000"/>
          <w:sz w:val="28"/>
          <w:szCs w:val="28"/>
        </w:rPr>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8.1. крупных и средних предприятий и некоммерческих организаций городского округа (муниципального района)</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Согласно данным Красноярскстата, среднемесячная номинальная начисленная заработная плата крупных и средних предприятий и некоммерческих организаций городского    округа в 2016 году составила 28767,40 рублей (106,2% к уровню 2015г). </w:t>
      </w:r>
    </w:p>
    <w:p>
      <w:pPr>
        <w:pStyle w:val="Normal"/>
        <w:widowControl w:val="false"/>
        <w:suppressAutoHyphens w:val="true"/>
        <w:bidi w:val="0"/>
        <w:spacing w:before="0" w:after="0"/>
        <w:ind w:left="0" w:right="0" w:firstLine="708"/>
        <w:jc w:val="both"/>
        <w:rPr>
          <w:rFonts w:ascii="Times New Roman" w:hAnsi="Times New Roman"/>
          <w:kern w:val="2"/>
          <w:sz w:val="28"/>
          <w:szCs w:val="28"/>
        </w:rPr>
      </w:pPr>
      <w:r>
        <w:rPr>
          <w:rFonts w:ascii="Times New Roman" w:hAnsi="Times New Roman"/>
          <w:sz w:val="28"/>
          <w:szCs w:val="28"/>
        </w:rPr>
        <w:t>В отчетном году в Администрации города Шарыпово проведено 9 заседаний комиссии по легализации «теневой» заработной платы. В заседании комиссии приняли участие работники Администрации города Шарыпово, налоговых органов, пенсионного фонда. На заседание были приглашены    руководители организаций, предприятий, индивидуальные предприниматели,</w:t>
      </w:r>
      <w:r>
        <w:rPr>
          <w:rFonts w:ascii="Times New Roman" w:hAnsi="Times New Roman"/>
          <w:color w:val="FF0000"/>
          <w:sz w:val="28"/>
          <w:szCs w:val="28"/>
        </w:rPr>
        <w:t xml:space="preserve"> </w:t>
      </w:r>
      <w:r>
        <w:rPr>
          <w:rFonts w:ascii="Times New Roman" w:hAnsi="Times New Roman"/>
          <w:sz w:val="28"/>
          <w:szCs w:val="28"/>
        </w:rPr>
        <w:t xml:space="preserve">всего 49 человек. В результате заседания комиссии руководителям были установлены сроки повышения заработной платы работникам. В дальнейшем будет продолжена работа комиссии по легализации «теневой» заработной платы, </w:t>
      </w:r>
      <w:r>
        <w:rPr>
          <w:rFonts w:ascii="Times New Roman" w:hAnsi="Times New Roman"/>
          <w:kern w:val="2"/>
          <w:sz w:val="28"/>
          <w:szCs w:val="28"/>
        </w:rPr>
        <w:t>в результате которой обеспечен рост средней заработной платы на предприятиях.</w:t>
      </w:r>
    </w:p>
    <w:p>
      <w:pPr>
        <w:pStyle w:val="Normal"/>
        <w:bidi w:val="0"/>
        <w:spacing w:before="0" w:after="0"/>
        <w:ind w:left="0" w:right="0" w:firstLine="708"/>
        <w:jc w:val="both"/>
        <w:rPr>
          <w:rFonts w:ascii="Times New Roman" w:hAnsi="Times New Roman"/>
          <w:sz w:val="28"/>
          <w:szCs w:val="28"/>
        </w:rPr>
      </w:pPr>
      <w:r>
        <w:rPr>
          <w:rFonts w:ascii="Times New Roman" w:hAnsi="Times New Roman"/>
          <w:sz w:val="28"/>
          <w:szCs w:val="28"/>
        </w:rPr>
        <w:t>В плановый период 2018-2019 годы ожидается незначительное    повышение заработной платы работников крупных и средних предприятий и составит 32063,10 руб., и 33811,80 руб. соответственно.</w:t>
      </w:r>
    </w:p>
    <w:p>
      <w:pPr>
        <w:pStyle w:val="Normal"/>
        <w:widowControl w:val="false"/>
        <w:bidi w:val="0"/>
        <w:spacing w:before="0" w:after="0"/>
        <w:ind w:left="0" w:right="0" w:hanging="0"/>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8.2. муниципальных дошкольных образовательных учреждений</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Среднемесячная номинальная    начисленная заработная плата работников муниципальных    дошкольных    общеобразовательных учреждений      в 2016 году составила      19183,80 рублей, по сравнению с    2015 годом    возросла на 11,02% (в 2015г. –19183,80 рублей).</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    </w:t>
      </w:r>
    </w:p>
    <w:p>
      <w:pPr>
        <w:pStyle w:val="Normal"/>
        <w:widowControl w:val="false"/>
        <w:bidi w:val="0"/>
        <w:spacing w:before="0" w:after="0"/>
        <w:ind w:left="0" w:right="0" w:hanging="0"/>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8.3. муниципальных общеобразовательных учреждений</w:t>
      </w:r>
    </w:p>
    <w:p>
      <w:pPr>
        <w:pStyle w:val="Normal"/>
        <w:bidi w:val="0"/>
        <w:spacing w:before="0" w:after="0"/>
        <w:ind w:left="160" w:right="0" w:firstLine="560"/>
        <w:jc w:val="both"/>
        <w:rPr>
          <w:rFonts w:ascii="Times New Roman" w:hAnsi="Times New Roman"/>
          <w:sz w:val="28"/>
          <w:szCs w:val="28"/>
        </w:rPr>
      </w:pPr>
      <w:r>
        <w:rPr>
          <w:rFonts w:ascii="Times New Roman" w:hAnsi="Times New Roman"/>
          <w:sz w:val="28"/>
          <w:szCs w:val="28"/>
        </w:rPr>
        <w:t xml:space="preserve">Среднемесячная номинальная начисленная заработная плата работников муниципальных общеобразовательных учреждений в 2016 году    составила 23201,00 рублей, что на 4,1 %    выше, чем в    2015 году (22286,80 рублей). </w:t>
      </w:r>
    </w:p>
    <w:p>
      <w:pPr>
        <w:pStyle w:val="Normal"/>
        <w:bidi w:val="0"/>
        <w:spacing w:before="0" w:after="0"/>
        <w:ind w:left="160" w:right="0" w:firstLine="560"/>
        <w:jc w:val="both"/>
        <w:rPr>
          <w:rFonts w:ascii="Times New Roman" w:hAnsi="Times New Roman"/>
          <w:sz w:val="28"/>
          <w:szCs w:val="28"/>
        </w:rPr>
      </w:pPr>
      <w:r>
        <w:rPr>
          <w:rFonts w:ascii="Times New Roman" w:hAnsi="Times New Roman"/>
          <w:sz w:val="28"/>
          <w:szCs w:val="28"/>
        </w:rPr>
        <w:t>Среднемесячная номинальная начисленная заработная плата учителей муниципальных общеобразовательных учреждений в 2016 году    составила 30181,03 рублей, что на 0,75 %    ниже, чем в    2015 году (30406,56 рублей). Данное уменьшение связано с увеличением количества начальных классов в школах города (на 5 классов) и соответствующим уменьшением средней педагогической нагрузки учителей.</w:t>
      </w:r>
    </w:p>
    <w:p>
      <w:pPr>
        <w:pStyle w:val="Normal"/>
        <w:bidi w:val="0"/>
        <w:spacing w:before="0" w:after="0"/>
        <w:ind w:left="160" w:right="0" w:firstLine="560"/>
        <w:jc w:val="both"/>
        <w:rPr>
          <w:rFonts w:ascii="Times New Roman" w:hAnsi="Times New Roman"/>
          <w:color w:val="FF0000"/>
          <w:sz w:val="28"/>
          <w:szCs w:val="28"/>
        </w:rPr>
      </w:pPr>
      <w:r>
        <w:rPr>
          <w:rFonts w:ascii="Times New Roman" w:hAnsi="Times New Roman"/>
          <w:color w:val="FF0000"/>
          <w:sz w:val="28"/>
          <w:szCs w:val="28"/>
        </w:rPr>
      </w:r>
    </w:p>
    <w:p>
      <w:pPr>
        <w:pStyle w:val="Normal"/>
        <w:widowControl w:val="false"/>
        <w:bidi w:val="0"/>
        <w:spacing w:before="0" w:after="0"/>
        <w:ind w:left="0" w:right="0" w:hanging="0"/>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8.4. муниципальных учреждений культуры и искусства</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Среднемесячная номинальная начисленная заработная плата в учреждениях культуры и искусства составила 15194,40    рублей,    рост к 2015 году составил 107,7% (в 2015г. – 13716, 30 рублей).    </w:t>
      </w:r>
    </w:p>
    <w:p>
      <w:pPr>
        <w:pStyle w:val="Normal"/>
        <w:bidi w:val="0"/>
        <w:spacing w:before="0" w:after="0"/>
        <w:ind w:left="0" w:right="0" w:hanging="0"/>
        <w:jc w:val="both"/>
        <w:rPr>
          <w:rFonts w:ascii="Times New Roman" w:hAnsi="Times New Roman"/>
          <w:sz w:val="28"/>
          <w:szCs w:val="28"/>
        </w:rPr>
      </w:pPr>
      <w:r>
        <w:rPr>
          <w:rFonts w:ascii="Times New Roman" w:hAnsi="Times New Roman"/>
          <w:sz w:val="28"/>
          <w:szCs w:val="28"/>
        </w:rPr>
        <w:t xml:space="preserve"> </w:t>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8.5. муниципальных учреждений физической культуры и спорта</w:t>
      </w:r>
    </w:p>
    <w:p>
      <w:pPr>
        <w:pStyle w:val="Normal"/>
        <w:widowControl w:val="false"/>
        <w:bidi w:val="0"/>
        <w:spacing w:before="0" w:after="0"/>
        <w:ind w:left="0" w:right="0" w:firstLine="709"/>
        <w:jc w:val="both"/>
        <w:rPr>
          <w:rFonts w:ascii="Times New Roman" w:hAnsi="Times New Roman"/>
          <w:sz w:val="28"/>
          <w:szCs w:val="28"/>
        </w:rPr>
      </w:pPr>
      <w:r>
        <w:rPr>
          <w:rFonts w:ascii="Times New Roman" w:hAnsi="Times New Roman"/>
          <w:color w:val="000000"/>
          <w:sz w:val="28"/>
          <w:szCs w:val="28"/>
        </w:rPr>
        <w:t xml:space="preserve">Среднемесячная номинальная начисленная заработная плата в учреждениях физической культуры и спорта    составила 17063,40 рублей, рост к 2015 году составил 105,8% (в 2015г. – 16122,40 рублей).      </w:t>
      </w:r>
    </w:p>
    <w:p>
      <w:pPr>
        <w:pStyle w:val="Normal"/>
        <w:widowControl w:val="false"/>
        <w:bidi w:val="0"/>
        <w:spacing w:before="0" w:after="0"/>
        <w:ind w:left="0" w:right="0" w:firstLine="709"/>
        <w:rPr>
          <w:rFonts w:ascii="Times New Roman" w:hAnsi="Times New Roman"/>
          <w:sz w:val="28"/>
          <w:szCs w:val="28"/>
        </w:rPr>
      </w:pPr>
      <w:r>
        <w:rPr>
          <w:rFonts w:ascii="Times New Roman" w:hAnsi="Times New Roman"/>
          <w:sz w:val="28"/>
          <w:szCs w:val="28"/>
        </w:rPr>
        <w:t xml:space="preserve"> </w:t>
      </w:r>
    </w:p>
    <w:p>
      <w:pPr>
        <w:pStyle w:val="Normal"/>
        <w:widowControl w:val="false"/>
        <w:numPr>
          <w:ilvl w:val="0"/>
          <w:numId w:val="6"/>
        </w:numPr>
        <w:bidi w:val="0"/>
        <w:spacing w:before="0" w:after="0"/>
        <w:ind w:left="820" w:right="0" w:hanging="720"/>
        <w:rPr>
          <w:rFonts w:ascii="Times New Roman" w:hAnsi="Times New Roman"/>
          <w:b/>
          <w:bCs/>
          <w:color w:val="000000"/>
          <w:sz w:val="28"/>
          <w:szCs w:val="28"/>
        </w:rPr>
      </w:pPr>
      <w:r>
        <w:rPr>
          <w:rFonts w:ascii="Times New Roman" w:hAnsi="Times New Roman"/>
          <w:b/>
          <w:bCs/>
          <w:color w:val="000000"/>
          <w:sz w:val="28"/>
          <w:szCs w:val="28"/>
        </w:rPr>
        <w:t>Дошкольное образование</w:t>
      </w:r>
    </w:p>
    <w:p>
      <w:pPr>
        <w:pStyle w:val="Normal"/>
        <w:widowControl w:val="false"/>
        <w:bidi w:val="0"/>
        <w:spacing w:before="0" w:after="0"/>
        <w:ind w:left="820" w:right="0" w:hanging="0"/>
        <w:rPr>
          <w:rFonts w:ascii="Times New Roman" w:hAnsi="Times New Roman"/>
          <w:b/>
          <w:bCs/>
          <w:color w:val="000000"/>
          <w:sz w:val="28"/>
          <w:szCs w:val="28"/>
        </w:rPr>
      </w:pPr>
      <w:r>
        <w:rPr>
          <w:rFonts w:ascii="Times New Roman" w:hAnsi="Times New Roman"/>
          <w:b/>
          <w:bCs/>
          <w:color w:val="000000"/>
          <w:sz w:val="28"/>
          <w:szCs w:val="28"/>
        </w:rPr>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9. 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w:t>
      </w:r>
      <w:r>
        <w:rPr>
          <w:rFonts w:ascii="Times New Roman" w:hAnsi="Times New Roman"/>
          <w:sz w:val="28"/>
          <w:szCs w:val="28"/>
        </w:rPr>
        <w:t>    в 2016 году снизилась на 1,1% к уровню 2015 года и составила 67,60%.</w:t>
      </w:r>
    </w:p>
    <w:p>
      <w:pPr>
        <w:pStyle w:val="Normal"/>
        <w:bidi w:val="0"/>
        <w:spacing w:before="0" w:after="0"/>
        <w:ind w:left="20" w:right="0" w:firstLine="680"/>
        <w:jc w:val="both"/>
        <w:rPr>
          <w:rFonts w:ascii="Times New Roman" w:hAnsi="Times New Roman"/>
          <w:color w:val="000000"/>
          <w:sz w:val="28"/>
          <w:szCs w:val="28"/>
        </w:rPr>
      </w:pPr>
      <w:r>
        <w:rPr>
          <w:rFonts w:ascii="Times New Roman" w:hAnsi="Times New Roman"/>
          <w:color w:val="000000"/>
          <w:sz w:val="28"/>
          <w:szCs w:val="28"/>
        </w:rPr>
        <w:t>На территории муниципального образования город Шарыпово функционирует 11 дошкольных образовательных учреждений, которые посещает 2677 детей    в возрасте с 2 до 7 лет.</w:t>
      </w:r>
    </w:p>
    <w:p>
      <w:pPr>
        <w:pStyle w:val="Normal"/>
        <w:bidi w:val="0"/>
        <w:spacing w:before="0" w:after="0"/>
        <w:ind w:left="20" w:right="0" w:firstLine="680"/>
        <w:jc w:val="both"/>
        <w:rPr>
          <w:rFonts w:ascii="Times New Roman" w:hAnsi="Times New Roman"/>
          <w:color w:val="000000"/>
          <w:sz w:val="28"/>
          <w:szCs w:val="28"/>
        </w:rPr>
      </w:pPr>
      <w:r>
        <w:rPr>
          <w:rFonts w:ascii="Times New Roman" w:hAnsi="Times New Roman"/>
          <w:color w:val="000000"/>
          <w:sz w:val="28"/>
          <w:szCs w:val="28"/>
        </w:rPr>
        <w:t>Незначительный рост показателя до 71,20% к 2019 году, планируется за счет миграционного оттока населения и снижения уровня рождаемости.</w:t>
      </w:r>
    </w:p>
    <w:p>
      <w:pPr>
        <w:pStyle w:val="Normal"/>
        <w:bidi w:val="0"/>
        <w:spacing w:before="0" w:after="0"/>
        <w:ind w:left="20" w:right="0" w:firstLine="680"/>
        <w:jc w:val="both"/>
        <w:rPr>
          <w:rFonts w:ascii="Times New Roman" w:hAnsi="Times New Roman"/>
          <w:color w:val="000000"/>
          <w:sz w:val="28"/>
          <w:szCs w:val="28"/>
        </w:rPr>
      </w:pPr>
      <w:r>
        <w:rPr>
          <w:rFonts w:ascii="Times New Roman" w:hAnsi="Times New Roman"/>
          <w:color w:val="000000"/>
          <w:sz w:val="28"/>
          <w:szCs w:val="28"/>
        </w:rPr>
        <w:t xml:space="preserve">На конец отчетного периода в муниципальном образовании город Шарыпово ликвидирована очередность в дошкольные образовательные учреждения детей в возрасте от 3 до 7 лет. </w:t>
      </w:r>
    </w:p>
    <w:p>
      <w:pPr>
        <w:pStyle w:val="Normal"/>
        <w:widowControl w:val="false"/>
        <w:bidi w:val="0"/>
        <w:spacing w:before="0" w:after="0"/>
        <w:ind w:left="0" w:right="0" w:hanging="0"/>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pPr>
        <w:pStyle w:val="Normal"/>
        <w:bidi w:val="0"/>
        <w:spacing w:before="0" w:after="0"/>
        <w:ind w:left="20" w:right="0" w:firstLine="700"/>
        <w:jc w:val="both"/>
        <w:rPr>
          <w:rFonts w:ascii="Times New Roman" w:hAnsi="Times New Roman"/>
          <w:color w:val="000000"/>
          <w:sz w:val="28"/>
          <w:szCs w:val="28"/>
        </w:rPr>
      </w:pPr>
      <w:r>
        <w:rPr>
          <w:rFonts w:ascii="Times New Roman" w:hAnsi="Times New Roman"/>
          <w:color w:val="000000"/>
          <w:sz w:val="28"/>
          <w:szCs w:val="28"/>
        </w:rPr>
        <w:t xml:space="preserve">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 в 2016 году составила 2,49%. </w:t>
      </w:r>
    </w:p>
    <w:p>
      <w:pPr>
        <w:pStyle w:val="Normal"/>
        <w:bidi w:val="0"/>
        <w:spacing w:before="0" w:after="0"/>
        <w:ind w:left="20" w:right="0" w:firstLine="700"/>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bidi w:val="0"/>
        <w:spacing w:before="0" w:after="0"/>
        <w:ind w:left="0" w:right="0" w:hanging="0"/>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 </w:t>
      </w:r>
      <w:r>
        <w:rPr>
          <w:rFonts w:ascii="Times New Roman" w:hAnsi="Times New Roman"/>
          <w:sz w:val="28"/>
          <w:szCs w:val="28"/>
        </w:rPr>
        <w:t xml:space="preserve">осталась на уровне 2015 года – 81,80%.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Для создания безопасных, комфортных    условий функционирования объектов муниципальной собственности и развития муниципальных учреждений в 2016 году в рамках реализации муниципальной программы    «Развитие образования муниципального образования    «город Шарыпово» Красноярского края » (подпрограмма «Развитие дошкольного, общего и дополнительного образования») выполнены текущие ремонты:</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теневого навеса в группе «Солнышко» в МБДОУ «Дюймовочка» на сумму 186840,00 рублей.</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системы канализации в подвале    в МБДОУ «Дюймовочка» на сумму 146546,00 рублей.</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отмостки здания в МБДОУ «Золотой ключик»    на сумму 213063,00,00 рублей.</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теневых навесов в группе «Вишенка», «Соболек» в МБДОУ «Золотой ключик»    на сумму 223378,77рублей.</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ограждающей стенки в подвал и лестничного марша в МБДОУ «Золотой ключик» на сумму 120505,00 рублей.</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крылец главного входа в МБДОУ «Чебурашка» на сумму 180243,00 рублей.</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водосточной системы в МБДОУ    №8 «Теремок» на сумму 12598,00 рублей.</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системы ХВС и канализации в МБДОУ    №8 «Теремок» на сумму 564677,00 рублей.</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оконных блоков в гр. №9 и спортзале МБДОУ №4 «Росинка» на сумму 152734,00 рублей.</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водосточной системы, примыканий кровли, швов в гр. №9 и спортзале МБДОУ №4 «Росинка» на сумму 136522,00 рублей.</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системы отопления    МБДОУ №4 «Росинка» на сумму 19066,00 рублей.</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ХВС, ГВС и канализации в гр. №3 в МБДОУ №10 «Сказка» на сумму 64974,00 рублей.</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наружных дверных блоков в    МАДОУ №1 «Белоснежка» на сумму 597034,00 рублей.</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системы отопления в    МАДОУ №22 «Журавушка» на сумму 53285,00 рублей.</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В прогнозируемый период    показатель сохранится на уровне 81,80%, так как отсутствует возможность провести капитальный ремонт в учреждениях в полном объеме из-за высокой стоимости работ (замена оконных и дверных блоков,    замена системы отопления, водоснабжения и канализации).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Перечень дошкольных образовательных учреждений, здания которых требуют капитального ремонта:</w:t>
      </w:r>
    </w:p>
    <w:p>
      <w:pPr>
        <w:pStyle w:val="Normal"/>
        <w:widowControl w:val="false"/>
        <w:numPr>
          <w:ilvl w:val="0"/>
          <w:numId w:val="4"/>
        </w:numPr>
        <w:tabs>
          <w:tab w:val="clear" w:pos="720"/>
          <w:tab w:val="left" w:pos="851" w:leader="none"/>
        </w:tabs>
        <w:bidi w:val="0"/>
        <w:spacing w:before="0" w:after="0"/>
        <w:ind w:left="0" w:right="0" w:firstLine="567"/>
        <w:jc w:val="both"/>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«Детский сад №2 «Дюймовочка» общеразвивающего вида с приоритетным осуществлением деятельности по художественно-эстетическому развитию детей».</w:t>
      </w:r>
    </w:p>
    <w:p>
      <w:pPr>
        <w:pStyle w:val="Normal"/>
        <w:widowControl w:val="false"/>
        <w:numPr>
          <w:ilvl w:val="0"/>
          <w:numId w:val="4"/>
        </w:numPr>
        <w:tabs>
          <w:tab w:val="clear" w:pos="720"/>
          <w:tab w:val="left" w:pos="851" w:leader="none"/>
        </w:tabs>
        <w:bidi w:val="0"/>
        <w:spacing w:before="0" w:after="0"/>
        <w:ind w:left="0" w:right="0" w:firstLine="567"/>
        <w:jc w:val="both"/>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«Детский сад №3 «Чебурашка» общеразвивающего вида с приоритетным осуществлением деятельности по экологическому развитию детей».</w:t>
      </w:r>
    </w:p>
    <w:p>
      <w:pPr>
        <w:pStyle w:val="Normal"/>
        <w:widowControl w:val="false"/>
        <w:numPr>
          <w:ilvl w:val="0"/>
          <w:numId w:val="4"/>
        </w:numPr>
        <w:tabs>
          <w:tab w:val="clear" w:pos="720"/>
          <w:tab w:val="left" w:pos="851" w:leader="none"/>
        </w:tabs>
        <w:bidi w:val="0"/>
        <w:spacing w:before="0" w:after="0"/>
        <w:ind w:left="0" w:right="0" w:firstLine="567"/>
        <w:jc w:val="both"/>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«Детский сад №4 «Росинка» комбинированного вида».</w:t>
      </w:r>
    </w:p>
    <w:p>
      <w:pPr>
        <w:pStyle w:val="Normal"/>
        <w:widowControl w:val="false"/>
        <w:numPr>
          <w:ilvl w:val="0"/>
          <w:numId w:val="4"/>
        </w:numPr>
        <w:tabs>
          <w:tab w:val="clear" w:pos="720"/>
          <w:tab w:val="left" w:pos="851" w:leader="none"/>
        </w:tabs>
        <w:bidi w:val="0"/>
        <w:spacing w:before="0" w:after="0"/>
        <w:ind w:left="0" w:right="0" w:firstLine="567"/>
        <w:jc w:val="both"/>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«Детский сад №5 «Дельфин» комбинированного вида».</w:t>
      </w:r>
    </w:p>
    <w:p>
      <w:pPr>
        <w:pStyle w:val="Normal"/>
        <w:widowControl w:val="false"/>
        <w:numPr>
          <w:ilvl w:val="0"/>
          <w:numId w:val="4"/>
        </w:numPr>
        <w:tabs>
          <w:tab w:val="clear" w:pos="720"/>
          <w:tab w:val="left" w:pos="851" w:leader="none"/>
        </w:tabs>
        <w:bidi w:val="0"/>
        <w:spacing w:before="0" w:after="0"/>
        <w:ind w:left="0" w:right="0" w:firstLine="567"/>
        <w:jc w:val="both"/>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«Детский сад №8 «Теремок» общеразвивающего вида с приоритетным осуществлением деятельности по художественно-эстетическому развитию детей».</w:t>
      </w:r>
    </w:p>
    <w:p>
      <w:pPr>
        <w:pStyle w:val="Normal"/>
        <w:widowControl w:val="false"/>
        <w:numPr>
          <w:ilvl w:val="0"/>
          <w:numId w:val="4"/>
        </w:numPr>
        <w:tabs>
          <w:tab w:val="clear" w:pos="720"/>
          <w:tab w:val="left" w:pos="851" w:leader="none"/>
        </w:tabs>
        <w:bidi w:val="0"/>
        <w:spacing w:before="0" w:after="0"/>
        <w:ind w:left="0" w:right="0" w:firstLine="567"/>
        <w:jc w:val="both"/>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«Детский сад №10 «Сказка» комбинированного вида».</w:t>
      </w:r>
    </w:p>
    <w:p>
      <w:pPr>
        <w:pStyle w:val="Normal"/>
        <w:widowControl w:val="false"/>
        <w:numPr>
          <w:ilvl w:val="0"/>
          <w:numId w:val="4"/>
        </w:numPr>
        <w:tabs>
          <w:tab w:val="clear" w:pos="720"/>
          <w:tab w:val="left" w:pos="851" w:leader="none"/>
        </w:tabs>
        <w:bidi w:val="0"/>
        <w:spacing w:before="0" w:after="0"/>
        <w:ind w:left="0" w:right="0" w:firstLine="567"/>
        <w:jc w:val="both"/>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«Детский сад №15 «Ромашка» общеразвивающего вида с приоритетным осуществлением деятельности по физическому направлению развития детей».</w:t>
      </w:r>
    </w:p>
    <w:p>
      <w:pPr>
        <w:pStyle w:val="Normal"/>
        <w:widowControl w:val="false"/>
        <w:numPr>
          <w:ilvl w:val="0"/>
          <w:numId w:val="4"/>
        </w:numPr>
        <w:tabs>
          <w:tab w:val="clear" w:pos="720"/>
          <w:tab w:val="left" w:pos="851" w:leader="none"/>
        </w:tabs>
        <w:bidi w:val="0"/>
        <w:spacing w:before="0" w:after="0"/>
        <w:ind w:left="0" w:right="0" w:firstLine="567"/>
        <w:jc w:val="both"/>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«Детский сад №21 «Золотой ключик» комбинированного вида».</w:t>
      </w:r>
    </w:p>
    <w:p>
      <w:pPr>
        <w:pStyle w:val="Normal"/>
        <w:widowControl w:val="false"/>
        <w:numPr>
          <w:ilvl w:val="0"/>
          <w:numId w:val="4"/>
        </w:numPr>
        <w:tabs>
          <w:tab w:val="clear" w:pos="720"/>
          <w:tab w:val="left" w:pos="851" w:leader="none"/>
        </w:tabs>
        <w:bidi w:val="0"/>
        <w:spacing w:before="0" w:after="0"/>
        <w:ind w:left="0" w:right="0" w:firstLine="567"/>
        <w:jc w:val="both"/>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«Детский сад №22 «Журавушка» общеразвивающего вида с приоритетным осуществлением деятельности по художественно-эстетическому направлению развития детей».</w:t>
      </w:r>
    </w:p>
    <w:p>
      <w:pPr>
        <w:pStyle w:val="Normal"/>
        <w:widowControl w:val="false"/>
        <w:bidi w:val="0"/>
        <w:spacing w:before="0" w:after="0"/>
        <w:ind w:left="0" w:right="0" w:hanging="0"/>
        <w:rPr>
          <w:rFonts w:ascii="Times New Roman" w:hAnsi="Times New Roman"/>
          <w:sz w:val="28"/>
          <w:szCs w:val="28"/>
        </w:rPr>
      </w:pPr>
      <w:r>
        <w:rPr>
          <w:rFonts w:ascii="Times New Roman" w:hAnsi="Times New Roman"/>
          <w:sz w:val="28"/>
          <w:szCs w:val="28"/>
        </w:rPr>
      </w:r>
    </w:p>
    <w:p>
      <w:pPr>
        <w:pStyle w:val="Normal"/>
        <w:widowControl w:val="false"/>
        <w:numPr>
          <w:ilvl w:val="0"/>
          <w:numId w:val="6"/>
        </w:numPr>
        <w:bidi w:val="0"/>
        <w:spacing w:before="0" w:after="0"/>
        <w:ind w:left="820" w:right="0" w:hanging="720"/>
        <w:rPr>
          <w:rFonts w:ascii="Times New Roman" w:hAnsi="Times New Roman"/>
          <w:b/>
          <w:bCs/>
          <w:color w:val="000000"/>
          <w:sz w:val="28"/>
          <w:szCs w:val="28"/>
        </w:rPr>
      </w:pPr>
      <w:r>
        <w:rPr>
          <w:rFonts w:ascii="Times New Roman" w:hAnsi="Times New Roman"/>
          <w:b/>
          <w:bCs/>
          <w:color w:val="000000"/>
          <w:sz w:val="28"/>
          <w:szCs w:val="28"/>
        </w:rPr>
        <w:t>Общее и дополнительное образование</w:t>
      </w:r>
    </w:p>
    <w:p>
      <w:pPr>
        <w:pStyle w:val="Normal"/>
        <w:widowControl w:val="false"/>
        <w:bidi w:val="0"/>
        <w:spacing w:before="0" w:after="0"/>
        <w:ind w:left="820" w:right="0" w:hanging="0"/>
        <w:rPr>
          <w:rFonts w:ascii="Times New Roman" w:hAnsi="Times New Roman"/>
          <w:b/>
          <w:bCs/>
          <w:color w:val="000000"/>
          <w:sz w:val="28"/>
          <w:szCs w:val="28"/>
        </w:rPr>
      </w:pPr>
      <w:r>
        <w:rPr>
          <w:rFonts w:ascii="Times New Roman" w:hAnsi="Times New Roman"/>
          <w:b/>
          <w:bCs/>
          <w:color w:val="000000"/>
          <w:sz w:val="28"/>
          <w:szCs w:val="28"/>
        </w:rPr>
      </w:r>
    </w:p>
    <w:p>
      <w:pPr>
        <w:pStyle w:val="Normal"/>
        <w:widowControl w:val="false"/>
        <w:bidi w:val="0"/>
        <w:spacing w:before="0" w:after="0"/>
        <w:ind w:left="0" w:right="0" w:hanging="0"/>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pPr>
        <w:pStyle w:val="Normal"/>
        <w:bidi w:val="0"/>
        <w:spacing w:before="0" w:after="0"/>
        <w:ind w:left="0" w:right="0" w:firstLine="709"/>
        <w:jc w:val="both"/>
        <w:rPr>
          <w:rFonts w:ascii="Times New Roman" w:hAnsi="Times New Roman"/>
          <w:b/>
          <w:bCs/>
          <w:color w:val="000000"/>
          <w:sz w:val="28"/>
          <w:szCs w:val="28"/>
        </w:rPr>
      </w:pPr>
      <w:r>
        <w:rPr>
          <w:rFonts w:ascii="Times New Roman" w:hAnsi="Times New Roman"/>
          <w:color w:val="000000"/>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снизилась</w:t>
      </w:r>
      <w:r>
        <w:rPr>
          <w:rFonts w:ascii="Times New Roman" w:hAnsi="Times New Roman"/>
          <w:bCs/>
          <w:color w:val="000000"/>
          <w:sz w:val="28"/>
          <w:szCs w:val="28"/>
        </w:rPr>
        <w:t xml:space="preserve"> с</w:t>
      </w:r>
      <w:r>
        <w:rPr>
          <w:rFonts w:ascii="Times New Roman" w:hAnsi="Times New Roman"/>
          <w:sz w:val="28"/>
          <w:szCs w:val="28"/>
        </w:rPr>
        <w:t xml:space="preserve"> 3% в 2015 году до 1,5% в 2016 году.</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В планируемом периоде данный показатель  прогнозируется на уровне 2016года -1,5%.</w:t>
      </w:r>
    </w:p>
    <w:p>
      <w:pPr>
        <w:pStyle w:val="Normal"/>
        <w:widowControl w:val="false"/>
        <w:bidi w:val="0"/>
        <w:spacing w:before="0" w:after="0"/>
        <w:ind w:left="0" w:right="0" w:hanging="0"/>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Увеличение    доли муниципальных общеобразовательных учреждений, соответствующих современным требованиям обучения с 77,04%    2015 году    до 77,78%    в 2016 году связано с созданием условий беспрепятственного доступа инвалидов в МАОУ СОШ №12.</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До 2019 года данный    показатель сохранится на уровне 77,78%, так как МБОУ ООШ №4 не имеет централизованной системы отопления и водоснабжения, в МБОУ НОШ №11 существующий спортивный зал не соответствует требованиям Роспотребнадзора по высоте помещения, поэтому    занятия по физкультуре проводятся в МАУ «Центр физкультурно-спортивной подготовки» по договору №174/1 от 15.09.2011г. Чтобы устранить замечание Роспотребнадзора (увеличить высоту спортивного зала) нужно будет проводить реконструкцию здания.    </w:t>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Для создания безопасных, комфортных и здоровьесохраняющих условий для учащихся общеобразовательных учреждений    в 2016 году из краевого бюджета выделены субсидии на проведение работ в общеобразовательных организациях с целью устранения предписаний надзорных органов.</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В рамках реализации    муниципальной программы    «Развитие образования муниципального образования    «город Шарыпово» Красноярского края» (подпрограмма «Развитие дошкольного, общего и дополнительного образования») выполнены мероприятия:</w:t>
      </w:r>
    </w:p>
    <w:p>
      <w:pPr>
        <w:pStyle w:val="Normal"/>
        <w:bidi w:val="0"/>
        <w:spacing w:before="0" w:after="0"/>
        <w:ind w:left="0" w:right="0"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текущий ремонт противопожарного водопровода, огнезащитная обработка деревянных конструкций кровли в МБОУ СОШ №1. </w:t>
      </w:r>
    </w:p>
    <w:p>
      <w:pPr>
        <w:pStyle w:val="Normal"/>
        <w:bidi w:val="0"/>
        <w:spacing w:before="0" w:after="0"/>
        <w:ind w:left="0" w:right="0" w:firstLine="567"/>
        <w:jc w:val="both"/>
        <w:rPr>
          <w:rFonts w:ascii="Times New Roman" w:hAnsi="Times New Roman"/>
          <w:sz w:val="28"/>
          <w:szCs w:val="28"/>
        </w:rPr>
      </w:pPr>
      <w:r>
        <w:rPr>
          <w:rFonts w:ascii="Times New Roman" w:hAnsi="Times New Roman"/>
          <w:sz w:val="28"/>
          <w:szCs w:val="28"/>
        </w:rPr>
        <w:t xml:space="preserve">- текущий ремонт системы отопления в 4-х школах. </w:t>
      </w:r>
    </w:p>
    <w:p>
      <w:pPr>
        <w:pStyle w:val="Normal"/>
        <w:bidi w:val="0"/>
        <w:spacing w:before="0" w:after="0"/>
        <w:ind w:left="0" w:right="0" w:firstLine="567"/>
        <w:jc w:val="both"/>
        <w:rPr>
          <w:rFonts w:ascii="Times New Roman" w:hAnsi="Times New Roman"/>
          <w:sz w:val="28"/>
          <w:szCs w:val="28"/>
        </w:rPr>
      </w:pPr>
      <w:r>
        <w:rPr>
          <w:rFonts w:ascii="Times New Roman" w:hAnsi="Times New Roman"/>
          <w:sz w:val="28"/>
          <w:szCs w:val="28"/>
        </w:rPr>
        <w:t xml:space="preserve">- капитальный    ремонт кровель с разработкой ПСД в МБОУ СОШ №2 и МБОУ СОШ №7. </w:t>
      </w:r>
    </w:p>
    <w:p>
      <w:pPr>
        <w:pStyle w:val="Normal"/>
        <w:bidi w:val="0"/>
        <w:spacing w:before="0" w:after="0"/>
        <w:ind w:left="0" w:right="0" w:firstLine="567"/>
        <w:jc w:val="both"/>
        <w:rPr>
          <w:rFonts w:ascii="Times New Roman" w:hAnsi="Times New Roman"/>
          <w:sz w:val="28"/>
          <w:szCs w:val="28"/>
        </w:rPr>
      </w:pPr>
      <w:r>
        <w:rPr>
          <w:rFonts w:ascii="Times New Roman" w:hAnsi="Times New Roman"/>
          <w:sz w:val="28"/>
          <w:szCs w:val="28"/>
        </w:rPr>
        <w:t>- текущий ремонт    спортивного зала МБОУ СОШ №2.</w:t>
      </w:r>
    </w:p>
    <w:p>
      <w:pPr>
        <w:pStyle w:val="Normal"/>
        <w:bidi w:val="0"/>
        <w:spacing w:before="0" w:after="0"/>
        <w:ind w:left="0" w:right="0" w:firstLine="567"/>
        <w:jc w:val="both"/>
        <w:rPr>
          <w:rFonts w:ascii="Times New Roman" w:hAnsi="Times New Roman"/>
          <w:sz w:val="28"/>
          <w:szCs w:val="28"/>
        </w:rPr>
      </w:pPr>
      <w:r>
        <w:rPr>
          <w:rFonts w:ascii="Times New Roman" w:hAnsi="Times New Roman"/>
          <w:sz w:val="28"/>
          <w:szCs w:val="28"/>
        </w:rPr>
        <w:t>- разработан проект на АПС и установка АПС в общественно-бытовом здании МАОУ СОШ №3.</w:t>
      </w:r>
    </w:p>
    <w:p>
      <w:pPr>
        <w:pStyle w:val="Normal"/>
        <w:bidi w:val="0"/>
        <w:spacing w:before="0" w:after="0"/>
        <w:ind w:left="0" w:right="0" w:firstLine="567"/>
        <w:jc w:val="both"/>
        <w:rPr>
          <w:rFonts w:ascii="Times New Roman" w:hAnsi="Times New Roman"/>
          <w:sz w:val="28"/>
          <w:szCs w:val="28"/>
        </w:rPr>
      </w:pPr>
      <w:r>
        <w:rPr>
          <w:rFonts w:ascii="Times New Roman" w:hAnsi="Times New Roman"/>
          <w:sz w:val="28"/>
          <w:szCs w:val="28"/>
        </w:rPr>
        <w:t xml:space="preserve">-    устройство беговой дорожки в спортивной зоне МАОУ СОШ №3. </w:t>
      </w:r>
    </w:p>
    <w:p>
      <w:pPr>
        <w:pStyle w:val="Normal"/>
        <w:bidi w:val="0"/>
        <w:spacing w:before="0" w:after="0"/>
        <w:ind w:left="0" w:right="0" w:firstLine="567"/>
        <w:jc w:val="both"/>
        <w:rPr>
          <w:rFonts w:ascii="Times New Roman" w:hAnsi="Times New Roman"/>
          <w:sz w:val="28"/>
          <w:szCs w:val="28"/>
        </w:rPr>
      </w:pPr>
      <w:r>
        <w:rPr>
          <w:rFonts w:ascii="Times New Roman" w:hAnsi="Times New Roman"/>
          <w:sz w:val="28"/>
          <w:szCs w:val="28"/>
        </w:rPr>
        <w:t>-текущий ремонт вентиляции, спортзала (раздевалки для мальчиков и девочек), помещений склада и бытового помещения для персонала в МБОУ ООШ №4.</w:t>
      </w:r>
    </w:p>
    <w:p>
      <w:pPr>
        <w:pStyle w:val="Normal"/>
        <w:bidi w:val="0"/>
        <w:spacing w:before="0" w:after="0"/>
        <w:ind w:left="0" w:right="0" w:firstLine="567"/>
        <w:jc w:val="both"/>
        <w:rPr>
          <w:rFonts w:ascii="Times New Roman" w:hAnsi="Times New Roman"/>
          <w:sz w:val="28"/>
          <w:szCs w:val="28"/>
        </w:rPr>
      </w:pPr>
      <w:r>
        <w:rPr>
          <w:rFonts w:ascii="Times New Roman" w:hAnsi="Times New Roman"/>
          <w:sz w:val="28"/>
          <w:szCs w:val="28"/>
        </w:rPr>
        <w:t>- текущий ремонт    вентиляции, системы водоснабжения и канализации, наружного освещения территории с разработкой ПСД в    МБОУ ООШ №6.</w:t>
      </w:r>
    </w:p>
    <w:p>
      <w:pPr>
        <w:pStyle w:val="Normal"/>
        <w:bidi w:val="0"/>
        <w:spacing w:before="0" w:after="0"/>
        <w:ind w:left="0" w:right="0" w:firstLine="567"/>
        <w:jc w:val="both"/>
        <w:rPr>
          <w:rFonts w:ascii="Times New Roman" w:hAnsi="Times New Roman"/>
          <w:sz w:val="28"/>
          <w:szCs w:val="28"/>
        </w:rPr>
      </w:pPr>
      <w:r>
        <w:rPr>
          <w:rFonts w:ascii="Times New Roman" w:hAnsi="Times New Roman"/>
          <w:sz w:val="28"/>
          <w:szCs w:val="28"/>
        </w:rPr>
        <w:t>- текущий ремонт системы водоснабжения и канализации    в МБОУ ООШ №4, МБОУ НОШ №11.</w:t>
      </w:r>
    </w:p>
    <w:p>
      <w:pPr>
        <w:pStyle w:val="Normal"/>
        <w:bidi w:val="0"/>
        <w:spacing w:before="0" w:after="0"/>
        <w:ind w:left="0" w:right="0" w:firstLine="567"/>
        <w:jc w:val="both"/>
        <w:rPr>
          <w:rFonts w:ascii="Times New Roman" w:hAnsi="Times New Roman"/>
          <w:sz w:val="28"/>
          <w:szCs w:val="28"/>
        </w:rPr>
      </w:pPr>
      <w:r>
        <w:rPr>
          <w:rFonts w:ascii="Times New Roman" w:hAnsi="Times New Roman"/>
          <w:sz w:val="28"/>
          <w:szCs w:val="28"/>
        </w:rPr>
        <w:t xml:space="preserve">- текущий ремонт кабинета домоводства и мастерских для мальчиков в МБОУ ООШ №4. </w:t>
      </w:r>
    </w:p>
    <w:p>
      <w:pPr>
        <w:pStyle w:val="Normal"/>
        <w:bidi w:val="0"/>
        <w:spacing w:before="0" w:after="0"/>
        <w:ind w:left="0" w:right="0" w:firstLine="567"/>
        <w:jc w:val="both"/>
        <w:rPr>
          <w:rFonts w:ascii="Times New Roman" w:hAnsi="Times New Roman"/>
          <w:sz w:val="28"/>
          <w:szCs w:val="28"/>
        </w:rPr>
      </w:pPr>
      <w:r>
        <w:rPr>
          <w:rFonts w:ascii="Times New Roman" w:hAnsi="Times New Roman"/>
          <w:sz w:val="28"/>
          <w:szCs w:val="28"/>
        </w:rPr>
        <w:t>- текущий ремонт ограждения территорий    МБОУ ООШ №6, МАОУ СОШ №8,    МБОУ СОШ №1, МАОУ СОШ №12.</w:t>
      </w:r>
    </w:p>
    <w:p>
      <w:pPr>
        <w:pStyle w:val="Normal"/>
        <w:bidi w:val="0"/>
        <w:spacing w:before="0" w:after="0"/>
        <w:ind w:left="0" w:right="0" w:firstLine="567"/>
        <w:jc w:val="both"/>
        <w:rPr>
          <w:rFonts w:ascii="Times New Roman" w:hAnsi="Times New Roman"/>
          <w:sz w:val="28"/>
          <w:szCs w:val="28"/>
        </w:rPr>
      </w:pPr>
      <w:r>
        <w:rPr>
          <w:rFonts w:ascii="Times New Roman" w:hAnsi="Times New Roman"/>
          <w:sz w:val="28"/>
          <w:szCs w:val="28"/>
        </w:rPr>
        <w:t>- благоустройство территории МБОУ ООШ №6    (устройство водоотведения).</w:t>
      </w:r>
    </w:p>
    <w:p>
      <w:pPr>
        <w:pStyle w:val="Normal"/>
        <w:bidi w:val="0"/>
        <w:spacing w:before="0" w:after="0"/>
        <w:ind w:left="0" w:right="0" w:firstLine="567"/>
        <w:jc w:val="both"/>
        <w:rPr>
          <w:rFonts w:ascii="Times New Roman" w:hAnsi="Times New Roman"/>
          <w:sz w:val="28"/>
          <w:szCs w:val="28"/>
        </w:rPr>
      </w:pPr>
      <w:r>
        <w:rPr>
          <w:rFonts w:ascii="Times New Roman" w:hAnsi="Times New Roman"/>
          <w:sz w:val="28"/>
          <w:szCs w:val="28"/>
        </w:rPr>
        <w:t>- текущий ремонт системы ГВС пищеблока (оборудование резервных источников) в МБОУ ООШ №6.</w:t>
      </w:r>
    </w:p>
    <w:p>
      <w:pPr>
        <w:pStyle w:val="Normal"/>
        <w:bidi w:val="0"/>
        <w:spacing w:before="0" w:after="0"/>
        <w:ind w:left="0" w:right="0" w:firstLine="567"/>
        <w:jc w:val="both"/>
        <w:rPr>
          <w:rFonts w:ascii="Times New Roman" w:hAnsi="Times New Roman"/>
          <w:sz w:val="28"/>
          <w:szCs w:val="28"/>
        </w:rPr>
      </w:pPr>
      <w:r>
        <w:rPr>
          <w:rFonts w:ascii="Times New Roman" w:hAnsi="Times New Roman"/>
          <w:sz w:val="28"/>
          <w:szCs w:val="28"/>
        </w:rPr>
        <w:t>- текущий ремонт отмостки здания МБОУ СОШ №7.</w:t>
      </w:r>
    </w:p>
    <w:p>
      <w:pPr>
        <w:pStyle w:val="Normal"/>
        <w:bidi w:val="0"/>
        <w:spacing w:before="0" w:after="0"/>
        <w:ind w:left="0" w:right="0" w:firstLine="567"/>
        <w:jc w:val="both"/>
        <w:rPr>
          <w:rFonts w:ascii="Times New Roman" w:hAnsi="Times New Roman"/>
          <w:sz w:val="28"/>
          <w:szCs w:val="28"/>
        </w:rPr>
      </w:pPr>
      <w:r>
        <w:rPr>
          <w:rFonts w:ascii="Times New Roman" w:hAnsi="Times New Roman"/>
          <w:sz w:val="28"/>
          <w:szCs w:val="28"/>
        </w:rPr>
        <w:t>- текущий ремонт    полов, дверных блоков, оконных блоков в МБОУ НОШ №11.</w:t>
      </w:r>
    </w:p>
    <w:p>
      <w:pPr>
        <w:pStyle w:val="Normal"/>
        <w:bidi w:val="0"/>
        <w:spacing w:before="0" w:after="0"/>
        <w:ind w:left="0" w:right="0" w:firstLine="567"/>
        <w:jc w:val="both"/>
        <w:rPr>
          <w:rFonts w:ascii="Times New Roman" w:hAnsi="Times New Roman"/>
          <w:sz w:val="28"/>
          <w:szCs w:val="28"/>
        </w:rPr>
      </w:pPr>
      <w:r>
        <w:rPr>
          <w:rFonts w:ascii="Times New Roman" w:hAnsi="Times New Roman"/>
          <w:sz w:val="28"/>
          <w:szCs w:val="28"/>
        </w:rPr>
        <w:t>- текущий ремонт оконных блоков, крылец и козырьков эвакуационных выходов, устройство металлического пандуса в МАОУ СОШ №12.</w:t>
      </w:r>
    </w:p>
    <w:p>
      <w:pPr>
        <w:pStyle w:val="Normal"/>
        <w:bidi w:val="0"/>
        <w:spacing w:before="0" w:after="0"/>
        <w:ind w:left="0" w:right="0" w:firstLine="567"/>
        <w:jc w:val="both"/>
        <w:rPr>
          <w:rFonts w:ascii="Times New Roman" w:hAnsi="Times New Roman"/>
          <w:sz w:val="28"/>
          <w:szCs w:val="28"/>
        </w:rPr>
      </w:pPr>
      <w:r>
        <w:rPr>
          <w:rFonts w:ascii="Times New Roman" w:hAnsi="Times New Roman"/>
          <w:sz w:val="28"/>
          <w:szCs w:val="28"/>
        </w:rPr>
        <w:t>- текущий ремонт    туалетов МАОУ СОШ №12.</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Доля муниципальных    общеобразовательных учреждений, здания которых находятся в аварийном состоянии или требуют капитального ремонта, сохранится на уровне    100%    до прогнозируемого 2019 года. До 2019 года в общеобразовательных учреждениях требуется проведение капитального ремонта    (замена оконных и дверных блоков, ремонт кровли, замена систем отопления, водоснабжения и канализации). Уменьшение доли    муниципальных    общеобразовательных учреждений, здания которых находятся в аварийном состоянии или требуют капитального ремонта,    станет возможным за счет участия в городских и краевых государственных    программах в случае выделения денежных средств на нужды общеобразовательных учреждений. 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Перечень общеобразовательных учреждений, здания которых требуют капитального ремонта:</w:t>
      </w:r>
    </w:p>
    <w:p>
      <w:pPr>
        <w:pStyle w:val="Normal"/>
        <w:widowControl w:val="false"/>
        <w:numPr>
          <w:ilvl w:val="0"/>
          <w:numId w:val="5"/>
        </w:numPr>
        <w:bidi w:val="0"/>
        <w:spacing w:before="0" w:after="0"/>
        <w:ind w:left="20" w:right="0" w:firstLine="340"/>
        <w:jc w:val="both"/>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 «Средняя общеобразовательная школа №1».</w:t>
      </w:r>
    </w:p>
    <w:p>
      <w:pPr>
        <w:pStyle w:val="Normal"/>
        <w:widowControl w:val="false"/>
        <w:numPr>
          <w:ilvl w:val="0"/>
          <w:numId w:val="5"/>
        </w:numPr>
        <w:bidi w:val="0"/>
        <w:spacing w:before="0" w:after="0"/>
        <w:ind w:left="20" w:right="0" w:firstLine="340"/>
        <w:jc w:val="both"/>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 «Средняя общеобразовательная школа №2».</w:t>
      </w:r>
    </w:p>
    <w:p>
      <w:pPr>
        <w:pStyle w:val="Normal"/>
        <w:widowControl w:val="false"/>
        <w:numPr>
          <w:ilvl w:val="0"/>
          <w:numId w:val="5"/>
        </w:numPr>
        <w:bidi w:val="0"/>
        <w:spacing w:before="0" w:after="0"/>
        <w:ind w:left="20" w:right="0" w:firstLine="340"/>
        <w:jc w:val="both"/>
        <w:rPr>
          <w:rFonts w:ascii="Times New Roman" w:hAnsi="Times New Roman"/>
          <w:sz w:val="28"/>
          <w:szCs w:val="28"/>
        </w:rPr>
      </w:pPr>
      <w:r>
        <w:rPr>
          <w:rFonts w:ascii="Times New Roman" w:hAnsi="Times New Roman"/>
          <w:sz w:val="28"/>
          <w:szCs w:val="28"/>
        </w:rPr>
        <w:t>Муниципальное автономное общеобразовательное учреждение «Средняя общеобразовательная школа №3».</w:t>
      </w:r>
    </w:p>
    <w:p>
      <w:pPr>
        <w:pStyle w:val="Normal"/>
        <w:widowControl w:val="false"/>
        <w:numPr>
          <w:ilvl w:val="0"/>
          <w:numId w:val="5"/>
        </w:numPr>
        <w:bidi w:val="0"/>
        <w:spacing w:before="0" w:after="0"/>
        <w:ind w:left="20" w:right="0" w:firstLine="340"/>
        <w:jc w:val="both"/>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 «Основная общеобразовательная школа №4».</w:t>
      </w:r>
    </w:p>
    <w:p>
      <w:pPr>
        <w:pStyle w:val="Normal"/>
        <w:widowControl w:val="false"/>
        <w:numPr>
          <w:ilvl w:val="0"/>
          <w:numId w:val="5"/>
        </w:numPr>
        <w:bidi w:val="0"/>
        <w:spacing w:before="0" w:after="0"/>
        <w:ind w:left="20" w:right="0" w:firstLine="340"/>
        <w:jc w:val="both"/>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 «Основная общеобразовательная школа №6».</w:t>
      </w:r>
    </w:p>
    <w:p>
      <w:pPr>
        <w:pStyle w:val="Normal"/>
        <w:widowControl w:val="false"/>
        <w:numPr>
          <w:ilvl w:val="0"/>
          <w:numId w:val="5"/>
        </w:numPr>
        <w:bidi w:val="0"/>
        <w:spacing w:before="0" w:after="0"/>
        <w:ind w:left="20" w:right="0" w:firstLine="340"/>
        <w:jc w:val="both"/>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 «Средняя общеобразовательная школа №7».</w:t>
      </w:r>
    </w:p>
    <w:p>
      <w:pPr>
        <w:pStyle w:val="Normal"/>
        <w:widowControl w:val="false"/>
        <w:numPr>
          <w:ilvl w:val="0"/>
          <w:numId w:val="5"/>
        </w:numPr>
        <w:bidi w:val="0"/>
        <w:spacing w:before="0" w:after="0"/>
        <w:ind w:left="20" w:right="0" w:firstLine="340"/>
        <w:jc w:val="both"/>
        <w:rPr>
          <w:rFonts w:ascii="Times New Roman" w:hAnsi="Times New Roman"/>
          <w:sz w:val="28"/>
          <w:szCs w:val="28"/>
        </w:rPr>
      </w:pPr>
      <w:r>
        <w:rPr>
          <w:rFonts w:ascii="Times New Roman" w:hAnsi="Times New Roman"/>
          <w:sz w:val="28"/>
          <w:szCs w:val="28"/>
        </w:rPr>
        <w:t>Муниципальное автономное общеобразовательное учреждение «Средняя общеобразовательная школа №8».</w:t>
      </w:r>
    </w:p>
    <w:p>
      <w:pPr>
        <w:pStyle w:val="Normal"/>
        <w:widowControl w:val="false"/>
        <w:numPr>
          <w:ilvl w:val="0"/>
          <w:numId w:val="5"/>
        </w:numPr>
        <w:bidi w:val="0"/>
        <w:spacing w:before="0" w:after="0"/>
        <w:ind w:left="20" w:right="0" w:firstLine="340"/>
        <w:jc w:val="both"/>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 «Начальная общеобразовательная школа №11».</w:t>
      </w:r>
    </w:p>
    <w:p>
      <w:pPr>
        <w:pStyle w:val="Normal"/>
        <w:widowControl w:val="false"/>
        <w:numPr>
          <w:ilvl w:val="0"/>
          <w:numId w:val="5"/>
        </w:numPr>
        <w:bidi w:val="0"/>
        <w:spacing w:before="0" w:after="0"/>
        <w:ind w:left="20" w:right="0" w:firstLine="340"/>
        <w:jc w:val="both"/>
        <w:rPr>
          <w:rFonts w:ascii="Times New Roman" w:hAnsi="Times New Roman"/>
          <w:sz w:val="28"/>
          <w:szCs w:val="28"/>
        </w:rPr>
      </w:pPr>
      <w:r>
        <w:rPr>
          <w:rFonts w:ascii="Times New Roman" w:hAnsi="Times New Roman"/>
          <w:sz w:val="28"/>
          <w:szCs w:val="28"/>
        </w:rPr>
        <w:t>Муниципальное автономное общеобразовательное учреждение «Средняя общеобразовательная школа №12».</w:t>
      </w:r>
    </w:p>
    <w:p>
      <w:pPr>
        <w:pStyle w:val="Normal"/>
        <w:widowControl w:val="false"/>
        <w:bidi w:val="0"/>
        <w:spacing w:before="0" w:after="0"/>
        <w:ind w:left="-340" w:right="0" w:firstLine="340"/>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16. Доля детей первой и второй групп здоровья в общей численности обучающихся в муниципальных общеобразовательных учреждениях</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Сохранение    доли детей первой и второй групп здоровья в общей численности обучающихся в муниципальных общеобразовательных учреждениях в 2016 году на уровне 89,54% связана со снижением заболеваемости учащихся в течение 2016 года. к 2019 году прогнозируется показатель составит 90%.</w:t>
      </w:r>
    </w:p>
    <w:p>
      <w:pPr>
        <w:pStyle w:val="Normal"/>
        <w:widowControl w:val="false"/>
        <w:bidi w:val="0"/>
        <w:spacing w:before="0" w:after="0"/>
        <w:ind w:left="0" w:right="0" w:hanging="0"/>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pPr>
        <w:pStyle w:val="Normal"/>
        <w:bidi w:val="0"/>
        <w:spacing w:before="0" w:after="0"/>
        <w:ind w:left="140" w:right="0" w:firstLine="580"/>
        <w:jc w:val="both"/>
        <w:rPr>
          <w:rFonts w:ascii="Times New Roman" w:hAnsi="Times New Roman"/>
          <w:sz w:val="28"/>
          <w:szCs w:val="28"/>
        </w:rPr>
      </w:pPr>
      <w:r>
        <w:rPr>
          <w:rFonts w:ascii="Times New Roman" w:hAnsi="Times New Roman"/>
          <w:sz w:val="28"/>
          <w:szCs w:val="28"/>
        </w:rPr>
        <w:t>В отчетном году во всех девяти общеобразовательных учреждениях учащиеся занимались в первую смену. В прогнозируемом периоде так же планируется    обучение всех учащихся в первую смену.</w:t>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18. Расходы бюджета муниципального образования на общее образование в расчете на 1 обучающегося в муниципальных общеобразовательных учреждениях</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Увеличение расходов бюджета муниципального образования на общее образование в расчете на 1 обучающегося в муниципальных общеобразовательных учреждениях с 47,93    тыс. рублей    в 2015 году до 51,46 тыс. рублей в    2016 году    обусловлено увеличением заработной платы,    а так же ежегодной инфляцией по прочим статьям расходов.</w:t>
      </w:r>
    </w:p>
    <w:p>
      <w:pPr>
        <w:pStyle w:val="Normal"/>
        <w:bidi w:val="0"/>
        <w:spacing w:before="0" w:after="0"/>
        <w:ind w:left="0" w:right="0" w:firstLine="360"/>
        <w:jc w:val="both"/>
        <w:rPr>
          <w:rFonts w:ascii="Times New Roman" w:hAnsi="Times New Roman"/>
          <w:color w:val="000000"/>
          <w:sz w:val="28"/>
          <w:szCs w:val="28"/>
        </w:rPr>
      </w:pPr>
      <w:r>
        <w:rPr>
          <w:rFonts w:ascii="Times New Roman" w:hAnsi="Times New Roman"/>
          <w:color w:val="000000"/>
          <w:sz w:val="28"/>
          <w:szCs w:val="28"/>
        </w:rPr>
        <w:t>В планируемом периоде данный показатель сохранится на уровне 51,46 тыс. рублей.</w:t>
      </w:r>
    </w:p>
    <w:p>
      <w:pPr>
        <w:pStyle w:val="Normal"/>
        <w:widowControl w:val="false"/>
        <w:bidi w:val="0"/>
        <w:spacing w:before="0" w:after="0"/>
        <w:ind w:left="0" w:right="0" w:hanging="0"/>
        <w:rPr>
          <w:rFonts w:ascii="Times New Roman" w:hAnsi="Times New Roman"/>
          <w:sz w:val="28"/>
          <w:szCs w:val="28"/>
        </w:rPr>
      </w:pPr>
      <w:r>
        <w:rPr>
          <w:rFonts w:ascii="Times New Roman" w:hAnsi="Times New Roman"/>
          <w:sz w:val="28"/>
          <w:szCs w:val="28"/>
        </w:rPr>
        <w:t xml:space="preserve"> </w:t>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19.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Уменьшение доли детей в возрасте 5-18 лет, получающих услуги по дополнительному образованию в организациях различной организационно - правовой формы и формы собственности, в общей численности детей данной возрастной группы с 87,7% в 2015 году до 86,3% в 2016 году связано с уменьшением общей численности детей в МБОУ ДО ДЮЦ, а также с увеличением общей численности детей в возрасте от 5 до 18 лет. Уменьшение количества детей, получающих услуги по дополнительному образованию в остальных учреждениях сферы образования, а также сферах культуры и спорта не произошло. Сохранение данного показателя в пределах 86,3% в 2019 году планируется за счет дальнейшей работы с воспитанниками по популяризации дополнительного образования учреждений образования, культуры и спорта, при необходимости – лицензирование новых программ дополнительного образования, отвечающих запросам воспитанников.</w:t>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numPr>
          <w:ilvl w:val="0"/>
          <w:numId w:val="6"/>
        </w:numPr>
        <w:bidi w:val="0"/>
        <w:spacing w:before="0" w:after="0"/>
        <w:ind w:left="820" w:right="0" w:hanging="720"/>
        <w:rPr>
          <w:rFonts w:ascii="Times New Roman" w:hAnsi="Times New Roman"/>
          <w:b/>
          <w:bCs/>
          <w:color w:val="000000"/>
          <w:sz w:val="28"/>
          <w:szCs w:val="28"/>
        </w:rPr>
      </w:pPr>
      <w:r>
        <w:rPr>
          <w:rFonts w:ascii="Times New Roman" w:hAnsi="Times New Roman"/>
          <w:b/>
          <w:bCs/>
          <w:color w:val="000000"/>
          <w:sz w:val="28"/>
          <w:szCs w:val="28"/>
        </w:rPr>
        <w:t>Культура</w:t>
      </w:r>
    </w:p>
    <w:p>
      <w:pPr>
        <w:pStyle w:val="Normal"/>
        <w:widowControl w:val="false"/>
        <w:bidi w:val="0"/>
        <w:spacing w:before="0" w:after="0"/>
        <w:ind w:left="820" w:right="0" w:hanging="0"/>
        <w:rPr>
          <w:rFonts w:ascii="Times New Roman" w:hAnsi="Times New Roman"/>
          <w:b/>
          <w:bCs/>
          <w:color w:val="000000"/>
          <w:sz w:val="28"/>
          <w:szCs w:val="28"/>
        </w:rPr>
      </w:pPr>
      <w:r>
        <w:rPr>
          <w:rFonts w:ascii="Times New Roman" w:hAnsi="Times New Roman"/>
          <w:b/>
          <w:bCs/>
          <w:color w:val="000000"/>
          <w:sz w:val="28"/>
          <w:szCs w:val="28"/>
        </w:rPr>
      </w:r>
    </w:p>
    <w:p>
      <w:pPr>
        <w:pStyle w:val="Normal"/>
        <w:widowControl w:val="false"/>
        <w:bidi w:val="0"/>
        <w:spacing w:before="0" w:after="0"/>
        <w:ind w:left="0" w:right="0" w:hanging="0"/>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20. Уровень фактической обеспеченности учреждениями культуры от нормативной потребности:</w:t>
      </w:r>
    </w:p>
    <w:p>
      <w:pPr>
        <w:pStyle w:val="Normal"/>
        <w:widowControl w:val="false"/>
        <w:bidi w:val="0"/>
        <w:spacing w:before="0" w:after="0"/>
        <w:ind w:left="0" w:right="0" w:hanging="0"/>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клубами и учреждениями клубного типа</w:t>
      </w:r>
    </w:p>
    <w:p>
      <w:pPr>
        <w:pStyle w:val="Normal"/>
        <w:bidi w:val="0"/>
        <w:spacing w:before="0" w:after="120"/>
        <w:ind w:left="140" w:right="0" w:firstLine="640"/>
        <w:jc w:val="both"/>
        <w:rPr>
          <w:rFonts w:ascii="Times New Roman" w:hAnsi="Times New Roman"/>
          <w:sz w:val="28"/>
          <w:szCs w:val="28"/>
        </w:rPr>
      </w:pPr>
      <w:r>
        <w:rPr>
          <w:rFonts w:ascii="Times New Roman" w:hAnsi="Times New Roman"/>
          <w:sz w:val="28"/>
          <w:szCs w:val="28"/>
        </w:rPr>
        <w:t>На территории муниципального образования г. Шарыпово работают три    муниципальных    учреждения клубного типа: МАУ «Центр культуры и кино» на 236 посадочных мест, МАУ «Дом культуры п. Дубинино» на 268 посадочных мест, «Дом культуры п. Горячегорск» (филиал МАУ «Центр культуры и кино») на 70 посадочных мест. Общее количество зрительских мест в учреждениях клубного типа составляет 574 единицы. Фактическая обеспеченность учреждениями клубного типа в 2016 году составила 24,4%. В 2017 году планируется введение в эксплуатацию здания МАУ «Центр культурного развития» с числом посадочных мест в количестве 300 единиц. Фактическое число посадочных мест в 2017 году составит 874 единицы. Обеспеченность учреждениями клубного типа возрастет и    составит 100% от нормативной потребности.</w:t>
      </w:r>
    </w:p>
    <w:p>
      <w:pPr>
        <w:pStyle w:val="Normal"/>
        <w:widowControl w:val="false"/>
        <w:bidi w:val="0"/>
        <w:spacing w:before="0" w:after="0"/>
        <w:ind w:left="0" w:right="0" w:hanging="0"/>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библиотеками</w:t>
      </w:r>
    </w:p>
    <w:p>
      <w:pPr>
        <w:pStyle w:val="Normal"/>
        <w:bidi w:val="0"/>
        <w:spacing w:before="0" w:after="0"/>
        <w:ind w:left="0" w:right="0" w:firstLine="708"/>
        <w:jc w:val="both"/>
        <w:rPr>
          <w:rFonts w:ascii="Times New Roman" w:hAnsi="Times New Roman"/>
          <w:sz w:val="28"/>
          <w:szCs w:val="28"/>
        </w:rPr>
      </w:pPr>
      <w:r>
        <w:rPr>
          <w:rFonts w:ascii="Times New Roman" w:hAnsi="Times New Roman"/>
          <w:sz w:val="28"/>
          <w:szCs w:val="28"/>
        </w:rPr>
        <w:t xml:space="preserve">В соответствии с методикой при расчете уровня фактической обеспеченности библиотеками используются данные об общедоступных (публичных) библиотеках системы Минкультуры России. </w:t>
      </w:r>
    </w:p>
    <w:p>
      <w:pPr>
        <w:pStyle w:val="Normal"/>
        <w:bidi w:val="0"/>
        <w:spacing w:before="0" w:after="0"/>
        <w:ind w:left="0" w:right="0" w:firstLine="708"/>
        <w:jc w:val="both"/>
        <w:rPr>
          <w:rFonts w:ascii="Times New Roman" w:hAnsi="Times New Roman"/>
          <w:sz w:val="28"/>
          <w:szCs w:val="28"/>
        </w:rPr>
      </w:pPr>
      <w:r>
        <w:rPr>
          <w:rFonts w:ascii="Times New Roman" w:hAnsi="Times New Roman"/>
          <w:sz w:val="28"/>
          <w:szCs w:val="28"/>
        </w:rPr>
        <w:t>Расчет норматива произведен в соответствии с распоряжением Правительства Российской Федерации от 03.07.1996 № 1063-р: 1 общедоступная библиотека на 10.000 жителей, 1 детская библиотека на 5,5 тысяч детей дошкольного и школьного возраста.</w:t>
      </w:r>
    </w:p>
    <w:p>
      <w:pPr>
        <w:pStyle w:val="Normal"/>
        <w:bidi w:val="0"/>
        <w:spacing w:before="0" w:after="0"/>
        <w:ind w:left="0" w:right="0"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Норматив для г. Шарыпово в 2016 году составляет 6 ед.: 5 общедоступных библиотек, 1 детская библиотека. Фактически сеть составляет 9 муниципальных библиотек: 7 общедоступных библиотек (для взрослых), 2 библиотеки    для детей. Уровень фактической обеспеченности библиотеками в 2016 году составил 100%. В прогнозируемом периоде обеспеченность библиотеками остается без изменений и составит 100%.</w:t>
      </w:r>
    </w:p>
    <w:p>
      <w:pPr>
        <w:pStyle w:val="Normal"/>
        <w:widowControl w:val="false"/>
        <w:bidi w:val="0"/>
        <w:spacing w:before="0" w:after="0"/>
        <w:ind w:left="0" w:right="0" w:hanging="0"/>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парками культуры и отдыха</w:t>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tab/>
        <w:t>На территории муниципального образования город Шарыпово отсутствуют парки культуры и отдыха</w:t>
      </w:r>
    </w:p>
    <w:p>
      <w:pPr>
        <w:pStyle w:val="Normal"/>
        <w:widowControl w:val="false"/>
        <w:bidi w:val="0"/>
        <w:spacing w:before="0" w:after="0"/>
        <w:ind w:left="0" w:right="0" w:hanging="0"/>
        <w:rPr>
          <w:rFonts w:ascii="Times New Roman" w:hAnsi="Times New Roman"/>
          <w:sz w:val="28"/>
          <w:szCs w:val="28"/>
        </w:rPr>
      </w:pPr>
      <w:r>
        <w:rPr>
          <w:rFonts w:ascii="Times New Roman" w:hAnsi="Times New Roman"/>
          <w:sz w:val="28"/>
          <w:szCs w:val="28"/>
        </w:rPr>
        <w:t xml:space="preserve"> </w:t>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pPr>
        <w:pStyle w:val="Normal"/>
        <w:bidi w:val="0"/>
        <w:spacing w:before="0" w:after="0"/>
        <w:ind w:left="0" w:right="0" w:firstLine="709"/>
        <w:jc w:val="both"/>
        <w:rPr>
          <w:rFonts w:ascii="Times New Roman" w:hAnsi="Times New Roman"/>
          <w:sz w:val="28"/>
          <w:szCs w:val="28"/>
        </w:rPr>
      </w:pPr>
      <w:r>
        <w:rPr>
          <w:rFonts w:ascii="Times New Roman" w:hAnsi="Times New Roman"/>
          <w:color w:val="000000"/>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Pr>
          <w:rFonts w:ascii="Times New Roman" w:hAnsi="Times New Roman"/>
          <w:sz w:val="28"/>
          <w:szCs w:val="28"/>
        </w:rPr>
        <w:t xml:space="preserve"> в 2016 году составила 5,50% и снизилась к уровню 2015 года на 1,1%.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В отчетном году капитальный    ремонт проведен    в    1 учреждении культуры: (муниципальное бюджетное учреждение «Централизованная библиотечная система г. Шарыпово» библиотека №4 «Истоки»).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В 2017 году библиотека № 4 «Истоки» и библиотеки № 6 «Грамотейка» объединены в одну библиотеку, количество зданий уменьшилось на 1 единицу, но в связи с планируемым вводом в эксплуатацию здания «Центра культурного развития» общее количество зданий в прогнозируемом периоде    останется без изменений и составит    18 единиц, из них требует капитального ремонта – 1 ед. (МАУ «Городской драматический театр»).</w:t>
      </w:r>
    </w:p>
    <w:p>
      <w:pPr>
        <w:pStyle w:val="Normal"/>
        <w:widowControl w:val="false"/>
        <w:bidi w:val="0"/>
        <w:spacing w:before="0" w:after="0"/>
        <w:ind w:left="0" w:right="0" w:hanging="0"/>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pPr>
        <w:pStyle w:val="Normal"/>
        <w:bidi w:val="0"/>
        <w:spacing w:before="0" w:after="0"/>
        <w:ind w:left="60" w:right="0" w:firstLine="600"/>
        <w:jc w:val="both"/>
        <w:rPr>
          <w:rFonts w:ascii="Times New Roman" w:hAnsi="Times New Roman"/>
          <w:sz w:val="28"/>
          <w:szCs w:val="28"/>
        </w:rPr>
      </w:pPr>
      <w:r>
        <w:rPr>
          <w:rFonts w:ascii="Times New Roman" w:hAnsi="Times New Roman"/>
          <w:sz w:val="28"/>
          <w:szCs w:val="28"/>
        </w:rPr>
        <w:t>На территории муниципального образования город Шарыпово отсутствуют объекты культурного наследия, находящиеся в муниципальной собственности и требующие консервации или реставрации.</w:t>
      </w:r>
    </w:p>
    <w:p>
      <w:pPr>
        <w:pStyle w:val="Normal"/>
        <w:widowControl w:val="false"/>
        <w:bidi w:val="0"/>
        <w:spacing w:before="0" w:after="0"/>
        <w:ind w:left="0" w:right="0" w:hanging="0"/>
        <w:rPr>
          <w:rFonts w:ascii="Times New Roman" w:hAnsi="Times New Roman"/>
          <w:sz w:val="28"/>
          <w:szCs w:val="28"/>
        </w:rPr>
      </w:pPr>
      <w:r>
        <w:rPr>
          <w:rFonts w:ascii="Times New Roman" w:hAnsi="Times New Roman"/>
          <w:sz w:val="28"/>
          <w:szCs w:val="28"/>
        </w:rPr>
        <w:t xml:space="preserve"> </w:t>
      </w:r>
    </w:p>
    <w:p>
      <w:pPr>
        <w:pStyle w:val="Normal"/>
        <w:widowControl w:val="false"/>
        <w:numPr>
          <w:ilvl w:val="0"/>
          <w:numId w:val="6"/>
        </w:numPr>
        <w:bidi w:val="0"/>
        <w:spacing w:before="0" w:after="0"/>
        <w:ind w:left="820" w:right="0" w:hanging="720"/>
        <w:rPr>
          <w:rFonts w:ascii="Times New Roman" w:hAnsi="Times New Roman"/>
          <w:b/>
          <w:bCs/>
          <w:color w:val="000000"/>
          <w:sz w:val="28"/>
          <w:szCs w:val="28"/>
        </w:rPr>
      </w:pPr>
      <w:r>
        <w:rPr>
          <w:rFonts w:ascii="Times New Roman" w:hAnsi="Times New Roman"/>
          <w:b/>
          <w:bCs/>
          <w:color w:val="000000"/>
          <w:sz w:val="28"/>
          <w:szCs w:val="28"/>
        </w:rPr>
        <w:t>Физическая культура и спорт</w:t>
      </w:r>
    </w:p>
    <w:p>
      <w:pPr>
        <w:pStyle w:val="Normal"/>
        <w:widowControl w:val="false"/>
        <w:numPr>
          <w:ilvl w:val="0"/>
          <w:numId w:val="6"/>
        </w:numPr>
        <w:bidi w:val="0"/>
        <w:spacing w:before="0" w:after="0"/>
        <w:ind w:left="820" w:right="0" w:hanging="720"/>
        <w:rPr>
          <w:rFonts w:ascii="Times New Roman" w:hAnsi="Times New Roman"/>
          <w:b/>
          <w:bCs/>
          <w:color w:val="000000"/>
          <w:sz w:val="28"/>
          <w:szCs w:val="28"/>
        </w:rPr>
      </w:pPr>
      <w:r>
        <w:rPr>
          <w:rFonts w:ascii="Times New Roman" w:hAnsi="Times New Roman"/>
          <w:b/>
          <w:bCs/>
          <w:color w:val="000000"/>
          <w:sz w:val="28"/>
          <w:szCs w:val="28"/>
        </w:rPr>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23. Доля населения, систематически занимающегося физической культурой и спортом</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В отчетном году численность населения систематически занимающегося физкультурой и спортом составила 15766 человек, рост на 4,6% к уровню    2015 года. Увеличение значения показателя «доля населения, систематически занимающегося физической культурой и спортом» до 35,90% было достигнуто    с помощью пропаганды ценностей физической культуры и спорта, организации и проведения спортивно-массовых и физкультурно-оздоровительных мероприятий, согласного календарного плана.</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На территории муниципального образования    город Шарыпово была проведена    городская Спартакиада среди трудовых коллективов предприятий, организаций и учреждений города Шарыпово.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В 2016 году в целях привлечения населения к ведению здорового образа жизни, систематическим занятиям физической культурой, укрепления физического состояния и здоровья был открыт Центр тестирования ВФСК ГТО, который вошел в структуру муниципального автономного учреждения «Центр физкультурно-спортивной подготовки» города Шарыпово (далее МАУ «ЦФСП»). 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Расширена клубная сеть при общеобразовательных учреждениях, крупных предприятиях города и эффективного использования ими для проведения физкультурно-спортивных мероприятий спортивной базы муниципального образования. На базе МАУ «ЦФСП» осуществляют свою деятельность 8 спортивных клубов по месту жительства, в которых занимается 740 человек. В клубах развиваются такие виды спорта как: волейбол, баскетбол, футбол, мини-футбол, хоккей, лыжные гонки, шашки, шахматы и армспорт.</w:t>
      </w:r>
      <w:r>
        <w:rPr>
          <w:rFonts w:ascii="Times New Roman" w:hAnsi="Times New Roman"/>
          <w:b/>
          <w:bCs/>
          <w:sz w:val="28"/>
          <w:szCs w:val="28"/>
        </w:rPr>
        <w:t xml:space="preserve">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Особое внимание уделялось поддержке и развитию адаптивной физической культуры и спорта. С 2013 года при муниципальном бюджетном учреждении дополнительного образования «Детско-юношеская спортивная школа г. Шарыпово» работает «Физкультурно-оздоровительный центр для лиц с ограниченными возможностями здоровья».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На сегодняшний день в отделении адаптивной физической культуры и спорта занимаются 38 инвалидов.</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В рамках мероприятий по увеличению доли населения, систематически занимающихся физической культурой и спортом на территории города Шарыпово планируется:</w:t>
      </w:r>
    </w:p>
    <w:p>
      <w:pPr>
        <w:pStyle w:val="Normal"/>
        <w:widowControl w:val="false"/>
        <w:bidi w:val="0"/>
        <w:spacing w:before="0" w:after="0"/>
        <w:ind w:left="0" w:right="0" w:firstLine="709"/>
        <w:jc w:val="both"/>
        <w:rPr>
          <w:rFonts w:ascii="Times New Roman" w:hAnsi="Times New Roman"/>
          <w:sz w:val="28"/>
          <w:szCs w:val="28"/>
        </w:rPr>
      </w:pPr>
      <w:r>
        <w:rPr>
          <w:rFonts w:ascii="Times New Roman" w:hAnsi="Times New Roman"/>
          <w:sz w:val="28"/>
          <w:szCs w:val="28"/>
        </w:rPr>
        <w:t>совершенствовать организацию физического воспитания детей и учащейся молодежи;</w:t>
      </w:r>
    </w:p>
    <w:p>
      <w:pPr>
        <w:pStyle w:val="Normal"/>
        <w:widowControl w:val="false"/>
        <w:bidi w:val="0"/>
        <w:spacing w:before="0" w:after="0"/>
        <w:ind w:left="0" w:right="0" w:firstLine="709"/>
        <w:jc w:val="both"/>
        <w:rPr>
          <w:rFonts w:ascii="Times New Roman" w:hAnsi="Times New Roman"/>
          <w:sz w:val="28"/>
          <w:szCs w:val="28"/>
        </w:rPr>
      </w:pPr>
      <w:r>
        <w:rPr>
          <w:rFonts w:ascii="Times New Roman" w:hAnsi="Times New Roman"/>
          <w:sz w:val="28"/>
          <w:szCs w:val="28"/>
        </w:rPr>
        <w:t>развивать новые формы физкультурно-оздоровительной и спортивно-массовой работы с населением;</w:t>
      </w:r>
    </w:p>
    <w:p>
      <w:pPr>
        <w:pStyle w:val="Normal"/>
        <w:widowControl w:val="false"/>
        <w:bidi w:val="0"/>
        <w:spacing w:before="0" w:after="0"/>
        <w:ind w:left="0" w:right="0" w:firstLine="709"/>
        <w:jc w:val="both"/>
        <w:rPr>
          <w:rFonts w:ascii="Times New Roman" w:hAnsi="Times New Roman"/>
          <w:sz w:val="28"/>
          <w:szCs w:val="28"/>
        </w:rPr>
      </w:pPr>
      <w:r>
        <w:rPr>
          <w:rFonts w:ascii="Times New Roman" w:hAnsi="Times New Roman"/>
          <w:sz w:val="28"/>
          <w:szCs w:val="28"/>
        </w:rPr>
        <w:t>кадровое обеспечение, повышение квалификации, подготовка и переподготовка физкультурно-спортивных кадров;</w:t>
      </w:r>
    </w:p>
    <w:p>
      <w:pPr>
        <w:pStyle w:val="Normal"/>
        <w:widowControl w:val="false"/>
        <w:bidi w:val="0"/>
        <w:spacing w:before="0" w:after="0"/>
        <w:ind w:left="0" w:right="0" w:firstLine="709"/>
        <w:jc w:val="both"/>
        <w:rPr>
          <w:rFonts w:ascii="Times New Roman" w:hAnsi="Times New Roman"/>
          <w:sz w:val="28"/>
          <w:szCs w:val="28"/>
        </w:rPr>
      </w:pPr>
      <w:r>
        <w:rPr>
          <w:rFonts w:ascii="Times New Roman" w:hAnsi="Times New Roman"/>
          <w:sz w:val="28"/>
          <w:szCs w:val="28"/>
        </w:rPr>
        <w:t>организовывать физкультурно-оздоровительную и спортивную работу среди инвалидов;</w:t>
      </w:r>
    </w:p>
    <w:p>
      <w:pPr>
        <w:pStyle w:val="Normal"/>
        <w:widowControl w:val="false"/>
        <w:bidi w:val="0"/>
        <w:spacing w:before="0" w:after="0"/>
        <w:ind w:left="0" w:right="0" w:firstLine="709"/>
        <w:jc w:val="both"/>
        <w:rPr>
          <w:rFonts w:ascii="Times New Roman" w:hAnsi="Times New Roman"/>
          <w:sz w:val="28"/>
          <w:szCs w:val="28"/>
        </w:rPr>
      </w:pPr>
      <w:r>
        <w:rPr>
          <w:rFonts w:ascii="Times New Roman" w:hAnsi="Times New Roman"/>
          <w:sz w:val="28"/>
          <w:szCs w:val="28"/>
        </w:rPr>
        <w:t>сохранять и развивать физкультурно-оздоровительные и спортивные сооружения, создавать условия финансового обеспечения игровых видов спорта;</w:t>
      </w:r>
    </w:p>
    <w:p>
      <w:pPr>
        <w:pStyle w:val="Normal"/>
        <w:widowControl w:val="false"/>
        <w:bidi w:val="0"/>
        <w:spacing w:before="0" w:after="0"/>
        <w:ind w:left="0" w:right="0" w:firstLine="709"/>
        <w:jc w:val="both"/>
        <w:rPr>
          <w:rFonts w:ascii="Times New Roman" w:hAnsi="Times New Roman"/>
          <w:sz w:val="28"/>
          <w:szCs w:val="28"/>
        </w:rPr>
      </w:pPr>
      <w:r>
        <w:rPr>
          <w:rFonts w:ascii="Times New Roman" w:hAnsi="Times New Roman"/>
          <w:sz w:val="28"/>
          <w:szCs w:val="28"/>
        </w:rPr>
        <w:t>осуществлять информационное обеспечение, пропаганду и рекламу сферы физической культуры и спорта, здорового образа жизни.</w:t>
      </w:r>
    </w:p>
    <w:p>
      <w:pPr>
        <w:pStyle w:val="Normal"/>
        <w:widowControl w:val="false"/>
        <w:bidi w:val="0"/>
        <w:spacing w:before="0" w:after="0"/>
        <w:ind w:left="0" w:right="0" w:hanging="0"/>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23.1. Доля обучающихся, систематически занимающихся физической культурой и спортом, в общей численности обучающихся</w:t>
      </w:r>
    </w:p>
    <w:p>
      <w:pPr>
        <w:pStyle w:val="Normal"/>
        <w:bidi w:val="0"/>
        <w:spacing w:before="0" w:after="0"/>
        <w:ind w:left="0" w:right="0" w:hanging="0"/>
        <w:jc w:val="both"/>
        <w:rPr>
          <w:rFonts w:ascii="Times New Roman" w:hAnsi="Times New Roman"/>
          <w:sz w:val="28"/>
          <w:szCs w:val="28"/>
        </w:rPr>
      </w:pPr>
      <w:r>
        <w:rPr>
          <w:rFonts w:ascii="Times New Roman" w:hAnsi="Times New Roman"/>
          <w:color w:val="000000"/>
          <w:sz w:val="28"/>
          <w:szCs w:val="28"/>
        </w:rPr>
        <w:tab/>
        <w:t>Доля обучающихся, систематически занимающихся физической культурой и спортом, в общей численности, обучающихся</w:t>
      </w:r>
      <w:r>
        <w:rPr>
          <w:rFonts w:ascii="Times New Roman" w:hAnsi="Times New Roman"/>
          <w:b/>
          <w:bCs/>
          <w:color w:val="000000"/>
          <w:sz w:val="28"/>
          <w:szCs w:val="28"/>
        </w:rPr>
        <w:t xml:space="preserve"> </w:t>
      </w:r>
      <w:r>
        <w:rPr>
          <w:rFonts w:ascii="Times New Roman" w:hAnsi="Times New Roman"/>
          <w:color w:val="000000"/>
          <w:sz w:val="28"/>
          <w:szCs w:val="28"/>
        </w:rPr>
        <w:t xml:space="preserve">в 2016 году </w:t>
      </w:r>
      <w:r>
        <w:rPr>
          <w:rFonts w:ascii="Times New Roman" w:hAnsi="Times New Roman"/>
          <w:sz w:val="28"/>
          <w:szCs w:val="28"/>
        </w:rPr>
        <w:t>составила 76,99%, что на 7,06% выше показателя 2015 года.</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В 2016 году аналогично с 2015 годом свою деятельность осуществляли    7 спортивных клубов при школах, в которых работают специалисты, имеющее средне-специальное образование.    Численность обучающихся, занимающихся физической культурой и спортом на конец 2016 года составила 7962 человек. 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В спортивных школах дополнительного образования в отчетном году числилось на обучении 1493    человека, по 15 видам спорта: легкая атлетика, волейбол,    футбол, баскетбол, армспорт, пауэрлифтинг, хоккей, бокс, дзюдо, вольная борьба, греко-римская борьба, кикбоксинг, самбо, каратэ, рукопашный бой. </w:t>
      </w:r>
    </w:p>
    <w:p>
      <w:pPr>
        <w:pStyle w:val="Normal"/>
        <w:widowControl w:val="false"/>
        <w:bidi w:val="0"/>
        <w:spacing w:before="0" w:after="0"/>
        <w:ind w:left="0" w:right="0" w:first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Планируется, что в 2017 – 2019 годах значение данного показателя увеличится до 77%, 77%, 80% соответственно.</w:t>
      </w:r>
    </w:p>
    <w:p>
      <w:pPr>
        <w:pStyle w:val="Normal"/>
        <w:widowControl w:val="false"/>
        <w:bidi w:val="0"/>
        <w:spacing w:before="0" w:after="0"/>
        <w:ind w:left="0" w:right="0" w:hanging="0"/>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VI. Жилищное строительство и обеспечение граждан жильем</w:t>
      </w:r>
    </w:p>
    <w:p>
      <w:pPr>
        <w:pStyle w:val="Normal"/>
        <w:widowControl w:val="false"/>
        <w:bidi w:val="0"/>
        <w:spacing w:before="0" w:after="0"/>
        <w:ind w:left="0" w:right="0" w:hanging="0"/>
        <w:rPr>
          <w:rFonts w:ascii="Times New Roman" w:hAnsi="Times New Roman"/>
          <w:b/>
          <w:bCs/>
          <w:color w:val="000000"/>
          <w:sz w:val="28"/>
          <w:szCs w:val="28"/>
        </w:rPr>
      </w:pPr>
      <w:r>
        <w:rPr>
          <w:rFonts w:ascii="Times New Roman" w:hAnsi="Times New Roman"/>
          <w:b/>
          <w:bCs/>
          <w:color w:val="000000"/>
          <w:sz w:val="28"/>
          <w:szCs w:val="28"/>
        </w:rPr>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24. Общая площадь жилых помещений, приходящаяся в среднем на одного жителя всего, в том числе введенная в действие за один год</w:t>
      </w:r>
    </w:p>
    <w:p>
      <w:pPr>
        <w:pStyle w:val="Normal"/>
        <w:bidi w:val="0"/>
        <w:spacing w:before="0" w:after="0"/>
        <w:ind w:left="0" w:right="0" w:hanging="0"/>
        <w:jc w:val="both"/>
        <w:rPr>
          <w:rFonts w:ascii="Times New Roman" w:hAnsi="Times New Roman"/>
          <w:sz w:val="28"/>
          <w:szCs w:val="28"/>
        </w:rPr>
      </w:pPr>
      <w:r>
        <w:rPr>
          <w:rFonts w:ascii="Times New Roman" w:hAnsi="Times New Roman"/>
          <w:sz w:val="28"/>
          <w:szCs w:val="28"/>
        </w:rPr>
        <w:tab/>
        <w:t>Общая площадь жилых помещений, приходящаяся в среднем на одного жителя на 2016 г. составляет 25,5 кв.м., на 2017 г. 25,7 кв.м., прогноз на 2018, 2019 гг, составит    соответственно- 25,75 кв.м. и 25,8 кв.м.</w:t>
      </w:r>
    </w:p>
    <w:p>
      <w:pPr>
        <w:pStyle w:val="Normal"/>
        <w:bidi w:val="0"/>
        <w:spacing w:before="0" w:after="0"/>
        <w:ind w:left="0" w:right="0" w:firstLine="539"/>
        <w:jc w:val="both"/>
        <w:rPr>
          <w:rFonts w:ascii="Times New Roman" w:hAnsi="Times New Roman"/>
          <w:sz w:val="28"/>
          <w:szCs w:val="28"/>
        </w:rPr>
      </w:pPr>
      <w:r>
        <w:rPr>
          <w:rFonts w:ascii="Times New Roman" w:hAnsi="Times New Roman"/>
          <w:sz w:val="28"/>
          <w:szCs w:val="28"/>
        </w:rPr>
        <w:t>В целях увеличения обеспеченности жильем и улучшения жилищных условий граждан на территории города развивается система кредитования на приобретение жилья. Жители имеют возможность привлекать финансовые средства коммерческих банков, а также использовать механизм ипотечного кредитования в рамках национального проекта «Доступное и комфортное жилье – гражданам России».</w:t>
      </w:r>
    </w:p>
    <w:p>
      <w:pPr>
        <w:pStyle w:val="Normal"/>
        <w:bidi w:val="0"/>
        <w:spacing w:before="0" w:after="0"/>
        <w:ind w:left="0" w:right="0" w:firstLine="540"/>
        <w:jc w:val="both"/>
        <w:rPr>
          <w:rFonts w:ascii="Times New Roman" w:hAnsi="Times New Roman"/>
          <w:sz w:val="28"/>
          <w:szCs w:val="28"/>
        </w:rPr>
      </w:pPr>
      <w:r>
        <w:rPr>
          <w:rFonts w:ascii="Times New Roman" w:hAnsi="Times New Roman"/>
          <w:sz w:val="28"/>
          <w:szCs w:val="28"/>
        </w:rPr>
        <w:t xml:space="preserve">Для помощи в приобретении жилья для молодых семей работников бюджетной сферы города и края с 2005 года действует Закон края «О субсидировании </w:t>
      </w:r>
      <w:r>
        <w:rPr>
          <w:rFonts w:ascii="Times New Roman" w:hAnsi="Times New Roman"/>
          <w:spacing w:val="-1"/>
          <w:sz w:val="28"/>
          <w:szCs w:val="28"/>
        </w:rPr>
        <w:t xml:space="preserve">процентной ставки по кредитам, привлеченным работниками бюджетной сферы </w:t>
      </w:r>
      <w:r>
        <w:rPr>
          <w:rFonts w:ascii="Times New Roman" w:hAnsi="Times New Roman"/>
          <w:sz w:val="28"/>
          <w:szCs w:val="28"/>
        </w:rPr>
        <w:t>Красноярского края на улучшение жилищных условий».</w:t>
      </w:r>
    </w:p>
    <w:p>
      <w:pPr>
        <w:pStyle w:val="Normal"/>
        <w:bidi w:val="0"/>
        <w:spacing w:before="0" w:after="0"/>
        <w:ind w:left="0" w:right="0" w:hanging="0"/>
        <w:jc w:val="both"/>
        <w:rPr>
          <w:rFonts w:ascii="Times New Roman" w:hAnsi="Times New Roman"/>
          <w:sz w:val="28"/>
          <w:szCs w:val="28"/>
        </w:rPr>
      </w:pPr>
      <w:r>
        <w:rPr>
          <w:rFonts w:ascii="Times New Roman" w:hAnsi="Times New Roman"/>
          <w:sz w:val="28"/>
          <w:szCs w:val="28"/>
        </w:rPr>
        <w:tab/>
        <w:t>Одним из основных показателей, характеризующих обеспеченность жильем в г. Шарыпово, является размер общей площади жилых помещений в расчете на одного человека.</w:t>
      </w:r>
      <w:r>
        <w:rPr>
          <w:rFonts w:ascii="Times New Roman" w:hAnsi="Times New Roman"/>
          <w:b/>
          <w:bCs/>
          <w:sz w:val="28"/>
          <w:szCs w:val="28"/>
        </w:rPr>
        <w:t xml:space="preserve"> </w:t>
      </w:r>
      <w:r>
        <w:rPr>
          <w:rFonts w:ascii="Times New Roman" w:hAnsi="Times New Roman"/>
          <w:sz w:val="28"/>
          <w:szCs w:val="28"/>
        </w:rPr>
        <w:t>В 2015 году площадь жилых домов введенных за год, приходящаяся на одного человек населения составила 0,1 кв.м. В 2016 году 0,06 кв.м., планируемый показатель 0,06 кв.м. на 2017-2019 гг., рассчитан только за счет индивидуального строительства (4000,0 кв.м. в год). Снижение обусловлено уменьшением количества инвесторов-застройщиков и реализуемых инвестиционных проектов.</w:t>
      </w:r>
    </w:p>
    <w:p>
      <w:pPr>
        <w:pStyle w:val="Normal"/>
        <w:bidi w:val="0"/>
        <w:spacing w:before="0" w:after="0"/>
        <w:ind w:left="0" w:right="0" w:firstLine="720"/>
        <w:jc w:val="both"/>
        <w:rPr>
          <w:rFonts w:ascii="Times New Roman" w:hAnsi="Times New Roman"/>
          <w:sz w:val="28"/>
          <w:szCs w:val="28"/>
        </w:rPr>
      </w:pPr>
      <w:r>
        <w:rPr>
          <w:rFonts w:ascii="Times New Roman" w:hAnsi="Times New Roman"/>
          <w:sz w:val="28"/>
          <w:szCs w:val="28"/>
        </w:rPr>
        <w:t xml:space="preserve">Строительство многоквартирных жилых домов в период    с 2016 по 2019 года на территории муниципального образования города Шарыпово не запланировано. </w:t>
      </w:r>
    </w:p>
    <w:p>
      <w:pPr>
        <w:pStyle w:val="Normal"/>
        <w:bidi w:val="0"/>
        <w:spacing w:before="0" w:after="0"/>
        <w:ind w:left="0" w:right="0" w:firstLine="720"/>
        <w:jc w:val="center"/>
        <w:rPr>
          <w:rFonts w:ascii="Times New Roman CYR" w:hAnsi="Times New Roman CYR" w:cs="Times New Roman CYR"/>
          <w:sz w:val="28"/>
          <w:szCs w:val="28"/>
        </w:rPr>
      </w:pPr>
      <w:r>
        <w:rPr>
          <w:rFonts w:cs="Times New Roman CYR" w:ascii="Times New Roman CYR" w:hAnsi="Times New Roman CYR"/>
          <w:sz w:val="28"/>
          <w:szCs w:val="28"/>
        </w:rPr>
        <w:t>Ввод жилья на территории муниципального образования</w:t>
      </w:r>
    </w:p>
    <w:p>
      <w:pPr>
        <w:pStyle w:val="Normal"/>
        <w:bidi w:val="0"/>
        <w:spacing w:before="0" w:after="0"/>
        <w:ind w:left="0" w:right="0" w:firstLine="720"/>
        <w:jc w:val="center"/>
        <w:rPr>
          <w:rFonts w:ascii="Times New Roman CYR" w:hAnsi="Times New Roman CYR" w:cs="Times New Roman CYR"/>
          <w:sz w:val="28"/>
          <w:szCs w:val="28"/>
        </w:rPr>
      </w:pPr>
      <w:r>
        <w:rPr>
          <w:rFonts w:cs="Times New Roman CYR" w:ascii="Times New Roman CYR" w:hAnsi="Times New Roman CYR"/>
          <w:sz w:val="28"/>
          <w:szCs w:val="28"/>
        </w:rPr>
        <w:t>город Шарыпово</w:t>
      </w:r>
    </w:p>
    <w:tbl>
      <w:tblPr>
        <w:tblW w:w="9571" w:type="dxa"/>
        <w:jc w:val="left"/>
        <w:tblInd w:w="5" w:type="dxa"/>
        <w:tblLayout w:type="fixed"/>
        <w:tblCellMar>
          <w:top w:w="0" w:type="dxa"/>
          <w:left w:w="108" w:type="dxa"/>
          <w:bottom w:w="0" w:type="dxa"/>
          <w:right w:w="108" w:type="dxa"/>
        </w:tblCellMar>
      </w:tblPr>
      <w:tblGrid>
        <w:gridCol w:w="4166"/>
        <w:gridCol w:w="1428"/>
        <w:gridCol w:w="1251"/>
        <w:gridCol w:w="962"/>
        <w:gridCol w:w="833"/>
        <w:gridCol w:w="930"/>
      </w:tblGrid>
      <w:tr>
        <w:trPr/>
        <w:tc>
          <w:tcPr>
            <w:tcW w:w="957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Ввод жилья, кв. метров</w:t>
            </w:r>
          </w:p>
        </w:tc>
      </w:tr>
      <w:tr>
        <w:trPr/>
        <w:tc>
          <w:tcPr>
            <w:tcW w:w="41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rFonts w:ascii="Times New Roman CYR" w:hAnsi="Times New Roman CYR" w:cs="Times New Roman CYR"/>
              </w:rPr>
            </w:pPr>
            <w:r>
              <w:rPr>
                <w:rFonts w:cs="Times New Roman CYR" w:ascii="Times New Roman CYR" w:hAnsi="Times New Roman CYR"/>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предыдущий период</w:t>
            </w:r>
          </w:p>
        </w:tc>
        <w:tc>
          <w:tcPr>
            <w:tcW w:w="1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отчетный период</w:t>
            </w:r>
          </w:p>
        </w:tc>
        <w:tc>
          <w:tcPr>
            <w:tcW w:w="272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прогноз</w:t>
            </w:r>
          </w:p>
        </w:tc>
      </w:tr>
      <w:tr>
        <w:trPr/>
        <w:tc>
          <w:tcPr>
            <w:tcW w:w="41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rFonts w:ascii="Times New Roman CYR" w:hAnsi="Times New Roman CYR" w:cs="Times New Roman CYR"/>
              </w:rPr>
            </w:pPr>
            <w:r>
              <w:rPr>
                <w:rFonts w:cs="Times New Roman CYR" w:ascii="Times New Roman CYR" w:hAnsi="Times New Roman CYR"/>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2015</w:t>
            </w:r>
          </w:p>
        </w:tc>
        <w:tc>
          <w:tcPr>
            <w:tcW w:w="12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2016</w:t>
            </w:r>
          </w:p>
        </w:tc>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2017</w:t>
            </w:r>
          </w:p>
        </w:tc>
        <w:tc>
          <w:tcPr>
            <w:tcW w:w="8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2018</w:t>
            </w:r>
          </w:p>
        </w:tc>
        <w:tc>
          <w:tcPr>
            <w:tcW w:w="9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2019</w:t>
            </w:r>
          </w:p>
        </w:tc>
      </w:tr>
      <w:tr>
        <w:trPr/>
        <w:tc>
          <w:tcPr>
            <w:tcW w:w="416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rFonts w:ascii="Times New Roman CYR" w:hAnsi="Times New Roman CYR" w:cs="Times New Roman CYR"/>
              </w:rPr>
            </w:pPr>
            <w:r>
              <w:rPr>
                <w:rFonts w:cs="Times New Roman CYR" w:ascii="Times New Roman CYR" w:hAnsi="Times New Roman CYR"/>
              </w:rPr>
              <w:t>Введено всего,</w:t>
            </w:r>
          </w:p>
          <w:p>
            <w:pPr>
              <w:pStyle w:val="Normal"/>
              <w:widowControl w:val="false"/>
              <w:bidi w:val="0"/>
              <w:spacing w:before="0" w:after="0"/>
              <w:ind w:left="284" w:right="0" w:hanging="0"/>
              <w:rPr/>
            </w:pPr>
            <w:r>
              <w:rPr>
                <w:rFonts w:cs="Times New Roman CYR" w:ascii="Times New Roman CYR" w:hAnsi="Times New Roman CYR"/>
              </w:rPr>
              <w:t>в том числе</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 xml:space="preserve">0,1    </w:t>
            </w:r>
          </w:p>
        </w:tc>
        <w:tc>
          <w:tcPr>
            <w:tcW w:w="125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0,07</w:t>
            </w:r>
          </w:p>
        </w:tc>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0,06</w:t>
            </w:r>
          </w:p>
        </w:tc>
        <w:tc>
          <w:tcPr>
            <w:tcW w:w="83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0,06</w:t>
            </w:r>
          </w:p>
        </w:tc>
        <w:tc>
          <w:tcPr>
            <w:tcW w:w="93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0,05</w:t>
            </w:r>
          </w:p>
        </w:tc>
      </w:tr>
      <w:tr>
        <w:trPr/>
        <w:tc>
          <w:tcPr>
            <w:tcW w:w="416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284" w:right="0" w:hanging="0"/>
              <w:rPr/>
            </w:pPr>
            <w:r>
              <w:rPr>
                <w:rFonts w:cs="Times New Roman CYR" w:ascii="Times New Roman CYR" w:hAnsi="Times New Roman CYR"/>
              </w:rPr>
              <w:t>индивидуальное жилищное строительство</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 xml:space="preserve">0,1    </w:t>
            </w:r>
          </w:p>
        </w:tc>
        <w:tc>
          <w:tcPr>
            <w:tcW w:w="125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0,07</w:t>
            </w:r>
          </w:p>
        </w:tc>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0,06</w:t>
            </w:r>
          </w:p>
        </w:tc>
        <w:tc>
          <w:tcPr>
            <w:tcW w:w="83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0,06</w:t>
            </w:r>
          </w:p>
        </w:tc>
        <w:tc>
          <w:tcPr>
            <w:tcW w:w="93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0,05</w:t>
            </w:r>
          </w:p>
        </w:tc>
      </w:tr>
      <w:tr>
        <w:trPr/>
        <w:tc>
          <w:tcPr>
            <w:tcW w:w="416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284" w:right="0" w:hanging="0"/>
              <w:rPr/>
            </w:pPr>
            <w:r>
              <w:rPr>
                <w:rFonts w:cs="Times New Roman CYR" w:ascii="Times New Roman CYR" w:hAnsi="Times New Roman CYR"/>
              </w:rPr>
              <w:t>многоквартирное строительство</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w:t>
            </w:r>
          </w:p>
        </w:tc>
        <w:tc>
          <w:tcPr>
            <w:tcW w:w="125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w:t>
            </w:r>
          </w:p>
        </w:tc>
        <w:tc>
          <w:tcPr>
            <w:tcW w:w="96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w:t>
            </w:r>
          </w:p>
        </w:tc>
        <w:tc>
          <w:tcPr>
            <w:tcW w:w="83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w:t>
            </w:r>
          </w:p>
        </w:tc>
        <w:tc>
          <w:tcPr>
            <w:tcW w:w="93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w:t>
            </w:r>
          </w:p>
        </w:tc>
      </w:tr>
    </w:tbl>
    <w:p>
      <w:pPr>
        <w:pStyle w:val="Normal"/>
        <w:widowControl w:val="false"/>
        <w:bidi w:val="0"/>
        <w:spacing w:before="0" w:after="0"/>
        <w:ind w:left="0" w:right="0" w:hanging="0"/>
        <w:rPr>
          <w:rFonts w:ascii="Arial" w:hAnsi="Arial" w:cs="Arial"/>
          <w:sz w:val="14"/>
          <w:szCs w:val="14"/>
        </w:rPr>
      </w:pPr>
      <w:r>
        <w:rPr>
          <w:rFonts w:cs="Arial" w:ascii="Arial" w:hAnsi="Arial"/>
          <w:sz w:val="14"/>
          <w:szCs w:val="14"/>
        </w:rPr>
      </w:r>
    </w:p>
    <w:p>
      <w:pPr>
        <w:pStyle w:val="Normal"/>
        <w:widowControl w:val="false"/>
        <w:bidi w:val="0"/>
        <w:spacing w:before="0" w:after="0"/>
        <w:ind w:left="0" w:right="0" w:hanging="0"/>
        <w:rPr>
          <w:rFonts w:ascii="Arial" w:hAnsi="Arial" w:cs="Arial"/>
          <w:sz w:val="20"/>
          <w:szCs w:val="20"/>
        </w:rPr>
      </w:pPr>
      <w:r>
        <w:rPr>
          <w:rFonts w:cs="Arial" w:ascii="Arial" w:hAnsi="Arial"/>
          <w:sz w:val="20"/>
          <w:szCs w:val="20"/>
        </w:rPr>
        <w:t xml:space="preserve"> </w:t>
      </w:r>
    </w:p>
    <w:p>
      <w:pPr>
        <w:pStyle w:val="Normal"/>
        <w:widowControl w:val="false"/>
        <w:bidi w:val="0"/>
        <w:spacing w:before="0" w:after="0"/>
        <w:ind w:left="0" w:right="0" w:hanging="0"/>
        <w:jc w:val="both"/>
        <w:rPr>
          <w:rFonts w:ascii="Times New Roman" w:hAnsi="Times New Roman"/>
          <w:b/>
          <w:bCs/>
          <w:color w:val="000000"/>
          <w:sz w:val="28"/>
          <w:szCs w:val="28"/>
        </w:rPr>
      </w:pPr>
      <w:r>
        <w:rPr>
          <w:rFonts w:cs="Arial" w:ascii="Arial" w:hAnsi="Arial"/>
          <w:sz w:val="20"/>
          <w:szCs w:val="20"/>
        </w:rPr>
        <w:t xml:space="preserve"> </w:t>
      </w:r>
      <w:r>
        <w:rPr>
          <w:rFonts w:ascii="Times New Roman" w:hAnsi="Times New Roman"/>
          <w:b/>
          <w:bCs/>
          <w:color w:val="000000"/>
          <w:sz w:val="28"/>
          <w:szCs w:val="28"/>
        </w:rPr>
        <w:t>25. Площадь земельных участков, предоставленных для строительства, в расчете на 10 тыс. человек населения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В 2016 году площадь земельных участков в отчетном периоде, предоставленных для строительства в расчете на 10000 человек составила 4,8 га. По прогнозу на 2017 г, - 5,1 га, на 2018г.-1,63 га, 2019г.–1,56 га. Увеличение показателей 2016 и 2017гг. обусловлено выделением земельных участков для индивидуального жилищного строительства из резерва муниципального образования города Шарыпово, в том числе для предоставления земельных участков многодетным гражданам. Выделение земельных участков для строительства многоэтажных жилых домов на территории муниципального образования г.Шарыпово не планируется.</w:t>
      </w:r>
    </w:p>
    <w:p>
      <w:pPr>
        <w:pStyle w:val="Normal"/>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bidi w:val="0"/>
        <w:spacing w:before="0" w:after="0"/>
        <w:ind w:left="0" w:right="0" w:hanging="0"/>
        <w:jc w:val="center"/>
        <w:rPr>
          <w:rFonts w:ascii="Times New Roman CYR" w:hAnsi="Times New Roman CYR" w:cs="Times New Roman CYR"/>
          <w:b/>
          <w:bCs/>
          <w:sz w:val="24"/>
          <w:szCs w:val="24"/>
        </w:rPr>
      </w:pPr>
      <w:r>
        <w:rPr>
          <w:rFonts w:cs="Times New Roman CYR" w:ascii="Times New Roman CYR" w:hAnsi="Times New Roman CYR"/>
          <w:b/>
          <w:bCs/>
          <w:sz w:val="24"/>
          <w:szCs w:val="24"/>
        </w:rPr>
        <w:t>Земельные участки, предоставленные многодетным гражданам на территории муниципального образования город Шарыпово:</w:t>
      </w:r>
    </w:p>
    <w:p>
      <w:pPr>
        <w:pStyle w:val="Normal"/>
        <w:bidi w:val="0"/>
        <w:spacing w:before="0" w:after="0"/>
        <w:ind w:left="0" w:right="0" w:hanging="0"/>
        <w:jc w:val="center"/>
        <w:rPr>
          <w:rFonts w:ascii="Times New Roman CYR" w:hAnsi="Times New Roman CYR" w:cs="Times New Roman CYR"/>
          <w:b/>
          <w:bCs/>
          <w:sz w:val="24"/>
          <w:szCs w:val="24"/>
        </w:rPr>
      </w:pPr>
      <w:r>
        <w:rPr>
          <w:rFonts w:cs="Times New Roman CYR" w:ascii="Times New Roman CYR" w:hAnsi="Times New Roman CYR"/>
          <w:b/>
          <w:bCs/>
          <w:sz w:val="24"/>
          <w:szCs w:val="24"/>
        </w:rPr>
      </w:r>
    </w:p>
    <w:tbl>
      <w:tblPr>
        <w:tblW w:w="7178" w:type="dxa"/>
        <w:jc w:val="center"/>
        <w:tblInd w:w="0" w:type="dxa"/>
        <w:tblLayout w:type="fixed"/>
        <w:tblCellMar>
          <w:top w:w="0" w:type="dxa"/>
          <w:left w:w="108" w:type="dxa"/>
          <w:bottom w:w="0" w:type="dxa"/>
          <w:right w:w="108" w:type="dxa"/>
        </w:tblCellMar>
      </w:tblPr>
      <w:tblGrid>
        <w:gridCol w:w="2392"/>
        <w:gridCol w:w="2393"/>
        <w:gridCol w:w="2393"/>
      </w:tblGrid>
      <w:tr>
        <w:trPr/>
        <w:tc>
          <w:tcPr>
            <w:tcW w:w="239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4"/>
                <w:szCs w:val="24"/>
              </w:rPr>
              <w:t>Кол-во участков</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color w:val="000000"/>
                <w:sz w:val="24"/>
                <w:szCs w:val="24"/>
              </w:rPr>
              <w:t>Площадь участков (га)</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sz w:val="24"/>
                <w:szCs w:val="24"/>
              </w:rPr>
              <w:t>Год предоставления</w:t>
            </w:r>
          </w:p>
        </w:tc>
      </w:tr>
      <w:tr>
        <w:trPr/>
        <w:tc>
          <w:tcPr>
            <w:tcW w:w="239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sz w:val="24"/>
                <w:szCs w:val="24"/>
              </w:rPr>
              <w:t>50</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sz w:val="24"/>
                <w:szCs w:val="24"/>
              </w:rPr>
              <w:t>5,4</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sz w:val="24"/>
                <w:szCs w:val="24"/>
              </w:rPr>
              <w:t>2015</w:t>
            </w:r>
          </w:p>
        </w:tc>
      </w:tr>
      <w:tr>
        <w:trPr/>
        <w:tc>
          <w:tcPr>
            <w:tcW w:w="239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sz w:val="24"/>
                <w:szCs w:val="24"/>
              </w:rPr>
              <w:t>80</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sz w:val="24"/>
                <w:szCs w:val="24"/>
              </w:rPr>
              <w:t>8,502</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sz w:val="24"/>
                <w:szCs w:val="24"/>
              </w:rPr>
              <w:t>2016</w:t>
            </w:r>
          </w:p>
        </w:tc>
      </w:tr>
      <w:tr>
        <w:trPr/>
        <w:tc>
          <w:tcPr>
            <w:tcW w:w="239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sz w:val="24"/>
                <w:szCs w:val="24"/>
              </w:rPr>
              <w:t>95</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sz w:val="24"/>
                <w:szCs w:val="24"/>
              </w:rPr>
              <w:t>9,7</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sz w:val="24"/>
                <w:szCs w:val="24"/>
              </w:rPr>
              <w:t>2017</w:t>
            </w:r>
          </w:p>
        </w:tc>
      </w:tr>
      <w:tr>
        <w:trPr/>
        <w:tc>
          <w:tcPr>
            <w:tcW w:w="239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sz w:val="24"/>
                <w:szCs w:val="24"/>
              </w:rPr>
              <w:t>50</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sz w:val="24"/>
                <w:szCs w:val="24"/>
              </w:rPr>
              <w:t>5,1</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sz w:val="24"/>
                <w:szCs w:val="24"/>
              </w:rPr>
              <w:t>2018</w:t>
            </w:r>
          </w:p>
        </w:tc>
      </w:tr>
      <w:tr>
        <w:trPr/>
        <w:tc>
          <w:tcPr>
            <w:tcW w:w="239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sz w:val="24"/>
                <w:szCs w:val="24"/>
              </w:rPr>
              <w:t>40</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sz w:val="24"/>
                <w:szCs w:val="24"/>
              </w:rPr>
              <w:t>4,8</w:t>
            </w:r>
          </w:p>
        </w:tc>
        <w:tc>
          <w:tcPr>
            <w:tcW w:w="239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sz w:val="24"/>
                <w:szCs w:val="24"/>
              </w:rPr>
              <w:t>2019</w:t>
            </w:r>
          </w:p>
        </w:tc>
      </w:tr>
    </w:tbl>
    <w:p>
      <w:pPr>
        <w:pStyle w:val="Normal"/>
        <w:widowControl w:val="false"/>
        <w:bidi w:val="0"/>
        <w:spacing w:before="0" w:after="0"/>
        <w:ind w:left="0" w:right="0" w:hanging="0"/>
        <w:jc w:val="both"/>
        <w:rPr>
          <w:rFonts w:ascii="Times New Roman CYR" w:hAnsi="Times New Roman CYR" w:cs="Times New Roman CYR"/>
          <w:sz w:val="28"/>
          <w:szCs w:val="28"/>
        </w:rPr>
      </w:pPr>
      <w:r>
        <w:rPr>
          <w:rFonts w:cs="Times New Roman CYR" w:ascii="Times New Roman CYR" w:hAnsi="Times New Roman CYR"/>
          <w:sz w:val="28"/>
          <w:szCs w:val="28"/>
        </w:rPr>
        <w:t xml:space="preserve"> </w:t>
      </w:r>
    </w:p>
    <w:p>
      <w:pPr>
        <w:pStyle w:val="Normal"/>
        <w:bidi w:val="0"/>
        <w:spacing w:before="0" w:after="0"/>
        <w:ind w:left="0" w:right="0" w:hanging="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bidi w:val="0"/>
        <w:spacing w:before="0" w:after="0"/>
        <w:ind w:left="0" w:right="0" w:hanging="0"/>
        <w:jc w:val="both"/>
        <w:rPr>
          <w:rFonts w:ascii="Times New Roman CYR" w:hAnsi="Times New Roman CYR" w:cs="Times New Roman CYR"/>
          <w:sz w:val="28"/>
          <w:szCs w:val="28"/>
        </w:rPr>
      </w:pPr>
      <w:r>
        <w:rPr>
          <w:rFonts w:cs="Times New Roman CYR" w:ascii="Times New Roman CYR" w:hAnsi="Times New Roman CYR"/>
          <w:sz w:val="28"/>
          <w:szCs w:val="28"/>
        </w:rPr>
      </w:r>
    </w:p>
    <w:tbl>
      <w:tblPr>
        <w:tblW w:w="9763" w:type="dxa"/>
        <w:jc w:val="left"/>
        <w:tblInd w:w="5" w:type="dxa"/>
        <w:tblLayout w:type="fixed"/>
        <w:tblCellMar>
          <w:top w:w="0" w:type="dxa"/>
          <w:left w:w="108" w:type="dxa"/>
          <w:bottom w:w="0" w:type="dxa"/>
          <w:right w:w="108" w:type="dxa"/>
        </w:tblCellMar>
      </w:tblPr>
      <w:tblGrid>
        <w:gridCol w:w="4158"/>
        <w:gridCol w:w="1619"/>
        <w:gridCol w:w="1253"/>
        <w:gridCol w:w="964"/>
        <w:gridCol w:w="835"/>
        <w:gridCol w:w="933"/>
      </w:tblGrid>
      <w:tr>
        <w:trPr/>
        <w:tc>
          <w:tcPr>
            <w:tcW w:w="9762"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b/>
                <w:bCs/>
              </w:rPr>
              <w:t>Площадь предоставленных земельных участков</w:t>
            </w:r>
            <w:r>
              <w:rPr>
                <w:rFonts w:cs="Times New Roman CYR" w:ascii="Times New Roman CYR" w:hAnsi="Times New Roman CYR"/>
              </w:rPr>
              <w:t>, га</w:t>
            </w:r>
          </w:p>
        </w:tc>
      </w:tr>
      <w:tr>
        <w:trPr/>
        <w:tc>
          <w:tcPr>
            <w:tcW w:w="4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rFonts w:ascii="Times New Roman CYR" w:hAnsi="Times New Roman CYR" w:cs="Times New Roman CYR"/>
              </w:rPr>
            </w:pPr>
            <w:r>
              <w:rPr>
                <w:rFonts w:cs="Times New Roman CYR" w:ascii="Times New Roman CYR" w:hAnsi="Times New Roman CYR"/>
              </w:rPr>
            </w:r>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108" w:hanging="0"/>
              <w:jc w:val="center"/>
              <w:rPr/>
            </w:pPr>
            <w:r>
              <w:rPr>
                <w:rFonts w:cs="Times New Roman CYR" w:ascii="Times New Roman CYR" w:hAnsi="Times New Roman CYR"/>
              </w:rPr>
              <w:t>предыдущий период</w:t>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отчетный период</w:t>
            </w:r>
          </w:p>
        </w:tc>
        <w:tc>
          <w:tcPr>
            <w:tcW w:w="273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прогноз</w:t>
            </w:r>
          </w:p>
        </w:tc>
      </w:tr>
      <w:tr>
        <w:trPr/>
        <w:tc>
          <w:tcPr>
            <w:tcW w:w="4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rFonts w:ascii="Times New Roman CYR" w:hAnsi="Times New Roman CYR" w:cs="Times New Roman CYR"/>
              </w:rPr>
            </w:pPr>
            <w:r>
              <w:rPr>
                <w:rFonts w:cs="Times New Roman CYR" w:ascii="Times New Roman CYR" w:hAnsi="Times New Roman CYR"/>
              </w:rPr>
            </w:r>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2015</w:t>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2016</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2017</w:t>
            </w:r>
          </w:p>
        </w:tc>
        <w:tc>
          <w:tcPr>
            <w:tcW w:w="83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2018</w:t>
            </w:r>
          </w:p>
        </w:tc>
        <w:tc>
          <w:tcPr>
            <w:tcW w:w="9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2019</w:t>
            </w:r>
          </w:p>
        </w:tc>
      </w:tr>
      <w:tr>
        <w:trPr/>
        <w:tc>
          <w:tcPr>
            <w:tcW w:w="415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rFonts w:ascii="Times New Roman CYR" w:hAnsi="Times New Roman CYR" w:cs="Times New Roman CYR"/>
              </w:rPr>
            </w:pPr>
            <w:r>
              <w:rPr>
                <w:rFonts w:cs="Times New Roman CYR" w:ascii="Times New Roman CYR" w:hAnsi="Times New Roman CYR"/>
              </w:rPr>
              <w:t>Площадь земельных участков, предоставленных для строительства, всего:</w:t>
            </w:r>
          </w:p>
          <w:p>
            <w:pPr>
              <w:pStyle w:val="Normal"/>
              <w:widowControl w:val="false"/>
              <w:bidi w:val="0"/>
              <w:spacing w:before="0" w:after="0"/>
              <w:ind w:left="0" w:right="0" w:hanging="0"/>
              <w:rPr/>
            </w:pPr>
            <w:r>
              <w:rPr>
                <w:rFonts w:cs="Times New Roman CYR" w:ascii="Times New Roman CYR" w:hAnsi="Times New Roman CYR"/>
              </w:rPr>
              <w:t xml:space="preserve">            </w:t>
            </w:r>
            <w:r>
              <w:rPr>
                <w:rFonts w:cs="Times New Roman CYR" w:ascii="Times New Roman CYR" w:hAnsi="Times New Roman CYR"/>
              </w:rPr>
              <w:t>в том числе</w:t>
            </w:r>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108" w:hanging="0"/>
              <w:jc w:val="center"/>
              <w:rPr/>
            </w:pPr>
            <w:r>
              <w:rPr>
                <w:rFonts w:cs="Times New Roman CYR" w:ascii="Times New Roman CYR" w:hAnsi="Times New Roman CYR"/>
              </w:rPr>
              <w:t>7,4</w:t>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22,6</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23,8</w:t>
            </w:r>
          </w:p>
        </w:tc>
        <w:tc>
          <w:tcPr>
            <w:tcW w:w="83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7,6</w:t>
            </w:r>
          </w:p>
        </w:tc>
        <w:tc>
          <w:tcPr>
            <w:tcW w:w="93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7,3</w:t>
            </w:r>
          </w:p>
        </w:tc>
      </w:tr>
      <w:tr>
        <w:trPr/>
        <w:tc>
          <w:tcPr>
            <w:tcW w:w="415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284" w:right="0" w:hanging="0"/>
              <w:rPr/>
            </w:pPr>
            <w:r>
              <w:rPr>
                <w:rFonts w:cs="Times New Roman CYR" w:ascii="Times New Roman CYR" w:hAnsi="Times New Roman CYR"/>
              </w:rPr>
              <w:t>для жилищного строительства (в т.ч. для      ИЖС)</w:t>
            </w:r>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7,2</w:t>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18,5</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19,7</w:t>
            </w:r>
          </w:p>
        </w:tc>
        <w:tc>
          <w:tcPr>
            <w:tcW w:w="83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6,1</w:t>
            </w:r>
          </w:p>
        </w:tc>
        <w:tc>
          <w:tcPr>
            <w:tcW w:w="93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5,8</w:t>
            </w:r>
          </w:p>
        </w:tc>
      </w:tr>
      <w:tr>
        <w:trPr/>
        <w:tc>
          <w:tcPr>
            <w:tcW w:w="415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284" w:right="0" w:hanging="0"/>
              <w:rPr/>
            </w:pPr>
            <w:r>
              <w:rPr>
                <w:rFonts w:cs="Times New Roman CYR" w:ascii="Times New Roman CYR" w:hAnsi="Times New Roman CYR"/>
              </w:rPr>
              <w:t>для комплексного освоения в целях жилищного строительства</w:t>
            </w:r>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0,0</w:t>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0,0</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0,6</w:t>
            </w:r>
          </w:p>
        </w:tc>
        <w:tc>
          <w:tcPr>
            <w:tcW w:w="83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w:t>
            </w:r>
          </w:p>
        </w:tc>
        <w:tc>
          <w:tcPr>
            <w:tcW w:w="93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w:t>
            </w:r>
          </w:p>
        </w:tc>
      </w:tr>
      <w:tr>
        <w:trPr/>
        <w:tc>
          <w:tcPr>
            <w:tcW w:w="4158"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284" w:right="0" w:hanging="0"/>
              <w:rPr/>
            </w:pPr>
            <w:r>
              <w:rPr>
                <w:rFonts w:cs="Times New Roman CYR" w:ascii="Times New Roman CYR" w:hAnsi="Times New Roman CYR"/>
              </w:rPr>
              <w:t>для строительства объектов, не являющихся объектами жилищного строительства</w:t>
            </w:r>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0,2</w:t>
            </w:r>
          </w:p>
        </w:tc>
        <w:tc>
          <w:tcPr>
            <w:tcW w:w="125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4,1</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3,5</w:t>
            </w:r>
          </w:p>
        </w:tc>
        <w:tc>
          <w:tcPr>
            <w:tcW w:w="83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1,5</w:t>
            </w:r>
          </w:p>
        </w:tc>
        <w:tc>
          <w:tcPr>
            <w:tcW w:w="93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1,5</w:t>
            </w:r>
          </w:p>
        </w:tc>
      </w:tr>
    </w:tbl>
    <w:p>
      <w:pPr>
        <w:pStyle w:val="Normal"/>
        <w:widowControl w:val="false"/>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 xml:space="preserve">В 2016 году площадь земельных участков в отчетном периоде, предоставленных для строительства, индивидуального строительства и комплексного освоения в целях жилищного строительства в расчете на 10000 человек составила 3,95 га. По оценке на    2017г. 4.22 га. увеличение происходит в связи с тем, что Администрация города Шарыпово планирует предоставить земельный участок для комплексного освоения в целях малоэтажного жилищного строительства площадью 0,6 га. Площадь земельных участков в    2018 и 2019 гг. составит 1,31 га и 1,24 га соответственно. </w:t>
      </w:r>
    </w:p>
    <w:p>
      <w:pPr>
        <w:pStyle w:val="Normal"/>
        <w:widowControl w:val="false"/>
        <w:bidi w:val="0"/>
        <w:spacing w:before="0" w:after="0"/>
        <w:ind w:left="0" w:right="0" w:hanging="0"/>
        <w:rPr>
          <w:rFonts w:ascii="Arial" w:hAnsi="Arial" w:cs="Arial"/>
          <w:sz w:val="14"/>
          <w:szCs w:val="14"/>
        </w:rPr>
      </w:pPr>
      <w:r>
        <w:rPr>
          <w:rFonts w:cs="Arial" w:ascii="Arial" w:hAnsi="Arial"/>
          <w:sz w:val="14"/>
          <w:szCs w:val="14"/>
        </w:rPr>
      </w:r>
    </w:p>
    <w:p>
      <w:pPr>
        <w:pStyle w:val="Normal"/>
        <w:widowControl w:val="false"/>
        <w:bidi w:val="0"/>
        <w:spacing w:before="0" w:after="0"/>
        <w:ind w:left="0" w:right="0" w:hanging="0"/>
        <w:rPr>
          <w:rFonts w:ascii="Arial" w:hAnsi="Arial" w:cs="Arial"/>
          <w:sz w:val="20"/>
          <w:szCs w:val="20"/>
        </w:rPr>
      </w:pPr>
      <w:r>
        <w:rPr>
          <w:rFonts w:cs="Arial" w:ascii="Arial" w:hAnsi="Arial"/>
          <w:sz w:val="20"/>
          <w:szCs w:val="20"/>
        </w:rPr>
        <w:t xml:space="preserve"> </w:t>
      </w:r>
    </w:p>
    <w:p>
      <w:pPr>
        <w:pStyle w:val="Normal"/>
        <w:widowControl w:val="false"/>
        <w:bidi w:val="0"/>
        <w:spacing w:before="0" w:after="0"/>
        <w:ind w:left="0" w:right="0" w:hanging="0"/>
        <w:jc w:val="both"/>
        <w:rPr>
          <w:rFonts w:ascii="Times New Roman" w:hAnsi="Times New Roman"/>
          <w:b/>
          <w:bCs/>
          <w:color w:val="000000"/>
          <w:sz w:val="28"/>
          <w:szCs w:val="28"/>
        </w:rPr>
      </w:pPr>
      <w:r>
        <w:rPr>
          <w:rFonts w:cs="Arial" w:ascii="Arial" w:hAnsi="Arial"/>
          <w:sz w:val="20"/>
          <w:szCs w:val="20"/>
        </w:rPr>
        <w:t xml:space="preserve"> </w:t>
      </w:r>
      <w:r>
        <w:rPr>
          <w:rFonts w:ascii="Times New Roman" w:hAnsi="Times New Roman"/>
          <w:b/>
          <w:bCs/>
          <w:color w:val="000000"/>
          <w:sz w:val="28"/>
          <w:szCs w:val="28"/>
        </w:rPr>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26.1. объектов жилищного строительства - в течение 3 лет</w:t>
      </w:r>
    </w:p>
    <w:tbl>
      <w:tblPr>
        <w:tblW w:w="10172" w:type="dxa"/>
        <w:jc w:val="left"/>
        <w:tblInd w:w="-313" w:type="dxa"/>
        <w:tblLayout w:type="fixed"/>
        <w:tblCellMar>
          <w:top w:w="0" w:type="dxa"/>
          <w:left w:w="108" w:type="dxa"/>
          <w:bottom w:w="0" w:type="dxa"/>
          <w:right w:w="108" w:type="dxa"/>
        </w:tblCellMar>
      </w:tblPr>
      <w:tblGrid>
        <w:gridCol w:w="642"/>
        <w:gridCol w:w="1734"/>
        <w:gridCol w:w="1390"/>
        <w:gridCol w:w="2295"/>
        <w:gridCol w:w="1418"/>
        <w:gridCol w:w="1110"/>
        <w:gridCol w:w="1582"/>
      </w:tblGrid>
      <w:tr>
        <w:trPr/>
        <w:tc>
          <w:tcPr>
            <w:tcW w:w="10171"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140" w:right="0" w:hanging="0"/>
              <w:jc w:val="both"/>
              <w:rPr/>
            </w:pPr>
            <w:r>
              <w:rPr>
                <w:rFonts w:cs="Times New Roman CYR" w:ascii="Times New Roman CYR" w:hAnsi="Times New Roman CYR"/>
                <w:sz w:val="28"/>
                <w:szCs w:val="28"/>
              </w:rPr>
              <w:t xml:space="preserve"> </w:t>
            </w:r>
            <w:r>
              <w:rPr>
                <w:rFonts w:cs="Times New Roman CYR" w:ascii="Times New Roman CYR" w:hAnsi="Times New Roman CYR"/>
              </w:rPr>
              <w:t xml:space="preserve">Площадь земельных участков, предоставленных для </w:t>
            </w:r>
            <w:r>
              <w:rPr>
                <w:rFonts w:cs="Times New Roman CYR" w:ascii="Times New Roman CYR" w:hAnsi="Times New Roman CYR"/>
                <w:b/>
                <w:bCs/>
              </w:rPr>
              <w:t>жилищного строительства</w:t>
            </w:r>
            <w:r>
              <w:rPr>
                <w:rFonts w:cs="Times New Roman CYR" w:ascii="Times New Roman CYR" w:hAnsi="Times New Roman CYR"/>
              </w:rPr>
              <w:t xml:space="preserve">, </w:t>
              <w:br/>
              <w:t xml:space="preserve">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w:t>
            </w:r>
            <w:r>
              <w:rPr>
                <w:rFonts w:cs="Times New Roman CYR" w:ascii="Times New Roman CYR" w:hAnsi="Times New Roman CYR"/>
                <w:b/>
                <w:bCs/>
              </w:rPr>
              <w:t>3 лет</w:t>
            </w:r>
            <w:r>
              <w:rPr>
                <w:rFonts w:cs="Times New Roman CYR" w:ascii="Times New Roman CYR" w:hAnsi="Times New Roman CYR"/>
              </w:rPr>
              <w:t>, кв.м.</w:t>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 xml:space="preserve">№ </w:t>
            </w:r>
            <w:r>
              <w:rPr>
                <w:rFonts w:cs="Times New Roman CYR" w:ascii="Times New Roman CYR" w:hAnsi="Times New Roman CYR"/>
              </w:rPr>
              <w:t>п/п</w:t>
            </w:r>
          </w:p>
        </w:tc>
        <w:tc>
          <w:tcPr>
            <w:tcW w:w="17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Наименование и строительный адрес объекта</w:t>
            </w:r>
          </w:p>
        </w:tc>
        <w:tc>
          <w:tcPr>
            <w:tcW w:w="139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Площадь земельного участка, кв.м.</w:t>
            </w:r>
          </w:p>
        </w:tc>
        <w:tc>
          <w:tcPr>
            <w:tcW w:w="2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47" w:right="-143" w:hanging="0"/>
              <w:jc w:val="center"/>
              <w:rPr/>
            </w:pPr>
            <w:r>
              <w:rPr>
                <w:rFonts w:cs="Times New Roman CYR" w:ascii="Times New Roman CYR" w:hAnsi="Times New Roman CYR"/>
              </w:rPr>
              <w:t>Дата принятия решения о предоставлении земельного участка или подписания протокола о результатах торгов (конкурсов, аукционов)</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Дата выдачи разрешения на строительство</w:t>
            </w:r>
          </w:p>
        </w:tc>
        <w:tc>
          <w:tcPr>
            <w:tcW w:w="11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Срок действия разрешения на строительство</w:t>
            </w:r>
          </w:p>
        </w:tc>
        <w:tc>
          <w:tcPr>
            <w:tcW w:w="15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49" w:right="-1" w:hanging="0"/>
              <w:jc w:val="center"/>
              <w:rPr/>
            </w:pPr>
            <w:r>
              <w:rPr>
                <w:rFonts w:cs="Times New Roman CYR" w:ascii="Times New Roman CYR" w:hAnsi="Times New Roman CYR"/>
              </w:rPr>
              <w:t xml:space="preserve">Общая площадь </w:t>
            </w:r>
            <w:r>
              <w:rPr>
                <w:rFonts w:cs="Times New Roman CYR" w:ascii="Times New Roman CYR" w:hAnsi="Times New Roman CYR"/>
                <w:b/>
                <w:bCs/>
              </w:rPr>
              <w:t xml:space="preserve">жилищного строительства </w:t>
            </w:r>
            <w:r>
              <w:rPr>
                <w:rFonts w:cs="Times New Roman CYR" w:ascii="Times New Roman CYR" w:hAnsi="Times New Roman CYR"/>
              </w:rPr>
              <w:t>на предоставленном земельном участке, кв.м. (проектная)</w:t>
            </w:r>
          </w:p>
        </w:tc>
      </w:tr>
      <w:tr>
        <w:trPr>
          <w:trHeight w:val="267" w:hRule="atLeast"/>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1</w:t>
            </w:r>
          </w:p>
        </w:tc>
        <w:tc>
          <w:tcPr>
            <w:tcW w:w="17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139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2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11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15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r>
      <w:tr>
        <w:trPr>
          <w:trHeight w:val="271" w:hRule="atLeast"/>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w:t>
            </w:r>
          </w:p>
        </w:tc>
        <w:tc>
          <w:tcPr>
            <w:tcW w:w="17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139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2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11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15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r>
      <w:tr>
        <w:trPr>
          <w:trHeight w:val="275" w:hRule="atLeast"/>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120" w:after="0"/>
              <w:ind w:left="0" w:right="0" w:hanging="0"/>
              <w:jc w:val="center"/>
              <w:rPr>
                <w:rFonts w:ascii="Times New Roman CYR" w:hAnsi="Times New Roman CYR" w:cs="Times New Roman CYR"/>
              </w:rPr>
            </w:pPr>
            <w:r>
              <w:rPr>
                <w:rFonts w:cs="Times New Roman CYR" w:ascii="Times New Roman CYR" w:hAnsi="Times New Roman CYR"/>
              </w:rPr>
            </w:r>
          </w:p>
        </w:tc>
        <w:tc>
          <w:tcPr>
            <w:tcW w:w="17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120" w:after="0"/>
              <w:ind w:left="0" w:right="0" w:hanging="0"/>
              <w:jc w:val="center"/>
              <w:rPr>
                <w:rFonts w:ascii="Times New Roman CYR" w:hAnsi="Times New Roman CYR" w:cs="Times New Roman CYR"/>
              </w:rPr>
            </w:pPr>
            <w:r>
              <w:rPr>
                <w:rFonts w:cs="Times New Roman CYR" w:ascii="Times New Roman CYR" w:hAnsi="Times New Roman CYR"/>
              </w:rPr>
            </w:r>
          </w:p>
        </w:tc>
        <w:tc>
          <w:tcPr>
            <w:tcW w:w="139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120" w:after="0"/>
              <w:ind w:left="0" w:right="0" w:hanging="0"/>
              <w:jc w:val="center"/>
              <w:rPr/>
            </w:pPr>
            <w:r>
              <w:rPr>
                <w:rFonts w:cs="Times New Roman CYR" w:ascii="Times New Roman CYR" w:hAnsi="Times New Roman CYR"/>
              </w:rPr>
              <w:t>ИТОГО</w:t>
            </w:r>
          </w:p>
        </w:tc>
        <w:tc>
          <w:tcPr>
            <w:tcW w:w="2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120" w:after="0"/>
              <w:ind w:left="0" w:right="0" w:hanging="0"/>
              <w:jc w:val="center"/>
              <w:rPr/>
            </w:pPr>
            <w:r>
              <w:rPr>
                <w:rFonts w:cs="Times New Roman CYR" w:ascii="Times New Roman CYR" w:hAnsi="Times New Roman CYR"/>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120" w:after="0"/>
              <w:ind w:left="0" w:right="0" w:hanging="0"/>
              <w:jc w:val="center"/>
              <w:rPr/>
            </w:pPr>
            <w:r>
              <w:rPr>
                <w:rFonts w:cs="Times New Roman CYR" w:ascii="Times New Roman CYR" w:hAnsi="Times New Roman CYR"/>
              </w:rPr>
              <w:t>0</w:t>
            </w:r>
          </w:p>
        </w:tc>
        <w:tc>
          <w:tcPr>
            <w:tcW w:w="11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120" w:after="0"/>
              <w:ind w:left="0" w:right="0" w:hanging="0"/>
              <w:jc w:val="center"/>
              <w:rPr/>
            </w:pPr>
            <w:r>
              <w:rPr>
                <w:rFonts w:cs="Times New Roman CYR" w:ascii="Times New Roman CYR" w:hAnsi="Times New Roman CYR"/>
              </w:rPr>
              <w:t>0</w:t>
            </w:r>
          </w:p>
        </w:tc>
        <w:tc>
          <w:tcPr>
            <w:tcW w:w="158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120" w:after="0"/>
              <w:ind w:left="0" w:right="0" w:hanging="0"/>
              <w:jc w:val="center"/>
              <w:rPr/>
            </w:pPr>
            <w:r>
              <w:rPr>
                <w:rFonts w:cs="Times New Roman CYR" w:ascii="Times New Roman CYR" w:hAnsi="Times New Roman CYR"/>
              </w:rPr>
              <w:t>ИТОГО</w:t>
            </w:r>
          </w:p>
        </w:tc>
      </w:tr>
    </w:tbl>
    <w:p>
      <w:pPr>
        <w:pStyle w:val="Normal"/>
        <w:widowControl w:val="false"/>
        <w:bidi w:val="0"/>
        <w:spacing w:before="0" w:after="0"/>
        <w:ind w:left="0" w:right="0" w:hanging="0"/>
        <w:rPr>
          <w:rFonts w:ascii="Arial" w:hAnsi="Arial" w:cs="Arial"/>
          <w:sz w:val="14"/>
          <w:szCs w:val="14"/>
        </w:rPr>
      </w:pPr>
      <w:r>
        <w:rPr>
          <w:rFonts w:cs="Arial" w:ascii="Arial" w:hAnsi="Arial"/>
          <w:sz w:val="14"/>
          <w:szCs w:val="14"/>
        </w:rPr>
      </w:r>
    </w:p>
    <w:p>
      <w:pPr>
        <w:pStyle w:val="Normal"/>
        <w:widowControl w:val="false"/>
        <w:bidi w:val="0"/>
        <w:spacing w:before="0" w:after="0"/>
        <w:ind w:left="0" w:right="0" w:hanging="0"/>
        <w:rPr>
          <w:rFonts w:ascii="Times New Roman" w:hAnsi="Times New Roman"/>
          <w:b/>
          <w:bCs/>
          <w:color w:val="000000"/>
          <w:sz w:val="28"/>
          <w:szCs w:val="28"/>
        </w:rPr>
      </w:pPr>
      <w:r>
        <w:rPr>
          <w:rFonts w:cs="Arial" w:ascii="Arial" w:hAnsi="Arial"/>
          <w:sz w:val="20"/>
          <w:szCs w:val="20"/>
        </w:rPr>
        <w:t xml:space="preserve"> </w:t>
      </w:r>
      <w:r>
        <w:rPr>
          <w:rFonts w:ascii="Times New Roman" w:hAnsi="Times New Roman"/>
          <w:b/>
          <w:bCs/>
          <w:color w:val="000000"/>
          <w:sz w:val="28"/>
          <w:szCs w:val="28"/>
        </w:rPr>
        <w:t>26.2. иных объектов капитального строительства - в течение 5 лет</w:t>
      </w:r>
    </w:p>
    <w:tbl>
      <w:tblPr>
        <w:tblW w:w="10172" w:type="dxa"/>
        <w:jc w:val="left"/>
        <w:tblInd w:w="-313" w:type="dxa"/>
        <w:tblLayout w:type="fixed"/>
        <w:tblCellMar>
          <w:top w:w="0" w:type="dxa"/>
          <w:left w:w="108" w:type="dxa"/>
          <w:bottom w:w="0" w:type="dxa"/>
          <w:right w:w="108" w:type="dxa"/>
        </w:tblCellMar>
      </w:tblPr>
      <w:tblGrid>
        <w:gridCol w:w="642"/>
        <w:gridCol w:w="1734"/>
        <w:gridCol w:w="1390"/>
        <w:gridCol w:w="2295"/>
        <w:gridCol w:w="1701"/>
        <w:gridCol w:w="2409"/>
      </w:tblGrid>
      <w:tr>
        <w:trPr/>
        <w:tc>
          <w:tcPr>
            <w:tcW w:w="10171"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both"/>
              <w:rPr/>
            </w:pPr>
            <w:r>
              <w:rPr>
                <w:rFonts w:cs="Times New Roman CYR" w:ascii="Times New Roman CYR" w:hAnsi="Times New Roman CYR"/>
              </w:rPr>
              <w:t xml:space="preserve">Площадь земельных участков, предоставленных для </w:t>
            </w:r>
            <w:r>
              <w:rPr>
                <w:rFonts w:cs="Times New Roman CYR" w:ascii="Times New Roman CYR" w:hAnsi="Times New Roman CYR"/>
                <w:b/>
                <w:bCs/>
              </w:rPr>
              <w:t>иных объектов капитального строительства, в отношении</w:t>
            </w:r>
            <w:r>
              <w:rPr>
                <w:rFonts w:cs="Times New Roman CYR" w:ascii="Times New Roman CYR" w:hAnsi="Times New Roman CYR"/>
              </w:rPr>
              <w:t xml:space="preserve">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w:t>
            </w:r>
            <w:r>
              <w:rPr>
                <w:rFonts w:cs="Times New Roman CYR" w:ascii="Times New Roman CYR" w:hAnsi="Times New Roman CYR"/>
                <w:b/>
                <w:bCs/>
              </w:rPr>
              <w:t>5 лет</w:t>
            </w:r>
            <w:r>
              <w:rPr>
                <w:rFonts w:cs="Times New Roman CYR" w:ascii="Times New Roman CYR" w:hAnsi="Times New Roman CYR"/>
              </w:rPr>
              <w:t>, кв.м.</w:t>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 xml:space="preserve">№ </w:t>
            </w:r>
            <w:r>
              <w:rPr>
                <w:rFonts w:cs="Times New Roman CYR" w:ascii="Times New Roman CYR" w:hAnsi="Times New Roman CYR"/>
              </w:rPr>
              <w:t>п/п</w:t>
            </w:r>
          </w:p>
        </w:tc>
        <w:tc>
          <w:tcPr>
            <w:tcW w:w="17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Наименование и строительный адрес объекта</w:t>
            </w:r>
          </w:p>
        </w:tc>
        <w:tc>
          <w:tcPr>
            <w:tcW w:w="139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Площадь земельных участков, кв.м.</w:t>
            </w:r>
          </w:p>
        </w:tc>
        <w:tc>
          <w:tcPr>
            <w:tcW w:w="2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47" w:right="-143" w:firstLine="47"/>
              <w:jc w:val="center"/>
              <w:rPr/>
            </w:pPr>
            <w:r>
              <w:rPr>
                <w:rFonts w:cs="Times New Roman CYR" w:ascii="Times New Roman CYR" w:hAnsi="Times New Roman CYR"/>
              </w:rPr>
              <w:t>Дата принятия решения о предоставлении земельного участка или подписания протокола о результатах торгов (конкурсов, аукционов)</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Дата выдачи разрешения на строительство</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Срок действия разрешения на строительство</w:t>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1</w:t>
            </w:r>
          </w:p>
        </w:tc>
        <w:tc>
          <w:tcPr>
            <w:tcW w:w="173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139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229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2</w:t>
            </w:r>
          </w:p>
        </w:tc>
        <w:tc>
          <w:tcPr>
            <w:tcW w:w="173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139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229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173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rFonts w:ascii="Times New Roman CYR" w:hAnsi="Times New Roman CYR" w:cs="Times New Roman CYR"/>
              </w:rPr>
            </w:pPr>
            <w:r>
              <w:rPr>
                <w:rFonts w:cs="Times New Roman CYR" w:ascii="Times New Roman CYR" w:hAnsi="Times New Roman CYR"/>
              </w:rPr>
            </w:r>
          </w:p>
        </w:tc>
        <w:tc>
          <w:tcPr>
            <w:tcW w:w="1390"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ИТОГО</w:t>
            </w:r>
          </w:p>
        </w:tc>
        <w:tc>
          <w:tcPr>
            <w:tcW w:w="229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0</w:t>
            </w:r>
          </w:p>
        </w:tc>
      </w:tr>
    </w:tbl>
    <w:p>
      <w:pPr>
        <w:pStyle w:val="Normal"/>
        <w:widowControl w:val="false"/>
        <w:bidi w:val="0"/>
        <w:spacing w:before="0" w:after="0"/>
        <w:ind w:left="0" w:right="0" w:firstLine="720"/>
        <w:jc w:val="both"/>
        <w:rPr>
          <w:rFonts w:ascii="Times New Roman" w:hAnsi="Times New Roman"/>
          <w:sz w:val="28"/>
          <w:szCs w:val="28"/>
        </w:rPr>
      </w:pPr>
      <w:r>
        <w:rPr>
          <w:rFonts w:ascii="Times New Roman" w:hAnsi="Times New Roman"/>
          <w:sz w:val="28"/>
          <w:szCs w:val="28"/>
        </w:rPr>
        <w:t>За 2016 год объекты которым выдавалось разрешение на строительство, вводились в эксплуатацию раньше чем по истечению 3 и 5 – ти лет, по прогнозу на 2017-2019 годы ситуация по вводу в эксплуатацию будет стабильна.</w:t>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VII. Жилищно-коммунальное хозяйство</w:t>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На территории муниципального образования «город Шарыпово Красноярского края» по состоянию на 01.01.2017 года находится 256 многоквартирных домов (без учета домов блокированной застройки). Доля многоквартирных домов (без учета домов блокированной застройки),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по муниципальному образованию    «город Шарыпово Красноярского края»    по состоянию на 01.01.2017 года составила 100 %., в том числе:</w:t>
      </w:r>
    </w:p>
    <w:p>
      <w:pPr>
        <w:pStyle w:val="Normal"/>
        <w:bidi w:val="0"/>
        <w:spacing w:before="0" w:after="0"/>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- 0,78 % граждан, проживающих в 2 МКД    выбрали управление товариществом собственников жилья;</w:t>
      </w:r>
    </w:p>
    <w:p>
      <w:pPr>
        <w:pStyle w:val="Normal"/>
        <w:bidi w:val="0"/>
        <w:spacing w:before="0" w:after="0"/>
        <w:ind w:left="0" w:right="0" w:hanging="0"/>
        <w:jc w:val="both"/>
        <w:rPr>
          <w:rFonts w:ascii="Times New Roman" w:hAnsi="Times New Roman"/>
          <w:sz w:val="28"/>
          <w:szCs w:val="28"/>
        </w:rPr>
      </w:pPr>
      <w:r>
        <w:rPr>
          <w:rFonts w:ascii="Times New Roman" w:hAnsi="Times New Roman"/>
          <w:sz w:val="28"/>
          <w:szCs w:val="28"/>
        </w:rPr>
        <w:t>- 91,02 % граждан, проживающих в 233 МКД выбрали управление управляющей организацией;</w:t>
      </w:r>
    </w:p>
    <w:p>
      <w:pPr>
        <w:pStyle w:val="Normal"/>
        <w:bidi w:val="0"/>
        <w:spacing w:before="0" w:after="0"/>
        <w:ind w:left="0" w:right="0" w:hanging="0"/>
        <w:jc w:val="both"/>
        <w:rPr>
          <w:rFonts w:ascii="Times New Roman" w:hAnsi="Times New Roman"/>
          <w:sz w:val="28"/>
          <w:szCs w:val="28"/>
        </w:rPr>
      </w:pPr>
      <w:r>
        <w:rPr>
          <w:rFonts w:ascii="Times New Roman" w:hAnsi="Times New Roman"/>
          <w:sz w:val="28"/>
          <w:szCs w:val="28"/>
        </w:rPr>
        <w:t>- 8,2 % населения, проживающего в 21 МКД, выбрали и реализуют способ непосредственного управления собственниками жилых помещений. Изменение данных показателей,    в соответствии с показателями предыдущего года,    объясняется изменением собственниками помещений способа управления.</w:t>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b/>
          <w:bCs/>
          <w:color w:val="000000"/>
          <w:sz w:val="28"/>
          <w:szCs w:val="28"/>
        </w:rPr>
        <w:t>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Доля организаций коммунального комплекса, осуществляющих    оказание услуг по водо-, тепло-, 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городского округа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образования «город Шарыпово Красноярского края» составляет 100 %.</w:t>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t xml:space="preserve"> </w:t>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29. Доля многоквартирных домов, расположенных на земельных участках, в отношении которых осуществлен государственный кадастровый учет</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Доля многоквартирных домов, расположенных на земельных участках, в отношении которых осуществлен государственный кадастровый учет остался на уровне 2015 года - 92,7%.</w:t>
      </w:r>
    </w:p>
    <w:tbl>
      <w:tblPr>
        <w:tblW w:w="9865" w:type="dxa"/>
        <w:jc w:val="left"/>
        <w:tblInd w:w="5" w:type="dxa"/>
        <w:tblLayout w:type="fixed"/>
        <w:tblCellMar>
          <w:top w:w="0" w:type="dxa"/>
          <w:left w:w="108" w:type="dxa"/>
          <w:bottom w:w="0" w:type="dxa"/>
          <w:right w:w="108" w:type="dxa"/>
        </w:tblCellMar>
      </w:tblPr>
      <w:tblGrid>
        <w:gridCol w:w="539"/>
        <w:gridCol w:w="7081"/>
        <w:gridCol w:w="829"/>
        <w:gridCol w:w="704"/>
        <w:gridCol w:w="712"/>
      </w:tblGrid>
      <w:tr>
        <w:trPr/>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 xml:space="preserve">№ </w:t>
            </w:r>
            <w:r>
              <w:rPr>
                <w:rFonts w:cs="Times New Roman CYR" w:ascii="Times New Roman CYR" w:hAnsi="Times New Roman CYR"/>
              </w:rPr>
              <w:t>п/п</w:t>
            </w:r>
          </w:p>
        </w:tc>
        <w:tc>
          <w:tcPr>
            <w:tcW w:w="70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Показатель</w:t>
            </w:r>
          </w:p>
        </w:tc>
        <w:tc>
          <w:tcPr>
            <w:tcW w:w="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2014</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2015</w:t>
            </w:r>
          </w:p>
        </w:tc>
        <w:tc>
          <w:tcPr>
            <w:tcW w:w="7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2016</w:t>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pPr>
            <w:r>
              <w:rPr>
                <w:rFonts w:cs="Times New Roman CYR" w:ascii="Times New Roman CYR" w:hAnsi="Times New Roman CYR"/>
              </w:rPr>
              <w:t>1</w:t>
            </w:r>
          </w:p>
        </w:tc>
        <w:tc>
          <w:tcPr>
            <w:tcW w:w="70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pPr>
            <w:r>
              <w:rPr>
                <w:rFonts w:cs="Times New Roman CYR" w:ascii="Times New Roman CYR" w:hAnsi="Times New Roman CYR"/>
              </w:rPr>
              <w:t>Общее число многоквартирных домов по состоянию на конец отчетного периода (по данным статистического отчета 1-жилфонд), единиц, в том числе</w:t>
            </w:r>
          </w:p>
        </w:tc>
        <w:tc>
          <w:tcPr>
            <w:tcW w:w="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783</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781</w:t>
            </w:r>
          </w:p>
        </w:tc>
        <w:tc>
          <w:tcPr>
            <w:tcW w:w="7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781</w:t>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pPr>
            <w:r>
              <w:rPr>
                <w:rFonts w:cs="Times New Roman CYR" w:ascii="Times New Roman CYR" w:hAnsi="Times New Roman CYR"/>
              </w:rPr>
              <w:t>1.1</w:t>
            </w:r>
          </w:p>
        </w:tc>
        <w:tc>
          <w:tcPr>
            <w:tcW w:w="70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pPr>
            <w:r>
              <w:rPr>
                <w:rFonts w:cs="Times New Roman CYR" w:ascii="Times New Roman CYR" w:hAnsi="Times New Roman CYR"/>
              </w:rPr>
              <w:t xml:space="preserve">        </w:t>
            </w:r>
            <w:r>
              <w:rPr>
                <w:rFonts w:cs="Times New Roman CYR" w:ascii="Times New Roman CYR" w:hAnsi="Times New Roman CYR"/>
              </w:rPr>
              <w:t>дома блокированной застройки</w:t>
            </w:r>
          </w:p>
        </w:tc>
        <w:tc>
          <w:tcPr>
            <w:tcW w:w="8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526</w:t>
            </w:r>
          </w:p>
        </w:tc>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524</w:t>
            </w:r>
          </w:p>
        </w:tc>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pPr>
            <w:r>
              <w:rPr>
                <w:rFonts w:cs="Times New Roman CYR" w:ascii="Times New Roman CYR" w:hAnsi="Times New Roman CYR"/>
              </w:rPr>
              <w:t xml:space="preserve"> </w:t>
            </w:r>
            <w:r>
              <w:rPr>
                <w:rFonts w:cs="Times New Roman CYR" w:ascii="Times New Roman CYR" w:hAnsi="Times New Roman CYR"/>
              </w:rPr>
              <w:t>524</w:t>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both"/>
              <w:rPr/>
            </w:pPr>
            <w:r>
              <w:rPr>
                <w:rFonts w:cs="Times New Roman CYR" w:ascii="Times New Roman CYR" w:hAnsi="Times New Roman CYR"/>
              </w:rPr>
              <w:t>1.2</w:t>
            </w:r>
          </w:p>
        </w:tc>
        <w:tc>
          <w:tcPr>
            <w:tcW w:w="7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cs="Times New Roman CYR" w:ascii="Times New Roman CYR" w:hAnsi="Times New Roman CYR"/>
              </w:rPr>
              <w:t xml:space="preserve">        </w:t>
            </w:r>
            <w:r>
              <w:rPr>
                <w:rFonts w:cs="Times New Roman CYR" w:ascii="Times New Roman CYR" w:hAnsi="Times New Roman CYR"/>
              </w:rPr>
              <w:t xml:space="preserve">многоквартирные дома, имеющие помещения общего </w:t>
              <w:br/>
              <w:t>        пользования</w:t>
            </w:r>
          </w:p>
        </w:tc>
        <w:tc>
          <w:tcPr>
            <w:tcW w:w="82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257</w:t>
            </w:r>
          </w:p>
        </w:tc>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257</w:t>
            </w:r>
          </w:p>
        </w:tc>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both"/>
              <w:rPr/>
            </w:pPr>
            <w:r>
              <w:rPr>
                <w:rFonts w:cs="Times New Roman CYR" w:ascii="Times New Roman CYR" w:hAnsi="Times New Roman CYR"/>
              </w:rPr>
              <w:t xml:space="preserve"> </w:t>
            </w:r>
            <w:r>
              <w:rPr>
                <w:rFonts w:cs="Times New Roman CYR" w:ascii="Times New Roman CYR" w:hAnsi="Times New Roman CYR"/>
              </w:rPr>
              <w:t>257</w:t>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pPr>
            <w:r>
              <w:rPr>
                <w:rFonts w:cs="Times New Roman CYR" w:ascii="Times New Roman CYR" w:hAnsi="Times New Roman CYR"/>
              </w:rPr>
              <w:t>2</w:t>
            </w:r>
          </w:p>
        </w:tc>
        <w:tc>
          <w:tcPr>
            <w:tcW w:w="70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pPr>
            <w:r>
              <w:rPr>
                <w:rFonts w:cs="Times New Roman CYR" w:ascii="Times New Roman CYR" w:hAnsi="Times New Roman CYR"/>
              </w:rPr>
              <w:t>Число многоквартирных домов, расположенных на земельных участках, в отношении которых осуществлен государственный кадастровый учет (единиц)</w:t>
            </w:r>
          </w:p>
        </w:tc>
        <w:tc>
          <w:tcPr>
            <w:tcW w:w="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724</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724</w:t>
            </w:r>
          </w:p>
        </w:tc>
        <w:tc>
          <w:tcPr>
            <w:tcW w:w="7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724</w:t>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pPr>
            <w:r>
              <w:rPr>
                <w:rFonts w:cs="Times New Roman CYR" w:ascii="Times New Roman CYR" w:hAnsi="Times New Roman CYR"/>
              </w:rPr>
              <w:t>2.1</w:t>
            </w:r>
          </w:p>
        </w:tc>
        <w:tc>
          <w:tcPr>
            <w:tcW w:w="70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pPr>
            <w:r>
              <w:rPr>
                <w:rFonts w:cs="Times New Roman CYR" w:ascii="Times New Roman CYR" w:hAnsi="Times New Roman CYR"/>
              </w:rPr>
              <w:t xml:space="preserve">        </w:t>
            </w:r>
            <w:r>
              <w:rPr>
                <w:rFonts w:cs="Times New Roman CYR" w:ascii="Times New Roman CYR" w:hAnsi="Times New Roman CYR"/>
              </w:rPr>
              <w:t>дома блокированной застройки</w:t>
            </w:r>
          </w:p>
        </w:tc>
        <w:tc>
          <w:tcPr>
            <w:tcW w:w="82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467</w:t>
            </w:r>
          </w:p>
        </w:tc>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467</w:t>
            </w:r>
          </w:p>
        </w:tc>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467</w:t>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both"/>
              <w:rPr/>
            </w:pPr>
            <w:r>
              <w:rPr>
                <w:rFonts w:cs="Times New Roman CYR" w:ascii="Times New Roman CYR" w:hAnsi="Times New Roman CYR"/>
              </w:rPr>
              <w:t>2.2</w:t>
            </w:r>
          </w:p>
        </w:tc>
        <w:tc>
          <w:tcPr>
            <w:tcW w:w="7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cs="Times New Roman CYR" w:ascii="Times New Roman CYR" w:hAnsi="Times New Roman CYR"/>
              </w:rPr>
              <w:t xml:space="preserve">        </w:t>
            </w:r>
            <w:r>
              <w:rPr>
                <w:rFonts w:cs="Times New Roman CYR" w:ascii="Times New Roman CYR" w:hAnsi="Times New Roman CYR"/>
              </w:rPr>
              <w:t xml:space="preserve">многоквартирные дома, имеющие помещения общего </w:t>
              <w:br/>
              <w:t>        пользования</w:t>
            </w:r>
          </w:p>
        </w:tc>
        <w:tc>
          <w:tcPr>
            <w:tcW w:w="829"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257</w:t>
            </w:r>
          </w:p>
        </w:tc>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257</w:t>
            </w:r>
          </w:p>
        </w:tc>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center"/>
              <w:rPr/>
            </w:pPr>
            <w:r>
              <w:rPr>
                <w:rFonts w:cs="Times New Roman CYR" w:ascii="Times New Roman CYR" w:hAnsi="Times New Roman CYR"/>
              </w:rPr>
              <w:t>257</w:t>
            </w:r>
          </w:p>
        </w:tc>
      </w:tr>
      <w:tr>
        <w:trPr/>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jc w:val="both"/>
              <w:rPr/>
            </w:pPr>
            <w:r>
              <w:rPr>
                <w:rFonts w:cs="Times New Roman CYR" w:ascii="Times New Roman CYR" w:hAnsi="Times New Roman CYR"/>
              </w:rPr>
              <w:t>3</w:t>
            </w:r>
          </w:p>
        </w:tc>
        <w:tc>
          <w:tcPr>
            <w:tcW w:w="70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before="0" w:after="0"/>
              <w:ind w:left="0" w:right="0" w:hanging="0"/>
              <w:rPr/>
            </w:pPr>
            <w:r>
              <w:rPr>
                <w:rFonts w:cs="Times New Roman CYR" w:ascii="Times New Roman CYR" w:hAnsi="Times New Roman CYR"/>
              </w:rPr>
              <w:t>Доля многоквартирных домов, расположенных на земельных участках, в отношении которых осуществлен государственный кадастровый учет, %</w:t>
            </w:r>
          </w:p>
        </w:tc>
        <w:tc>
          <w:tcPr>
            <w:tcW w:w="8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92,4</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92,7</w:t>
            </w:r>
          </w:p>
        </w:tc>
        <w:tc>
          <w:tcPr>
            <w:tcW w:w="7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center"/>
              <w:rPr/>
            </w:pPr>
            <w:r>
              <w:rPr>
                <w:rFonts w:cs="Times New Roman CYR" w:ascii="Times New Roman CYR" w:hAnsi="Times New Roman CYR"/>
              </w:rPr>
              <w:t>92,7</w:t>
            </w:r>
          </w:p>
        </w:tc>
      </w:tr>
    </w:tbl>
    <w:p>
      <w:pPr>
        <w:pStyle w:val="Normal"/>
        <w:widowControl w:val="false"/>
        <w:bidi w:val="0"/>
        <w:spacing w:before="0" w:after="0"/>
        <w:ind w:left="0" w:right="0" w:firstLine="708"/>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bidi w:val="0"/>
        <w:spacing w:before="0" w:after="0"/>
        <w:ind w:left="0" w:right="0" w:firstLine="708"/>
        <w:jc w:val="both"/>
        <w:rPr>
          <w:rFonts w:ascii="Times New Roman CYR" w:hAnsi="Times New Roman CYR" w:cs="Times New Roman CYR"/>
          <w:sz w:val="28"/>
          <w:szCs w:val="28"/>
        </w:rPr>
      </w:pPr>
      <w:r>
        <w:rPr>
          <w:rFonts w:cs="Times New Roman CYR" w:ascii="Times New Roman CYR" w:hAnsi="Times New Roman CYR"/>
          <w:sz w:val="28"/>
          <w:szCs w:val="28"/>
        </w:rPr>
        <w:t>На основании материалов инвентаризации на территории муниципального образования «город Шарыпово Красноярского края» необходимо поставить на государственный кадастровый учет ориентировочно 57 земельных участка, на которых расположены дома блокированной застройки.</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В прогнозируемом периоде доля многоквартирных домов, расположенных на земельных участках, в отношении которых осуществлен государственный кадастровый учет достигнет    95%.</w:t>
      </w:r>
    </w:p>
    <w:p>
      <w:pPr>
        <w:pStyle w:val="Normal"/>
        <w:widowControl w:val="false"/>
        <w:bidi w:val="0"/>
        <w:spacing w:before="0" w:after="0"/>
        <w:ind w:left="0" w:right="0" w:hanging="0"/>
        <w:rPr>
          <w:rFonts w:ascii="Arial" w:hAnsi="Arial" w:cs="Arial"/>
          <w:sz w:val="14"/>
          <w:szCs w:val="14"/>
        </w:rPr>
      </w:pPr>
      <w:r>
        <w:rPr>
          <w:rFonts w:cs="Arial" w:ascii="Arial" w:hAnsi="Arial"/>
          <w:sz w:val="14"/>
          <w:szCs w:val="14"/>
        </w:rPr>
      </w:r>
    </w:p>
    <w:p>
      <w:pPr>
        <w:pStyle w:val="Normal"/>
        <w:widowControl w:val="false"/>
        <w:bidi w:val="0"/>
        <w:spacing w:before="0" w:after="0"/>
        <w:ind w:left="0" w:right="0" w:hanging="0"/>
        <w:rPr>
          <w:rFonts w:ascii="Arial" w:hAnsi="Arial" w:cs="Arial"/>
          <w:sz w:val="20"/>
          <w:szCs w:val="20"/>
        </w:rPr>
      </w:pPr>
      <w:r>
        <w:rPr>
          <w:rFonts w:cs="Arial" w:ascii="Arial" w:hAnsi="Arial"/>
          <w:sz w:val="20"/>
          <w:szCs w:val="20"/>
        </w:rPr>
        <w:t xml:space="preserve"> </w:t>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pPr>
        <w:pStyle w:val="Normal"/>
        <w:bidi w:val="0"/>
        <w:spacing w:before="0" w:after="0"/>
        <w:ind w:left="0" w:right="0" w:firstLine="708"/>
        <w:jc w:val="both"/>
        <w:rPr>
          <w:rFonts w:ascii="Times New Roman" w:hAnsi="Times New Roman"/>
          <w:sz w:val="28"/>
          <w:szCs w:val="28"/>
        </w:rPr>
      </w:pPr>
      <w:r>
        <w:rPr>
          <w:rFonts w:ascii="Times New Roman" w:hAnsi="Times New Roman"/>
          <w:color w:val="000000"/>
          <w:sz w:val="28"/>
          <w:szCs w:val="28"/>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r>
        <w:rPr>
          <w:rFonts w:ascii="Times New Roman" w:hAnsi="Times New Roman"/>
          <w:sz w:val="28"/>
          <w:szCs w:val="28"/>
        </w:rPr>
        <w:t xml:space="preserve"> в 2016 году составила 0,434 %.      </w:t>
      </w:r>
    </w:p>
    <w:p>
      <w:pPr>
        <w:pStyle w:val="Normal"/>
        <w:bidi w:val="0"/>
        <w:spacing w:before="0" w:after="0"/>
        <w:ind w:left="0" w:right="0" w:firstLine="720"/>
        <w:jc w:val="both"/>
        <w:rPr>
          <w:rFonts w:ascii="Times New Roman" w:hAnsi="Times New Roman"/>
          <w:color w:val="000000"/>
          <w:sz w:val="28"/>
          <w:szCs w:val="28"/>
        </w:rPr>
      </w:pPr>
      <w:r>
        <w:rPr>
          <w:rFonts w:ascii="Times New Roman" w:hAnsi="Times New Roman"/>
          <w:color w:val="000000"/>
          <w:sz w:val="28"/>
          <w:szCs w:val="28"/>
        </w:rPr>
        <w:t>Объектом обследования с помощью данного показателя являются граждане, имеющие право на бесплатное предоставление жилых помещений по договору социального найма в муниципальном жилищном фонде.</w:t>
      </w:r>
    </w:p>
    <w:p>
      <w:pPr>
        <w:pStyle w:val="Normal"/>
        <w:bidi w:val="0"/>
        <w:spacing w:before="0" w:after="0"/>
        <w:ind w:left="0" w:right="0" w:firstLine="708"/>
        <w:jc w:val="both"/>
        <w:rPr>
          <w:rFonts w:ascii="Times New Roman" w:hAnsi="Times New Roman"/>
          <w:color w:val="000000"/>
          <w:sz w:val="28"/>
          <w:szCs w:val="28"/>
        </w:rPr>
      </w:pPr>
      <w:r>
        <w:rPr>
          <w:rFonts w:ascii="Times New Roman" w:hAnsi="Times New Roman"/>
          <w:color w:val="000000"/>
          <w:sz w:val="28"/>
          <w:szCs w:val="28"/>
        </w:rPr>
        <w:t>Уменьшение доли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rPr>
          <w:rFonts w:ascii="Times New Roman" w:hAnsi="Times New Roman"/>
          <w:b/>
          <w:bCs/>
          <w:color w:val="000000"/>
          <w:sz w:val="28"/>
          <w:szCs w:val="28"/>
        </w:rPr>
        <w:t xml:space="preserve"> </w:t>
      </w:r>
      <w:r>
        <w:rPr>
          <w:rFonts w:ascii="Times New Roman" w:hAnsi="Times New Roman"/>
          <w:sz w:val="28"/>
          <w:szCs w:val="28"/>
        </w:rPr>
        <w:t xml:space="preserve"> </w:t>
      </w:r>
      <w:r>
        <w:rPr>
          <w:rFonts w:ascii="Times New Roman" w:hAnsi="Times New Roman"/>
          <w:color w:val="000000"/>
          <w:sz w:val="28"/>
          <w:szCs w:val="28"/>
        </w:rPr>
        <w:t xml:space="preserve">по сравнению с 2015 годом произошло в связи с отсутствием на территории города Шарыпово строительства жилых домов, предназначенных для предоставления гражданам, состоящим на учете в качестве нуждающихся в жилых помещениях, предоставляемых по договорам социального найма.  </w:t>
      </w:r>
    </w:p>
    <w:p>
      <w:pPr>
        <w:pStyle w:val="Normal"/>
        <w:bidi w:val="0"/>
        <w:spacing w:before="0" w:after="0"/>
        <w:ind w:left="0" w:right="0" w:firstLine="708"/>
        <w:jc w:val="both"/>
        <w:rPr>
          <w:rFonts w:ascii="Times New Roman" w:hAnsi="Times New Roman"/>
          <w:color w:val="000000"/>
          <w:sz w:val="28"/>
          <w:szCs w:val="28"/>
        </w:rPr>
      </w:pPr>
      <w:r>
        <w:rPr>
          <w:rFonts w:ascii="Times New Roman" w:hAnsi="Times New Roman"/>
          <w:color w:val="000000"/>
          <w:sz w:val="28"/>
          <w:szCs w:val="28"/>
        </w:rPr>
        <w:t>Свободные жилые помещения, предназначенные для предоставления по договорам социального найма,    в муниципальном жилищном фонде отсутствуют.</w:t>
      </w:r>
    </w:p>
    <w:p>
      <w:pPr>
        <w:pStyle w:val="Normal"/>
        <w:bidi w:val="0"/>
        <w:spacing w:before="0" w:after="0"/>
        <w:ind w:left="0" w:right="0" w:firstLine="708"/>
        <w:jc w:val="both"/>
        <w:rPr>
          <w:rFonts w:ascii="Times New Roman" w:hAnsi="Times New Roman"/>
          <w:color w:val="000000"/>
          <w:sz w:val="28"/>
          <w:szCs w:val="28"/>
        </w:rPr>
      </w:pPr>
      <w:r>
        <w:rPr>
          <w:rFonts w:ascii="Times New Roman" w:hAnsi="Times New Roman"/>
          <w:color w:val="000000"/>
          <w:sz w:val="28"/>
          <w:szCs w:val="28"/>
        </w:rPr>
        <w:t>В прогнозируемом периоде предоставление жилых помещений по договорам социального найма в рамках, каких либо жилищных программ, либо строительство или приобретение жилых помещений с целью предоставления по договорам социального найма нуждающимся гражданам не планируется, в связи с чем, планируется уменьшение количества населения (семей), получивших жилые помещения и улучшивших жилищные условия по договору социального найма в прогнозируемом периоде, соответственно идет и уменьшение доли населения в прогнозируемом периоде.</w:t>
      </w:r>
    </w:p>
    <w:p>
      <w:pPr>
        <w:pStyle w:val="Normal"/>
        <w:bidi w:val="0"/>
        <w:spacing w:before="0" w:after="0"/>
        <w:ind w:left="0" w:right="0" w:firstLine="708"/>
        <w:jc w:val="both"/>
        <w:rPr>
          <w:rFonts w:ascii="Times New Roman" w:hAnsi="Times New Roman"/>
          <w:color w:val="000000"/>
          <w:sz w:val="28"/>
          <w:szCs w:val="28"/>
        </w:rPr>
      </w:pPr>
      <w:r>
        <w:rPr>
          <w:rFonts w:ascii="Times New Roman" w:hAnsi="Times New Roman"/>
          <w:color w:val="000000"/>
          <w:sz w:val="28"/>
          <w:szCs w:val="28"/>
        </w:rPr>
      </w:r>
    </w:p>
    <w:p>
      <w:pPr>
        <w:pStyle w:val="Normal"/>
        <w:bidi w:val="0"/>
        <w:spacing w:before="0" w:after="0"/>
        <w:ind w:left="0" w:right="0" w:firstLine="708"/>
        <w:jc w:val="both"/>
        <w:rPr>
          <w:rFonts w:ascii="Times New Roman" w:hAnsi="Times New Roman"/>
          <w:color w:val="000000"/>
          <w:sz w:val="28"/>
          <w:szCs w:val="28"/>
        </w:rPr>
      </w:pPr>
      <w:r>
        <w:rPr>
          <w:rFonts w:ascii="Times New Roman" w:hAnsi="Times New Roman"/>
          <w:color w:val="000000"/>
          <w:sz w:val="28"/>
          <w:szCs w:val="28"/>
        </w:rPr>
      </w:r>
    </w:p>
    <w:p>
      <w:pPr>
        <w:pStyle w:val="Normal"/>
        <w:bidi w:val="0"/>
        <w:spacing w:before="0" w:after="0"/>
        <w:ind w:left="0" w:right="0" w:firstLine="708"/>
        <w:jc w:val="both"/>
        <w:rPr>
          <w:rFonts w:ascii="Times New Roman" w:hAnsi="Times New Roman"/>
          <w:color w:val="000000"/>
          <w:sz w:val="28"/>
          <w:szCs w:val="28"/>
        </w:rPr>
      </w:pPr>
      <w:r>
        <w:rPr>
          <w:rFonts w:ascii="Times New Roman" w:hAnsi="Times New Roman"/>
          <w:color w:val="000000"/>
          <w:sz w:val="28"/>
          <w:szCs w:val="28"/>
        </w:rPr>
      </w:r>
    </w:p>
    <w:p>
      <w:pPr>
        <w:pStyle w:val="Normal"/>
        <w:bidi w:val="0"/>
        <w:spacing w:before="0" w:after="0"/>
        <w:ind w:left="0" w:right="0" w:firstLine="708"/>
        <w:jc w:val="both"/>
        <w:rPr>
          <w:rFonts w:ascii="Times New Roman" w:hAnsi="Times New Roman"/>
          <w:color w:val="000000"/>
          <w:sz w:val="28"/>
          <w:szCs w:val="28"/>
        </w:rPr>
      </w:pPr>
      <w:r>
        <w:rPr>
          <w:rFonts w:ascii="Times New Roman" w:hAnsi="Times New Roman"/>
          <w:color w:val="000000"/>
          <w:sz w:val="28"/>
          <w:szCs w:val="28"/>
        </w:rPr>
      </w:r>
    </w:p>
    <w:p>
      <w:pPr>
        <w:pStyle w:val="Normal"/>
        <w:bidi w:val="0"/>
        <w:spacing w:before="0" w:after="0"/>
        <w:ind w:left="0" w:right="0" w:firstLine="708"/>
        <w:jc w:val="both"/>
        <w:rPr>
          <w:rFonts w:ascii="Times New Roman" w:hAnsi="Times New Roman"/>
          <w:color w:val="000000"/>
          <w:sz w:val="28"/>
          <w:szCs w:val="28"/>
        </w:rPr>
      </w:pPr>
      <w:r>
        <w:rPr>
          <w:rFonts w:ascii="Times New Roman" w:hAnsi="Times New Roman"/>
          <w:color w:val="000000"/>
          <w:sz w:val="28"/>
          <w:szCs w:val="28"/>
        </w:rPr>
      </w:r>
    </w:p>
    <w:p>
      <w:pPr>
        <w:pStyle w:val="Normal"/>
        <w:bidi w:val="0"/>
        <w:spacing w:before="0" w:after="0"/>
        <w:ind w:left="0" w:right="0" w:firstLine="708"/>
        <w:jc w:val="both"/>
        <w:rPr>
          <w:rFonts w:ascii="Times New Roman" w:hAnsi="Times New Roman"/>
          <w:color w:val="000000"/>
          <w:sz w:val="28"/>
          <w:szCs w:val="28"/>
        </w:rPr>
      </w:pPr>
      <w:r>
        <w:rPr>
          <w:rFonts w:ascii="Times New Roman" w:hAnsi="Times New Roman"/>
          <w:color w:val="000000"/>
          <w:sz w:val="28"/>
          <w:szCs w:val="28"/>
        </w:rPr>
      </w:r>
    </w:p>
    <w:p>
      <w:pPr>
        <w:pStyle w:val="Normal"/>
        <w:bidi w:val="0"/>
        <w:spacing w:before="0" w:after="0"/>
        <w:ind w:left="0" w:right="0" w:firstLine="708"/>
        <w:jc w:val="both"/>
        <w:rPr>
          <w:rFonts w:ascii="Times New Roman" w:hAnsi="Times New Roman"/>
          <w:color w:val="000000"/>
          <w:sz w:val="28"/>
          <w:szCs w:val="28"/>
        </w:rPr>
      </w:pPr>
      <w:r>
        <w:rPr>
          <w:rFonts w:ascii="Times New Roman" w:hAnsi="Times New Roman"/>
          <w:color w:val="000000"/>
          <w:sz w:val="28"/>
          <w:szCs w:val="28"/>
        </w:rPr>
      </w:r>
    </w:p>
    <w:p>
      <w:pPr>
        <w:pStyle w:val="Normal"/>
        <w:bidi w:val="0"/>
        <w:spacing w:before="0" w:after="0"/>
        <w:ind w:left="0" w:right="0" w:firstLine="708"/>
        <w:jc w:val="both"/>
        <w:rPr>
          <w:rFonts w:ascii="Times New Roman" w:hAnsi="Times New Roman"/>
          <w:color w:val="000000"/>
          <w:sz w:val="28"/>
          <w:szCs w:val="28"/>
        </w:rPr>
      </w:pPr>
      <w:r>
        <w:rPr>
          <w:rFonts w:ascii="Times New Roman" w:hAnsi="Times New Roman"/>
          <w:color w:val="000000"/>
          <w:sz w:val="28"/>
          <w:szCs w:val="28"/>
        </w:rPr>
      </w:r>
    </w:p>
    <w:tbl>
      <w:tblPr>
        <w:tblW w:w="10086" w:type="dxa"/>
        <w:jc w:val="left"/>
        <w:tblInd w:w="113" w:type="dxa"/>
        <w:tblLayout w:type="fixed"/>
        <w:tblCellMar>
          <w:top w:w="0" w:type="dxa"/>
          <w:left w:w="108" w:type="dxa"/>
          <w:bottom w:w="0" w:type="dxa"/>
          <w:right w:w="108" w:type="dxa"/>
        </w:tblCellMar>
      </w:tblPr>
      <w:tblGrid>
        <w:gridCol w:w="268"/>
        <w:gridCol w:w="3985"/>
        <w:gridCol w:w="1148"/>
        <w:gridCol w:w="1252"/>
        <w:gridCol w:w="1148"/>
        <w:gridCol w:w="1130"/>
        <w:gridCol w:w="1154"/>
      </w:tblGrid>
      <w:tr>
        <w:trPr>
          <w:trHeight w:val="857" w:hRule="atLeast"/>
        </w:trPr>
        <w:tc>
          <w:tcPr>
            <w:tcW w:w="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r>
          </w:p>
        </w:tc>
        <w:tc>
          <w:tcPr>
            <w:tcW w:w="3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Предыдущий период</w:t>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Отчетный период</w:t>
            </w:r>
          </w:p>
        </w:tc>
        <w:tc>
          <w:tcPr>
            <w:tcW w:w="343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Прогноз</w:t>
            </w:r>
          </w:p>
        </w:tc>
      </w:tr>
      <w:tr>
        <w:trPr>
          <w:trHeight w:val="398" w:hRule="atLeast"/>
        </w:trPr>
        <w:tc>
          <w:tcPr>
            <w:tcW w:w="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r>
          </w:p>
        </w:tc>
        <w:tc>
          <w:tcPr>
            <w:tcW w:w="3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2015</w:t>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2016</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2017</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2018</w:t>
            </w:r>
          </w:p>
        </w:tc>
        <w:tc>
          <w:tcPr>
            <w:tcW w:w="1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2019</w:t>
            </w:r>
          </w:p>
        </w:tc>
      </w:tr>
      <w:tr>
        <w:trPr>
          <w:trHeight w:val="1382" w:hRule="atLeast"/>
        </w:trPr>
        <w:tc>
          <w:tcPr>
            <w:tcW w:w="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both"/>
              <w:rPr/>
            </w:pPr>
            <w:r>
              <w:rPr>
                <w:rFonts w:cs="Times New Roman CYR" w:ascii="Times New Roman CYR" w:hAnsi="Times New Roman CYR"/>
                <w:color w:val="000000"/>
              </w:rPr>
              <w:t>1</w:t>
            </w:r>
          </w:p>
        </w:tc>
        <w:tc>
          <w:tcPr>
            <w:tcW w:w="3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both"/>
              <w:rPr/>
            </w:pPr>
            <w:r>
              <w:rPr>
                <w:rFonts w:cs="Times New Roman CYR" w:ascii="Times New Roman CYR" w:hAnsi="Times New Roman CYR"/>
                <w:color w:val="00000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uto" w:line="276" w:before="0" w:after="0"/>
              <w:ind w:left="0" w:right="0" w:hanging="0"/>
              <w:jc w:val="center"/>
              <w:rPr>
                <w:rFonts w:ascii="Times New Roman CYR" w:hAnsi="Times New Roman CYR" w:cs="Times New Roman CYR"/>
                <w:color w:val="000000"/>
                <w:sz w:val="20"/>
                <w:szCs w:val="20"/>
              </w:rPr>
            </w:pPr>
            <w:r>
              <w:rPr>
                <w:rFonts w:cs="Times New Roman CYR" w:ascii="Times New Roman CYR" w:hAnsi="Times New Roman CYR"/>
                <w:color w:val="000000"/>
                <w:sz w:val="20"/>
                <w:szCs w:val="20"/>
              </w:rPr>
              <w:t>1=2/3*100</w:t>
            </w:r>
          </w:p>
          <w:p>
            <w:pPr>
              <w:pStyle w:val="Normal"/>
              <w:widowControl w:val="false"/>
              <w:tabs>
                <w:tab w:val="clear" w:pos="720"/>
              </w:tabs>
              <w:bidi w:val="0"/>
              <w:spacing w:lineRule="auto" w:line="276" w:before="0" w:after="0"/>
              <w:ind w:left="0" w:right="0" w:hanging="0"/>
              <w:jc w:val="center"/>
              <w:rPr>
                <w:rFonts w:ascii="Times New Roman CYR" w:hAnsi="Times New Roman CYR" w:cs="Times New Roman CYR"/>
                <w:color w:val="000000"/>
                <w:sz w:val="20"/>
                <w:szCs w:val="20"/>
              </w:rPr>
            </w:pPr>
            <w:r>
              <w:rPr>
                <w:rFonts w:cs="Times New Roman CYR" w:ascii="Times New Roman CYR" w:hAnsi="Times New Roman CYR"/>
                <w:color w:val="000000"/>
                <w:sz w:val="20"/>
                <w:szCs w:val="20"/>
              </w:rPr>
            </w:r>
          </w:p>
          <w:p>
            <w:pPr>
              <w:pStyle w:val="Normal"/>
              <w:widowControl w:val="false"/>
              <w:tabs>
                <w:tab w:val="clear" w:pos="720"/>
              </w:tabs>
              <w:bidi w:val="0"/>
              <w:spacing w:lineRule="auto" w:line="276" w:before="0" w:after="0"/>
              <w:ind w:left="0" w:right="0" w:hanging="0"/>
              <w:jc w:val="center"/>
              <w:rPr>
                <w:rFonts w:ascii="Times New Roman CYR" w:hAnsi="Times New Roman CYR" w:cs="Times New Roman CYR"/>
                <w:color w:val="000000"/>
                <w:sz w:val="20"/>
                <w:szCs w:val="20"/>
              </w:rPr>
            </w:pPr>
            <w:r>
              <w:rPr>
                <w:rFonts w:cs="Times New Roman CYR" w:ascii="Times New Roman CYR" w:hAnsi="Times New Roman CYR"/>
                <w:color w:val="000000"/>
                <w:sz w:val="20"/>
                <w:szCs w:val="20"/>
              </w:rPr>
            </w:r>
          </w:p>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sz w:val="20"/>
                <w:szCs w:val="20"/>
              </w:rPr>
              <w:t>1,14</w:t>
            </w:r>
          </w:p>
        </w:tc>
        <w:tc>
          <w:tcPr>
            <w:tcW w:w="12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uto" w:line="276" w:before="0" w:after="0"/>
              <w:ind w:left="0" w:right="0" w:hanging="0"/>
              <w:jc w:val="center"/>
              <w:rPr>
                <w:rFonts w:ascii="Times New Roman CYR" w:hAnsi="Times New Roman CYR" w:cs="Times New Roman CYR"/>
                <w:color w:val="000000"/>
                <w:sz w:val="20"/>
                <w:szCs w:val="20"/>
              </w:rPr>
            </w:pPr>
            <w:r>
              <w:rPr>
                <w:rFonts w:cs="Times New Roman CYR" w:ascii="Times New Roman CYR" w:hAnsi="Times New Roman CYR"/>
                <w:color w:val="000000"/>
                <w:sz w:val="20"/>
                <w:szCs w:val="20"/>
              </w:rPr>
              <w:t>1=2/3*100</w:t>
            </w:r>
          </w:p>
          <w:p>
            <w:pPr>
              <w:pStyle w:val="Normal"/>
              <w:widowControl w:val="false"/>
              <w:tabs>
                <w:tab w:val="clear" w:pos="720"/>
              </w:tabs>
              <w:bidi w:val="0"/>
              <w:spacing w:lineRule="auto" w:line="276" w:before="0" w:after="0"/>
              <w:ind w:left="0" w:right="0" w:hanging="0"/>
              <w:jc w:val="center"/>
              <w:rPr>
                <w:rFonts w:ascii="Times New Roman CYR" w:hAnsi="Times New Roman CYR" w:cs="Times New Roman CYR"/>
                <w:color w:val="000000"/>
                <w:sz w:val="20"/>
                <w:szCs w:val="20"/>
              </w:rPr>
            </w:pPr>
            <w:r>
              <w:rPr>
                <w:rFonts w:cs="Times New Roman CYR" w:ascii="Times New Roman CYR" w:hAnsi="Times New Roman CYR"/>
                <w:color w:val="000000"/>
                <w:sz w:val="20"/>
                <w:szCs w:val="20"/>
              </w:rPr>
            </w:r>
          </w:p>
          <w:p>
            <w:pPr>
              <w:pStyle w:val="Normal"/>
              <w:widowControl w:val="false"/>
              <w:tabs>
                <w:tab w:val="clear" w:pos="720"/>
              </w:tabs>
              <w:bidi w:val="0"/>
              <w:spacing w:lineRule="auto" w:line="276" w:before="0" w:after="0"/>
              <w:ind w:left="0" w:right="0" w:hanging="0"/>
              <w:jc w:val="center"/>
              <w:rPr>
                <w:rFonts w:ascii="Times New Roman CYR" w:hAnsi="Times New Roman CYR" w:cs="Times New Roman CYR"/>
                <w:color w:val="000000"/>
                <w:sz w:val="20"/>
                <w:szCs w:val="20"/>
              </w:rPr>
            </w:pPr>
            <w:r>
              <w:rPr>
                <w:rFonts w:cs="Times New Roman CYR" w:ascii="Times New Roman CYR" w:hAnsi="Times New Roman CYR"/>
                <w:color w:val="000000"/>
                <w:sz w:val="20"/>
                <w:szCs w:val="20"/>
              </w:rPr>
            </w:r>
          </w:p>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sz w:val="20"/>
                <w:szCs w:val="20"/>
              </w:rPr>
              <w:t>0,434</w:t>
            </w:r>
          </w:p>
        </w:tc>
        <w:tc>
          <w:tcPr>
            <w:tcW w:w="11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uto" w:line="276" w:before="0" w:after="0"/>
              <w:ind w:left="0" w:right="0" w:hanging="0"/>
              <w:jc w:val="center"/>
              <w:rPr>
                <w:rFonts w:ascii="Times New Roman CYR" w:hAnsi="Times New Roman CYR" w:cs="Times New Roman CYR"/>
                <w:color w:val="000000"/>
                <w:sz w:val="20"/>
                <w:szCs w:val="20"/>
              </w:rPr>
            </w:pPr>
            <w:r>
              <w:rPr>
                <w:rFonts w:cs="Times New Roman CYR" w:ascii="Times New Roman CYR" w:hAnsi="Times New Roman CYR"/>
                <w:color w:val="000000"/>
                <w:sz w:val="20"/>
                <w:szCs w:val="20"/>
              </w:rPr>
              <w:t>1=2/3*100</w:t>
            </w:r>
          </w:p>
          <w:p>
            <w:pPr>
              <w:pStyle w:val="Normal"/>
              <w:widowControl w:val="false"/>
              <w:tabs>
                <w:tab w:val="clear" w:pos="720"/>
              </w:tabs>
              <w:bidi w:val="0"/>
              <w:spacing w:lineRule="auto" w:line="276" w:before="0" w:after="0"/>
              <w:ind w:left="0" w:right="0" w:hanging="0"/>
              <w:jc w:val="center"/>
              <w:rPr>
                <w:rFonts w:ascii="Times New Roman CYR" w:hAnsi="Times New Roman CYR" w:cs="Times New Roman CYR"/>
                <w:color w:val="000000"/>
                <w:sz w:val="20"/>
                <w:szCs w:val="20"/>
              </w:rPr>
            </w:pPr>
            <w:r>
              <w:rPr>
                <w:rFonts w:cs="Times New Roman CYR" w:ascii="Times New Roman CYR" w:hAnsi="Times New Roman CYR"/>
                <w:color w:val="000000"/>
                <w:sz w:val="20"/>
                <w:szCs w:val="20"/>
              </w:rPr>
            </w:r>
          </w:p>
          <w:p>
            <w:pPr>
              <w:pStyle w:val="Normal"/>
              <w:widowControl w:val="false"/>
              <w:tabs>
                <w:tab w:val="clear" w:pos="720"/>
              </w:tabs>
              <w:bidi w:val="0"/>
              <w:spacing w:lineRule="auto" w:line="276" w:before="0" w:after="0"/>
              <w:ind w:left="0" w:right="0" w:hanging="0"/>
              <w:jc w:val="center"/>
              <w:rPr>
                <w:rFonts w:ascii="Times New Roman CYR" w:hAnsi="Times New Roman CYR" w:cs="Times New Roman CYR"/>
                <w:color w:val="000000"/>
                <w:sz w:val="20"/>
                <w:szCs w:val="20"/>
              </w:rPr>
            </w:pPr>
            <w:r>
              <w:rPr>
                <w:rFonts w:cs="Times New Roman CYR" w:ascii="Times New Roman CYR" w:hAnsi="Times New Roman CYR"/>
                <w:color w:val="000000"/>
                <w:sz w:val="20"/>
                <w:szCs w:val="20"/>
              </w:rPr>
            </w:r>
          </w:p>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sz w:val="20"/>
                <w:szCs w:val="20"/>
              </w:rPr>
              <w:t>0,301</w:t>
            </w:r>
          </w:p>
        </w:tc>
        <w:tc>
          <w:tcPr>
            <w:tcW w:w="113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uto" w:line="276" w:before="0" w:after="0"/>
              <w:ind w:left="0" w:right="0" w:hanging="0"/>
              <w:jc w:val="center"/>
              <w:rPr>
                <w:rFonts w:ascii="Times New Roman CYR" w:hAnsi="Times New Roman CYR" w:cs="Times New Roman CYR"/>
                <w:color w:val="000000"/>
                <w:sz w:val="20"/>
                <w:szCs w:val="20"/>
              </w:rPr>
            </w:pPr>
            <w:r>
              <w:rPr>
                <w:rFonts w:cs="Times New Roman CYR" w:ascii="Times New Roman CYR" w:hAnsi="Times New Roman CYR"/>
                <w:color w:val="000000"/>
                <w:sz w:val="20"/>
                <w:szCs w:val="20"/>
              </w:rPr>
              <w:t>1=2/3*100</w:t>
            </w:r>
          </w:p>
          <w:p>
            <w:pPr>
              <w:pStyle w:val="Normal"/>
              <w:widowControl w:val="false"/>
              <w:tabs>
                <w:tab w:val="clear" w:pos="720"/>
              </w:tabs>
              <w:bidi w:val="0"/>
              <w:spacing w:lineRule="auto" w:line="276" w:before="0" w:after="0"/>
              <w:ind w:left="0" w:right="-68" w:hanging="0"/>
              <w:jc w:val="center"/>
              <w:rPr>
                <w:rFonts w:ascii="Times New Roman CYR" w:hAnsi="Times New Roman CYR" w:cs="Times New Roman CYR"/>
                <w:color w:val="000000"/>
                <w:sz w:val="20"/>
                <w:szCs w:val="20"/>
              </w:rPr>
            </w:pPr>
            <w:r>
              <w:rPr>
                <w:rFonts w:cs="Times New Roman CYR" w:ascii="Times New Roman CYR" w:hAnsi="Times New Roman CYR"/>
                <w:color w:val="000000"/>
                <w:sz w:val="20"/>
                <w:szCs w:val="20"/>
              </w:rPr>
            </w:r>
          </w:p>
          <w:p>
            <w:pPr>
              <w:pStyle w:val="Normal"/>
              <w:widowControl w:val="false"/>
              <w:tabs>
                <w:tab w:val="clear" w:pos="720"/>
              </w:tabs>
              <w:bidi w:val="0"/>
              <w:spacing w:lineRule="auto" w:line="276" w:before="0" w:after="0"/>
              <w:ind w:left="0" w:right="0" w:hanging="0"/>
              <w:jc w:val="center"/>
              <w:rPr>
                <w:rFonts w:ascii="Times New Roman CYR" w:hAnsi="Times New Roman CYR" w:cs="Times New Roman CYR"/>
                <w:color w:val="000000"/>
                <w:sz w:val="20"/>
                <w:szCs w:val="20"/>
              </w:rPr>
            </w:pPr>
            <w:r>
              <w:rPr>
                <w:rFonts w:cs="Times New Roman CYR" w:ascii="Times New Roman CYR" w:hAnsi="Times New Roman CYR"/>
                <w:color w:val="000000"/>
                <w:sz w:val="20"/>
                <w:szCs w:val="20"/>
              </w:rPr>
            </w:r>
          </w:p>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sz w:val="20"/>
                <w:szCs w:val="20"/>
              </w:rPr>
              <w:t>0,311</w:t>
            </w:r>
          </w:p>
        </w:tc>
        <w:tc>
          <w:tcPr>
            <w:tcW w:w="11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auto" w:line="276" w:before="0" w:after="0"/>
              <w:ind w:left="0" w:right="0" w:hanging="0"/>
              <w:jc w:val="center"/>
              <w:rPr>
                <w:rFonts w:ascii="Times New Roman CYR" w:hAnsi="Times New Roman CYR" w:cs="Times New Roman CYR"/>
                <w:color w:val="000000"/>
                <w:sz w:val="20"/>
                <w:szCs w:val="20"/>
              </w:rPr>
            </w:pPr>
            <w:r>
              <w:rPr>
                <w:rFonts w:cs="Times New Roman CYR" w:ascii="Times New Roman CYR" w:hAnsi="Times New Roman CYR"/>
                <w:color w:val="000000"/>
                <w:sz w:val="20"/>
                <w:szCs w:val="20"/>
              </w:rPr>
              <w:t>1=2/3*100</w:t>
            </w:r>
          </w:p>
          <w:p>
            <w:pPr>
              <w:pStyle w:val="Normal"/>
              <w:widowControl w:val="false"/>
              <w:tabs>
                <w:tab w:val="clear" w:pos="720"/>
              </w:tabs>
              <w:bidi w:val="0"/>
              <w:spacing w:lineRule="auto" w:line="276" w:before="0" w:after="0"/>
              <w:ind w:left="0" w:right="0" w:hanging="0"/>
              <w:jc w:val="center"/>
              <w:rPr>
                <w:rFonts w:ascii="Times New Roman CYR" w:hAnsi="Times New Roman CYR" w:cs="Times New Roman CYR"/>
                <w:color w:val="000000"/>
                <w:sz w:val="20"/>
                <w:szCs w:val="20"/>
              </w:rPr>
            </w:pPr>
            <w:r>
              <w:rPr>
                <w:rFonts w:cs="Times New Roman CYR" w:ascii="Times New Roman CYR" w:hAnsi="Times New Roman CYR"/>
                <w:color w:val="000000"/>
                <w:sz w:val="20"/>
                <w:szCs w:val="20"/>
              </w:rPr>
            </w:r>
          </w:p>
          <w:p>
            <w:pPr>
              <w:pStyle w:val="Normal"/>
              <w:widowControl w:val="false"/>
              <w:tabs>
                <w:tab w:val="clear" w:pos="720"/>
              </w:tabs>
              <w:bidi w:val="0"/>
              <w:spacing w:lineRule="auto" w:line="276" w:before="0" w:after="0"/>
              <w:ind w:left="0" w:right="0" w:hanging="0"/>
              <w:jc w:val="center"/>
              <w:rPr>
                <w:rFonts w:ascii="Times New Roman CYR" w:hAnsi="Times New Roman CYR" w:cs="Times New Roman CYR"/>
                <w:color w:val="000000"/>
                <w:sz w:val="20"/>
                <w:szCs w:val="20"/>
              </w:rPr>
            </w:pPr>
            <w:r>
              <w:rPr>
                <w:rFonts w:cs="Times New Roman CYR" w:ascii="Times New Roman CYR" w:hAnsi="Times New Roman CYR"/>
                <w:color w:val="000000"/>
                <w:sz w:val="20"/>
                <w:szCs w:val="20"/>
              </w:rPr>
            </w:r>
          </w:p>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sz w:val="20"/>
                <w:szCs w:val="20"/>
              </w:rPr>
              <w:t>0,321</w:t>
            </w:r>
          </w:p>
        </w:tc>
      </w:tr>
      <w:tr>
        <w:trPr>
          <w:trHeight w:val="1275" w:hRule="atLeast"/>
        </w:trPr>
        <w:tc>
          <w:tcPr>
            <w:tcW w:w="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both"/>
              <w:rPr/>
            </w:pPr>
            <w:r>
              <w:rPr>
                <w:rFonts w:cs="Times New Roman CYR" w:ascii="Times New Roman CYR" w:hAnsi="Times New Roman CYR"/>
                <w:color w:val="000000"/>
              </w:rPr>
              <w:t>2</w:t>
            </w:r>
          </w:p>
        </w:tc>
        <w:tc>
          <w:tcPr>
            <w:tcW w:w="3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both"/>
              <w:rPr/>
            </w:pPr>
            <w:r>
              <w:rPr>
                <w:rFonts w:cs="Times New Roman CYR" w:ascii="Times New Roman CYR" w:hAnsi="Times New Roman CYR"/>
                <w:color w:val="000000"/>
              </w:rPr>
              <w:t xml:space="preserve">численность населения (семей), получившего жилые помещения и улучшившего жилищные условия </w:t>
            </w:r>
            <w:r>
              <w:rPr>
                <w:rFonts w:cs="Times New Roman CYR" w:ascii="Times New Roman CYR" w:hAnsi="Times New Roman CYR"/>
                <w:b/>
                <w:bCs/>
                <w:color w:val="000000"/>
              </w:rPr>
              <w:t>по договору социального найма</w:t>
            </w:r>
            <w:r>
              <w:rPr>
                <w:rFonts w:cs="Times New Roman CYR" w:ascii="Times New Roman CYR" w:hAnsi="Times New Roman CYR"/>
                <w:color w:val="000000"/>
              </w:rPr>
              <w:t xml:space="preserve"> в отчетном году</w:t>
            </w:r>
            <w:r>
              <w:rPr>
                <w:rFonts w:cs="Times New Roman CYR" w:ascii="Times New Roman CYR" w:hAnsi="Times New Roman CYR"/>
                <w:b/>
                <w:bCs/>
                <w:color w:val="000000"/>
              </w:rPr>
              <w:t xml:space="preserve"> </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9</w:t>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3</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2</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2</w:t>
            </w:r>
          </w:p>
        </w:tc>
        <w:tc>
          <w:tcPr>
            <w:tcW w:w="1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2</w:t>
            </w:r>
          </w:p>
        </w:tc>
      </w:tr>
      <w:tr>
        <w:trPr>
          <w:trHeight w:val="1280" w:hRule="atLeast"/>
        </w:trPr>
        <w:tc>
          <w:tcPr>
            <w:tcW w:w="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both"/>
              <w:rPr/>
            </w:pPr>
            <w:r>
              <w:rPr>
                <w:rFonts w:cs="Times New Roman CYR" w:ascii="Times New Roman CYR" w:hAnsi="Times New Roman CYR"/>
                <w:color w:val="000000"/>
              </w:rPr>
              <w:t>3</w:t>
            </w:r>
          </w:p>
        </w:tc>
        <w:tc>
          <w:tcPr>
            <w:tcW w:w="3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before="0" w:after="0"/>
              <w:ind w:left="0" w:right="0" w:hanging="0"/>
              <w:jc w:val="both"/>
              <w:rPr/>
            </w:pPr>
            <w:r>
              <w:rPr>
                <w:rFonts w:cs="Times New Roman CYR" w:ascii="Times New Roman CYR" w:hAnsi="Times New Roman CYR"/>
                <w:color w:val="000000"/>
              </w:rPr>
              <w:t xml:space="preserve">численность населения (семей), состоящего на учете в качестве нуждающегося в жилых помещениях </w:t>
            </w:r>
            <w:r>
              <w:rPr>
                <w:rFonts w:cs="Times New Roman CYR" w:ascii="Times New Roman CYR" w:hAnsi="Times New Roman CYR"/>
                <w:b/>
                <w:bCs/>
                <w:color w:val="000000"/>
              </w:rPr>
              <w:t>по договорам социального найма</w:t>
            </w:r>
            <w:r>
              <w:rPr>
                <w:rFonts w:cs="Times New Roman CYR" w:ascii="Times New Roman CYR" w:hAnsi="Times New Roman CYR"/>
                <w:color w:val="000000"/>
              </w:rPr>
              <w:t xml:space="preserve"> </w:t>
            </w:r>
            <w:r>
              <w:rPr>
                <w:rFonts w:cs="Times New Roman CYR" w:ascii="Times New Roman CYR" w:hAnsi="Times New Roman CYR"/>
                <w:b/>
                <w:bCs/>
                <w:color w:val="000000"/>
              </w:rPr>
              <w:t>на конец прошлого года</w:t>
            </w:r>
            <w:r>
              <w:rPr>
                <w:rFonts w:cs="Times New Roman CYR" w:ascii="Times New Roman CYR" w:hAnsi="Times New Roman CYR"/>
                <w:color w:val="000000"/>
              </w:rPr>
              <w:t xml:space="preserve"> </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792</w:t>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691</w:t>
            </w:r>
          </w:p>
        </w:tc>
        <w:tc>
          <w:tcPr>
            <w:tcW w:w="11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663</w:t>
            </w:r>
          </w:p>
        </w:tc>
        <w:tc>
          <w:tcPr>
            <w:tcW w:w="11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643</w:t>
            </w:r>
          </w:p>
        </w:tc>
        <w:tc>
          <w:tcPr>
            <w:tcW w:w="1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76" w:before="0" w:after="0"/>
              <w:ind w:left="0" w:right="0" w:hanging="0"/>
              <w:jc w:val="center"/>
              <w:rPr/>
            </w:pPr>
            <w:r>
              <w:rPr>
                <w:rFonts w:cs="Times New Roman CYR" w:ascii="Times New Roman CYR" w:hAnsi="Times New Roman CYR"/>
                <w:color w:val="000000"/>
              </w:rPr>
              <w:t>623</w:t>
            </w:r>
          </w:p>
        </w:tc>
      </w:tr>
    </w:tbl>
    <w:p>
      <w:pPr>
        <w:pStyle w:val="Normal"/>
        <w:widowControl w:val="false"/>
        <w:bidi w:val="0"/>
        <w:spacing w:before="0" w:after="0"/>
        <w:ind w:left="0" w:right="0" w:hanging="0"/>
        <w:rPr>
          <w:rFonts w:ascii="Arial" w:hAnsi="Arial" w:cs="Arial"/>
          <w:sz w:val="14"/>
          <w:szCs w:val="14"/>
        </w:rPr>
      </w:pPr>
      <w:r>
        <w:rPr>
          <w:rFonts w:cs="Arial" w:ascii="Arial" w:hAnsi="Arial"/>
          <w:sz w:val="14"/>
          <w:szCs w:val="14"/>
        </w:rPr>
      </w:r>
    </w:p>
    <w:p>
      <w:pPr>
        <w:pStyle w:val="Normal"/>
        <w:widowControl w:val="false"/>
        <w:bidi w:val="0"/>
        <w:spacing w:before="0" w:after="0"/>
        <w:ind w:left="0" w:right="0" w:hanging="0"/>
        <w:rPr>
          <w:rFonts w:ascii="Arial" w:hAnsi="Arial" w:cs="Arial"/>
          <w:sz w:val="20"/>
          <w:szCs w:val="20"/>
        </w:rPr>
      </w:pPr>
      <w:r>
        <w:rPr>
          <w:rFonts w:cs="Arial" w:ascii="Arial" w:hAnsi="Arial"/>
          <w:sz w:val="20"/>
          <w:szCs w:val="20"/>
        </w:rPr>
        <w:t xml:space="preserve"> </w:t>
      </w:r>
    </w:p>
    <w:p>
      <w:pPr>
        <w:pStyle w:val="Normal"/>
        <w:widowControl w:val="false"/>
        <w:numPr>
          <w:ilvl w:val="0"/>
          <w:numId w:val="6"/>
        </w:numPr>
        <w:bidi w:val="0"/>
        <w:spacing w:before="0" w:after="0"/>
        <w:ind w:left="820" w:right="0" w:hanging="720"/>
        <w:jc w:val="both"/>
        <w:rPr>
          <w:rFonts w:ascii="Times New Roman" w:hAnsi="Times New Roman"/>
          <w:b/>
          <w:bCs/>
          <w:color w:val="000000"/>
          <w:sz w:val="28"/>
          <w:szCs w:val="28"/>
        </w:rPr>
      </w:pPr>
      <w:r>
        <w:rPr>
          <w:rFonts w:ascii="Times New Roman" w:hAnsi="Times New Roman"/>
          <w:b/>
          <w:bCs/>
          <w:color w:val="000000"/>
          <w:sz w:val="28"/>
          <w:szCs w:val="28"/>
        </w:rPr>
        <w:t>Организация муниципального управления</w:t>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bl>
      <w:tblPr>
        <w:tblW w:w="8979" w:type="dxa"/>
        <w:jc w:val="left"/>
        <w:tblInd w:w="98" w:type="dxa"/>
        <w:tblLayout w:type="fixed"/>
        <w:tblCellMar>
          <w:top w:w="0" w:type="dxa"/>
          <w:left w:w="108" w:type="dxa"/>
          <w:bottom w:w="0" w:type="dxa"/>
          <w:right w:w="108" w:type="dxa"/>
        </w:tblCellMar>
      </w:tblPr>
      <w:tblGrid>
        <w:gridCol w:w="1999"/>
        <w:gridCol w:w="1179"/>
        <w:gridCol w:w="1221"/>
        <w:gridCol w:w="1121"/>
        <w:gridCol w:w="1190"/>
        <w:gridCol w:w="1134"/>
        <w:gridCol w:w="1134"/>
      </w:tblGrid>
      <w:tr>
        <w:trPr>
          <w:trHeight w:val="650" w:hRule="atLeast"/>
        </w:trPr>
        <w:tc>
          <w:tcPr>
            <w:tcW w:w="19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52" w:before="0" w:after="160"/>
              <w:ind w:left="0" w:right="0" w:hanging="0"/>
              <w:jc w:val="center"/>
              <w:rPr/>
            </w:pPr>
            <w:r>
              <w:rPr>
                <w:rFonts w:cs="Times New Roman CYR" w:ascii="Times New Roman CYR" w:hAnsi="Times New Roman CYR"/>
              </w:rPr>
              <w:t>Единица измерения</w:t>
            </w:r>
          </w:p>
        </w:tc>
        <w:tc>
          <w:tcPr>
            <w:tcW w:w="11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52" w:before="0" w:after="160"/>
              <w:ind w:left="0" w:right="0" w:hanging="0"/>
              <w:jc w:val="center"/>
              <w:rPr/>
            </w:pPr>
            <w:r>
              <w:rPr>
                <w:rFonts w:cs="Times New Roman CYR" w:ascii="Times New Roman CYR" w:hAnsi="Times New Roman CYR"/>
              </w:rPr>
              <w:t>2014</w:t>
            </w:r>
          </w:p>
        </w:tc>
        <w:tc>
          <w:tcPr>
            <w:tcW w:w="12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52" w:before="0" w:after="160"/>
              <w:ind w:left="0" w:right="0" w:hanging="0"/>
              <w:jc w:val="center"/>
              <w:rPr/>
            </w:pPr>
            <w:r>
              <w:rPr>
                <w:rFonts w:cs="Times New Roman CYR" w:ascii="Times New Roman CYR" w:hAnsi="Times New Roman CYR"/>
              </w:rPr>
              <w:t>2015</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52" w:before="0" w:after="160"/>
              <w:ind w:left="0" w:right="0" w:hanging="0"/>
              <w:jc w:val="center"/>
              <w:rPr/>
            </w:pPr>
            <w:r>
              <w:rPr>
                <w:rFonts w:cs="Times New Roman CYR" w:ascii="Times New Roman CYR" w:hAnsi="Times New Roman CYR"/>
              </w:rPr>
              <w:t>2016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52" w:before="0" w:after="160"/>
              <w:ind w:left="0" w:right="0" w:hanging="0"/>
              <w:jc w:val="center"/>
              <w:rPr/>
            </w:pPr>
            <w:r>
              <w:rPr>
                <w:rFonts w:cs="Times New Roman CYR" w:ascii="Times New Roman CYR" w:hAnsi="Times New Roman CYR"/>
              </w:rPr>
              <w:t>2017 оценка</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52" w:before="0" w:after="160"/>
              <w:ind w:left="0" w:right="0" w:hanging="0"/>
              <w:jc w:val="center"/>
              <w:rPr/>
            </w:pPr>
            <w:r>
              <w:rPr>
                <w:rFonts w:cs="Times New Roman CYR" w:ascii="Times New Roman CYR" w:hAnsi="Times New Roman CYR"/>
              </w:rPr>
              <w:t>2018 прогноз</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52" w:before="0" w:after="160"/>
              <w:ind w:left="0" w:right="0" w:hanging="0"/>
              <w:jc w:val="center"/>
              <w:rPr/>
            </w:pPr>
            <w:r>
              <w:rPr>
                <w:rFonts w:cs="Times New Roman CYR" w:ascii="Times New Roman CYR" w:hAnsi="Times New Roman CYR"/>
              </w:rPr>
              <w:t>2019 прогноз</w:t>
            </w:r>
          </w:p>
        </w:tc>
      </w:tr>
      <w:tr>
        <w:trPr>
          <w:trHeight w:val="594" w:hRule="atLeast"/>
        </w:trPr>
        <w:tc>
          <w:tcPr>
            <w:tcW w:w="19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52" w:before="0" w:after="160"/>
              <w:ind w:left="0" w:right="0" w:hanging="0"/>
              <w:jc w:val="center"/>
              <w:rPr/>
            </w:pPr>
            <w:r>
              <w:rPr>
                <w:rFonts w:cs="Times New Roman CYR" w:ascii="Times New Roman CYR" w:hAnsi="Times New Roman CYR"/>
              </w:rPr>
              <w:t>процент</w:t>
            </w:r>
          </w:p>
        </w:tc>
        <w:tc>
          <w:tcPr>
            <w:tcW w:w="11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52" w:before="0" w:after="160"/>
              <w:ind w:left="0" w:right="0" w:hanging="0"/>
              <w:jc w:val="center"/>
              <w:rPr/>
            </w:pPr>
            <w:r>
              <w:rPr>
                <w:rFonts w:cs="Times New Roman CYR" w:ascii="Times New Roman CYR" w:hAnsi="Times New Roman CYR"/>
                <w:color w:val="000000"/>
              </w:rPr>
              <w:t>38,81</w:t>
            </w:r>
          </w:p>
        </w:tc>
        <w:tc>
          <w:tcPr>
            <w:tcW w:w="12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52" w:before="0" w:after="160"/>
              <w:ind w:left="0" w:right="0" w:hanging="0"/>
              <w:jc w:val="center"/>
              <w:rPr/>
            </w:pPr>
            <w:r>
              <w:rPr>
                <w:rFonts w:cs="Times New Roman CYR" w:ascii="Times New Roman CYR" w:hAnsi="Times New Roman CYR"/>
                <w:color w:val="000000"/>
              </w:rPr>
              <w:t>37,91</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52" w:before="0" w:after="160"/>
              <w:ind w:left="0" w:right="0" w:hanging="0"/>
              <w:jc w:val="center"/>
              <w:rPr/>
            </w:pPr>
            <w:r>
              <w:rPr>
                <w:rFonts w:cs="Times New Roman CYR" w:ascii="Times New Roman CYR" w:hAnsi="Times New Roman CYR"/>
                <w:color w:val="000000"/>
              </w:rPr>
              <w:t>35,87</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52" w:before="0" w:after="160"/>
              <w:ind w:left="0" w:right="0" w:hanging="0"/>
              <w:jc w:val="center"/>
              <w:rPr/>
            </w:pPr>
            <w:r>
              <w:rPr>
                <w:rFonts w:cs="Times New Roman CYR" w:ascii="Times New Roman CYR" w:hAnsi="Times New Roman CYR"/>
                <w:color w:val="000000"/>
              </w:rPr>
              <w:t>39,30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52" w:before="0" w:after="160"/>
              <w:ind w:left="0" w:right="0" w:hanging="0"/>
              <w:jc w:val="center"/>
              <w:rPr/>
            </w:pPr>
            <w:r>
              <w:rPr>
                <w:rFonts w:cs="Times New Roman CYR" w:ascii="Times New Roman CYR" w:hAnsi="Times New Roman CYR"/>
                <w:color w:val="000000"/>
              </w:rPr>
              <w:t>43,93</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auto" w:line="252" w:before="0" w:after="160"/>
              <w:ind w:left="0" w:right="0" w:hanging="0"/>
              <w:jc w:val="center"/>
              <w:rPr/>
            </w:pPr>
            <w:r>
              <w:rPr>
                <w:rFonts w:cs="Times New Roman CYR" w:ascii="Times New Roman CYR" w:hAnsi="Times New Roman CYR"/>
                <w:color w:val="000000"/>
              </w:rPr>
              <w:t>44,39</w:t>
            </w:r>
          </w:p>
        </w:tc>
      </w:tr>
    </w:tbl>
    <w:p>
      <w:pPr>
        <w:pStyle w:val="Normal"/>
        <w:widowControl w:val="false"/>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На снижение доли налоговых и неналоговых доходов в общем объеме собственных доходов бюджета в 2016 году по отношению к 2015 году повлияло уменьшение налоговых и неналоговых доходов на 26221,9 тыс. рублей. Основными причинами снижения данных доходов послужило:</w:t>
      </w:r>
    </w:p>
    <w:p>
      <w:pPr>
        <w:pStyle w:val="Normal"/>
        <w:bidi w:val="0"/>
        <w:spacing w:before="0" w:after="0"/>
        <w:ind w:left="0" w:right="-30" w:firstLine="426"/>
        <w:jc w:val="both"/>
        <w:rPr>
          <w:rFonts w:ascii="Times New Roman CYR" w:hAnsi="Times New Roman CYR" w:cs="Times New Roman CYR"/>
          <w:sz w:val="28"/>
          <w:szCs w:val="28"/>
        </w:rPr>
      </w:pPr>
      <w:r>
        <w:rPr>
          <w:rFonts w:cs="Times New Roman CYR" w:ascii="Times New Roman CYR" w:hAnsi="Times New Roman CYR"/>
          <w:sz w:val="28"/>
          <w:szCs w:val="28"/>
        </w:rPr>
        <w:t>- снижение норматива отчислений в бюджет по налогу на прибыль организаций с 10 до 5 процентов в 2016 году, а также уменьшение поступления авансовых платежей от плательщиков налога, всего снижение по налогу на сумму 9613 тыс. руб.;</w:t>
      </w:r>
    </w:p>
    <w:p>
      <w:pPr>
        <w:pStyle w:val="Normal"/>
        <w:bidi w:val="0"/>
        <w:spacing w:before="0" w:after="0"/>
        <w:ind w:left="0" w:right="-30" w:firstLine="426"/>
        <w:jc w:val="both"/>
        <w:rPr>
          <w:rFonts w:ascii="Times New Roman CYR" w:hAnsi="Times New Roman CYR" w:cs="Times New Roman CYR"/>
          <w:sz w:val="28"/>
          <w:szCs w:val="28"/>
        </w:rPr>
      </w:pPr>
      <w:r>
        <w:rPr>
          <w:rFonts w:cs="Times New Roman CYR" w:ascii="Times New Roman CYR" w:hAnsi="Times New Roman CYR"/>
          <w:sz w:val="28"/>
          <w:szCs w:val="28"/>
        </w:rPr>
        <w:t xml:space="preserve">- уменьшение поступления НДФЛ на сумму 15396,0 тыс. рублей за счет возврата налогоплательщику в 2016 году ошибочно перечисленной суммы НДФЛ, которая была перечислена в декабре 2015 года в бюджет города в размере 8177,7 тыс., рублей, а также снижение поступления НДФЛ от налогоплательщиков на сумму 7218,3 тыс. руб.      </w:t>
      </w:r>
    </w:p>
    <w:p>
      <w:pPr>
        <w:pStyle w:val="Normal"/>
        <w:bidi w:val="0"/>
        <w:spacing w:lineRule="auto" w:line="252" w:before="0" w:after="0"/>
        <w:ind w:left="0" w:right="0" w:firstLine="573"/>
        <w:jc w:val="both"/>
        <w:rPr>
          <w:rFonts w:ascii="Times New Roman CYR" w:hAnsi="Times New Roman CYR" w:cs="Times New Roman CYR"/>
          <w:sz w:val="28"/>
          <w:szCs w:val="28"/>
        </w:rPr>
      </w:pPr>
      <w:r>
        <w:rPr>
          <w:rFonts w:cs="Times New Roman CYR" w:ascii="Times New Roman CYR" w:hAnsi="Times New Roman CYR"/>
          <w:sz w:val="28"/>
          <w:szCs w:val="28"/>
        </w:rPr>
        <w:t xml:space="preserve">В 2017 году по сравнению с 2016 годом прогнозируется рост доли налоговых и неналоговых доходов в общем объеме собственных доходов. На рост данного показателя повлияло уменьшение общего объема собственных доходов на 47199,4 тыс. руб. из-за снижения объема привлеченных средств виде субсидий из краевого бюджета.    </w:t>
      </w:r>
    </w:p>
    <w:p>
      <w:pPr>
        <w:pStyle w:val="Normal"/>
        <w:bidi w:val="0"/>
        <w:spacing w:lineRule="auto" w:line="252" w:before="0" w:after="0"/>
        <w:ind w:left="0" w:right="0" w:firstLine="573"/>
        <w:jc w:val="both"/>
        <w:rPr>
          <w:rFonts w:ascii="Times New Roman CYR" w:hAnsi="Times New Roman CYR" w:cs="Times New Roman CYR"/>
          <w:sz w:val="28"/>
          <w:szCs w:val="28"/>
        </w:rPr>
      </w:pPr>
      <w:r>
        <w:rPr>
          <w:rFonts w:cs="Times New Roman CYR" w:ascii="Times New Roman CYR" w:hAnsi="Times New Roman CYR"/>
          <w:sz w:val="28"/>
          <w:szCs w:val="28"/>
        </w:rPr>
        <w:t>В 2018 году по сравнению с 2017 годом прогнозируется рост доли налоговых и неналоговых доходов в общем объеме собственных доходов в связи с увеличением общего объема налоговых и неналоговых доходов на 8029,5 тыс. руб.</w:t>
      </w:r>
    </w:p>
    <w:p>
      <w:pPr>
        <w:pStyle w:val="Normal"/>
        <w:bidi w:val="0"/>
        <w:spacing w:lineRule="auto" w:line="252" w:before="0" w:after="0"/>
        <w:ind w:left="0" w:right="0" w:firstLine="573"/>
        <w:jc w:val="both"/>
        <w:rPr>
          <w:rFonts w:ascii="Times New Roman CYR" w:hAnsi="Times New Roman CYR" w:cs="Times New Roman CYR"/>
          <w:sz w:val="28"/>
          <w:szCs w:val="28"/>
        </w:rPr>
      </w:pPr>
      <w:r>
        <w:rPr>
          <w:rFonts w:cs="Times New Roman CYR" w:ascii="Times New Roman CYR" w:hAnsi="Times New Roman CYR"/>
          <w:sz w:val="28"/>
          <w:szCs w:val="28"/>
        </w:rPr>
        <w:t>В 2019 по сравнению с 2018 годом прогнозируется рост доли налоговых и неналоговых доходов в общем объеме собственных доходов в связи с увеличением общего объема налоговых и неналоговых доходов на 7287,5 тыс. руб.</w:t>
      </w:r>
    </w:p>
    <w:p>
      <w:pPr>
        <w:pStyle w:val="Normal"/>
        <w:bidi w:val="0"/>
        <w:spacing w:lineRule="auto" w:line="252" w:before="0" w:after="0"/>
        <w:ind w:left="0" w:right="0" w:firstLine="573"/>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pPr>
        <w:pStyle w:val="Normal"/>
        <w:bidi w:val="0"/>
        <w:spacing w:before="0" w:after="0"/>
        <w:ind w:left="0" w:right="0" w:firstLine="709"/>
        <w:jc w:val="both"/>
        <w:rPr>
          <w:rFonts w:ascii="Times New Roman" w:hAnsi="Times New Roman"/>
          <w:b/>
          <w:bCs/>
          <w:color w:val="000000"/>
          <w:sz w:val="28"/>
          <w:szCs w:val="28"/>
        </w:rPr>
      </w:pPr>
      <w:r>
        <w:rPr>
          <w:rFonts w:ascii="Times New Roman" w:hAnsi="Times New Roman"/>
          <w:sz w:val="28"/>
          <w:szCs w:val="28"/>
        </w:rPr>
        <w:t>На территории муниципального образования город Шарыпово отсутствуют организации муниципальной формы собственности, находящиеся в стадии банкротства.</w:t>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t xml:space="preserve"> </w:t>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33. Объем не завершенного в установленные сроки строительства, осуществляемого за счет средств бюджета городского округа (муниципального района)</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На территории муниципального образования г. Шарыпово объекты, строящиеся за счет средств города сданы в установленные сроки, строительство осуществляется своевременно. </w:t>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Просроченная кредиторская задолженность по оплате труда (включая начисления на оплату труда) муниципальных учреждений </w:t>
      </w:r>
      <w:r>
        <w:rPr>
          <w:rFonts w:ascii="Times New Roman" w:hAnsi="Times New Roman"/>
          <w:kern w:val="2"/>
          <w:sz w:val="28"/>
          <w:szCs w:val="28"/>
        </w:rPr>
        <w:t xml:space="preserve"> отсутствует.</w:t>
      </w:r>
    </w:p>
    <w:p>
      <w:pPr>
        <w:pStyle w:val="Normal"/>
        <w:widowControl w:val="false"/>
        <w:bidi w:val="0"/>
        <w:spacing w:before="0" w:after="0"/>
        <w:ind w:left="0" w:right="0" w:hanging="0"/>
        <w:rPr>
          <w:rFonts w:ascii="Times New Roman" w:hAnsi="Times New Roman"/>
          <w:sz w:val="28"/>
          <w:szCs w:val="28"/>
        </w:rPr>
      </w:pPr>
      <w:r>
        <w:rPr>
          <w:rFonts w:ascii="Times New Roman" w:hAnsi="Times New Roman"/>
          <w:sz w:val="28"/>
          <w:szCs w:val="28"/>
        </w:rPr>
        <w:t xml:space="preserve"> </w:t>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Изменение показателя по строке 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произошло по следующим причинам:</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- 2016 год по сравнению с 2015 годом – в связи с выплатами компенсации за неиспользованный отпуск при увольнении, увеличением надбавок за классный чин и выслугу лет, изменением численности населения;</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- 2016 год с последующими годами изменения связаны за счет изменения численности населения города.</w:t>
      </w:r>
    </w:p>
    <w:p>
      <w:pPr>
        <w:pStyle w:val="Normal"/>
        <w:widowControl w:val="false"/>
        <w:bidi w:val="0"/>
        <w:spacing w:before="0" w:after="0"/>
        <w:ind w:left="0" w:right="0" w:hanging="0"/>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Градостроительная документация    на территории муниципального образования г. Шарыпово утверждена 15 декабря 2009 года. В 2016 году  Шарыпово удалось войти в краевую программу территориального планирования, в связи, с чем появилась возможность составить новый план застройки. К работе привлечены красноярские специалисты при содействии администрации, архитектурных и земельных органов, инженерных и социальных служб.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37. Удовлетворенность населения деятельностью местного самоуправления городского округа (муниципального района)</w:t>
      </w:r>
    </w:p>
    <w:p>
      <w:pPr>
        <w:pStyle w:val="Normal"/>
        <w:bidi w:val="0"/>
        <w:spacing w:before="0" w:after="0"/>
        <w:ind w:left="0" w:right="0" w:firstLine="709"/>
        <w:jc w:val="both"/>
        <w:rPr>
          <w:rFonts w:ascii="Times New Roman CYR" w:hAnsi="Times New Roman CYR" w:cs="Times New Roman CYR"/>
          <w:sz w:val="28"/>
          <w:szCs w:val="28"/>
        </w:rPr>
      </w:pPr>
      <w:r>
        <w:rPr>
          <w:rFonts w:cs="Times New Roman CYR" w:ascii="Times New Roman CYR" w:hAnsi="Times New Roman CYR"/>
          <w:sz w:val="28"/>
          <w:szCs w:val="28"/>
        </w:rPr>
        <w:t>Уровень удовлетворенности населения деятельностью органов местного самоуправления    муниципального образования г. Шарыпово в 2016 году составил 44,20%, что выше на два процентных пункта к уровню 2015 года.</w:t>
      </w:r>
    </w:p>
    <w:p>
      <w:pPr>
        <w:pStyle w:val="Normal"/>
        <w:bidi w:val="0"/>
        <w:spacing w:before="0" w:after="0"/>
        <w:ind w:left="0" w:right="0" w:hanging="0"/>
        <w:jc w:val="both"/>
        <w:rPr>
          <w:rFonts w:ascii="Arial" w:hAnsi="Arial" w:cs="Arial"/>
          <w:sz w:val="14"/>
          <w:szCs w:val="14"/>
        </w:rPr>
      </w:pPr>
      <w:r>
        <w:rPr>
          <w:rFonts w:cs="Arial" w:ascii="Arial" w:hAnsi="Arial"/>
          <w:sz w:val="14"/>
          <w:szCs w:val="14"/>
        </w:rPr>
      </w:r>
    </w:p>
    <w:p>
      <w:pPr>
        <w:pStyle w:val="Normal"/>
        <w:widowControl w:val="false"/>
        <w:bidi w:val="0"/>
        <w:spacing w:before="0" w:after="0"/>
        <w:ind w:left="0" w:right="0" w:hanging="0"/>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38. Среднегодовая численность постоянного населения</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Среднегодовая численность населения города за 2016 год составила 46863 человека (46929-2015г).    Численность населения сократилась за счет естественной убыли и миграционного оттока населения. Количество родившихся за 2016 год составило 558 человек, что на 14,4% меньше уровня 2015 года. Число умерших    составило    590 человек (на 0,6% больше уровня 2015 года). Естественная убыль населения за год составила -32 человека.</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Отрицательное сальдо миграции влияет на общий процесс демографии на территории муниципального образования. В течение 2016 года на территорию муниципального образования г. Шарыпово прибыло 2181 чел., выбыло 2335 чел., миграционный прирост    составил (-) 154 чел.</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Город    Шарыпово принимает участие в реализации мероприятий    программы Красноярского края «Оказание содействия добровольному переселению в Красноярский край соотечественников, проживающих за рубежом, на 2013-2020 годы»,    в течение 2016 года на территорию прибыло 57</w:t>
      </w:r>
      <w:r>
        <w:rPr>
          <w:rFonts w:ascii="Times New Roman" w:hAnsi="Times New Roman"/>
          <w:color w:val="FF0000"/>
          <w:sz w:val="28"/>
          <w:szCs w:val="28"/>
        </w:rPr>
        <w:t xml:space="preserve"> </w:t>
      </w:r>
      <w:r>
        <w:rPr>
          <w:rFonts w:ascii="Times New Roman" w:hAnsi="Times New Roman"/>
          <w:sz w:val="28"/>
          <w:szCs w:val="28"/>
        </w:rPr>
        <w:t xml:space="preserve">человек. </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На протяжении последних лет отмечается ежегодное снижение численности населения. Согласно оценке к концу 2019 года на территории муниципального образования город Шарыпово    будет проживать 46685 человек. </w:t>
      </w:r>
    </w:p>
    <w:p>
      <w:pPr>
        <w:pStyle w:val="Normal"/>
        <w:widowControl w:val="false"/>
        <w:bidi w:val="0"/>
        <w:spacing w:before="0" w:after="0"/>
        <w:ind w:left="0" w:right="0" w:hanging="0"/>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rPr>
          <w:rFonts w:ascii="Times New Roman" w:hAnsi="Times New Roman"/>
          <w:b/>
          <w:bCs/>
          <w:color w:val="000000"/>
          <w:sz w:val="28"/>
          <w:szCs w:val="28"/>
        </w:rPr>
      </w:pPr>
      <w:r>
        <w:rPr>
          <w:rFonts w:ascii="Times New Roman" w:hAnsi="Times New Roman"/>
          <w:b/>
          <w:bCs/>
          <w:color w:val="000000"/>
          <w:sz w:val="28"/>
          <w:szCs w:val="28"/>
        </w:rPr>
        <w:t>IX. Энергосбережение и повышение энергетической эффективности</w:t>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b/>
          <w:bCs/>
          <w:color w:val="000000"/>
          <w:sz w:val="28"/>
          <w:szCs w:val="28"/>
        </w:rPr>
        <w:t>39. Удельная величина потребления энергетических ресурсов (электрическая и тепловая энергия, вода, природный газ) в многоквартирных домах</w:t>
      </w:r>
    </w:p>
    <w:p>
      <w:pPr>
        <w:pStyle w:val="Normal"/>
        <w:bidi w:val="0"/>
        <w:spacing w:before="0" w:after="0"/>
        <w:ind w:left="0" w:right="0" w:hanging="0"/>
        <w:jc w:val="both"/>
        <w:rPr>
          <w:rFonts w:ascii="Times New Roman" w:hAnsi="Times New Roman"/>
          <w:b/>
          <w:sz w:val="28"/>
          <w:szCs w:val="28"/>
        </w:rPr>
      </w:pPr>
      <w:r>
        <w:rPr>
          <w:rFonts w:ascii="Times New Roman" w:hAnsi="Times New Roman"/>
          <w:b/>
          <w:sz w:val="28"/>
          <w:szCs w:val="28"/>
        </w:rPr>
        <w:t>п 39.1 Электрическая энергия</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При определении удельной величины потребления электрической энергии в многоквартирных домах, использованы следующие показатели: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объем потребления электрической энергии в многоквартирных домах – 39225002,96 кВт/ч.;</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число проживающих в многоквартирных домах, которым отпущен соответствующий энергетический ресурс – 42831 чел.</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Снижение удельной величины потребления электрической энергии на 0,6% в 2016году по отношению к 2015году по многоквартирным домам, обусловлено реализацией Федерального закона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экономией потребления электрической энергии в связи со снижением уровня жизни.</w:t>
      </w:r>
    </w:p>
    <w:p>
      <w:pPr>
        <w:pStyle w:val="Normal"/>
        <w:widowControl w:val="false"/>
        <w:bidi w:val="0"/>
        <w:spacing w:before="0" w:after="0"/>
        <w:ind w:left="0" w:right="0" w:hanging="0"/>
        <w:rPr>
          <w:rFonts w:ascii="Times New Roman" w:hAnsi="Times New Roman"/>
          <w:b/>
          <w:sz w:val="28"/>
          <w:szCs w:val="28"/>
        </w:rPr>
      </w:pPr>
      <w:r>
        <w:rPr>
          <w:rFonts w:ascii="Times New Roman" w:hAnsi="Times New Roman"/>
          <w:b/>
          <w:color w:val="000000"/>
          <w:sz w:val="28"/>
          <w:szCs w:val="28"/>
        </w:rPr>
        <w:t xml:space="preserve">п 39.2 </w:t>
      </w:r>
      <w:hyperlink r:id="rId2">
        <w:r>
          <w:rPr>
            <w:rFonts w:ascii="Times New Roman" w:hAnsi="Times New Roman"/>
            <w:b/>
            <w:color w:val="000000"/>
            <w:sz w:val="28"/>
            <w:szCs w:val="28"/>
          </w:rPr>
          <w:t>Тепловая энергия</w:t>
        </w:r>
      </w:hyperlink>
    </w:p>
    <w:p>
      <w:pPr>
        <w:pStyle w:val="Normal"/>
        <w:widowControl w:val="false"/>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При определении удельной величины потребления тепловой энергии в многоквартирных домах, использованы следующие показатели: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объем потребления тепловой энергии в многоквартирных домах – 199197 Гкал.;</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общая площадь жилых помещений в многоквартирных домах – 976090,7 м</w:t>
      </w:r>
      <w:r>
        <w:rPr>
          <w:rFonts w:ascii="Times New Roman" w:hAnsi="Times New Roman"/>
          <w:sz w:val="28"/>
          <w:szCs w:val="28"/>
          <w:vertAlign w:val="superscript"/>
        </w:rPr>
        <w:t>2</w:t>
      </w:r>
      <w:r>
        <w:rPr>
          <w:rFonts w:ascii="Times New Roman" w:hAnsi="Times New Roman"/>
          <w:sz w:val="28"/>
          <w:szCs w:val="28"/>
        </w:rPr>
        <w:t>.</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Снижение удельной величины потребления тепловой энергии на 4,8% в 2016году по отношению к 2015году по многоквартирным домам, обусловлено реализацией Федерального закона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экономией потребления тепловой энергии обусловлено довольно высокой температурой наружного воздуха в отопительный период 2016года.</w:t>
      </w:r>
    </w:p>
    <w:p>
      <w:pPr>
        <w:pStyle w:val="Normal"/>
        <w:widowControl w:val="false"/>
        <w:bidi w:val="0"/>
        <w:spacing w:before="0" w:after="0"/>
        <w:ind w:left="0" w:right="0" w:hanging="0"/>
        <w:rPr>
          <w:rFonts w:ascii="Times New Roman" w:hAnsi="Times New Roman"/>
          <w:b/>
          <w:sz w:val="28"/>
          <w:szCs w:val="28"/>
        </w:rPr>
      </w:pPr>
      <w:r>
        <w:rPr>
          <w:rFonts w:ascii="Times New Roman" w:hAnsi="Times New Roman"/>
          <w:b/>
          <w:color w:val="000000"/>
          <w:sz w:val="28"/>
          <w:szCs w:val="28"/>
        </w:rPr>
        <w:t xml:space="preserve">п 39.3 </w:t>
      </w:r>
      <w:hyperlink r:id="rId3">
        <w:r>
          <w:rPr>
            <w:rFonts w:ascii="Times New Roman" w:hAnsi="Times New Roman"/>
            <w:b/>
            <w:color w:val="000000"/>
            <w:sz w:val="28"/>
            <w:szCs w:val="28"/>
          </w:rPr>
          <w:t>Горячая вода</w:t>
        </w:r>
      </w:hyperlink>
    </w:p>
    <w:p>
      <w:pPr>
        <w:pStyle w:val="Normal"/>
        <w:widowControl w:val="false"/>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При определении удельной величины потребления горячего водоснабжения в многоквартирных домах, использованы следующие показатели: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объем потребления горячего водоснабжения в многоквартирных домах – 548690,2 м3;</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число проживающих в многоквартирных домах, которым отпущен соответствующий энергетический ресурс – 42831 чел.</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Снижение удельной величины потребления горячего водоснабжения на 3% в 2016году по отношению к 2015году по многоквартирным домам, обусловлено реализацией Федерального закона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изменением объемов потребления горячего водоснабжения, которое обусловлено снижением объема потребления по индивидуальным приборам, экономией.</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bidi w:val="0"/>
        <w:spacing w:before="0" w:after="0"/>
        <w:ind w:left="0" w:right="0" w:hanging="0"/>
        <w:rPr>
          <w:rFonts w:ascii="Times New Roman" w:hAnsi="Times New Roman"/>
          <w:b/>
          <w:color w:val="000000"/>
          <w:sz w:val="28"/>
          <w:szCs w:val="28"/>
        </w:rPr>
      </w:pPr>
      <w:r>
        <w:rPr>
          <w:rFonts w:ascii="Times New Roman" w:hAnsi="Times New Roman"/>
          <w:b/>
          <w:color w:val="000000"/>
          <w:sz w:val="28"/>
          <w:szCs w:val="28"/>
        </w:rPr>
        <w:t xml:space="preserve">п 39.4 </w:t>
      </w:r>
      <w:hyperlink r:id="rId4">
        <w:r>
          <w:rPr>
            <w:rFonts w:ascii="Times New Roman" w:hAnsi="Times New Roman"/>
            <w:b/>
            <w:color w:val="000000"/>
            <w:sz w:val="28"/>
            <w:szCs w:val="28"/>
          </w:rPr>
          <w:t>Холодная вода</w:t>
        </w:r>
      </w:hyperlink>
      <w:r>
        <w:rPr>
          <w:rFonts w:ascii="Times New Roman" w:hAnsi="Times New Roman"/>
          <w:b/>
          <w:color w:val="000000"/>
          <w:sz w:val="28"/>
          <w:szCs w:val="28"/>
        </w:rPr>
        <w:t xml:space="preserve"> </w:t>
      </w:r>
    </w:p>
    <w:p>
      <w:pPr>
        <w:pStyle w:val="Normal"/>
        <w:widowControl w:val="false"/>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При определении удельной величины потребления холодного водоснабжения в многоквартирных домах, использованы следующие показатели:</w:t>
      </w:r>
    </w:p>
    <w:p>
      <w:pPr>
        <w:pStyle w:val="Normal"/>
        <w:bidi w:val="0"/>
        <w:spacing w:before="0" w:after="0"/>
        <w:ind w:left="0" w:right="0" w:firstLine="426"/>
        <w:jc w:val="both"/>
        <w:rPr>
          <w:rFonts w:ascii="Times New Roman" w:hAnsi="Times New Roman"/>
          <w:sz w:val="28"/>
          <w:szCs w:val="28"/>
        </w:rPr>
      </w:pPr>
      <w:r>
        <w:rPr>
          <w:rFonts w:ascii="Times New Roman" w:hAnsi="Times New Roman"/>
          <w:sz w:val="28"/>
          <w:szCs w:val="28"/>
        </w:rPr>
        <w:t>- объем потребления холодной воды многоквартирных домах – 1641206 м3;</w:t>
      </w:r>
    </w:p>
    <w:p>
      <w:pPr>
        <w:pStyle w:val="Normal"/>
        <w:bidi w:val="0"/>
        <w:spacing w:before="0" w:after="0"/>
        <w:ind w:left="0" w:right="0" w:firstLine="426"/>
        <w:jc w:val="both"/>
        <w:rPr>
          <w:rFonts w:ascii="Times New Roman" w:hAnsi="Times New Roman"/>
          <w:color w:val="000000"/>
          <w:sz w:val="28"/>
          <w:szCs w:val="28"/>
        </w:rPr>
      </w:pPr>
      <w:r>
        <w:rPr>
          <w:rFonts w:ascii="Times New Roman" w:hAnsi="Times New Roman"/>
          <w:color w:val="000000"/>
          <w:sz w:val="28"/>
          <w:szCs w:val="28"/>
        </w:rPr>
        <w:t>- число проживающих в многоквартирных домах, которым отпущен соответствующий энергетический ресурс – 42831 чел.</w:t>
      </w:r>
    </w:p>
    <w:p>
      <w:pPr>
        <w:pStyle w:val="Normal"/>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Снижение удельной величины потребления холодного водоснабжения на 2% в 2015году по отношению к 2014году по многоквартирным домам, обусловлено реализацией Федерального закона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изменением объемов потребления горячего водоснабжения, которое обусловлено снижением объема потребления по индивидуальным приборам, экономией.</w:t>
      </w:r>
    </w:p>
    <w:p>
      <w:pPr>
        <w:pStyle w:val="Normal"/>
        <w:widowControl w:val="false"/>
        <w:bidi w:val="0"/>
        <w:spacing w:before="0" w:after="0"/>
        <w:ind w:left="0" w:right="0" w:hanging="0"/>
        <w:rPr>
          <w:rFonts w:ascii="Times New Roman" w:hAnsi="Times New Roman"/>
          <w:b/>
          <w:color w:val="000000"/>
          <w:sz w:val="28"/>
          <w:szCs w:val="28"/>
        </w:rPr>
      </w:pPr>
      <w:r>
        <w:rPr>
          <w:rFonts w:ascii="Times New Roman" w:hAnsi="Times New Roman"/>
          <w:b/>
          <w:color w:val="000000"/>
          <w:sz w:val="28"/>
          <w:szCs w:val="28"/>
        </w:rPr>
        <w:t xml:space="preserve">п 39.5 </w:t>
      </w:r>
      <w:hyperlink r:id="rId5">
        <w:r>
          <w:rPr>
            <w:rFonts w:ascii="Times New Roman" w:hAnsi="Times New Roman"/>
            <w:b/>
            <w:color w:val="000000"/>
            <w:sz w:val="28"/>
            <w:szCs w:val="28"/>
          </w:rPr>
          <w:t>Природный газ</w:t>
        </w:r>
      </w:hyperlink>
    </w:p>
    <w:p>
      <w:pPr>
        <w:pStyle w:val="Normal"/>
        <w:widowControl w:val="false"/>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На территории муниципального образования «город Шарыпово Красноярского края» отсутствует реализация коммунальной услуги по газоснабжению.</w:t>
      </w:r>
    </w:p>
    <w:p>
      <w:pPr>
        <w:pStyle w:val="Normal"/>
        <w:widowControl w:val="false"/>
        <w:bidi w:val="0"/>
        <w:spacing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bidi w:val="0"/>
        <w:spacing w:before="0" w:after="0"/>
        <w:ind w:left="0" w:right="0" w:hanging="0"/>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b/>
          <w:bCs/>
          <w:color w:val="000000"/>
          <w:sz w:val="28"/>
          <w:szCs w:val="28"/>
        </w:rPr>
        <w:t>40.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При определении удельной величины потребления энергетических ресурсов по муниципальным бюджетным учреждениям, использованы следующие показатели:</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среднегодовая численность постоянного населения муниципального образования «город Шарыпово Красноярского края» - 46863 чел.;</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общая площадь муниципальных учреждений – 156657,07 м2</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объем потребления электрической энергии бюджетными учреждениями – 4375397,00 кВт/ч.;</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объем потребления тепловой энергии бюджетными учреждениями – 25051,15 Гкал.;</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объем потребления горячей воды бюджетными учреждениями – 23723,20 м3;</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 объем потребления холодной воды бюджетными учреждениями – 41972,86 м3.</w:t>
      </w:r>
    </w:p>
    <w:p>
      <w:pPr>
        <w:pStyle w:val="Normal"/>
        <w:bidi w:val="0"/>
        <w:spacing w:before="0" w:after="0"/>
        <w:ind w:left="0" w:right="0" w:firstLine="709"/>
        <w:jc w:val="both"/>
        <w:rPr>
          <w:rFonts w:ascii="Times New Roman" w:hAnsi="Times New Roman"/>
          <w:sz w:val="28"/>
          <w:szCs w:val="28"/>
        </w:rPr>
      </w:pPr>
      <w:r>
        <w:rPr>
          <w:rFonts w:ascii="Times New Roman" w:hAnsi="Times New Roman"/>
          <w:sz w:val="28"/>
          <w:szCs w:val="28"/>
        </w:rPr>
        <w:t>Снижение удельной величины потребления энергетических ресурсов (электрической энергии, горячего и холодного водоснабжения) в 2016году по бюджетным учреждениям, обусловлено реализацией Федерального закона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Normal"/>
        <w:widowControl w:val="false"/>
        <w:bidi w:val="0"/>
        <w:spacing w:before="0" w:after="0"/>
        <w:ind w:left="0" w:right="0" w:firstLine="709"/>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firstLine="709"/>
        <w:jc w:val="both"/>
        <w:rPr>
          <w:rFonts w:ascii="Times New Roman" w:hAnsi="Times New Roman"/>
          <w:sz w:val="28"/>
          <w:szCs w:val="28"/>
        </w:rPr>
      </w:pPr>
      <w:r>
        <w:rPr>
          <w:rFonts w:ascii="Times New Roman" w:hAnsi="Times New Roman"/>
          <w:sz w:val="28"/>
          <w:szCs w:val="28"/>
        </w:rPr>
        <w:t xml:space="preserve"> </w:t>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t xml:space="preserve">Начальник отдела </w:t>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t xml:space="preserve">экономики и планирования </w:t>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t>Администрации города Шарыпово                                                                   Е.В. Рачеева</w:t>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rPr>
          <w:rFonts w:ascii="Times New Roman" w:hAnsi="Times New Roman"/>
          <w:sz w:val="18"/>
          <w:szCs w:val="18"/>
        </w:rPr>
      </w:pPr>
      <w:r>
        <w:rPr>
          <w:rFonts w:ascii="Times New Roman" w:hAnsi="Times New Roman"/>
          <w:sz w:val="18"/>
          <w:szCs w:val="18"/>
        </w:rPr>
        <w:t>Ильиных Наталья Александровна</w:t>
      </w:r>
    </w:p>
    <w:p>
      <w:pPr>
        <w:pStyle w:val="Normal"/>
        <w:widowControl w:val="false"/>
        <w:bidi w:val="0"/>
        <w:spacing w:before="0" w:after="0"/>
        <w:ind w:left="0" w:right="0" w:hanging="0"/>
        <w:jc w:val="both"/>
        <w:rPr>
          <w:rFonts w:ascii="Times New Roman" w:hAnsi="Times New Roman"/>
          <w:sz w:val="18"/>
          <w:szCs w:val="18"/>
        </w:rPr>
      </w:pPr>
      <w:r>
        <w:rPr>
          <w:rFonts w:ascii="Times New Roman" w:hAnsi="Times New Roman"/>
          <w:sz w:val="18"/>
          <w:szCs w:val="18"/>
        </w:rPr>
        <w:t>8(39153)2-11-92</w:t>
      </w:r>
    </w:p>
    <w:p>
      <w:pPr>
        <w:pStyle w:val="Normal"/>
        <w:widowControl w:val="false"/>
        <w:bidi w:val="0"/>
        <w:spacing w:before="0" w:after="0"/>
        <w:ind w:left="0" w:right="0" w:hanging="0"/>
        <w:jc w:val="both"/>
        <w:rPr/>
      </w:pPr>
      <w:r>
        <w:rPr/>
      </w:r>
    </w:p>
    <w:sectPr>
      <w:type w:val="nextPage"/>
      <w:pgSz w:w="12240" w:h="15840"/>
      <w:pgMar w:left="1701" w:right="851"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0" w:hanging="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0" w:hanging="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upperRoman"/>
      <w:lvlText w:val="%1."/>
      <w:lvlJc w:val="left"/>
      <w:pPr>
        <w:tabs>
          <w:tab w:val="num" w:pos="0"/>
        </w:tabs>
        <w:ind w:left="820" w:hanging="720"/>
      </w:pPr>
      <w:rPr>
        <w:rFonts w:cs="Times New Roman"/>
      </w:rPr>
    </w:lvl>
    <w:lvl w:ilvl="1">
      <w:start w:val="1"/>
      <w:numFmt w:val="lowerLetter"/>
      <w:lvlText w:val="%2."/>
      <w:lvlJc w:val="left"/>
      <w:pPr>
        <w:tabs>
          <w:tab w:val="num" w:pos="0"/>
        </w:tabs>
        <w:ind w:left="1180" w:hanging="360"/>
      </w:pPr>
      <w:rPr>
        <w:rFonts w:cs="Times New Roman"/>
      </w:rPr>
    </w:lvl>
    <w:lvl w:ilvl="2">
      <w:start w:val="1"/>
      <w:numFmt w:val="lowerRoman"/>
      <w:lvlText w:val="%3."/>
      <w:lvlJc w:val="right"/>
      <w:pPr>
        <w:tabs>
          <w:tab w:val="num" w:pos="0"/>
        </w:tabs>
        <w:ind w:left="1900" w:hanging="180"/>
      </w:pPr>
      <w:rPr>
        <w:rFonts w:cs="Times New Roman"/>
      </w:rPr>
    </w:lvl>
    <w:lvl w:ilvl="3">
      <w:start w:val="1"/>
      <w:numFmt w:val="decimal"/>
      <w:lvlText w:val="%4."/>
      <w:lvlJc w:val="left"/>
      <w:pPr>
        <w:tabs>
          <w:tab w:val="num" w:pos="0"/>
        </w:tabs>
        <w:ind w:left="2620" w:hanging="360"/>
      </w:pPr>
      <w:rPr>
        <w:rFonts w:cs="Times New Roman"/>
      </w:rPr>
    </w:lvl>
    <w:lvl w:ilvl="4">
      <w:start w:val="1"/>
      <w:numFmt w:val="lowerLetter"/>
      <w:lvlText w:val="%5."/>
      <w:lvlJc w:val="left"/>
      <w:pPr>
        <w:tabs>
          <w:tab w:val="num" w:pos="0"/>
        </w:tabs>
        <w:ind w:left="3340" w:hanging="360"/>
      </w:pPr>
      <w:rPr>
        <w:rFonts w:cs="Times New Roman"/>
      </w:rPr>
    </w:lvl>
    <w:lvl w:ilvl="5">
      <w:start w:val="1"/>
      <w:numFmt w:val="lowerRoman"/>
      <w:lvlText w:val="%6."/>
      <w:lvlJc w:val="right"/>
      <w:pPr>
        <w:tabs>
          <w:tab w:val="num" w:pos="0"/>
        </w:tabs>
        <w:ind w:left="4060" w:hanging="180"/>
      </w:pPr>
      <w:rPr>
        <w:rFonts w:cs="Times New Roman"/>
      </w:rPr>
    </w:lvl>
    <w:lvl w:ilvl="6">
      <w:start w:val="1"/>
      <w:numFmt w:val="decimal"/>
      <w:lvlText w:val="%7."/>
      <w:lvlJc w:val="left"/>
      <w:pPr>
        <w:tabs>
          <w:tab w:val="num" w:pos="0"/>
        </w:tabs>
        <w:ind w:left="4780" w:hanging="360"/>
      </w:pPr>
      <w:rPr>
        <w:rFonts w:cs="Times New Roman"/>
      </w:rPr>
    </w:lvl>
    <w:lvl w:ilvl="7">
      <w:start w:val="1"/>
      <w:numFmt w:val="lowerLetter"/>
      <w:lvlText w:val="%8."/>
      <w:lvlJc w:val="left"/>
      <w:pPr>
        <w:tabs>
          <w:tab w:val="num" w:pos="0"/>
        </w:tabs>
        <w:ind w:left="5500" w:hanging="360"/>
      </w:pPr>
      <w:rPr>
        <w:rFonts w:cs="Times New Roman"/>
      </w:rPr>
    </w:lvl>
    <w:lvl w:ilvl="8">
      <w:start w:val="1"/>
      <w:numFmt w:val="lowerRoman"/>
      <w:lvlText w:val="%9."/>
      <w:lvlJc w:val="right"/>
      <w:pPr>
        <w:tabs>
          <w:tab w:val="num" w:pos="0"/>
        </w:tabs>
        <w:ind w:left="622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2"/>
  </w:num>
  <w:num w:numId="8">
    <w:abstractNumId w:val="2"/>
  </w:num>
  <w:num w:numId="9">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jc w:val="left"/>
      <w:textAlignment w:val="auto"/>
    </w:pPr>
    <w:rPr>
      <w:rFonts w:ascii="Calibri" w:hAnsi="Calibri" w:eastAsia="Times New Roman" w:cs="Times New Roman"/>
      <w:color w:val="auto"/>
      <w:kern w:val="2"/>
      <w:sz w:val="22"/>
      <w:szCs w:val="22"/>
      <w:lang w:val="ru-RU" w:eastAsia="ru-RU" w:bidi="ar-SA"/>
    </w:rPr>
  </w:style>
  <w:style w:type="character" w:styleId="DefaultParagraphFont">
    <w:name w:val="Default Paragraph Font"/>
    <w:qFormat/>
    <w:rPr/>
  </w:style>
  <w:style w:type="character" w:styleId="Apple-converted-space">
    <w:name w:val="apple-converted-space"/>
    <w:basedOn w:val="DefaultParagraphFont"/>
    <w:qFormat/>
    <w:rPr>
      <w:rFonts w:ascii="Times New Roman" w:hAnsi="Times New Roman" w:eastAsia="Times New Roman"/>
      <w:sz w:val="24"/>
      <w:szCs w:val="24"/>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NormalTable">
    <w:name w:val="Normal Table"/>
    <w:qFormat/>
    <w:pPr>
      <w:widowControl/>
      <w:bidi w:val="0"/>
      <w:spacing w:lineRule="auto" w:line="276" w:before="0" w:after="200"/>
      <w:jc w:val="left"/>
      <w:textAlignment w:val="auto"/>
    </w:pPr>
    <w:rPr>
      <w:rFonts w:ascii="Calibri" w:hAnsi="Calibri" w:eastAsia="Times New Roman" w:cs="Times New Roman"/>
      <w:color w:val="auto"/>
      <w:kern w:val="2"/>
      <w:sz w:val="22"/>
      <w:szCs w:val="22"/>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javascript:IInfo(&apos;indicator11_16.9.2&apos;);" TargetMode="External"/><Relationship Id="rId3" Type="http://schemas.openxmlformats.org/officeDocument/2006/relationships/hyperlink" Target="javascript:IInfo(&apos;indicator11_16.9.3&apos;);" TargetMode="External"/><Relationship Id="rId4" Type="http://schemas.openxmlformats.org/officeDocument/2006/relationships/hyperlink" Target="javascript:IInfo(&apos;indicator11_16.9.4&apos;);" TargetMode="External"/><Relationship Id="rId5" Type="http://schemas.openxmlformats.org/officeDocument/2006/relationships/hyperlink" Target="javascript:IInfo(&apos;indicator11_16.9.5&apos;);"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LibreOffice/7.5.5.2$Windows_X86_64 LibreOffice_project/ca8fe7424262805f223b9a2334bc7181abbcbf5e</Application>
  <AppVersion>15.0000</AppVersion>
  <Pages>21</Pages>
  <Words>7493</Words>
  <Characters>52358</Characters>
  <CharactersWithSpaces>60226</CharactersWithSpaces>
  <Paragraphs>543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2017-04-27T08:36:00Z</dcterms:created>
  <dc:creator>21052</dc:creator>
  <dc:description/>
  <dc:language>ru-RU</dc:language>
  <cp:lastModifiedBy/>
  <cp:lastPrinted>2017-04-27T10:32:00Z</cp:lastPrinted>
  <dcterms:modified xsi:type="dcterms:W3CDTF">2017-04-27T10:34:00Z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21052</vt:lpwstr>
  </property>
</Properties>
</file>