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AB" w:rsidRPr="00C415AB" w:rsidRDefault="00C415AB" w:rsidP="00C415AB">
      <w:pPr>
        <w:autoSpaceDE w:val="0"/>
        <w:autoSpaceDN w:val="0"/>
        <w:adjustRightInd w:val="0"/>
        <w:jc w:val="center"/>
        <w:rPr>
          <w:rFonts w:ascii="Times New Roman CYR" w:hAnsi="Times New Roman CYR" w:cs="Times New Roman CYR"/>
          <w:b/>
          <w:bCs/>
          <w:i/>
          <w:iCs/>
          <w:sz w:val="28"/>
          <w:szCs w:val="28"/>
        </w:rPr>
      </w:pPr>
      <w:r w:rsidRPr="00C415AB">
        <w:rPr>
          <w:rFonts w:ascii="Times New Roman CYR" w:hAnsi="Times New Roman CYR" w:cs="Times New Roman CYR"/>
          <w:b/>
          <w:bCs/>
          <w:i/>
          <w:iCs/>
          <w:sz w:val="28"/>
          <w:szCs w:val="28"/>
        </w:rPr>
        <w:t>Пояснительная записка</w:t>
      </w:r>
    </w:p>
    <w:p w:rsidR="00C415AB" w:rsidRPr="00C415AB" w:rsidRDefault="00C415AB" w:rsidP="00C415AB">
      <w:pPr>
        <w:autoSpaceDE w:val="0"/>
        <w:autoSpaceDN w:val="0"/>
        <w:adjustRightInd w:val="0"/>
        <w:jc w:val="center"/>
        <w:rPr>
          <w:rFonts w:ascii="Times New Roman CYR" w:hAnsi="Times New Roman CYR" w:cs="Times New Roman CYR"/>
          <w:b/>
          <w:bCs/>
          <w:i/>
          <w:iCs/>
          <w:sz w:val="28"/>
          <w:szCs w:val="28"/>
        </w:rPr>
      </w:pPr>
      <w:r w:rsidRPr="00C415AB">
        <w:rPr>
          <w:rFonts w:ascii="Times New Roman CYR" w:hAnsi="Times New Roman CYR" w:cs="Times New Roman CYR"/>
          <w:b/>
          <w:bCs/>
          <w:i/>
          <w:iCs/>
          <w:sz w:val="28"/>
          <w:szCs w:val="28"/>
        </w:rPr>
        <w:t xml:space="preserve">к докладу Главы муниципального образования город Шарыпово о достигнутых значениях показателей для оценки эффективности деятельности органов местного самоуправления </w:t>
      </w:r>
    </w:p>
    <w:p w:rsidR="00C415AB" w:rsidRPr="00C415AB" w:rsidRDefault="00C415AB" w:rsidP="00C415AB">
      <w:pPr>
        <w:autoSpaceDE w:val="0"/>
        <w:autoSpaceDN w:val="0"/>
        <w:adjustRightInd w:val="0"/>
        <w:jc w:val="center"/>
        <w:rPr>
          <w:rFonts w:ascii="Times New Roman CYR" w:hAnsi="Times New Roman CYR" w:cs="Times New Roman CYR"/>
          <w:b/>
          <w:bCs/>
          <w:i/>
          <w:iCs/>
          <w:sz w:val="28"/>
          <w:szCs w:val="28"/>
        </w:rPr>
      </w:pPr>
      <w:r w:rsidRPr="00C415AB">
        <w:rPr>
          <w:rFonts w:ascii="Times New Roman CYR" w:hAnsi="Times New Roman CYR" w:cs="Times New Roman CYR"/>
          <w:b/>
          <w:bCs/>
          <w:i/>
          <w:iCs/>
          <w:sz w:val="28"/>
          <w:szCs w:val="28"/>
        </w:rPr>
        <w:t xml:space="preserve">за 2015 год и планируемых </w:t>
      </w:r>
      <w:proofErr w:type="gramStart"/>
      <w:r w:rsidRPr="00C415AB">
        <w:rPr>
          <w:rFonts w:ascii="Times New Roman CYR" w:hAnsi="Times New Roman CYR" w:cs="Times New Roman CYR"/>
          <w:b/>
          <w:bCs/>
          <w:i/>
          <w:iCs/>
          <w:sz w:val="28"/>
          <w:szCs w:val="28"/>
        </w:rPr>
        <w:t>значениях</w:t>
      </w:r>
      <w:proofErr w:type="gramEnd"/>
      <w:r w:rsidRPr="00C415AB">
        <w:rPr>
          <w:rFonts w:ascii="Times New Roman CYR" w:hAnsi="Times New Roman CYR" w:cs="Times New Roman CYR"/>
          <w:b/>
          <w:bCs/>
          <w:i/>
          <w:iCs/>
          <w:sz w:val="28"/>
          <w:szCs w:val="28"/>
        </w:rPr>
        <w:t xml:space="preserve"> на 3-х летний период.</w:t>
      </w:r>
    </w:p>
    <w:p w:rsidR="00C415AB" w:rsidRPr="00C415AB" w:rsidRDefault="00C415AB" w:rsidP="00C415AB">
      <w:pPr>
        <w:autoSpaceDE w:val="0"/>
        <w:autoSpaceDN w:val="0"/>
        <w:adjustRightInd w:val="0"/>
        <w:jc w:val="left"/>
        <w:rPr>
          <w:rFonts w:ascii="Times New Roman CYR" w:hAnsi="Times New Roman CYR" w:cs="Times New Roman CYR"/>
          <w:b/>
          <w:bCs/>
          <w:color w:val="000000"/>
          <w:sz w:val="28"/>
          <w:szCs w:val="28"/>
        </w:rPr>
      </w:pPr>
    </w:p>
    <w:p w:rsidR="00C415AB" w:rsidRPr="00C415AB" w:rsidRDefault="00C415AB" w:rsidP="00C415AB">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Город Шарыпово - образован на месте села Шарыповское 31 июля 1981 года Указом Президиума Верховного Совета Российской Федерации.</w:t>
      </w:r>
    </w:p>
    <w:p w:rsidR="00C415AB" w:rsidRPr="00C415AB" w:rsidRDefault="00C415AB" w:rsidP="00C415AB">
      <w:pPr>
        <w:autoSpaceDE w:val="0"/>
        <w:autoSpaceDN w:val="0"/>
        <w:adjustRightInd w:val="0"/>
        <w:rPr>
          <w:rFonts w:ascii="Times New Roman CYR" w:hAnsi="Times New Roman CYR" w:cs="Times New Roman CYR"/>
          <w:color w:val="000000"/>
          <w:sz w:val="28"/>
          <w:szCs w:val="28"/>
        </w:rPr>
      </w:pPr>
      <w:proofErr w:type="gramStart"/>
      <w:r w:rsidRPr="00C415AB">
        <w:rPr>
          <w:rFonts w:ascii="Times New Roman CYR" w:hAnsi="Times New Roman CYR" w:cs="Times New Roman CYR"/>
          <w:color w:val="000000"/>
          <w:sz w:val="28"/>
          <w:szCs w:val="28"/>
        </w:rPr>
        <w:t>Муниципальное образование город Шарыпово, в состав которого входят городские населенные пункты: город Шарыпово,  поселок Горячегорск,  поселок Дубинино, наделено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Законом края от 21 октября 1997 года N 15-587 "Об утверждении границ г. Шарыпово Красноярского края".</w:t>
      </w:r>
      <w:proofErr w:type="gramEnd"/>
    </w:p>
    <w:p w:rsidR="00C415AB" w:rsidRPr="00C415AB" w:rsidRDefault="00C415AB" w:rsidP="00C415AB">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Расчет и планирование показателей произведено на основе Инструкции по подготовке Доклада, направленной министерством экономики и регионального развития Красноярского края.</w:t>
      </w:r>
    </w:p>
    <w:p w:rsidR="00C415AB" w:rsidRPr="00C415AB" w:rsidRDefault="00C415AB" w:rsidP="00C415AB">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При расчетах учтены индексы потребительских цен: 2016 год – 107,0%, 2017 год – 106,2%, 2018 год – 105,3%.</w:t>
      </w:r>
    </w:p>
    <w:p w:rsidR="00C415AB" w:rsidRPr="00C415AB" w:rsidRDefault="00C415AB" w:rsidP="00C415AB">
      <w:pPr>
        <w:autoSpaceDE w:val="0"/>
        <w:autoSpaceDN w:val="0"/>
        <w:adjustRightInd w:val="0"/>
        <w:jc w:val="left"/>
        <w:rPr>
          <w:rFonts w:ascii="Arial" w:hAnsi="Arial" w:cs="Arial"/>
          <w:sz w:val="20"/>
          <w:szCs w:val="20"/>
        </w:rPr>
      </w:pPr>
    </w:p>
    <w:p w:rsidR="00C415AB" w:rsidRPr="00C415AB" w:rsidRDefault="00C415AB" w:rsidP="00C415AB">
      <w:pPr>
        <w:autoSpaceDE w:val="0"/>
        <w:autoSpaceDN w:val="0"/>
        <w:adjustRightInd w:val="0"/>
        <w:jc w:val="left"/>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 </w:t>
      </w:r>
      <w:r w:rsidRPr="00C415AB">
        <w:rPr>
          <w:rFonts w:ascii="Times New Roman CYR" w:hAnsi="Times New Roman CYR" w:cs="Times New Roman CYR"/>
          <w:b/>
          <w:bCs/>
          <w:color w:val="000000"/>
          <w:sz w:val="28"/>
          <w:szCs w:val="28"/>
        </w:rPr>
        <w:t>Число субъектов малого и среднего предпринимательства</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экономике муниципального образования город Шарыпово малое предпринимательство играет важную роль, так как на территории города отсутствует градообразующее предприятие и весь акцент делается на развитие малого и среднего предпринимательства. Развитие малого и среднего предпринимательства в соответствии с программой социально-экономического развития города Шарыпово стало одним из приоритетных направлений в деятельности города.  Всего на 10 000 жителей приходится 382,29 субъектов малого и среднего предпринимательства (из расчета среднегодовой численности постоянного населения). Снижение данного показателя по сравнению с 2014 годом связано с уменьшением количества индивидуальных предпринимателей. За 2015 год количество индивидуальных предпринимателей  составило 1521 единиц  (в 2014г. -1534 ед.). В отчетном году количество организаций малого бизнеса уменьшилось на 3 единицы  и составило 270, что составляет 44,0 % от общей численности хозяйственных субъектов, зарегистрированных на территории муниципального образования   город Шарыпово.  </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отчетном году в результате реализации мероприятий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w:t>
      </w:r>
      <w:r w:rsidRPr="00C415AB">
        <w:rPr>
          <w:rFonts w:ascii="Times New Roman CYR" w:hAnsi="Times New Roman CYR" w:cs="Times New Roman CYR"/>
          <w:sz w:val="28"/>
          <w:szCs w:val="28"/>
        </w:rPr>
        <w:lastRenderedPageBreak/>
        <w:t>Шарыпово» сохранено 105 рабочих мест,  создано 36 новых  рабочих мест, предоставлена финансовая поддержка 18 субъектам малого предпринимательства.</w:t>
      </w:r>
    </w:p>
    <w:p w:rsidR="00C415AB" w:rsidRPr="00C415AB" w:rsidRDefault="00C415AB" w:rsidP="00C415AB">
      <w:pPr>
        <w:autoSpaceDE w:val="0"/>
        <w:autoSpaceDN w:val="0"/>
        <w:adjustRightInd w:val="0"/>
        <w:ind w:left="-9" w:firstLine="709"/>
        <w:rPr>
          <w:rFonts w:ascii="Times New Roman CYR" w:hAnsi="Times New Roman CYR" w:cs="Times New Roman CYR"/>
          <w:sz w:val="28"/>
          <w:szCs w:val="28"/>
        </w:rPr>
      </w:pPr>
      <w:r w:rsidRPr="00C415AB">
        <w:rPr>
          <w:rFonts w:ascii="Times New Roman CYR" w:hAnsi="Times New Roman CYR" w:cs="Times New Roman CYR"/>
          <w:sz w:val="28"/>
          <w:szCs w:val="28"/>
        </w:rPr>
        <w:t>Объем привлеченных  инвестиций в основной капитал в секторе малого и среднего предпринимательства в рамках реализации мероприятий программы поддержки малого и среднего предпринимательства за 2015 год составил 18,34 млн. рублей (108,5% от плана).</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целях обеспечения условий интенсивного</w:t>
      </w:r>
      <w:r w:rsidRPr="00C415AB">
        <w:rPr>
          <w:rFonts w:ascii="Times New Roman CYR" w:hAnsi="Times New Roman CYR" w:cs="Times New Roman CYR"/>
          <w:color w:val="000000"/>
          <w:sz w:val="28"/>
          <w:szCs w:val="28"/>
        </w:rPr>
        <w:t xml:space="preserve"> роста субъектов малого и среднего предпринимательства на территории муниципального образования города Шарыпово </w:t>
      </w:r>
      <w:r w:rsidRPr="00C415AB">
        <w:rPr>
          <w:rFonts w:ascii="Times New Roman CYR" w:hAnsi="Times New Roman CYR" w:cs="Times New Roman CYR"/>
          <w:sz w:val="28"/>
          <w:szCs w:val="28"/>
        </w:rPr>
        <w:t xml:space="preserve">утверждена постановлением Администрации города Шарыпово  от 04.10.2013г. №244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В рамках реализации мероприятий  программы планируется ежегодное предоставление финансовой поддержки не менее 12 субъектам малого предпринимательства. </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Кроме финансовой поддержки Администрация города оказывает консультационную поддержку по вопросам организации ведения бизнеса и получения субсидий. Среди положительных факторов, влияющих на развитие малого предпринимательства на территории муниципального образования, можно отметить следующие:</w:t>
      </w:r>
    </w:p>
    <w:p w:rsidR="00C415AB" w:rsidRPr="00535E30" w:rsidRDefault="00C415AB" w:rsidP="00012162">
      <w:pPr>
        <w:pStyle w:val="a3"/>
        <w:numPr>
          <w:ilvl w:val="0"/>
          <w:numId w:val="2"/>
        </w:numPr>
        <w:autoSpaceDE w:val="0"/>
        <w:autoSpaceDN w:val="0"/>
        <w:adjustRightInd w:val="0"/>
        <w:ind w:left="0" w:firstLine="360"/>
        <w:rPr>
          <w:rFonts w:ascii="Times New Roman CYR" w:hAnsi="Times New Roman CYR" w:cs="Times New Roman CYR"/>
          <w:sz w:val="28"/>
          <w:szCs w:val="28"/>
        </w:rPr>
      </w:pPr>
      <w:proofErr w:type="gramStart"/>
      <w:r w:rsidRPr="00535E30">
        <w:rPr>
          <w:rFonts w:ascii="Times New Roman CYR" w:hAnsi="Times New Roman CYR" w:cs="Times New Roman CYR"/>
          <w:sz w:val="28"/>
          <w:szCs w:val="28"/>
        </w:rPr>
        <w:t>ежегодное участие Администрации  города Шарыпово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(федерального) бюджетов на реализацию Программных мероприятий;</w:t>
      </w:r>
      <w:proofErr w:type="gramEnd"/>
    </w:p>
    <w:p w:rsidR="00C415AB" w:rsidRPr="00535E30" w:rsidRDefault="00C415AB" w:rsidP="00012162">
      <w:pPr>
        <w:pStyle w:val="a3"/>
        <w:numPr>
          <w:ilvl w:val="0"/>
          <w:numId w:val="2"/>
        </w:numPr>
        <w:autoSpaceDE w:val="0"/>
        <w:autoSpaceDN w:val="0"/>
        <w:adjustRightInd w:val="0"/>
        <w:ind w:left="0" w:firstLine="360"/>
        <w:rPr>
          <w:rFonts w:ascii="Times New Roman CYR" w:hAnsi="Times New Roman CYR" w:cs="Times New Roman CYR"/>
          <w:sz w:val="28"/>
          <w:szCs w:val="28"/>
        </w:rPr>
      </w:pPr>
      <w:r w:rsidRPr="00535E30">
        <w:rPr>
          <w:rFonts w:ascii="Times New Roman CYR" w:hAnsi="Times New Roman CYR" w:cs="Times New Roman CYR"/>
          <w:sz w:val="28"/>
          <w:szCs w:val="28"/>
        </w:rPr>
        <w:t>организация обучающих семинаров,  круглых столов для субъектов малого и (или) среднего предпринимательства;</w:t>
      </w:r>
    </w:p>
    <w:p w:rsidR="00C415AB" w:rsidRPr="00535E30" w:rsidRDefault="00C415AB" w:rsidP="00012162">
      <w:pPr>
        <w:pStyle w:val="a3"/>
        <w:numPr>
          <w:ilvl w:val="0"/>
          <w:numId w:val="2"/>
        </w:numPr>
        <w:autoSpaceDE w:val="0"/>
        <w:autoSpaceDN w:val="0"/>
        <w:adjustRightInd w:val="0"/>
        <w:ind w:left="0" w:firstLine="360"/>
        <w:rPr>
          <w:rFonts w:ascii="Times New Roman CYR" w:hAnsi="Times New Roman CYR" w:cs="Times New Roman CYR"/>
          <w:sz w:val="28"/>
          <w:szCs w:val="28"/>
        </w:rPr>
      </w:pPr>
      <w:r w:rsidRPr="00535E30">
        <w:rPr>
          <w:rFonts w:ascii="Times New Roman CYR" w:hAnsi="Times New Roman CYR" w:cs="Times New Roman CYR"/>
          <w:sz w:val="28"/>
          <w:szCs w:val="28"/>
        </w:rPr>
        <w:t>функционирование на территории муниципального образования город Шарыпово инфраструктуры поддержки малого и среднего предпринимательства:</w:t>
      </w:r>
    </w:p>
    <w:p w:rsidR="00C415AB" w:rsidRPr="00012162" w:rsidRDefault="00C415AB" w:rsidP="00012162">
      <w:pPr>
        <w:pStyle w:val="a3"/>
        <w:numPr>
          <w:ilvl w:val="0"/>
          <w:numId w:val="4"/>
        </w:numPr>
        <w:tabs>
          <w:tab w:val="left" w:pos="0"/>
          <w:tab w:val="left" w:pos="709"/>
        </w:tabs>
        <w:autoSpaceDE w:val="0"/>
        <w:autoSpaceDN w:val="0"/>
        <w:adjustRightInd w:val="0"/>
        <w:ind w:left="0" w:firstLine="360"/>
        <w:rPr>
          <w:rFonts w:ascii="Times New Roman CYR" w:hAnsi="Times New Roman CYR" w:cs="Times New Roman CYR"/>
          <w:sz w:val="28"/>
          <w:szCs w:val="28"/>
        </w:rPr>
      </w:pPr>
      <w:r w:rsidRPr="00012162">
        <w:rPr>
          <w:rFonts w:ascii="Times New Roman CYR" w:hAnsi="Times New Roman CYR" w:cs="Times New Roman CYR"/>
          <w:sz w:val="28"/>
          <w:szCs w:val="28"/>
        </w:rPr>
        <w:t xml:space="preserve">агентство поддержки малого и среднего бизнеса в городе Шарыпово. Агентство оказывает консультационную, образовательную поддержку субъектов МСП. </w:t>
      </w:r>
    </w:p>
    <w:p w:rsidR="00C415AB" w:rsidRPr="00012162" w:rsidRDefault="00C415AB" w:rsidP="00012162">
      <w:pPr>
        <w:pStyle w:val="a3"/>
        <w:numPr>
          <w:ilvl w:val="0"/>
          <w:numId w:val="4"/>
        </w:numPr>
        <w:tabs>
          <w:tab w:val="left" w:pos="709"/>
        </w:tabs>
        <w:autoSpaceDE w:val="0"/>
        <w:autoSpaceDN w:val="0"/>
        <w:adjustRightInd w:val="0"/>
        <w:ind w:left="0" w:firstLine="360"/>
        <w:rPr>
          <w:rFonts w:ascii="Times New Roman CYR" w:hAnsi="Times New Roman CYR" w:cs="Times New Roman CYR"/>
          <w:sz w:val="28"/>
          <w:szCs w:val="28"/>
        </w:rPr>
      </w:pPr>
      <w:r w:rsidRPr="00012162">
        <w:rPr>
          <w:rFonts w:ascii="Times New Roman CYR" w:hAnsi="Times New Roman CYR" w:cs="Times New Roman CYR"/>
          <w:sz w:val="28"/>
          <w:szCs w:val="28"/>
        </w:rPr>
        <w:t>некоммерческое партнерство «Защита прав предпринимателей». В нем действует информационно – справочный центр и Центр налогового консультирования и бухгалтерского учета.</w:t>
      </w:r>
    </w:p>
    <w:p w:rsidR="00C415AB" w:rsidRPr="00012162" w:rsidRDefault="00C415AB" w:rsidP="00012162">
      <w:pPr>
        <w:pStyle w:val="a3"/>
        <w:numPr>
          <w:ilvl w:val="0"/>
          <w:numId w:val="4"/>
        </w:numPr>
        <w:tabs>
          <w:tab w:val="left" w:pos="709"/>
        </w:tabs>
        <w:autoSpaceDE w:val="0"/>
        <w:autoSpaceDN w:val="0"/>
        <w:adjustRightInd w:val="0"/>
        <w:ind w:left="0" w:firstLine="360"/>
        <w:rPr>
          <w:rFonts w:ascii="Times New Roman CYR" w:hAnsi="Times New Roman CYR" w:cs="Times New Roman CYR"/>
          <w:sz w:val="28"/>
          <w:szCs w:val="28"/>
        </w:rPr>
      </w:pPr>
      <w:r w:rsidRPr="00012162">
        <w:rPr>
          <w:rFonts w:ascii="Times New Roman CYR" w:hAnsi="Times New Roman CYR" w:cs="Times New Roman CYR"/>
          <w:sz w:val="28"/>
          <w:szCs w:val="28"/>
        </w:rPr>
        <w:t>координационный совет предпринимателей - созданный в целях организации практического взаимодействия администрации города с предпринимательскими структурами.</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Согласно оценке плановые значения показателя «число субъектов малого предпринимательства в расчете на 10,0 тыс. человек населения»  будут равны  в 2016 – 2018 годах соответственно 382,52; 382,85 и 383,30 единиц.</w:t>
      </w:r>
    </w:p>
    <w:p w:rsidR="00C415AB" w:rsidRPr="00012162" w:rsidRDefault="00C415AB" w:rsidP="00012162">
      <w:pPr>
        <w:autoSpaceDE w:val="0"/>
        <w:autoSpaceDN w:val="0"/>
        <w:adjustRightInd w:val="0"/>
        <w:rPr>
          <w:rFonts w:ascii="Times New Roman CYR" w:hAnsi="Times New Roman CYR" w:cs="Times New Roman CYR"/>
          <w:b/>
          <w:bCs/>
          <w:color w:val="000000"/>
          <w:sz w:val="28"/>
          <w:szCs w:val="28"/>
        </w:rPr>
      </w:pPr>
      <w:r w:rsidRPr="00C415AB">
        <w:rPr>
          <w:rFonts w:ascii="Times New Roman" w:hAnsi="Times New Roman" w:cs="Times New Roman"/>
          <w:b/>
          <w:bCs/>
          <w:color w:val="000000"/>
          <w:sz w:val="28"/>
          <w:szCs w:val="28"/>
        </w:rPr>
        <w:lastRenderedPageBreak/>
        <w:t xml:space="preserve">2. </w:t>
      </w:r>
      <w:r w:rsidRPr="00C415AB">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012162">
        <w:rPr>
          <w:rFonts w:ascii="Times New Roman CYR" w:hAnsi="Times New Roman CYR" w:cs="Times New Roman CYR"/>
          <w:b/>
          <w:bCs/>
          <w:color w:val="000000"/>
          <w:sz w:val="28"/>
          <w:szCs w:val="28"/>
        </w:rPr>
        <w:t xml:space="preserve"> </w:t>
      </w:r>
      <w:r w:rsidRPr="00C415AB">
        <w:rPr>
          <w:rFonts w:ascii="Times New Roman CYR" w:hAnsi="Times New Roman CYR" w:cs="Times New Roman CYR"/>
          <w:sz w:val="28"/>
          <w:szCs w:val="28"/>
        </w:rPr>
        <w:t xml:space="preserve">в 2015 году составила 76,85%, против 77,64% в 2014 году по причине незначительного снижения численности работников на малых и средних предприятиях. </w:t>
      </w:r>
    </w:p>
    <w:p w:rsidR="00C415AB" w:rsidRPr="00C415AB" w:rsidRDefault="00C415AB" w:rsidP="00A91D18">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На территории муниципального образования город Шарыпово создана рабочая группа рассматривающая вопросы неформальной занятости населения, в состав которой входят  представители налоговой инспекции, отделения Пенсионного фонда, соцстраха, некоммерческого партнерства «Защита прав предпринимателей». </w:t>
      </w:r>
      <w:proofErr w:type="gramStart"/>
      <w:r w:rsidRPr="00C415AB">
        <w:rPr>
          <w:rFonts w:ascii="Times New Roman CYR" w:hAnsi="Times New Roman CYR" w:cs="Times New Roman CYR"/>
          <w:sz w:val="28"/>
          <w:szCs w:val="28"/>
        </w:rPr>
        <w:t>В дальнейшем будет  продолжена работа</w:t>
      </w:r>
      <w:r w:rsidR="00012162">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 xml:space="preserve"> по  неформальной занятости населения, в результате которой в прогнозируемом периоде  ожидается незначительный 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к уровню 2015 года  в 2016 году на  0,09% и  составит 76,92%.</w:t>
      </w:r>
      <w:proofErr w:type="gramEnd"/>
    </w:p>
    <w:p w:rsidR="00C415AB" w:rsidRPr="00C415AB" w:rsidRDefault="00C415AB" w:rsidP="00A91D18">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В дальнейшем планируется поступательное увеличение доли среднесписочной численности на 0,09% в 2017 и 2018 годах и достижение значения показателя 76,99% и 77,05%.</w:t>
      </w:r>
    </w:p>
    <w:p w:rsidR="00C415AB" w:rsidRPr="00C415AB" w:rsidRDefault="00C415AB" w:rsidP="00A91D18">
      <w:pPr>
        <w:autoSpaceDE w:val="0"/>
        <w:autoSpaceDN w:val="0"/>
        <w:adjustRightInd w:val="0"/>
        <w:rPr>
          <w:rFonts w:ascii="Arial" w:hAnsi="Arial" w:cs="Arial"/>
          <w:sz w:val="16"/>
          <w:szCs w:val="16"/>
        </w:rPr>
      </w:pPr>
    </w:p>
    <w:p w:rsidR="00C415AB" w:rsidRPr="00C415AB" w:rsidRDefault="00C415AB" w:rsidP="00012162">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 </w:t>
      </w:r>
      <w:r w:rsidRPr="00C415AB">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2015году  объем инвестиций в основной капитал (за исключением бюджетных средств) в расчете на 1 человека увеличился на 19,3%  к уровню 2014 года и  составил 3032 рубль 10 коп.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Увеличение  показателя в 2015 году обусловлено:</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во-первых – увеличением объема инвестиций по крупным и средним организациям краевого центра за счет всех источников финансирования  по таким видам экономической деятельности, как:</w:t>
      </w:r>
    </w:p>
    <w:p w:rsidR="00C415AB" w:rsidRPr="00C415AB" w:rsidRDefault="00C415AB" w:rsidP="0006160D">
      <w:pPr>
        <w:tabs>
          <w:tab w:val="left" w:pos="1134"/>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производство и распределение электроэнергии, газа и воды (увеличение в 3,6 раза); </w:t>
      </w:r>
    </w:p>
    <w:p w:rsidR="00C415AB" w:rsidRPr="00C415AB" w:rsidRDefault="00C415AB" w:rsidP="0006160D">
      <w:pPr>
        <w:tabs>
          <w:tab w:val="left" w:pos="1134"/>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финансовая деятельность (увеличение в 2,3 раза).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во-вторых – ростом на 19,7%. бюджетных средств за счет всех уровней бюджетной системы. Отмечается приток капитала в сферу услуг, государственное управление и обеспечение военной безопасности, а так же образование.</w:t>
      </w:r>
    </w:p>
    <w:p w:rsidR="00C415AB" w:rsidRPr="00C415AB" w:rsidRDefault="00C415AB" w:rsidP="0006160D">
      <w:pPr>
        <w:autoSpaceDE w:val="0"/>
        <w:autoSpaceDN w:val="0"/>
        <w:adjustRightInd w:val="0"/>
        <w:ind w:firstLine="720"/>
        <w:rPr>
          <w:rFonts w:ascii="Calibri" w:hAnsi="Calibri" w:cs="Calibri"/>
          <w:sz w:val="28"/>
          <w:szCs w:val="28"/>
        </w:rPr>
      </w:pPr>
      <w:r w:rsidRPr="00C415AB">
        <w:rPr>
          <w:rFonts w:ascii="Times New Roman CYR" w:hAnsi="Times New Roman CYR" w:cs="Times New Roman CYR"/>
          <w:sz w:val="28"/>
          <w:szCs w:val="28"/>
        </w:rPr>
        <w:t>В отчетном году на территории муниципального образования города Шарыпово  введено в эксплуатацию:</w:t>
      </w:r>
      <w:r w:rsidRPr="00C415AB">
        <w:rPr>
          <w:rFonts w:ascii="Calibri" w:hAnsi="Calibri" w:cs="Calibri"/>
          <w:sz w:val="28"/>
          <w:szCs w:val="28"/>
        </w:rPr>
        <w:t xml:space="preserve"> </w:t>
      </w:r>
    </w:p>
    <w:p w:rsidR="00C415AB" w:rsidRPr="00C415AB" w:rsidRDefault="00C415AB" w:rsidP="0006160D">
      <w:pPr>
        <w:widowControl w:val="0"/>
        <w:autoSpaceDE w:val="0"/>
        <w:autoSpaceDN w:val="0"/>
        <w:adjustRightInd w:val="0"/>
        <w:ind w:firstLine="360"/>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t>35 индивидуальных  жилых домов общей площадью 3 897,5 кв.м.- введены в эксплуатацию в упрощенном порядке по данным, полученным от ФГУП «</w:t>
      </w:r>
      <w:proofErr w:type="spellStart"/>
      <w:r w:rsidRPr="00C415AB">
        <w:rPr>
          <w:rFonts w:ascii="Times New Roman CYR" w:hAnsi="Times New Roman CYR" w:cs="Times New Roman CYR"/>
          <w:sz w:val="28"/>
          <w:szCs w:val="28"/>
        </w:rPr>
        <w:t>Ростехинвентаризация</w:t>
      </w:r>
      <w:proofErr w:type="spellEnd"/>
      <w:r w:rsidRPr="00C415AB">
        <w:rPr>
          <w:rFonts w:ascii="Times New Roman CYR" w:hAnsi="Times New Roman CYR" w:cs="Times New Roman CYR"/>
          <w:sz w:val="28"/>
          <w:szCs w:val="28"/>
        </w:rPr>
        <w:t xml:space="preserve"> – Федеральное БТИ»;</w:t>
      </w:r>
      <w:proofErr w:type="gramEnd"/>
    </w:p>
    <w:p w:rsidR="00C415AB" w:rsidRPr="00C415AB" w:rsidRDefault="00C415AB" w:rsidP="0006160D">
      <w:pPr>
        <w:widowControl w:val="0"/>
        <w:autoSpaceDE w:val="0"/>
        <w:autoSpaceDN w:val="0"/>
        <w:adjustRightInd w:val="0"/>
        <w:ind w:firstLine="360"/>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 xml:space="preserve">25 объектов гражданского назначения, общей площадью 10 641,83 кв.м., </w:t>
      </w:r>
    </w:p>
    <w:p w:rsidR="00C415AB" w:rsidRPr="00C415AB" w:rsidRDefault="00C415AB" w:rsidP="0006160D">
      <w:pPr>
        <w:widowControl w:val="0"/>
        <w:autoSpaceDE w:val="0"/>
        <w:autoSpaceDN w:val="0"/>
        <w:adjustRightInd w:val="0"/>
        <w:ind w:firstLine="360"/>
        <w:rPr>
          <w:rFonts w:ascii="Times New Roman CYR" w:hAnsi="Times New Roman CYR" w:cs="Times New Roman CYR"/>
          <w:sz w:val="28"/>
          <w:szCs w:val="28"/>
        </w:rPr>
      </w:pPr>
      <w:r w:rsidRPr="00C415AB">
        <w:rPr>
          <w:rFonts w:ascii="Times New Roman CYR" w:hAnsi="Times New Roman CYR" w:cs="Times New Roman CYR"/>
          <w:sz w:val="28"/>
          <w:szCs w:val="28"/>
        </w:rPr>
        <w:t>2 объекта производственного назначения, общей площадью 734,3 кв.м.</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Инвестиции в основной капитал прогнозируются с учетом того, что в условиях финансовой нестабильности инвестиционные программы многих предприятий сокращаются, пересматриваются графики капитальных вложений. </w:t>
      </w:r>
    </w:p>
    <w:p w:rsidR="00C415AB" w:rsidRPr="00C415AB" w:rsidRDefault="00C415AB" w:rsidP="0006160D">
      <w:pPr>
        <w:autoSpaceDE w:val="0"/>
        <w:autoSpaceDN w:val="0"/>
        <w:adjustRightInd w:val="0"/>
        <w:rPr>
          <w:rFonts w:ascii="Times New Roman CYR" w:hAnsi="Times New Roman CYR" w:cs="Times New Roman CYR"/>
          <w:color w:val="000000"/>
          <w:spacing w:val="-3"/>
          <w:sz w:val="28"/>
          <w:szCs w:val="28"/>
        </w:rPr>
      </w:pPr>
      <w:r w:rsidRPr="00C415AB">
        <w:rPr>
          <w:rFonts w:ascii="Times New Roman CYR" w:hAnsi="Times New Roman CYR" w:cs="Times New Roman CYR"/>
          <w:sz w:val="28"/>
          <w:szCs w:val="28"/>
        </w:rPr>
        <w:t>Планируемый объем ввода индивидуальных жилых домов по оценке  в 2016 году  составит  4,0 тыс. кв. м.  Обществом с ограниченной ответственностью «</w:t>
      </w:r>
      <w:proofErr w:type="spellStart"/>
      <w:r w:rsidRPr="00C415AB">
        <w:rPr>
          <w:rFonts w:ascii="Times New Roman CYR" w:hAnsi="Times New Roman CYR" w:cs="Times New Roman CYR"/>
          <w:sz w:val="28"/>
          <w:szCs w:val="28"/>
        </w:rPr>
        <w:t>Хоздвор</w:t>
      </w:r>
      <w:proofErr w:type="spellEnd"/>
      <w:r w:rsidRPr="00C415AB">
        <w:rPr>
          <w:rFonts w:ascii="Times New Roman CYR" w:hAnsi="Times New Roman CYR" w:cs="Times New Roman CYR"/>
          <w:sz w:val="28"/>
          <w:szCs w:val="28"/>
        </w:rPr>
        <w:t>»  продолжается реализация инвестиционного проекта «Горнолыжная  база «Долгий лог»», в текущем году ведется строительство инфраструктуры (подъездных</w:t>
      </w:r>
      <w:r w:rsidRPr="00C415AB">
        <w:rPr>
          <w:rFonts w:ascii="Times New Roman CYR" w:hAnsi="Times New Roman CYR" w:cs="Times New Roman CYR"/>
          <w:color w:val="000000"/>
          <w:spacing w:val="-8"/>
          <w:sz w:val="28"/>
          <w:szCs w:val="28"/>
        </w:rPr>
        <w:t xml:space="preserve"> дорог и стояночных площадок, электрических и коммунальных сетей), административных зданий.  Горнолыжная база «Долгий лог» </w:t>
      </w:r>
      <w:r w:rsidRPr="00C415AB">
        <w:rPr>
          <w:rFonts w:ascii="Times New Roman CYR" w:hAnsi="Times New Roman CYR" w:cs="Times New Roman CYR"/>
          <w:color w:val="000000"/>
          <w:spacing w:val="-4"/>
          <w:sz w:val="28"/>
          <w:szCs w:val="28"/>
        </w:rPr>
        <w:t xml:space="preserve"> станет не только местом проведения спортивных </w:t>
      </w:r>
      <w:r w:rsidRPr="00C415AB">
        <w:rPr>
          <w:rFonts w:ascii="Times New Roman CYR" w:hAnsi="Times New Roman CYR" w:cs="Times New Roman CYR"/>
          <w:color w:val="000000"/>
          <w:spacing w:val="1"/>
          <w:sz w:val="28"/>
          <w:szCs w:val="28"/>
        </w:rPr>
        <w:t xml:space="preserve">мероприятий, но и полноценным деловым и развлекательным </w:t>
      </w:r>
      <w:r w:rsidRPr="00C415AB">
        <w:rPr>
          <w:rFonts w:ascii="Times New Roman CYR" w:hAnsi="Times New Roman CYR" w:cs="Times New Roman CYR"/>
          <w:color w:val="000000"/>
          <w:spacing w:val="-3"/>
          <w:sz w:val="28"/>
          <w:szCs w:val="28"/>
        </w:rPr>
        <w:t xml:space="preserve">комплексом. </w:t>
      </w:r>
    </w:p>
    <w:p w:rsidR="00C415AB" w:rsidRPr="00C415AB" w:rsidRDefault="00C415AB" w:rsidP="0006160D">
      <w:pPr>
        <w:autoSpaceDE w:val="0"/>
        <w:autoSpaceDN w:val="0"/>
        <w:adjustRightInd w:val="0"/>
        <w:ind w:firstLine="709"/>
        <w:rPr>
          <w:rFonts w:ascii="Times New Roman CYR" w:hAnsi="Times New Roman CYR" w:cs="Times New Roman CYR"/>
          <w:color w:val="000000"/>
          <w:spacing w:val="-3"/>
          <w:sz w:val="28"/>
          <w:szCs w:val="28"/>
        </w:rPr>
      </w:pPr>
      <w:r w:rsidRPr="00C415AB">
        <w:rPr>
          <w:rFonts w:ascii="Times New Roman CYR" w:hAnsi="Times New Roman CYR" w:cs="Times New Roman CYR"/>
          <w:color w:val="000000"/>
          <w:spacing w:val="-3"/>
          <w:sz w:val="28"/>
          <w:szCs w:val="28"/>
        </w:rPr>
        <w:t>В 2016 году, согласно реестру  выданных разрешений на строительство объектов  гражданского и производственного назначения по муниципальному образованию город  Шарыпово площадь введенных зданий и сооружений составит 1,16 тыс. кв.м.</w:t>
      </w:r>
    </w:p>
    <w:p w:rsidR="00C415AB" w:rsidRPr="003A56FC" w:rsidRDefault="00C415AB" w:rsidP="003A56FC">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За счет выданных разрешений на строительство объектов гражданского и производственного назначения в прогнозируемом периоде планируется  не значительный рост объема инвестиций в основной капитал в расчете на 1 жителя  (без учета бюджетных средств) и к  2018 году составит  3474  рубля 31 коп.</w:t>
      </w:r>
    </w:p>
    <w:tbl>
      <w:tblPr>
        <w:tblW w:w="96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1418"/>
        <w:gridCol w:w="1443"/>
        <w:gridCol w:w="1701"/>
        <w:gridCol w:w="1559"/>
      </w:tblGrid>
      <w:tr w:rsidR="00C415AB" w:rsidRPr="00C415AB" w:rsidTr="00012162">
        <w:tc>
          <w:tcPr>
            <w:tcW w:w="3544"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left"/>
              <w:rPr>
                <w:rFonts w:ascii="Times New Roman CYR" w:hAnsi="Times New Roman CYR" w:cs="Times New Roman CYR"/>
                <w:b/>
                <w:bCs/>
                <w:sz w:val="24"/>
                <w:szCs w:val="24"/>
              </w:rPr>
            </w:pPr>
            <w:r w:rsidRPr="00C415AB">
              <w:rPr>
                <w:rFonts w:ascii="Times New Roman CYR" w:hAnsi="Times New Roman CYR" w:cs="Times New Roman CYR"/>
                <w:b/>
                <w:bCs/>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2015факт</w:t>
            </w:r>
          </w:p>
        </w:tc>
        <w:tc>
          <w:tcPr>
            <w:tcW w:w="1443" w:type="dxa"/>
            <w:tcBorders>
              <w:top w:val="single" w:sz="4" w:space="0" w:color="auto"/>
              <w:left w:val="single" w:sz="4" w:space="0" w:color="auto"/>
              <w:bottom w:val="single" w:sz="4" w:space="0" w:color="auto"/>
              <w:right w:val="single" w:sz="4" w:space="0" w:color="auto"/>
            </w:tcBorders>
          </w:tcPr>
          <w:p w:rsidR="00C415AB" w:rsidRPr="00C415AB" w:rsidRDefault="00C415AB" w:rsidP="00012162">
            <w:pPr>
              <w:autoSpaceDE w:val="0"/>
              <w:autoSpaceDN w:val="0"/>
              <w:adjustRightInd w:val="0"/>
              <w:ind w:right="-108"/>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2016оценка</w:t>
            </w:r>
          </w:p>
        </w:tc>
        <w:tc>
          <w:tcPr>
            <w:tcW w:w="170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2017прогноз</w:t>
            </w:r>
          </w:p>
        </w:tc>
        <w:tc>
          <w:tcPr>
            <w:tcW w:w="1559" w:type="dxa"/>
            <w:tcBorders>
              <w:top w:val="single" w:sz="4" w:space="0" w:color="auto"/>
              <w:left w:val="single" w:sz="4" w:space="0" w:color="auto"/>
              <w:bottom w:val="single" w:sz="4" w:space="0" w:color="auto"/>
            </w:tcBorders>
          </w:tcPr>
          <w:p w:rsidR="00C415AB" w:rsidRPr="00C415AB" w:rsidRDefault="00C415AB" w:rsidP="00012162">
            <w:pPr>
              <w:autoSpaceDE w:val="0"/>
              <w:autoSpaceDN w:val="0"/>
              <w:adjustRightInd w:val="0"/>
              <w:ind w:right="-72"/>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2018прогноз</w:t>
            </w:r>
          </w:p>
        </w:tc>
      </w:tr>
      <w:tr w:rsidR="00C415AB" w:rsidRPr="00C415AB" w:rsidTr="00012162">
        <w:tc>
          <w:tcPr>
            <w:tcW w:w="3544"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left"/>
              <w:rPr>
                <w:rFonts w:ascii="Times New Roman CYR" w:hAnsi="Times New Roman CYR" w:cs="Times New Roman CYR"/>
                <w:sz w:val="24"/>
                <w:szCs w:val="24"/>
              </w:rPr>
            </w:pPr>
            <w:r w:rsidRPr="00C415AB">
              <w:rPr>
                <w:rFonts w:ascii="Times New Roman CYR" w:hAnsi="Times New Roman CYR" w:cs="Times New Roman CYR"/>
                <w:sz w:val="24"/>
                <w:szCs w:val="24"/>
              </w:rPr>
              <w:t xml:space="preserve">Объем инвестиций в основной капитал </w:t>
            </w:r>
            <w:proofErr w:type="gramStart"/>
            <w:r w:rsidRPr="00C415AB">
              <w:rPr>
                <w:rFonts w:ascii="Times New Roman CYR" w:hAnsi="Times New Roman CYR" w:cs="Times New Roman CYR"/>
                <w:sz w:val="24"/>
                <w:szCs w:val="24"/>
              </w:rPr>
              <w:t>-в</w:t>
            </w:r>
            <w:proofErr w:type="gramEnd"/>
            <w:r w:rsidRPr="00C415AB">
              <w:rPr>
                <w:rFonts w:ascii="Times New Roman CYR" w:hAnsi="Times New Roman CYR" w:cs="Times New Roman CYR"/>
                <w:sz w:val="24"/>
                <w:szCs w:val="24"/>
              </w:rPr>
              <w:t>сего,</w:t>
            </w:r>
            <w:r w:rsidR="00012162">
              <w:rPr>
                <w:rFonts w:ascii="Times New Roman CYR" w:hAnsi="Times New Roman CYR" w:cs="Times New Roman CYR"/>
                <w:sz w:val="24"/>
                <w:szCs w:val="24"/>
              </w:rPr>
              <w:t xml:space="preserve"> </w:t>
            </w:r>
            <w:r w:rsidRPr="00C415AB">
              <w:rPr>
                <w:rFonts w:ascii="Times New Roman CYR" w:hAnsi="Times New Roman CYR" w:cs="Times New Roman CYR"/>
                <w:sz w:val="24"/>
                <w:szCs w:val="24"/>
              </w:rPr>
              <w:t>тыс.рублей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201 392,00</w:t>
            </w:r>
          </w:p>
        </w:tc>
        <w:tc>
          <w:tcPr>
            <w:tcW w:w="1443"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212 273,08</w:t>
            </w:r>
          </w:p>
        </w:tc>
        <w:tc>
          <w:tcPr>
            <w:tcW w:w="170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214 811,28</w:t>
            </w:r>
          </w:p>
        </w:tc>
        <w:tc>
          <w:tcPr>
            <w:tcW w:w="1559" w:type="dxa"/>
            <w:tcBorders>
              <w:top w:val="single" w:sz="4" w:space="0" w:color="auto"/>
              <w:left w:val="single" w:sz="4" w:space="0" w:color="auto"/>
              <w:bottom w:val="single" w:sz="4" w:space="0" w:color="auto"/>
            </w:tcBorders>
            <w:vAlign w:val="center"/>
          </w:tcPr>
          <w:p w:rsidR="00C415AB" w:rsidRPr="00C415AB" w:rsidRDefault="00C415AB" w:rsidP="00012162">
            <w:pPr>
              <w:autoSpaceDE w:val="0"/>
              <w:autoSpaceDN w:val="0"/>
              <w:adjustRightInd w:val="0"/>
              <w:spacing w:after="200" w:line="276" w:lineRule="auto"/>
              <w:ind w:right="-108"/>
              <w:jc w:val="center"/>
              <w:rPr>
                <w:rFonts w:ascii="Times New Roman CYR" w:hAnsi="Times New Roman CYR" w:cs="Times New Roman CYR"/>
                <w:sz w:val="24"/>
                <w:szCs w:val="24"/>
              </w:rPr>
            </w:pPr>
            <w:r w:rsidRPr="00C415AB">
              <w:rPr>
                <w:rFonts w:ascii="Times New Roman CYR" w:hAnsi="Times New Roman CYR" w:cs="Times New Roman CYR"/>
                <w:sz w:val="24"/>
                <w:szCs w:val="24"/>
              </w:rPr>
              <w:t>216 873,94</w:t>
            </w:r>
          </w:p>
        </w:tc>
      </w:tr>
      <w:tr w:rsidR="00C415AB" w:rsidRPr="00C415AB" w:rsidTr="00012162">
        <w:trPr>
          <w:trHeight w:val="373"/>
        </w:trPr>
        <w:tc>
          <w:tcPr>
            <w:tcW w:w="3544"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left"/>
              <w:rPr>
                <w:rFonts w:ascii="Times New Roman CYR" w:hAnsi="Times New Roman CYR" w:cs="Times New Roman CYR"/>
                <w:sz w:val="24"/>
                <w:szCs w:val="24"/>
              </w:rPr>
            </w:pPr>
            <w:r w:rsidRPr="00C415AB">
              <w:rPr>
                <w:rFonts w:ascii="Times New Roman CYR" w:hAnsi="Times New Roman CYR" w:cs="Times New Roman CYR"/>
                <w:sz w:val="24"/>
                <w:szCs w:val="24"/>
              </w:rPr>
              <w:t>Из них бюджетные 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59099,0</w:t>
            </w:r>
          </w:p>
        </w:tc>
        <w:tc>
          <w:tcPr>
            <w:tcW w:w="1443"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62 296,26</w:t>
            </w:r>
          </w:p>
        </w:tc>
        <w:tc>
          <w:tcPr>
            <w:tcW w:w="170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57 935,52</w:t>
            </w:r>
          </w:p>
        </w:tc>
        <w:tc>
          <w:tcPr>
            <w:tcW w:w="1559" w:type="dxa"/>
            <w:tcBorders>
              <w:top w:val="single" w:sz="4" w:space="0" w:color="auto"/>
              <w:left w:val="single" w:sz="4" w:space="0" w:color="auto"/>
              <w:bottom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53 880,03</w:t>
            </w:r>
          </w:p>
        </w:tc>
      </w:tr>
      <w:tr w:rsidR="00C415AB" w:rsidRPr="00C415AB" w:rsidTr="00012162">
        <w:tc>
          <w:tcPr>
            <w:tcW w:w="3544"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left"/>
              <w:rPr>
                <w:rFonts w:ascii="Times New Roman CYR" w:hAnsi="Times New Roman CYR" w:cs="Times New Roman CYR"/>
                <w:sz w:val="24"/>
                <w:szCs w:val="24"/>
              </w:rPr>
            </w:pPr>
            <w:r w:rsidRPr="00C415AB">
              <w:rPr>
                <w:rFonts w:ascii="Times New Roman CYR" w:hAnsi="Times New Roman CYR" w:cs="Times New Roman CYR"/>
                <w:sz w:val="24"/>
                <w:szCs w:val="24"/>
              </w:rPr>
              <w:t>Объем инвестиций без бюджетных средств,</w:t>
            </w:r>
            <w:r w:rsidR="00012162">
              <w:rPr>
                <w:rFonts w:ascii="Times New Roman CYR" w:hAnsi="Times New Roman CYR" w:cs="Times New Roman CYR"/>
                <w:sz w:val="24"/>
                <w:szCs w:val="24"/>
              </w:rPr>
              <w:t xml:space="preserve"> </w:t>
            </w:r>
            <w:r w:rsidRPr="00C415AB">
              <w:rPr>
                <w:rFonts w:ascii="Times New Roman CYR" w:hAnsi="Times New Roman CYR" w:cs="Times New Roman CYR"/>
                <w:sz w:val="24"/>
                <w:szCs w:val="24"/>
              </w:rPr>
              <w:t>тыс</w:t>
            </w:r>
            <w:proofErr w:type="gramStart"/>
            <w:r w:rsidRPr="00C415AB">
              <w:rPr>
                <w:rFonts w:ascii="Times New Roman CYR" w:hAnsi="Times New Roman CYR" w:cs="Times New Roman CYR"/>
                <w:sz w:val="24"/>
                <w:szCs w:val="24"/>
              </w:rPr>
              <w:t>.р</w:t>
            </w:r>
            <w:proofErr w:type="gramEnd"/>
            <w:r w:rsidRPr="00C415AB">
              <w:rPr>
                <w:rFonts w:ascii="Times New Roman CYR" w:hAnsi="Times New Roman CYR" w:cs="Times New Roman CYR"/>
                <w:sz w:val="24"/>
                <w:szCs w:val="24"/>
              </w:rPr>
              <w:t>ублей</w:t>
            </w:r>
          </w:p>
        </w:tc>
        <w:tc>
          <w:tcPr>
            <w:tcW w:w="1418"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142 293,00</w:t>
            </w:r>
          </w:p>
        </w:tc>
        <w:tc>
          <w:tcPr>
            <w:tcW w:w="1443"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012162">
            <w:pPr>
              <w:autoSpaceDE w:val="0"/>
              <w:autoSpaceDN w:val="0"/>
              <w:adjustRightInd w:val="0"/>
              <w:spacing w:after="200" w:line="276" w:lineRule="auto"/>
              <w:ind w:right="-108"/>
              <w:jc w:val="center"/>
              <w:rPr>
                <w:rFonts w:ascii="Times New Roman CYR" w:hAnsi="Times New Roman CYR" w:cs="Times New Roman CYR"/>
                <w:sz w:val="24"/>
                <w:szCs w:val="24"/>
              </w:rPr>
            </w:pPr>
            <w:r w:rsidRPr="00C415AB">
              <w:rPr>
                <w:rFonts w:ascii="Times New Roman CYR" w:hAnsi="Times New Roman CYR" w:cs="Times New Roman CYR"/>
                <w:sz w:val="24"/>
                <w:szCs w:val="24"/>
              </w:rPr>
              <w:t>149 976,82</w:t>
            </w:r>
          </w:p>
        </w:tc>
        <w:tc>
          <w:tcPr>
            <w:tcW w:w="170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156 875,76</w:t>
            </w:r>
          </w:p>
        </w:tc>
        <w:tc>
          <w:tcPr>
            <w:tcW w:w="1559" w:type="dxa"/>
            <w:tcBorders>
              <w:top w:val="single" w:sz="4" w:space="0" w:color="auto"/>
              <w:left w:val="single" w:sz="4" w:space="0" w:color="auto"/>
              <w:bottom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162 993,91</w:t>
            </w:r>
          </w:p>
        </w:tc>
      </w:tr>
      <w:tr w:rsidR="00C415AB" w:rsidRPr="00C415AB" w:rsidTr="00012162">
        <w:tc>
          <w:tcPr>
            <w:tcW w:w="3544"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left"/>
              <w:rPr>
                <w:rFonts w:ascii="Times New Roman CYR" w:hAnsi="Times New Roman CYR" w:cs="Times New Roman CYR"/>
                <w:sz w:val="24"/>
                <w:szCs w:val="24"/>
              </w:rPr>
            </w:pPr>
            <w:r w:rsidRPr="00C415AB">
              <w:rPr>
                <w:rFonts w:ascii="Times New Roman CYR" w:hAnsi="Times New Roman CYR" w:cs="Times New Roman CYR"/>
                <w:sz w:val="24"/>
                <w:szCs w:val="24"/>
              </w:rPr>
              <w:t>Среднегодовая численность населения,</w:t>
            </w:r>
            <w:r w:rsidR="00012162">
              <w:rPr>
                <w:rFonts w:ascii="Times New Roman CYR" w:hAnsi="Times New Roman CYR" w:cs="Times New Roman CYR"/>
                <w:sz w:val="24"/>
                <w:szCs w:val="24"/>
              </w:rPr>
              <w:t xml:space="preserve"> </w:t>
            </w:r>
            <w:r w:rsidRPr="00C415AB">
              <w:rPr>
                <w:rFonts w:ascii="Times New Roman CYR" w:hAnsi="Times New Roman CYR" w:cs="Times New Roman CYR"/>
                <w:sz w:val="24"/>
                <w:szCs w:val="24"/>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46 929</w:t>
            </w:r>
          </w:p>
        </w:tc>
        <w:tc>
          <w:tcPr>
            <w:tcW w:w="1443"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46 926</w:t>
            </w:r>
          </w:p>
        </w:tc>
        <w:tc>
          <w:tcPr>
            <w:tcW w:w="170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0B1A5D">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46 91</w:t>
            </w:r>
            <w:r w:rsidR="000B1A5D">
              <w:rPr>
                <w:rFonts w:ascii="Times New Roman CYR" w:hAnsi="Times New Roman CYR" w:cs="Times New Roman CYR"/>
                <w:sz w:val="24"/>
                <w:szCs w:val="24"/>
              </w:rPr>
              <w:t>1</w:t>
            </w:r>
          </w:p>
        </w:tc>
        <w:tc>
          <w:tcPr>
            <w:tcW w:w="1559" w:type="dxa"/>
            <w:tcBorders>
              <w:top w:val="single" w:sz="4" w:space="0" w:color="auto"/>
              <w:left w:val="single" w:sz="4" w:space="0" w:color="auto"/>
              <w:bottom w:val="single" w:sz="4" w:space="0" w:color="auto"/>
            </w:tcBorders>
            <w:vAlign w:val="center"/>
          </w:tcPr>
          <w:p w:rsidR="00C415AB" w:rsidRPr="00C415AB" w:rsidRDefault="00C415AB" w:rsidP="000B1A5D">
            <w:pPr>
              <w:autoSpaceDE w:val="0"/>
              <w:autoSpaceDN w:val="0"/>
              <w:adjustRightInd w:val="0"/>
              <w:spacing w:after="200" w:line="276" w:lineRule="auto"/>
              <w:jc w:val="center"/>
              <w:rPr>
                <w:rFonts w:ascii="Times New Roman CYR" w:hAnsi="Times New Roman CYR" w:cs="Times New Roman CYR"/>
                <w:sz w:val="24"/>
                <w:szCs w:val="24"/>
              </w:rPr>
            </w:pPr>
            <w:r w:rsidRPr="00C415AB">
              <w:rPr>
                <w:rFonts w:ascii="Times New Roman CYR" w:hAnsi="Times New Roman CYR" w:cs="Times New Roman CYR"/>
                <w:sz w:val="24"/>
                <w:szCs w:val="24"/>
              </w:rPr>
              <w:t>46 9</w:t>
            </w:r>
            <w:r w:rsidR="000B1A5D">
              <w:rPr>
                <w:rFonts w:ascii="Times New Roman CYR" w:hAnsi="Times New Roman CYR" w:cs="Times New Roman CYR"/>
                <w:sz w:val="24"/>
                <w:szCs w:val="24"/>
              </w:rPr>
              <w:t>08</w:t>
            </w:r>
          </w:p>
        </w:tc>
      </w:tr>
      <w:tr w:rsidR="00C415AB" w:rsidRPr="00C415AB" w:rsidTr="00012162">
        <w:tc>
          <w:tcPr>
            <w:tcW w:w="3544"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left"/>
              <w:rPr>
                <w:rFonts w:ascii="Times New Roman CYR" w:hAnsi="Times New Roman CYR" w:cs="Times New Roman CYR"/>
                <w:b/>
                <w:bCs/>
                <w:sz w:val="24"/>
                <w:szCs w:val="24"/>
              </w:rPr>
            </w:pPr>
            <w:r w:rsidRPr="00C415AB">
              <w:rPr>
                <w:rFonts w:ascii="Times New Roman CYR" w:hAnsi="Times New Roman CYR" w:cs="Times New Roman CYR"/>
                <w:b/>
                <w:bCs/>
                <w:sz w:val="24"/>
                <w:szCs w:val="24"/>
              </w:rPr>
              <w:t>Объем инвестиций (без бюджетных средств) на 1 жителя,</w:t>
            </w:r>
            <w:r w:rsidR="00012162">
              <w:rPr>
                <w:rFonts w:ascii="Times New Roman CYR" w:hAnsi="Times New Roman CYR" w:cs="Times New Roman CYR"/>
                <w:b/>
                <w:bCs/>
                <w:sz w:val="24"/>
                <w:szCs w:val="24"/>
              </w:rPr>
              <w:t xml:space="preserve"> </w:t>
            </w:r>
            <w:r w:rsidRPr="00C415AB">
              <w:rPr>
                <w:rFonts w:ascii="Times New Roman CYR" w:hAnsi="Times New Roman CYR" w:cs="Times New Roman CYR"/>
                <w:b/>
                <w:bCs/>
                <w:sz w:val="24"/>
                <w:szCs w:val="24"/>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3032,09</w:t>
            </w:r>
          </w:p>
        </w:tc>
        <w:tc>
          <w:tcPr>
            <w:tcW w:w="1443"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3196,03</w:t>
            </w:r>
          </w:p>
        </w:tc>
        <w:tc>
          <w:tcPr>
            <w:tcW w:w="170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334</w:t>
            </w:r>
            <w:r w:rsidR="000B1A5D">
              <w:rPr>
                <w:rFonts w:ascii="Times New Roman CYR" w:hAnsi="Times New Roman CYR" w:cs="Times New Roman CYR"/>
                <w:b/>
                <w:bCs/>
                <w:sz w:val="24"/>
                <w:szCs w:val="24"/>
              </w:rPr>
              <w:t>4</w:t>
            </w:r>
            <w:r w:rsidRPr="00C415AB">
              <w:rPr>
                <w:rFonts w:ascii="Times New Roman CYR" w:hAnsi="Times New Roman CYR" w:cs="Times New Roman CYR"/>
                <w:b/>
                <w:bCs/>
                <w:sz w:val="24"/>
                <w:szCs w:val="24"/>
              </w:rPr>
              <w:t>,</w:t>
            </w:r>
            <w:r w:rsidR="000B1A5D">
              <w:rPr>
                <w:rFonts w:ascii="Times New Roman CYR" w:hAnsi="Times New Roman CYR" w:cs="Times New Roman CYR"/>
                <w:b/>
                <w:bCs/>
                <w:sz w:val="24"/>
                <w:szCs w:val="24"/>
              </w:rPr>
              <w:t>11</w:t>
            </w:r>
          </w:p>
        </w:tc>
        <w:tc>
          <w:tcPr>
            <w:tcW w:w="1559" w:type="dxa"/>
            <w:tcBorders>
              <w:top w:val="single" w:sz="4" w:space="0" w:color="auto"/>
              <w:left w:val="single" w:sz="4" w:space="0" w:color="auto"/>
              <w:bottom w:val="single" w:sz="4" w:space="0" w:color="auto"/>
            </w:tcBorders>
            <w:vAlign w:val="center"/>
          </w:tcPr>
          <w:p w:rsidR="00C415AB" w:rsidRPr="00C415AB" w:rsidRDefault="00C415AB" w:rsidP="00C415AB">
            <w:pPr>
              <w:autoSpaceDE w:val="0"/>
              <w:autoSpaceDN w:val="0"/>
              <w:adjustRightInd w:val="0"/>
              <w:spacing w:after="200" w:line="276" w:lineRule="auto"/>
              <w:jc w:val="center"/>
              <w:rPr>
                <w:rFonts w:ascii="Times New Roman CYR" w:hAnsi="Times New Roman CYR" w:cs="Times New Roman CYR"/>
                <w:b/>
                <w:bCs/>
                <w:sz w:val="24"/>
                <w:szCs w:val="24"/>
              </w:rPr>
            </w:pPr>
            <w:r w:rsidRPr="00C415AB">
              <w:rPr>
                <w:rFonts w:ascii="Times New Roman CYR" w:hAnsi="Times New Roman CYR" w:cs="Times New Roman CYR"/>
                <w:b/>
                <w:bCs/>
                <w:sz w:val="24"/>
                <w:szCs w:val="24"/>
              </w:rPr>
              <w:t>3474,</w:t>
            </w:r>
            <w:r w:rsidR="000B1A5D">
              <w:rPr>
                <w:rFonts w:ascii="Times New Roman CYR" w:hAnsi="Times New Roman CYR" w:cs="Times New Roman CYR"/>
                <w:b/>
                <w:bCs/>
                <w:sz w:val="24"/>
                <w:szCs w:val="24"/>
              </w:rPr>
              <w:t>76</w:t>
            </w:r>
          </w:p>
        </w:tc>
      </w:tr>
    </w:tbl>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На территории муниципального образования город Шарыпово в 2016 году планируется строительство объекта «Центра культурного развития в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Шарыпово Красноярского края» на сумму 84 668 146 (восемьдесят четыре миллиона шестьсот шестьдесят восемь тысяч сто сорок шесть) рублей 00 копеек, с учетом НДС 18%. </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Подрядчик - Общество с ограниченной ответственностью «Строительно-монтажная компания»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Красноярск.  </w:t>
      </w:r>
    </w:p>
    <w:p w:rsidR="00C415AB" w:rsidRPr="00C415AB" w:rsidRDefault="00C415AB" w:rsidP="00C415AB">
      <w:pPr>
        <w:autoSpaceDE w:val="0"/>
        <w:autoSpaceDN w:val="0"/>
        <w:adjustRightInd w:val="0"/>
        <w:spacing w:after="20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В прогнозируемом периоде</w:t>
      </w:r>
      <w:r w:rsidR="0006160D">
        <w:rPr>
          <w:rFonts w:ascii="Times New Roman CYR" w:hAnsi="Times New Roman CYR" w:cs="Times New Roman CYR"/>
          <w:sz w:val="28"/>
          <w:szCs w:val="28"/>
        </w:rPr>
        <w:t xml:space="preserve"> 2017-2018гг.</w:t>
      </w:r>
      <w:r w:rsidRPr="00C415AB">
        <w:rPr>
          <w:rFonts w:ascii="Times New Roman CYR" w:hAnsi="Times New Roman CYR" w:cs="Times New Roman CYR"/>
          <w:sz w:val="28"/>
          <w:szCs w:val="28"/>
        </w:rPr>
        <w:t xml:space="preserve"> уменьшение расходов в части бюджетных инвестиций на увеличение стоимости основных средств, связано с </w:t>
      </w:r>
      <w:r w:rsidRPr="00C415AB">
        <w:rPr>
          <w:rFonts w:ascii="Times New Roman CYR" w:hAnsi="Times New Roman CYR" w:cs="Times New Roman CYR"/>
          <w:sz w:val="28"/>
          <w:szCs w:val="28"/>
        </w:rPr>
        <w:lastRenderedPageBreak/>
        <w:t>тем, что бюджет муниципального образования  города Шарыпово ежегодно принимается с дефицитом бюджета, соответственно выделение средств в основном носит разовый характер. Бюджетные инвестиции сохранят социальную направленность последних лет. В объекты социальной сферы прогнозируются инвестиции по проектам, включенным в программы по направлениям: образование, культуры, здравоохранение.</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4. </w:t>
      </w:r>
      <w:r w:rsidRPr="00C415AB">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C415AB" w:rsidRPr="00C415AB" w:rsidRDefault="00C415AB" w:rsidP="0006160D">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Осуществляется продажа  земельных участков, из муниципальной собственности в частную собственность по льготной цене собственникам объектов недвижимости, расположенных на этих земельных участках.</w:t>
      </w:r>
    </w:p>
    <w:p w:rsidR="00C415AB" w:rsidRPr="00C415AB" w:rsidRDefault="00C415AB" w:rsidP="0006160D">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 xml:space="preserve">Также осуществляется предоставление земельных участков в собственность бесплатно многодетным семьям, имеющим 3-х и более детей. Результатом проводимой работы,  стало увеличение фактической доли площади земельных участков, являющихся объектами налогообложения земельным налогом, в общей площади территории муниципального образования с 30,74% в 2014 году до 30,88% в 2015 году.   В дальнейшем будет продолжена комплексная работа по  оформлению земельных участков в собственность, что позволит увеличить долю площади земельных участков, являющихся объектами налогообложения земельным налогом до </w:t>
      </w:r>
      <w:r w:rsidRPr="00C415AB">
        <w:rPr>
          <w:rFonts w:ascii="Times New Roman CYR" w:hAnsi="Times New Roman CYR" w:cs="Times New Roman CYR"/>
          <w:sz w:val="28"/>
          <w:szCs w:val="28"/>
        </w:rPr>
        <w:t>31,67%</w:t>
      </w:r>
      <w:r w:rsidRPr="00C415AB">
        <w:rPr>
          <w:rFonts w:ascii="Times New Roman CYR" w:hAnsi="Times New Roman CYR" w:cs="Times New Roman CYR"/>
          <w:color w:val="000000"/>
          <w:sz w:val="28"/>
          <w:szCs w:val="28"/>
        </w:rPr>
        <w:t xml:space="preserve"> к 2018 году.</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5. </w:t>
      </w:r>
      <w:r w:rsidRPr="00C415AB">
        <w:rPr>
          <w:rFonts w:ascii="Times New Roman CYR" w:hAnsi="Times New Roman CYR" w:cs="Times New Roman CYR"/>
          <w:b/>
          <w:bCs/>
          <w:color w:val="000000"/>
          <w:sz w:val="28"/>
          <w:szCs w:val="28"/>
        </w:rPr>
        <w:t xml:space="preserve">Доля прибыльных сельскохозяйственных </w:t>
      </w:r>
      <w:proofErr w:type="gramStart"/>
      <w:r w:rsidRPr="00C415AB">
        <w:rPr>
          <w:rFonts w:ascii="Times New Roman CYR" w:hAnsi="Times New Roman CYR" w:cs="Times New Roman CYR"/>
          <w:b/>
          <w:bCs/>
          <w:color w:val="000000"/>
          <w:sz w:val="28"/>
          <w:szCs w:val="28"/>
        </w:rPr>
        <w:t>организаций</w:t>
      </w:r>
      <w:proofErr w:type="gramEnd"/>
      <w:r w:rsidRPr="00C415AB">
        <w:rPr>
          <w:rFonts w:ascii="Times New Roman CYR" w:hAnsi="Times New Roman CYR" w:cs="Times New Roman CYR"/>
          <w:b/>
          <w:bCs/>
          <w:color w:val="000000"/>
          <w:sz w:val="28"/>
          <w:szCs w:val="28"/>
        </w:rPr>
        <w:t xml:space="preserve"> в общем их числе</w:t>
      </w:r>
      <w:r w:rsidR="00012162">
        <w:rPr>
          <w:rFonts w:ascii="Times New Roman CYR" w:hAnsi="Times New Roman CYR" w:cs="Times New Roman CYR"/>
          <w:b/>
          <w:bCs/>
          <w:color w:val="000000"/>
          <w:sz w:val="28"/>
          <w:szCs w:val="28"/>
        </w:rPr>
        <w:t>.</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6. </w:t>
      </w:r>
      <w:r w:rsidRPr="00C415AB">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На 01.01.2016 года протяженность автомобильных дорог общего пользования местного значения на территории муниципального образова</w:t>
      </w:r>
      <w:r w:rsidR="00352601">
        <w:rPr>
          <w:rFonts w:ascii="Times New Roman CYR" w:hAnsi="Times New Roman CYR" w:cs="Times New Roman CYR"/>
          <w:sz w:val="28"/>
          <w:szCs w:val="28"/>
        </w:rPr>
        <w:t>ния составляет 208,1</w:t>
      </w:r>
      <w:r w:rsidRPr="00C415AB">
        <w:rPr>
          <w:rFonts w:ascii="Times New Roman CYR" w:hAnsi="Times New Roman CYR" w:cs="Times New Roman CYR"/>
          <w:sz w:val="28"/>
          <w:szCs w:val="28"/>
        </w:rPr>
        <w:t>км</w:t>
      </w:r>
      <w:proofErr w:type="gramStart"/>
      <w:r w:rsidRPr="00C415AB">
        <w:rPr>
          <w:rFonts w:ascii="Times New Roman CYR" w:hAnsi="Times New Roman CYR" w:cs="Times New Roman CYR"/>
          <w:sz w:val="28"/>
          <w:szCs w:val="28"/>
        </w:rPr>
        <w:t xml:space="preserve">., </w:t>
      </w:r>
      <w:proofErr w:type="gramEnd"/>
      <w:r w:rsidRPr="00C415AB">
        <w:rPr>
          <w:rFonts w:ascii="Times New Roman CYR" w:hAnsi="Times New Roman CYR" w:cs="Times New Roman CYR"/>
          <w:sz w:val="28"/>
          <w:szCs w:val="28"/>
        </w:rPr>
        <w:t>в том числе с твердым покрытием 196</w:t>
      </w:r>
      <w:r w:rsidR="00352601">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км, с усовершенствованным покрытием (асфальтобетон)-140,2</w:t>
      </w:r>
      <w:r w:rsidR="00352601">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По состоянию на 01.01.2016 года протяженность дорог общего пользования местного значения, не отвечающих нормативным требованиям на территории муниципального образования,  составило 104,4 км.  Доля протяженности автомобильных дорог общего пользования местного значения, не отвечающих нормативным требованиям, в общей протяженности </w:t>
      </w:r>
      <w:r w:rsidRPr="00C415AB">
        <w:rPr>
          <w:rFonts w:ascii="Times New Roman CYR" w:hAnsi="Times New Roman CYR" w:cs="Times New Roman CYR"/>
          <w:sz w:val="28"/>
          <w:szCs w:val="28"/>
        </w:rPr>
        <w:lastRenderedPageBreak/>
        <w:t>автомобильных дорог общего пользования местного значения - 50,2 %. Снижение  показателя на 2,1 процентных пункта к уровню 2014 года.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t>В отчетном 2015 году на ремонт автомобильных дорог общего пользования местного значения муниципального образования было израсходовано 12,78 млн. рублей, в том числе   в рамках реализации государственной программы Красноярского края «Развитие транспортной системы» и подпрограммы «Дороги Красноярья на 2014-2017 годы» было выделено 11,62 млн. рублей из краевого бюджета и 1,16 млн. рублей из бюджета города Шарыпово.</w:t>
      </w:r>
      <w:proofErr w:type="gramEnd"/>
      <w:r w:rsidRPr="00C415AB">
        <w:rPr>
          <w:rFonts w:ascii="Times New Roman CYR" w:hAnsi="Times New Roman CYR" w:cs="Times New Roman CYR"/>
          <w:sz w:val="28"/>
          <w:szCs w:val="28"/>
        </w:rPr>
        <w:t xml:space="preserve"> На эти средства было отремонтировано 1,33 км</w:t>
      </w:r>
      <w:proofErr w:type="gramStart"/>
      <w:r w:rsidRPr="00C415AB">
        <w:rPr>
          <w:rFonts w:ascii="Times New Roman CYR" w:hAnsi="Times New Roman CYR" w:cs="Times New Roman CYR"/>
          <w:sz w:val="28"/>
          <w:szCs w:val="28"/>
        </w:rPr>
        <w:t>.</w:t>
      </w:r>
      <w:proofErr w:type="gramEnd"/>
      <w:r w:rsidRPr="00C415AB">
        <w:rPr>
          <w:rFonts w:ascii="Times New Roman CYR" w:hAnsi="Times New Roman CYR" w:cs="Times New Roman CYR"/>
          <w:sz w:val="28"/>
          <w:szCs w:val="28"/>
        </w:rPr>
        <w:t xml:space="preserve">  </w:t>
      </w:r>
      <w:proofErr w:type="gramStart"/>
      <w:r w:rsidRPr="00C415AB">
        <w:rPr>
          <w:rFonts w:ascii="Times New Roman CYR" w:hAnsi="Times New Roman CYR" w:cs="Times New Roman CYR"/>
          <w:sz w:val="28"/>
          <w:szCs w:val="28"/>
        </w:rPr>
        <w:t>а</w:t>
      </w:r>
      <w:proofErr w:type="gramEnd"/>
      <w:r w:rsidRPr="00C415AB">
        <w:rPr>
          <w:rFonts w:ascii="Times New Roman CYR" w:hAnsi="Times New Roman CYR" w:cs="Times New Roman CYR"/>
          <w:sz w:val="28"/>
          <w:szCs w:val="28"/>
        </w:rPr>
        <w:t xml:space="preserve">втодороги по улице Советская в п. Дубинино и 0,475 км. автодороги по улице 9 Мая п. Дубинино.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В текущем году планируется отремонтировать 2 км</w:t>
      </w:r>
      <w:proofErr w:type="gramStart"/>
      <w:r w:rsidRPr="00C415AB">
        <w:rPr>
          <w:rFonts w:ascii="Times New Roman CYR" w:hAnsi="Times New Roman CYR" w:cs="Times New Roman CYR"/>
          <w:sz w:val="28"/>
          <w:szCs w:val="28"/>
        </w:rPr>
        <w:t>.</w:t>
      </w:r>
      <w:proofErr w:type="gramEnd"/>
      <w:r w:rsidRPr="00C415AB">
        <w:rPr>
          <w:rFonts w:ascii="Times New Roman CYR" w:hAnsi="Times New Roman CYR" w:cs="Times New Roman CYR"/>
          <w:sz w:val="28"/>
          <w:szCs w:val="28"/>
        </w:rPr>
        <w:t xml:space="preserve"> </w:t>
      </w:r>
      <w:proofErr w:type="gramStart"/>
      <w:r w:rsidRPr="00C415AB">
        <w:rPr>
          <w:rFonts w:ascii="Times New Roman CYR" w:hAnsi="Times New Roman CYR" w:cs="Times New Roman CYR"/>
          <w:sz w:val="28"/>
          <w:szCs w:val="28"/>
        </w:rPr>
        <w:t>а</w:t>
      </w:r>
      <w:proofErr w:type="gramEnd"/>
      <w:r w:rsidRPr="00C415AB">
        <w:rPr>
          <w:rFonts w:ascii="Times New Roman CYR" w:hAnsi="Times New Roman CYR" w:cs="Times New Roman CYR"/>
          <w:sz w:val="28"/>
          <w:szCs w:val="28"/>
        </w:rPr>
        <w:t xml:space="preserve">втодороги по ул. Центральная  п. Горячегорска и 0,495 км. автодороги по ул. Российской, г. Шарыпово. На эти цели в рамках реализации государственной программы Красноярского края «Развитие транспортной системы» и подпрограммы «Дороги Красноярья на 2014-2017 годы» предусмотрено субсидий из краевого бюджета 11,78 млн. рублей и городского бюджета  0,95 млн. рублей.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дальнейшем так же планируем принимать участие в реализации действующих программ на территории Красноярского края, в целях содействия повышению уровня транспортно-эксплуатационного состояния автомобильных дорог общего пользования местного значения на территории муниципального образования и снижению показателя протяженности автомобильных дорог, не отвечающих нормативным требованиям.</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прогнозируемом периоде 2016-2018гг.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составит 49%, 47,8%, 46,6% соответственно.</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7. </w:t>
      </w:r>
      <w:r w:rsidRPr="00C415AB">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C415AB" w:rsidRPr="00C415AB" w:rsidRDefault="00C415AB" w:rsidP="0006160D">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Все жители города Шарыпово, в том числе  и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8. </w:t>
      </w:r>
      <w:r w:rsidRPr="00C415AB">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8.1. </w:t>
      </w:r>
      <w:r w:rsidRPr="00C415AB">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Согласно</w:t>
      </w:r>
      <w:r w:rsidR="00352601">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 xml:space="preserve">данным </w:t>
      </w:r>
      <w:proofErr w:type="spellStart"/>
      <w:r w:rsidRPr="00C415AB">
        <w:rPr>
          <w:rFonts w:ascii="Times New Roman CYR" w:hAnsi="Times New Roman CYR" w:cs="Times New Roman CYR"/>
          <w:sz w:val="28"/>
          <w:szCs w:val="28"/>
        </w:rPr>
        <w:t>Красноярскстата</w:t>
      </w:r>
      <w:proofErr w:type="spellEnd"/>
      <w:r w:rsidRPr="00C415AB">
        <w:rPr>
          <w:rFonts w:ascii="Times New Roman CYR" w:hAnsi="Times New Roman CYR" w:cs="Times New Roman CYR"/>
          <w:sz w:val="28"/>
          <w:szCs w:val="28"/>
        </w:rPr>
        <w:t xml:space="preserve">, среднемесячная номинальная начисленная заработная плата крупных и средних предприятий и некоммерческих организаций городского  округа в 2015 году составила 27001,10 рублей (97,3% к уровню 2014г). </w:t>
      </w:r>
    </w:p>
    <w:p w:rsidR="00C415AB" w:rsidRPr="00C415AB" w:rsidRDefault="00C415AB" w:rsidP="0006160D">
      <w:pPr>
        <w:widowControl w:val="0"/>
        <w:suppressAutoHyphens/>
        <w:autoSpaceDE w:val="0"/>
        <w:autoSpaceDN w:val="0"/>
        <w:adjustRightInd w:val="0"/>
        <w:ind w:firstLine="708"/>
        <w:rPr>
          <w:rFonts w:ascii="Times New Roman CYR" w:hAnsi="Times New Roman CYR" w:cs="Times New Roman CYR"/>
          <w:kern w:val="1"/>
          <w:sz w:val="28"/>
          <w:szCs w:val="28"/>
        </w:rPr>
      </w:pPr>
      <w:r w:rsidRPr="00C415AB">
        <w:rPr>
          <w:rFonts w:ascii="Times New Roman CYR" w:hAnsi="Times New Roman CYR" w:cs="Times New Roman CYR"/>
          <w:sz w:val="28"/>
          <w:szCs w:val="28"/>
        </w:rPr>
        <w:t xml:space="preserve">В отчетном году в Администрации города Шарыпово проведено 10 заседаний комиссии по легализации «теневой» заработной платы. В заседании комиссии приняли участие работники Администрации города Шарыпово, налоговых органов, пенсионного фонда. На заседание были приглашены  руководители организаций, предприятий, индивидуальные предприниматели, всего 74 человек. В результате заседания комиссии руководителям были установлены сроки повышения заработной платы работникам. В дальнейшем будет продолжена работа комиссии по легализации «теневой» заработной платы, </w:t>
      </w:r>
      <w:r w:rsidRPr="00C415AB">
        <w:rPr>
          <w:rFonts w:ascii="Times New Roman CYR" w:hAnsi="Times New Roman CYR" w:cs="Times New Roman CYR"/>
          <w:kern w:val="1"/>
          <w:sz w:val="28"/>
          <w:szCs w:val="28"/>
        </w:rPr>
        <w:t>в результате которой обеспечен рост средней заработной платы на предприятиях.</w:t>
      </w:r>
    </w:p>
    <w:p w:rsidR="00C415AB" w:rsidRPr="00C415AB" w:rsidRDefault="00C415AB" w:rsidP="0006160D">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В плановый период 2017-2018 годы ожидается незначительное  повышение заработной платы работников крупных и средних предприятий и составит 26907,2 руб., и 27418,40 руб. соответственно.</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8.2. </w:t>
      </w:r>
      <w:r w:rsidRPr="00C415AB">
        <w:rPr>
          <w:rFonts w:ascii="Times New Roman CYR" w:hAnsi="Times New Roman CYR" w:cs="Times New Roman CYR"/>
          <w:b/>
          <w:bCs/>
          <w:color w:val="000000"/>
          <w:sz w:val="28"/>
          <w:szCs w:val="28"/>
        </w:rPr>
        <w:t>муниципальных дошкольных образовательных учреждений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дошкольных  общеобразовательных учреждений   в 2015 году составила   17279,40 рублей, по сравнению с  2014 годом  возросла на 14,9% (в 2014г. –15035,50 рублей).   </w:t>
      </w:r>
    </w:p>
    <w:p w:rsidR="00352601" w:rsidRDefault="00352601" w:rsidP="0006160D">
      <w:pPr>
        <w:autoSpaceDE w:val="0"/>
        <w:autoSpaceDN w:val="0"/>
        <w:adjustRightInd w:val="0"/>
        <w:rPr>
          <w:rFonts w:ascii="Arial" w:hAnsi="Arial" w:cs="Arial"/>
          <w:sz w:val="20"/>
          <w:szCs w:val="20"/>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8.3. </w:t>
      </w:r>
      <w:r w:rsidRPr="00C415AB">
        <w:rPr>
          <w:rFonts w:ascii="Times New Roman CYR" w:hAnsi="Times New Roman CYR" w:cs="Times New Roman CYR"/>
          <w:b/>
          <w:bCs/>
          <w:color w:val="000000"/>
          <w:sz w:val="28"/>
          <w:szCs w:val="28"/>
        </w:rPr>
        <w:t>муниципальных общеобразовательных учреждений</w:t>
      </w:r>
    </w:p>
    <w:p w:rsidR="00C415AB" w:rsidRPr="00C415AB" w:rsidRDefault="00C415AB" w:rsidP="0006160D">
      <w:pPr>
        <w:autoSpaceDE w:val="0"/>
        <w:autoSpaceDN w:val="0"/>
        <w:adjustRightInd w:val="0"/>
        <w:ind w:left="140" w:firstLine="58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общеобразовательных учреждений в 2015 году  составила 22286,8 рублей, что на 6,3 %  выше, чем в  2014 году (20969,6 рублей). </w:t>
      </w:r>
    </w:p>
    <w:p w:rsidR="00C415AB" w:rsidRPr="00C415AB" w:rsidRDefault="00C415AB" w:rsidP="0006160D">
      <w:pPr>
        <w:autoSpaceDE w:val="0"/>
        <w:autoSpaceDN w:val="0"/>
        <w:adjustRightInd w:val="0"/>
        <w:ind w:left="140" w:firstLine="580"/>
        <w:rPr>
          <w:rFonts w:ascii="Arial" w:hAnsi="Arial" w:cs="Arial"/>
          <w:sz w:val="16"/>
          <w:szCs w:val="16"/>
        </w:rPr>
      </w:pPr>
      <w:r w:rsidRPr="00C415AB">
        <w:rPr>
          <w:rFonts w:ascii="Times New Roman CYR" w:hAnsi="Times New Roman CYR" w:cs="Times New Roman CYR"/>
          <w:sz w:val="28"/>
          <w:szCs w:val="28"/>
        </w:rPr>
        <w:t xml:space="preserve">Среднемесячная номинальная начисленная заработная плата учителей муниципальных общеобразовательных учреждений в 2015 году  составила 30406,56 рублей, что на 4,2 %  выше, чем в  2014 году (29184,61 рублей.). </w:t>
      </w:r>
    </w:p>
    <w:p w:rsidR="00352601"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8.4. </w:t>
      </w:r>
      <w:r w:rsidRPr="00C415AB">
        <w:rPr>
          <w:rFonts w:ascii="Times New Roman CYR" w:hAnsi="Times New Roman CYR" w:cs="Times New Roman CYR"/>
          <w:b/>
          <w:bCs/>
          <w:color w:val="000000"/>
          <w:sz w:val="28"/>
          <w:szCs w:val="28"/>
        </w:rPr>
        <w:t>муниципальных учреждений культуры и искусства</w:t>
      </w:r>
    </w:p>
    <w:p w:rsidR="00C415AB" w:rsidRPr="00C415AB" w:rsidRDefault="00C415AB" w:rsidP="0006160D">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 xml:space="preserve">Среднемесячная номинальная начисленная заработная плата в учреждениях культуры и искусства составила 13716,30  рублей,  рост к 2014 году составил 10,9% (в 2014г. – 12367,2   рублей).  </w:t>
      </w: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8.5. </w:t>
      </w:r>
      <w:r w:rsidRPr="00C415AB">
        <w:rPr>
          <w:rFonts w:ascii="Times New Roman CYR" w:hAnsi="Times New Roman CYR" w:cs="Times New Roman CYR"/>
          <w:b/>
          <w:bCs/>
          <w:color w:val="000000"/>
          <w:sz w:val="28"/>
          <w:szCs w:val="28"/>
        </w:rPr>
        <w:t>муниципальных учреждений физической культуры и спорта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color w:val="000000"/>
          <w:sz w:val="28"/>
          <w:szCs w:val="28"/>
        </w:rPr>
        <w:t>Среднемесячная номинальная начисленная заработная плата в учреждениях физической культуры и спорта  составила 16122,40 рублей.</w:t>
      </w: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352601" w:rsidRDefault="00352601" w:rsidP="0006160D">
      <w:pPr>
        <w:autoSpaceDE w:val="0"/>
        <w:autoSpaceDN w:val="0"/>
        <w:adjustRightInd w:val="0"/>
        <w:rPr>
          <w:rFonts w:ascii="Arial" w:hAnsi="Arial" w:cs="Arial"/>
          <w:sz w:val="20"/>
          <w:szCs w:val="20"/>
        </w:rPr>
      </w:pPr>
    </w:p>
    <w:p w:rsidR="00352601" w:rsidRDefault="00352601" w:rsidP="0006160D">
      <w:pPr>
        <w:autoSpaceDE w:val="0"/>
        <w:autoSpaceDN w:val="0"/>
        <w:adjustRightInd w:val="0"/>
        <w:rPr>
          <w:rFonts w:ascii="Arial" w:hAnsi="Arial" w:cs="Arial"/>
          <w:sz w:val="20"/>
          <w:szCs w:val="20"/>
        </w:rPr>
      </w:pPr>
    </w:p>
    <w:p w:rsidR="00352601" w:rsidRDefault="00352601" w:rsidP="0006160D">
      <w:pPr>
        <w:autoSpaceDE w:val="0"/>
        <w:autoSpaceDN w:val="0"/>
        <w:adjustRightInd w:val="0"/>
        <w:rPr>
          <w:rFonts w:ascii="Arial" w:hAnsi="Arial" w:cs="Arial"/>
          <w:sz w:val="20"/>
          <w:szCs w:val="20"/>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lastRenderedPageBreak/>
        <w:t xml:space="preserve"> </w:t>
      </w:r>
      <w:r w:rsidRPr="00C415AB">
        <w:rPr>
          <w:rFonts w:ascii="Times New Roman" w:hAnsi="Times New Roman" w:cs="Times New Roman"/>
          <w:b/>
          <w:bCs/>
          <w:color w:val="000000"/>
          <w:sz w:val="28"/>
          <w:szCs w:val="28"/>
          <w:lang w:val="en-US"/>
        </w:rPr>
        <w:t>II</w:t>
      </w:r>
      <w:r w:rsidRPr="00C415AB">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Дошкольное образование</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9. </w:t>
      </w:r>
      <w:r w:rsidRPr="00C415AB">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r w:rsidR="00352601" w:rsidRPr="00352601">
        <w:rPr>
          <w:rFonts w:ascii="Times New Roman CYR" w:hAnsi="Times New Roman CYR" w:cs="Times New Roman CYR"/>
          <w:sz w:val="28"/>
          <w:szCs w:val="28"/>
        </w:rPr>
        <w:t xml:space="preserve"> </w:t>
      </w:r>
      <w:r w:rsidR="00352601">
        <w:rPr>
          <w:rFonts w:ascii="Times New Roman CYR" w:hAnsi="Times New Roman CYR" w:cs="Times New Roman CYR"/>
          <w:sz w:val="28"/>
          <w:szCs w:val="28"/>
        </w:rPr>
        <w:t xml:space="preserve"> </w:t>
      </w:r>
      <w:r w:rsidR="00352601" w:rsidRPr="00C415AB">
        <w:rPr>
          <w:rFonts w:ascii="Times New Roman CYR" w:hAnsi="Times New Roman CYR" w:cs="Times New Roman CYR"/>
          <w:sz w:val="28"/>
          <w:szCs w:val="28"/>
        </w:rPr>
        <w:t>в 2015 году увеличилась на 9,1% к уровню 2015 года и составила 68,3%.</w:t>
      </w:r>
    </w:p>
    <w:p w:rsidR="00C415AB" w:rsidRPr="00C415AB" w:rsidRDefault="00C415AB" w:rsidP="0006160D">
      <w:pPr>
        <w:autoSpaceDE w:val="0"/>
        <w:autoSpaceDN w:val="0"/>
        <w:adjustRightInd w:val="0"/>
        <w:ind w:left="20" w:firstLine="680"/>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На территории муниципального образования город Шарыпово функционирует 11 дошкольных образовательных учреждений, которые посещает 2677 детей  в возрасте с 2 до 7 лет.</w:t>
      </w:r>
    </w:p>
    <w:p w:rsidR="00C415AB" w:rsidRPr="00C415AB" w:rsidRDefault="00C415AB" w:rsidP="0006160D">
      <w:pPr>
        <w:autoSpaceDE w:val="0"/>
        <w:autoSpaceDN w:val="0"/>
        <w:adjustRightInd w:val="0"/>
        <w:ind w:left="20" w:firstLine="700"/>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t>В отчетном году в рамках реализации  Плана по развитию системы дошкольного образования в части ликвидации очередности детей в возрасте от 3 до 7 лет в дошкольные образовательные учреждения до 01.01.2016 года,  утвержденного распоряжением Администрации города Шарыпово Красноярского края № 732 от 08.04.2014 года «Об утверждении Плана по развитию дошкольного образования в части ликвидации до 01.01.2016 года очередности детей в возрасте от</w:t>
      </w:r>
      <w:proofErr w:type="gramEnd"/>
      <w:r w:rsidRPr="00C415AB">
        <w:rPr>
          <w:rFonts w:ascii="Times New Roman CYR" w:hAnsi="Times New Roman CYR" w:cs="Times New Roman CYR"/>
          <w:sz w:val="28"/>
          <w:szCs w:val="28"/>
        </w:rPr>
        <w:t xml:space="preserve"> трех до семи лет в муниципальные дошкольные образовательные учреждения города Шарыпово» введено в эксплуатацию после реконструкции муниц</w:t>
      </w:r>
      <w:r w:rsidR="0006160D">
        <w:rPr>
          <w:rFonts w:ascii="Times New Roman CYR" w:hAnsi="Times New Roman CYR" w:cs="Times New Roman CYR"/>
          <w:sz w:val="28"/>
          <w:szCs w:val="28"/>
        </w:rPr>
        <w:t>и</w:t>
      </w:r>
      <w:r w:rsidRPr="00C415AB">
        <w:rPr>
          <w:rFonts w:ascii="Times New Roman CYR" w:hAnsi="Times New Roman CYR" w:cs="Times New Roman CYR"/>
          <w:sz w:val="28"/>
          <w:szCs w:val="28"/>
        </w:rPr>
        <w:t xml:space="preserve">пальное автономное дошкольное образовательное учреждение  № 1 «Белоснежка» на 232 места. </w:t>
      </w:r>
    </w:p>
    <w:p w:rsidR="0006160D" w:rsidRDefault="0006160D" w:rsidP="0006160D">
      <w:pPr>
        <w:autoSpaceDE w:val="0"/>
        <w:autoSpaceDN w:val="0"/>
        <w:adjustRightInd w:val="0"/>
        <w:ind w:left="20" w:firstLine="680"/>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Незначительный рост показателя до 71,20% к 2018 году, планируется за счет миграционного оттока населения и снижения уровня рождаемости.</w:t>
      </w:r>
    </w:p>
    <w:p w:rsidR="00C415AB" w:rsidRPr="00C415AB" w:rsidRDefault="00C415AB" w:rsidP="0006160D">
      <w:pPr>
        <w:autoSpaceDE w:val="0"/>
        <w:autoSpaceDN w:val="0"/>
        <w:adjustRightInd w:val="0"/>
        <w:ind w:left="20" w:firstLine="680"/>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 xml:space="preserve">На конец отчетного периода в муниципальном образовании город Шарыпово ликвидирована очередность в дошкольные образовательные учреждения детей в возрасте от 3 до 7 лет. </w:t>
      </w:r>
    </w:p>
    <w:p w:rsidR="00C415AB" w:rsidRPr="00C415AB" w:rsidRDefault="00C415AB" w:rsidP="0006160D">
      <w:pPr>
        <w:autoSpaceDE w:val="0"/>
        <w:autoSpaceDN w:val="0"/>
        <w:adjustRightInd w:val="0"/>
        <w:ind w:left="20" w:firstLine="680"/>
        <w:rPr>
          <w:rFonts w:ascii="Times New Roman CYR" w:hAnsi="Times New Roman CYR" w:cs="Times New Roman CYR"/>
          <w:color w:val="000000"/>
          <w:sz w:val="28"/>
          <w:szCs w:val="28"/>
        </w:rPr>
      </w:pPr>
    </w:p>
    <w:p w:rsidR="00376B21" w:rsidRDefault="00C415AB" w:rsidP="0006160D">
      <w:pPr>
        <w:autoSpaceDE w:val="0"/>
        <w:autoSpaceDN w:val="0"/>
        <w:adjustRightInd w:val="0"/>
        <w:rPr>
          <w:rFonts w:ascii="Times New Roman CYR" w:hAnsi="Times New Roman CYR" w:cs="Times New Roman CYR"/>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10. </w:t>
      </w:r>
      <w:r w:rsidRPr="00C415AB">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r w:rsidR="00376B21">
        <w:rPr>
          <w:rFonts w:ascii="Times New Roman CYR" w:hAnsi="Times New Roman CYR" w:cs="Times New Roman CYR"/>
          <w:b/>
          <w:bCs/>
          <w:color w:val="000000"/>
          <w:sz w:val="28"/>
          <w:szCs w:val="28"/>
        </w:rPr>
        <w:t xml:space="preserve"> </w:t>
      </w:r>
      <w:r w:rsidR="00376B21" w:rsidRPr="00376B21">
        <w:rPr>
          <w:rFonts w:ascii="Times New Roman CYR" w:hAnsi="Times New Roman CYR" w:cs="Times New Roman CYR"/>
          <w:bCs/>
          <w:color w:val="000000"/>
          <w:sz w:val="28"/>
          <w:szCs w:val="28"/>
        </w:rPr>
        <w:t>в 2015 году составила</w:t>
      </w:r>
      <w:r w:rsidR="00376B21">
        <w:rPr>
          <w:rFonts w:ascii="Times New Roman CYR" w:hAnsi="Times New Roman CYR" w:cs="Times New Roman CYR"/>
          <w:bCs/>
          <w:color w:val="000000"/>
          <w:sz w:val="28"/>
          <w:szCs w:val="28"/>
        </w:rPr>
        <w:t xml:space="preserve"> 4,79%. </w:t>
      </w:r>
    </w:p>
    <w:p w:rsidR="00C415AB" w:rsidRPr="00C415AB" w:rsidRDefault="00376B21" w:rsidP="00376B21">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bCs/>
          <w:color w:val="000000"/>
          <w:sz w:val="28"/>
          <w:szCs w:val="28"/>
        </w:rPr>
        <w:t xml:space="preserve">Снижение </w:t>
      </w:r>
      <w:r w:rsidRPr="00C415AB">
        <w:rPr>
          <w:rFonts w:ascii="Times New Roman CYR" w:hAnsi="Times New Roman CYR" w:cs="Times New Roman CYR"/>
          <w:color w:val="000000"/>
          <w:sz w:val="28"/>
          <w:szCs w:val="28"/>
        </w:rPr>
        <w:t>актуальной очередности в дошкольные образовательные учреждения</w:t>
      </w:r>
      <w:r>
        <w:rPr>
          <w:rFonts w:ascii="Times New Roman CYR" w:hAnsi="Times New Roman CYR" w:cs="Times New Roman CYR"/>
          <w:color w:val="000000"/>
          <w:sz w:val="28"/>
          <w:szCs w:val="28"/>
        </w:rPr>
        <w:t xml:space="preserve"> </w:t>
      </w:r>
      <w:r w:rsidR="00C415AB" w:rsidRPr="00C415AB">
        <w:rPr>
          <w:rFonts w:ascii="Times New Roman CYR" w:hAnsi="Times New Roman CYR" w:cs="Times New Roman CYR"/>
          <w:color w:val="000000"/>
          <w:sz w:val="28"/>
          <w:szCs w:val="28"/>
        </w:rPr>
        <w:t>обусловлено введен</w:t>
      </w:r>
      <w:r>
        <w:rPr>
          <w:rFonts w:ascii="Times New Roman CYR" w:hAnsi="Times New Roman CYR" w:cs="Times New Roman CYR"/>
          <w:color w:val="000000"/>
          <w:sz w:val="28"/>
          <w:szCs w:val="28"/>
        </w:rPr>
        <w:t xml:space="preserve">ием </w:t>
      </w:r>
      <w:r w:rsidR="00C415AB" w:rsidRPr="00C415AB">
        <w:rPr>
          <w:rFonts w:ascii="Times New Roman CYR" w:hAnsi="Times New Roman CYR" w:cs="Times New Roman CYR"/>
          <w:color w:val="000000"/>
          <w:sz w:val="28"/>
          <w:szCs w:val="28"/>
        </w:rPr>
        <w:t xml:space="preserve"> в эксплуатацию МАДОУ №1 «Белоснежка» на 232 места</w:t>
      </w:r>
      <w:r>
        <w:rPr>
          <w:rFonts w:ascii="Times New Roman CYR" w:hAnsi="Times New Roman CYR" w:cs="Times New Roman CYR"/>
          <w:color w:val="000000"/>
          <w:sz w:val="28"/>
          <w:szCs w:val="28"/>
        </w:rPr>
        <w:t>.</w:t>
      </w:r>
    </w:p>
    <w:p w:rsidR="00C415AB" w:rsidRPr="00C415AB" w:rsidRDefault="00C415AB" w:rsidP="0006160D">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Незначительное снижение показателя до 4,60% к 2018 году, планируется за счет миграционного оттока населения и снижения уровня рождаемости.</w:t>
      </w:r>
    </w:p>
    <w:p w:rsidR="00C415AB" w:rsidRPr="00C415AB" w:rsidRDefault="00C415AB" w:rsidP="0006160D">
      <w:pPr>
        <w:autoSpaceDE w:val="0"/>
        <w:autoSpaceDN w:val="0"/>
        <w:adjustRightInd w:val="0"/>
        <w:rPr>
          <w:rFonts w:ascii="Arial" w:hAnsi="Arial" w:cs="Arial"/>
          <w:sz w:val="16"/>
          <w:szCs w:val="16"/>
        </w:rPr>
      </w:pPr>
    </w:p>
    <w:p w:rsidR="00C415AB" w:rsidRPr="00376B21" w:rsidRDefault="00C415AB" w:rsidP="00376B21">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11. </w:t>
      </w:r>
      <w:r w:rsidRPr="00C415AB">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r w:rsidR="00376B21">
        <w:rPr>
          <w:rFonts w:ascii="Times New Roman CYR" w:hAnsi="Times New Roman CYR" w:cs="Times New Roman CYR"/>
          <w:b/>
          <w:bCs/>
          <w:color w:val="000000"/>
          <w:sz w:val="28"/>
          <w:szCs w:val="28"/>
        </w:rPr>
        <w:t xml:space="preserve"> </w:t>
      </w:r>
      <w:r w:rsidRPr="00C415AB">
        <w:rPr>
          <w:rFonts w:ascii="Times New Roman CYR" w:hAnsi="Times New Roman CYR" w:cs="Times New Roman CYR"/>
          <w:sz w:val="28"/>
          <w:szCs w:val="28"/>
        </w:rPr>
        <w:t xml:space="preserve">осталась на уровне 2014 года – 81,82%. </w:t>
      </w:r>
    </w:p>
    <w:p w:rsidR="00C415AB" w:rsidRPr="00C415AB" w:rsidRDefault="00C415AB" w:rsidP="0006160D">
      <w:pPr>
        <w:autoSpaceDE w:val="0"/>
        <w:autoSpaceDN w:val="0"/>
        <w:adjustRightInd w:val="0"/>
        <w:ind w:left="20" w:firstLine="74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Для создания безопасных, комфортных  условий функционирования объектов муниципальной собственности и развития муниципальных учреждений в 2015 году из краевого бюджета выделены субсидии на </w:t>
      </w:r>
      <w:r w:rsidRPr="00C415AB">
        <w:rPr>
          <w:rFonts w:ascii="Times New Roman CYR" w:hAnsi="Times New Roman CYR" w:cs="Times New Roman CYR"/>
          <w:sz w:val="28"/>
          <w:szCs w:val="28"/>
        </w:rPr>
        <w:lastRenderedPageBreak/>
        <w:t>благоустройство территории в МАДОУ №1 «Белоснежка» в сумме 4711,00 тыс. руб.</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рамках реализации муниципальной программы  «Развитие образования муниципального образования  «город Шарыпово» Красноярского края  в 2014-2016г.г.» (подпрограмма «Развитие дошкольного, общего и дополнительного образования») выполнены следующие работы:</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по ремонту электропроводки в МБДОУ «Золотой ключик»;</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по ремонту помещений, по  устройству системы вентиляции в МАДОУ «Белоснежка»;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по устройству малых архитектурных форм;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по ремонту здания МАДОУ «Золушка»;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по ремонту системы вентиляции и </w:t>
      </w:r>
      <w:proofErr w:type="spellStart"/>
      <w:r w:rsidRPr="00C415AB">
        <w:rPr>
          <w:rFonts w:ascii="Times New Roman CYR" w:hAnsi="Times New Roman CYR" w:cs="Times New Roman CYR"/>
          <w:sz w:val="28"/>
          <w:szCs w:val="28"/>
        </w:rPr>
        <w:t>дымоудаления</w:t>
      </w:r>
      <w:proofErr w:type="spellEnd"/>
      <w:r w:rsidRPr="00C415AB">
        <w:rPr>
          <w:rFonts w:ascii="Times New Roman CYR" w:hAnsi="Times New Roman CYR" w:cs="Times New Roman CYR"/>
          <w:sz w:val="28"/>
          <w:szCs w:val="28"/>
        </w:rPr>
        <w:t xml:space="preserve"> в МАДОУ «Золушка»;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по огнезащитной обработке деревянных конструкций кровли в МБДОУ «Теремок» и МБДОУ «Чебурашка»;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по ремонту кровли в МБДОУ «Чебурашка»;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по ремонту кровли в МБДОУ «Росинка».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произведен ремонт пешеходной дорожки в МБДОУ «Дельфин»;</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В прогнозируемый период этот показатель сохранится на уровне 81,82%, так как отсутствует возможность в учреждениях до 2018 года провести капитальный ремонт в полном объеме из-за высокой стоимости работ (замена оконных и дверных блоков,  замена системы отопления, водоснабжения и канализации).</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Перечень дошкольных образовательных учреждений, здания которых требуют капитального ремонта: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Муниципальное бюджетное дошкольное образовательное учреждение «Детский сад №2 «Дюймовочка» </w:t>
      </w:r>
      <w:proofErr w:type="spellStart"/>
      <w:r w:rsidRPr="00C415AB">
        <w:rPr>
          <w:rFonts w:ascii="Times New Roman CYR" w:hAnsi="Times New Roman CYR" w:cs="Times New Roman CYR"/>
          <w:sz w:val="28"/>
          <w:szCs w:val="28"/>
        </w:rPr>
        <w:t>общеразвивающего</w:t>
      </w:r>
      <w:proofErr w:type="spellEnd"/>
      <w:r w:rsidRPr="00C415AB">
        <w:rPr>
          <w:rFonts w:ascii="Times New Roman CYR" w:hAnsi="Times New Roman CYR" w:cs="Times New Roman CYR"/>
          <w:sz w:val="28"/>
          <w:szCs w:val="28"/>
        </w:rPr>
        <w:t xml:space="preserve"> вида с приоритетным осуществлением деятельности по художественно-эстетическому развитию детей».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Муниципальное бюджетное дошкольное образовательное учреждение «Детский сад №3 «Чебурашка» </w:t>
      </w:r>
      <w:proofErr w:type="spellStart"/>
      <w:r w:rsidRPr="00C415AB">
        <w:rPr>
          <w:rFonts w:ascii="Times New Roman CYR" w:hAnsi="Times New Roman CYR" w:cs="Times New Roman CYR"/>
          <w:sz w:val="28"/>
          <w:szCs w:val="28"/>
        </w:rPr>
        <w:t>общеразвивающего</w:t>
      </w:r>
      <w:proofErr w:type="spellEnd"/>
      <w:r w:rsidRPr="00C415AB">
        <w:rPr>
          <w:rFonts w:ascii="Times New Roman CYR" w:hAnsi="Times New Roman CYR" w:cs="Times New Roman CYR"/>
          <w:sz w:val="28"/>
          <w:szCs w:val="28"/>
        </w:rPr>
        <w:t xml:space="preserve"> вида с приоритетным осуществлением деятельности по экологическому развитию детей».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дошкольное образовательное учреждение «Детский сад №4 «Росинка» комбинированного вида».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дошкольное образовательное учреждение «Детский сад №5 «Дельфин» комбинированного вида».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Муниципальное бюджетное дошкольное образовательное учреждение «Детский сад №8 «Теремок» </w:t>
      </w:r>
      <w:proofErr w:type="spellStart"/>
      <w:r w:rsidRPr="00C415AB">
        <w:rPr>
          <w:rFonts w:ascii="Times New Roman CYR" w:hAnsi="Times New Roman CYR" w:cs="Times New Roman CYR"/>
          <w:sz w:val="28"/>
          <w:szCs w:val="28"/>
        </w:rPr>
        <w:t>общеразвивающего</w:t>
      </w:r>
      <w:proofErr w:type="spellEnd"/>
      <w:r w:rsidRPr="00C415AB">
        <w:rPr>
          <w:rFonts w:ascii="Times New Roman CYR" w:hAnsi="Times New Roman CYR" w:cs="Times New Roman CYR"/>
          <w:sz w:val="28"/>
          <w:szCs w:val="28"/>
        </w:rPr>
        <w:t xml:space="preserve"> вида с приоритетным осуществлением деятельности по художественно-эстетическому развитию детей».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дошкольное образовательное учреждение «Детский сад №10 «Сказка» комбинированного вида».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 xml:space="preserve">Муниципальное бюджетное дошкольное образовательное учреждение «Детский сад №15 «Ромашка» </w:t>
      </w:r>
      <w:proofErr w:type="spellStart"/>
      <w:r w:rsidRPr="00C415AB">
        <w:rPr>
          <w:rFonts w:ascii="Times New Roman CYR" w:hAnsi="Times New Roman CYR" w:cs="Times New Roman CYR"/>
          <w:sz w:val="28"/>
          <w:szCs w:val="28"/>
        </w:rPr>
        <w:t>общеразвивающего</w:t>
      </w:r>
      <w:proofErr w:type="spellEnd"/>
      <w:r w:rsidRPr="00C415AB">
        <w:rPr>
          <w:rFonts w:ascii="Times New Roman CYR" w:hAnsi="Times New Roman CYR" w:cs="Times New Roman CYR"/>
          <w:sz w:val="28"/>
          <w:szCs w:val="28"/>
        </w:rPr>
        <w:t xml:space="preserve"> вида с приоритетным осуществлением деятельности по физическому направлению развития детей».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дошкольное образовательное учреждение «Детский сад №21 «Золотой ключик» комбинированного вида».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Муниципальное бюджетное дошкольное образовательное учреждение «Детский сад №22 «Журавушка» </w:t>
      </w:r>
      <w:proofErr w:type="spellStart"/>
      <w:r w:rsidRPr="00C415AB">
        <w:rPr>
          <w:rFonts w:ascii="Times New Roman CYR" w:hAnsi="Times New Roman CYR" w:cs="Times New Roman CYR"/>
          <w:sz w:val="28"/>
          <w:szCs w:val="28"/>
        </w:rPr>
        <w:t>общеразвивающего</w:t>
      </w:r>
      <w:proofErr w:type="spellEnd"/>
      <w:r w:rsidRPr="00C415AB">
        <w:rPr>
          <w:rFonts w:ascii="Times New Roman CYR" w:hAnsi="Times New Roman CYR" w:cs="Times New Roman CYR"/>
          <w:sz w:val="28"/>
          <w:szCs w:val="28"/>
        </w:rPr>
        <w:t xml:space="preserve"> вида с приоритетным осуществлением деятельности по художественно-эстетическому направлению развития детей».</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lang w:val="en-US"/>
        </w:rPr>
        <w:t>III</w:t>
      </w:r>
      <w:r w:rsidRPr="00C415AB">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Общее и дополнительное образование</w:t>
      </w:r>
    </w:p>
    <w:p w:rsidR="00376B21" w:rsidRDefault="00C415AB" w:rsidP="00376B21">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376B21" w:rsidRDefault="00C415AB" w:rsidP="00376B21">
      <w:pPr>
        <w:autoSpaceDE w:val="0"/>
        <w:autoSpaceDN w:val="0"/>
        <w:adjustRightInd w:val="0"/>
        <w:rPr>
          <w:rFonts w:ascii="Times New Roman CYR" w:hAnsi="Times New Roman CYR" w:cs="Times New Roman CYR"/>
          <w:b/>
          <w:bCs/>
          <w:color w:val="000000"/>
          <w:sz w:val="28"/>
          <w:szCs w:val="28"/>
        </w:rPr>
      </w:pPr>
      <w:r w:rsidRPr="00C415AB">
        <w:rPr>
          <w:rFonts w:ascii="Times New Roman" w:hAnsi="Times New Roman" w:cs="Times New Roman"/>
          <w:b/>
          <w:bCs/>
          <w:color w:val="000000"/>
          <w:sz w:val="28"/>
          <w:szCs w:val="28"/>
        </w:rPr>
        <w:t xml:space="preserve">12. </w:t>
      </w:r>
      <w:r w:rsidRPr="00C415AB">
        <w:rPr>
          <w:rFonts w:ascii="Times New Roman CYR" w:hAnsi="Times New Roman CYR" w:cs="Times New Roman CYR"/>
          <w:b/>
          <w:bCs/>
          <w:color w:val="000000"/>
          <w:sz w:val="28"/>
          <w:szCs w:val="28"/>
        </w:rPr>
        <w:t xml:space="preserve">Доля выпускников муниципальных общеобразовательных учреждений, сдавших единый государственный экзамен (ЕГЭ) по русскому языку и математике, в </w:t>
      </w:r>
      <w:proofErr w:type="gramStart"/>
      <w:r w:rsidRPr="00C415AB">
        <w:rPr>
          <w:rFonts w:ascii="Times New Roman CYR" w:hAnsi="Times New Roman CYR" w:cs="Times New Roman CYR"/>
          <w:b/>
          <w:bCs/>
          <w:color w:val="000000"/>
          <w:sz w:val="28"/>
          <w:szCs w:val="28"/>
        </w:rPr>
        <w:t>общей численности выпускников муниципальных общеобразовательных учреждений, сдававших единый государственный экзамен по данным предметам</w:t>
      </w:r>
      <w:r w:rsidR="00376B21">
        <w:rPr>
          <w:rFonts w:ascii="Times New Roman CYR" w:hAnsi="Times New Roman CYR" w:cs="Times New Roman CYR"/>
          <w:b/>
          <w:bCs/>
          <w:color w:val="000000"/>
          <w:sz w:val="28"/>
          <w:szCs w:val="28"/>
        </w:rPr>
        <w:t xml:space="preserve"> </w:t>
      </w:r>
      <w:r w:rsidRPr="00C415AB">
        <w:rPr>
          <w:rFonts w:ascii="Times New Roman CYR" w:hAnsi="Times New Roman CYR" w:cs="Times New Roman CYR"/>
          <w:sz w:val="28"/>
          <w:szCs w:val="28"/>
        </w:rPr>
        <w:t>уменьшилась</w:t>
      </w:r>
      <w:proofErr w:type="gramEnd"/>
      <w:r w:rsidRPr="00C415AB">
        <w:rPr>
          <w:rFonts w:ascii="Times New Roman CYR" w:hAnsi="Times New Roman CYR" w:cs="Times New Roman CYR"/>
          <w:sz w:val="28"/>
          <w:szCs w:val="28"/>
        </w:rPr>
        <w:t xml:space="preserve"> с 99,6% в 2014 году до 96,99% в 2015 году. </w:t>
      </w:r>
    </w:p>
    <w:p w:rsidR="00C415AB" w:rsidRPr="00C415AB" w:rsidRDefault="00C415AB" w:rsidP="0006160D">
      <w:pPr>
        <w:autoSpaceDE w:val="0"/>
        <w:autoSpaceDN w:val="0"/>
        <w:adjustRightInd w:val="0"/>
        <w:ind w:left="40" w:firstLine="700"/>
        <w:rPr>
          <w:rFonts w:ascii="Times New Roman CYR" w:hAnsi="Times New Roman CYR" w:cs="Times New Roman CYR"/>
          <w:sz w:val="28"/>
          <w:szCs w:val="28"/>
        </w:rPr>
      </w:pPr>
      <w:r w:rsidRPr="00C415AB">
        <w:rPr>
          <w:rFonts w:ascii="Times New Roman CYR" w:hAnsi="Times New Roman CYR" w:cs="Times New Roman CYR"/>
          <w:sz w:val="28"/>
          <w:szCs w:val="28"/>
        </w:rPr>
        <w:t>До 2018 года планируется сохранить данный показатель на уровне 96,99%.</w:t>
      </w:r>
    </w:p>
    <w:p w:rsidR="00C415AB" w:rsidRPr="00C415AB" w:rsidRDefault="00C415AB" w:rsidP="0006160D">
      <w:pPr>
        <w:autoSpaceDE w:val="0"/>
        <w:autoSpaceDN w:val="0"/>
        <w:adjustRightInd w:val="0"/>
        <w:rPr>
          <w:rFonts w:ascii="Arial" w:hAnsi="Arial" w:cs="Arial"/>
          <w:sz w:val="16"/>
          <w:szCs w:val="16"/>
        </w:rPr>
      </w:pPr>
    </w:p>
    <w:p w:rsidR="00C415AB" w:rsidRPr="00376B21" w:rsidRDefault="00C415AB" w:rsidP="00376B21">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13. </w:t>
      </w:r>
      <w:r w:rsidRPr="00C415AB">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00376B21">
        <w:rPr>
          <w:rFonts w:ascii="Times New Roman CYR" w:hAnsi="Times New Roman CYR" w:cs="Times New Roman CYR"/>
          <w:b/>
          <w:bCs/>
          <w:color w:val="000000"/>
          <w:sz w:val="28"/>
          <w:szCs w:val="28"/>
        </w:rPr>
        <w:t xml:space="preserve"> </w:t>
      </w:r>
      <w:r w:rsidR="00376B21" w:rsidRPr="00376B21">
        <w:rPr>
          <w:rFonts w:ascii="Times New Roman CYR" w:hAnsi="Times New Roman CYR" w:cs="Times New Roman CYR"/>
          <w:bCs/>
          <w:color w:val="000000"/>
          <w:sz w:val="28"/>
          <w:szCs w:val="28"/>
        </w:rPr>
        <w:t>у</w:t>
      </w:r>
      <w:r w:rsidRPr="00C415AB">
        <w:rPr>
          <w:rFonts w:ascii="Times New Roman CYR" w:hAnsi="Times New Roman CYR" w:cs="Times New Roman CYR"/>
          <w:sz w:val="28"/>
          <w:szCs w:val="28"/>
        </w:rPr>
        <w:t>величилась с 0,39% в 2014 году  до 3% в 2015 году.</w:t>
      </w:r>
    </w:p>
    <w:p w:rsidR="00C415AB" w:rsidRPr="00C415AB" w:rsidRDefault="00C415AB" w:rsidP="0006160D">
      <w:pPr>
        <w:autoSpaceDE w:val="0"/>
        <w:autoSpaceDN w:val="0"/>
        <w:adjustRightInd w:val="0"/>
        <w:ind w:left="140" w:firstLine="600"/>
        <w:rPr>
          <w:rFonts w:ascii="Arial" w:hAnsi="Arial" w:cs="Arial"/>
          <w:sz w:val="16"/>
          <w:szCs w:val="16"/>
        </w:rPr>
      </w:pPr>
      <w:r w:rsidRPr="00C415AB">
        <w:rPr>
          <w:rFonts w:ascii="Times New Roman CYR" w:hAnsi="Times New Roman CYR" w:cs="Times New Roman CYR"/>
          <w:sz w:val="28"/>
          <w:szCs w:val="28"/>
        </w:rPr>
        <w:t xml:space="preserve"> До 2018 года прогнозируется сохранение данного показателя на уровне 3%.</w:t>
      </w: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14. </w:t>
      </w:r>
      <w:r w:rsidRPr="00C415AB">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C415AB" w:rsidRPr="00C415AB" w:rsidRDefault="00C415AB" w:rsidP="0006160D">
      <w:pPr>
        <w:autoSpaceDE w:val="0"/>
        <w:autoSpaceDN w:val="0"/>
        <w:adjustRightInd w:val="0"/>
        <w:ind w:firstLine="709"/>
        <w:rPr>
          <w:rFonts w:ascii="Times New Roman CYR" w:hAnsi="Times New Roman CYR" w:cs="Times New Roman CYR"/>
          <w:spacing w:val="-2"/>
          <w:sz w:val="28"/>
          <w:szCs w:val="28"/>
        </w:rPr>
      </w:pPr>
      <w:r w:rsidRPr="00C415AB">
        <w:rPr>
          <w:rFonts w:ascii="Times New Roman CYR" w:hAnsi="Times New Roman CYR" w:cs="Times New Roman CYR"/>
          <w:color w:val="000000"/>
          <w:sz w:val="28"/>
          <w:szCs w:val="28"/>
        </w:rPr>
        <w:t xml:space="preserve">Увеличение  доли муниципальных общеобразовательных учреждений, соответствующих современным требованиям обучения с 76,30% в 2014 году до 77,04% в 2015 году </w:t>
      </w:r>
      <w:r w:rsidRPr="00C415AB">
        <w:rPr>
          <w:rFonts w:ascii="Times New Roman CYR" w:hAnsi="Times New Roman CYR" w:cs="Times New Roman CYR"/>
          <w:spacing w:val="-2"/>
          <w:sz w:val="28"/>
          <w:szCs w:val="28"/>
        </w:rPr>
        <w:t>связано с реализацией комплекса мер по модернизации общего образования: закупка современного учебно-наглядного, компьютерного, спортивного и технологического оборудования, учебных пособий и учебников, осуществление ремонтных работ и  т.д.</w:t>
      </w:r>
    </w:p>
    <w:p w:rsidR="00C415AB" w:rsidRPr="00C415AB" w:rsidRDefault="00C415AB" w:rsidP="0006160D">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 xml:space="preserve">До 2018 года данный  показатель сохранится на уровне 77,04%, так как МБОУ ООШ №4 не имеет централизованной системы отопления и водоснабжения, в МБОУ НОШ №11 существующий спортивный зал не соответствует требованиям </w:t>
      </w:r>
      <w:proofErr w:type="spellStart"/>
      <w:r w:rsidRPr="00C415AB">
        <w:rPr>
          <w:rFonts w:ascii="Times New Roman CYR" w:hAnsi="Times New Roman CYR" w:cs="Times New Roman CYR"/>
          <w:color w:val="000000"/>
          <w:sz w:val="28"/>
          <w:szCs w:val="28"/>
        </w:rPr>
        <w:t>Роспотребнадзора</w:t>
      </w:r>
      <w:proofErr w:type="spellEnd"/>
      <w:r w:rsidRPr="00C415AB">
        <w:rPr>
          <w:rFonts w:ascii="Times New Roman CYR" w:hAnsi="Times New Roman CYR" w:cs="Times New Roman CYR"/>
          <w:color w:val="000000"/>
          <w:sz w:val="28"/>
          <w:szCs w:val="28"/>
        </w:rPr>
        <w:t xml:space="preserve"> по высоте помещения, поэтому  занятия по физкультуре проводятся в МАУ «Центр физкультурно-спортивной подготовки» по </w:t>
      </w:r>
      <w:r w:rsidR="0028157F">
        <w:rPr>
          <w:rFonts w:ascii="Times New Roman CYR" w:hAnsi="Times New Roman CYR" w:cs="Times New Roman CYR"/>
          <w:color w:val="000000"/>
          <w:sz w:val="28"/>
          <w:szCs w:val="28"/>
        </w:rPr>
        <w:t xml:space="preserve">договору №174/1 от 15.09.2011г..  </w:t>
      </w:r>
      <w:r w:rsidRPr="00C415AB">
        <w:rPr>
          <w:rFonts w:ascii="Times New Roman CYR" w:hAnsi="Times New Roman CYR" w:cs="Times New Roman CYR"/>
          <w:color w:val="000000"/>
          <w:sz w:val="28"/>
          <w:szCs w:val="28"/>
        </w:rPr>
        <w:t xml:space="preserve">Для устранения замечания </w:t>
      </w:r>
      <w:proofErr w:type="spellStart"/>
      <w:r w:rsidRPr="00C415AB">
        <w:rPr>
          <w:rFonts w:ascii="Times New Roman CYR" w:hAnsi="Times New Roman CYR" w:cs="Times New Roman CYR"/>
          <w:color w:val="000000"/>
          <w:sz w:val="28"/>
          <w:szCs w:val="28"/>
        </w:rPr>
        <w:lastRenderedPageBreak/>
        <w:t>Роспотребнадзора</w:t>
      </w:r>
      <w:proofErr w:type="spellEnd"/>
      <w:r w:rsidRPr="00C415AB">
        <w:rPr>
          <w:rFonts w:ascii="Times New Roman CYR" w:hAnsi="Times New Roman CYR" w:cs="Times New Roman CYR"/>
          <w:color w:val="000000"/>
          <w:sz w:val="28"/>
          <w:szCs w:val="28"/>
        </w:rPr>
        <w:t xml:space="preserve"> (увеличить высоту спортивного зала) необходимо проводить реконструкцию здания.  </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15. </w:t>
      </w:r>
      <w:r w:rsidRPr="00C415AB">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Для создания безопасных, комфортных и </w:t>
      </w:r>
      <w:proofErr w:type="spellStart"/>
      <w:r w:rsidRPr="00C415AB">
        <w:rPr>
          <w:rFonts w:ascii="Times New Roman CYR" w:hAnsi="Times New Roman CYR" w:cs="Times New Roman CYR"/>
          <w:sz w:val="28"/>
          <w:szCs w:val="28"/>
        </w:rPr>
        <w:t>здоровьесохраняющих</w:t>
      </w:r>
      <w:proofErr w:type="spellEnd"/>
      <w:r w:rsidRPr="00C415AB">
        <w:rPr>
          <w:rFonts w:ascii="Times New Roman CYR" w:hAnsi="Times New Roman CYR" w:cs="Times New Roman CYR"/>
          <w:sz w:val="28"/>
          <w:szCs w:val="28"/>
        </w:rPr>
        <w:t xml:space="preserve"> условий для учащихся  общеобразовательных учреждений в рамках реализации  муниципальной программы  «Развитие образования муниципального образования  «город Шарыпово» Красноярского края  в 2014-2016г.г.» (подпрограмма «Развитие дошкольного, общего и дополнительного образования») выполнены следующие мероприятия:</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вентиляции в мастерских для мальчиков, фасада здания  в МБОУ СОШ №1;</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w:t>
      </w:r>
      <w:proofErr w:type="spellStart"/>
      <w:r w:rsidRPr="0028157F">
        <w:rPr>
          <w:rFonts w:ascii="Times New Roman CYR" w:hAnsi="Times New Roman CYR" w:cs="Times New Roman CYR"/>
          <w:sz w:val="28"/>
          <w:szCs w:val="28"/>
        </w:rPr>
        <w:t>отмостки</w:t>
      </w:r>
      <w:proofErr w:type="spellEnd"/>
      <w:r w:rsidRPr="0028157F">
        <w:rPr>
          <w:rFonts w:ascii="Times New Roman CYR" w:hAnsi="Times New Roman CYR" w:cs="Times New Roman CYR"/>
          <w:sz w:val="28"/>
          <w:szCs w:val="28"/>
        </w:rPr>
        <w:t xml:space="preserve"> здания МБОУ СОШ №2;</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водоснабжения,  канализации   и туалетов в МАОУ  СОШ №3;</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полов в кабинете русского языка МБОУ ООШ №4;</w:t>
      </w:r>
    </w:p>
    <w:p w:rsidR="00C415AB" w:rsidRPr="0028157F" w:rsidRDefault="0028157F"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w:t>
      </w:r>
      <w:r w:rsidR="00C415AB" w:rsidRPr="0028157F">
        <w:rPr>
          <w:rFonts w:ascii="Times New Roman CYR" w:hAnsi="Times New Roman CYR" w:cs="Times New Roman CYR"/>
          <w:sz w:val="28"/>
          <w:szCs w:val="28"/>
        </w:rPr>
        <w:t xml:space="preserve">текущий  ремонт входных дверей, стен и потолков в кабинете изобразительного искусства, полов в </w:t>
      </w:r>
      <w:proofErr w:type="spellStart"/>
      <w:r w:rsidR="00C415AB" w:rsidRPr="0028157F">
        <w:rPr>
          <w:rFonts w:ascii="Times New Roman CYR" w:hAnsi="Times New Roman CYR" w:cs="Times New Roman CYR"/>
          <w:sz w:val="28"/>
          <w:szCs w:val="28"/>
        </w:rPr>
        <w:t>мультимедийной</w:t>
      </w:r>
      <w:proofErr w:type="spellEnd"/>
      <w:r w:rsidR="00C415AB" w:rsidRPr="0028157F">
        <w:rPr>
          <w:rFonts w:ascii="Times New Roman CYR" w:hAnsi="Times New Roman CYR" w:cs="Times New Roman CYR"/>
          <w:sz w:val="28"/>
          <w:szCs w:val="28"/>
        </w:rPr>
        <w:t>, в кабинете танцев и  в спортивном зале МБОУ ООШ №6;</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мясного цеха МБОУ ООШ № 6;</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водоснабжения и канализации в туалетах МАОУ ООШ №6;</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текущий ремонт эвакуационных выходов МБОУ СОШ №7;</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медицинского кабинета  МАОУ СОШ №8;</w:t>
      </w:r>
    </w:p>
    <w:p w:rsidR="00C415AB" w:rsidRPr="0028157F" w:rsidRDefault="00C415AB" w:rsidP="0028157F">
      <w:pPr>
        <w:pStyle w:val="a3"/>
        <w:numPr>
          <w:ilvl w:val="0"/>
          <w:numId w:val="1"/>
        </w:numPr>
        <w:tabs>
          <w:tab w:val="left" w:pos="993"/>
        </w:tabs>
        <w:autoSpaceDE w:val="0"/>
        <w:autoSpaceDN w:val="0"/>
        <w:adjustRightInd w:val="0"/>
        <w:ind w:left="0" w:firstLine="709"/>
        <w:rPr>
          <w:rFonts w:ascii="Times New Roman CYR" w:hAnsi="Times New Roman CYR" w:cs="Times New Roman CYR"/>
          <w:sz w:val="28"/>
          <w:szCs w:val="28"/>
        </w:rPr>
      </w:pPr>
      <w:r w:rsidRPr="0028157F">
        <w:rPr>
          <w:rFonts w:ascii="Times New Roman CYR" w:hAnsi="Times New Roman CYR" w:cs="Times New Roman CYR"/>
          <w:sz w:val="28"/>
          <w:szCs w:val="28"/>
        </w:rPr>
        <w:t xml:space="preserve"> текущий ремонт помещений лестничных клеток, беговой дорожки в  МБОУ НОШ №11.</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сохраняется на уровне  100% до прогнозируемого 2018 года. До 2018 года в общеобразовательных учреждениях требуется проведение капитального ремонта  (замена оконных и дверных блоков, ремонт кровли, замена систем отопления, водоснабжения и канализации). Уменьшение доли  муниципальных  общеобразовательных учреждений, здания которых находятся в аварийном состоянии или требуют капитального ремонта,  станет возможным за счет участия в городских и краевых государственных  программах в случае выделения денежных средств на нужды общеобразовательных учреждений.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Перечень общеобразовательных учреждений, здания которых требуют капитального ремонта: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Муниципальное бюджетное общеобразовательное учреждение «Средняя общеобразовательная школа №1».</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общеобразовательное учреждение «Средняя общеобразовательная школа №2».</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автономное общеобразовательное учреждение «Средняя общеобразовательная школа №3».</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общеобразовательное учреждение «Основная общеобразовательная школа №4».</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общеобразовательное учреждение «Основная общеобразовательная школа №6».</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общеобразовательное учреждение «Средняя общеобразовательная школа №7».</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автономное общеобразовательное учреждение «Средняя общеобразовательная школа №8».</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бюджетное общеобразовательное учреждение «Начальная общеобразовательная школа №11».</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Муниципальное автономное общеобразовательное учреждение «Средняя общеобразовательная школа №12».</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F74F14">
      <w:pPr>
        <w:autoSpaceDE w:val="0"/>
        <w:autoSpaceDN w:val="0"/>
        <w:adjustRightInd w:val="0"/>
        <w:rPr>
          <w:rFonts w:ascii="Arial" w:hAnsi="Arial" w:cs="Arial"/>
          <w:sz w:val="16"/>
          <w:szCs w:val="16"/>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16. </w:t>
      </w:r>
      <w:r w:rsidRPr="00C415AB">
        <w:rPr>
          <w:rFonts w:ascii="Times New Roman CYR" w:hAnsi="Times New Roman CYR" w:cs="Times New Roman CYR"/>
          <w:b/>
          <w:bCs/>
          <w:color w:val="000000"/>
          <w:sz w:val="28"/>
          <w:szCs w:val="28"/>
        </w:rPr>
        <w:t xml:space="preserve">Доля детей первой и второй групп здоровья в общей </w:t>
      </w:r>
      <w:r w:rsidR="00945031" w:rsidRPr="00C415AB">
        <w:rPr>
          <w:rFonts w:ascii="Times New Roman CYR" w:hAnsi="Times New Roman CYR" w:cs="Times New Roman CYR"/>
          <w:b/>
          <w:bCs/>
          <w:color w:val="000000"/>
          <w:sz w:val="28"/>
          <w:szCs w:val="28"/>
        </w:rPr>
        <w:t>численности,</w:t>
      </w:r>
      <w:r w:rsidRPr="00C415AB">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r w:rsidR="00F74F14">
        <w:rPr>
          <w:rFonts w:ascii="Times New Roman CYR" w:hAnsi="Times New Roman CYR" w:cs="Times New Roman CYR"/>
          <w:b/>
          <w:bCs/>
          <w:color w:val="000000"/>
          <w:sz w:val="28"/>
          <w:szCs w:val="28"/>
        </w:rPr>
        <w:t xml:space="preserve"> </w:t>
      </w:r>
      <w:r w:rsidRPr="00C415AB">
        <w:rPr>
          <w:rFonts w:ascii="Times New Roman CYR" w:hAnsi="Times New Roman CYR" w:cs="Times New Roman CYR"/>
          <w:sz w:val="28"/>
          <w:szCs w:val="28"/>
        </w:rPr>
        <w:t>в 2015 году</w:t>
      </w:r>
      <w:r w:rsidR="00945031">
        <w:rPr>
          <w:rFonts w:ascii="Times New Roman CYR" w:hAnsi="Times New Roman CYR" w:cs="Times New Roman CYR"/>
          <w:sz w:val="28"/>
          <w:szCs w:val="28"/>
        </w:rPr>
        <w:t>,</w:t>
      </w:r>
      <w:r w:rsidRPr="00C415AB">
        <w:rPr>
          <w:rFonts w:ascii="Times New Roman CYR" w:hAnsi="Times New Roman CYR" w:cs="Times New Roman CYR"/>
          <w:sz w:val="28"/>
          <w:szCs w:val="28"/>
        </w:rPr>
        <w:t xml:space="preserve"> составила 90,06%. До 2018 года прогнозируется снижение данного показателя до 90% в связи с увеличением количества детей с ограниченными возможностями здоровья.</w:t>
      </w: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17. </w:t>
      </w:r>
      <w:proofErr w:type="gramStart"/>
      <w:r w:rsidRPr="00C415AB">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r w:rsidR="00945031" w:rsidRPr="00C415AB">
        <w:rPr>
          <w:rFonts w:ascii="Times New Roman CYR" w:hAnsi="Times New Roman CYR" w:cs="Times New Roman CYR"/>
          <w:b/>
          <w:bCs/>
          <w:color w:val="000000"/>
          <w:sz w:val="28"/>
          <w:szCs w:val="28"/>
        </w:rPr>
        <w:t>численности,</w:t>
      </w:r>
      <w:r w:rsidRPr="00C415AB">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roofErr w:type="gramEnd"/>
    </w:p>
    <w:p w:rsidR="00C415AB" w:rsidRPr="00C415AB" w:rsidRDefault="00C415AB" w:rsidP="0006160D">
      <w:pPr>
        <w:autoSpaceDE w:val="0"/>
        <w:autoSpaceDN w:val="0"/>
        <w:adjustRightInd w:val="0"/>
        <w:ind w:left="140" w:firstLine="580"/>
        <w:rPr>
          <w:rFonts w:ascii="Times New Roman CYR" w:hAnsi="Times New Roman CYR" w:cs="Times New Roman CYR"/>
          <w:sz w:val="28"/>
          <w:szCs w:val="28"/>
        </w:rPr>
      </w:pPr>
      <w:r w:rsidRPr="00C415AB">
        <w:rPr>
          <w:rFonts w:ascii="Times New Roman CYR" w:hAnsi="Times New Roman CYR" w:cs="Times New Roman CYR"/>
          <w:sz w:val="28"/>
          <w:szCs w:val="28"/>
        </w:rPr>
        <w:t>В отчетном году во всех девяти общеобразовательных учреждениях учащиеся занимались в первую смену. В прогнозируемом периоде так же планируется  обучение всех учащихся в первую смену.</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18. </w:t>
      </w:r>
      <w:r w:rsidRPr="00C415AB">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C415AB" w:rsidRPr="00C415AB" w:rsidRDefault="00C415AB" w:rsidP="0006160D">
      <w:pPr>
        <w:autoSpaceDE w:val="0"/>
        <w:autoSpaceDN w:val="0"/>
        <w:adjustRightInd w:val="0"/>
        <w:ind w:firstLine="709"/>
        <w:rPr>
          <w:rFonts w:ascii="Times New Roman CYR" w:hAnsi="Times New Roman CYR" w:cs="Times New Roman CYR"/>
          <w:color w:val="000000"/>
          <w:sz w:val="28"/>
          <w:szCs w:val="28"/>
        </w:rPr>
      </w:pPr>
      <w:r w:rsidRPr="00C415AB">
        <w:rPr>
          <w:rFonts w:ascii="Times New Roman CYR" w:hAnsi="Times New Roman CYR" w:cs="Times New Roman CYR"/>
          <w:color w:val="000000"/>
          <w:sz w:val="28"/>
          <w:szCs w:val="28"/>
        </w:rPr>
        <w:t>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с 45,28  тыс. рублей  в 2014 году до 47,93 тыс. рублей в  2015году  обусловлено увеличением заработной платы,  а так же ежегодной инфляцией по прочим статьям расходов.</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lastRenderedPageBreak/>
        <w:t xml:space="preserve">  </w:t>
      </w:r>
      <w:r w:rsidRPr="00C415AB">
        <w:rPr>
          <w:rFonts w:ascii="Times New Roman" w:hAnsi="Times New Roman" w:cs="Times New Roman"/>
          <w:b/>
          <w:bCs/>
          <w:color w:val="000000"/>
          <w:sz w:val="28"/>
          <w:szCs w:val="28"/>
        </w:rPr>
        <w:t xml:space="preserve">19. </w:t>
      </w:r>
      <w:r w:rsidRPr="00C415AB">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DF03CE" w:rsidRPr="00DF03CE" w:rsidRDefault="00DF03CE" w:rsidP="00DF03CE">
      <w:pPr>
        <w:ind w:firstLine="720"/>
        <w:rPr>
          <w:rFonts w:ascii="Times New Roman CYR" w:eastAsia="Calibri" w:hAnsi="Times New Roman CYR" w:cs="Times New Roman CYR"/>
          <w:sz w:val="28"/>
          <w:szCs w:val="28"/>
        </w:rPr>
      </w:pPr>
      <w:proofErr w:type="gramStart"/>
      <w:r w:rsidRPr="00DF03CE">
        <w:rPr>
          <w:rFonts w:ascii="Times New Roman CYR" w:eastAsia="Calibri" w:hAnsi="Times New Roman CYR" w:cs="Times New Roman CYR"/>
          <w:sz w:val="28"/>
          <w:szCs w:val="28"/>
        </w:rPr>
        <w:t>Уменьшение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97,4% в 2014 году до 87,7% в 2015 году связано с тем, что произошло уменьшение численности детей в возрасте от 5 до 18 лет в учреждениях спорта, культуры и других сферах.</w:t>
      </w:r>
      <w:proofErr w:type="gramEnd"/>
      <w:r w:rsidRPr="00DF03CE">
        <w:rPr>
          <w:rFonts w:ascii="Times New Roman CYR" w:eastAsia="Calibri" w:hAnsi="Times New Roman CYR" w:cs="Times New Roman CYR"/>
          <w:sz w:val="28"/>
          <w:szCs w:val="28"/>
        </w:rPr>
        <w:t xml:space="preserve"> По учреждениям, подведомственным Управлению образованием уменьшения количества детей не произошло. Сохранение данного показателя в пределах 87,7% в 2018 году планируется за счет дальнейшей работы с воспитанниками по популяризации дополнительного образования учреждений образования, культуры и спорта, при необходимости – лицензирование новых программ дополнительного образования, отвечающих запросам воспитанников.</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lang w:val="en-US"/>
        </w:rPr>
        <w:t>IV</w:t>
      </w:r>
      <w:r w:rsidRPr="00C415AB">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Культура</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20. </w:t>
      </w:r>
      <w:r w:rsidRPr="00C415AB">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CYR" w:hAnsi="Times New Roman CYR" w:cs="Times New Roman CYR"/>
          <w:b/>
          <w:bCs/>
          <w:color w:val="000000"/>
          <w:sz w:val="28"/>
          <w:szCs w:val="28"/>
        </w:rPr>
        <w:t>клубами и учреждениями клубного типа</w:t>
      </w:r>
    </w:p>
    <w:p w:rsidR="00C415AB" w:rsidRPr="00C415AB" w:rsidRDefault="00C415AB" w:rsidP="0006160D">
      <w:pPr>
        <w:autoSpaceDE w:val="0"/>
        <w:autoSpaceDN w:val="0"/>
        <w:adjustRightInd w:val="0"/>
        <w:spacing w:after="12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На территории муниципального образования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Шарыпово работают три  муниципальных  учреждения клубного типа: МАУ «Центр культуры и кино» на 236 посадочных мест, МАУ «Дом культуры п. Дубинино» на 268 посадочных мест, «Дом культуры п. Горячегорск» (филиал МАУ «Центр культуры и кино») на 70 посадочных мест. Общее количество зрительских мест в учреждениях клубного типа составляет 574 единицы. Фактическая обеспеченность учреждениями клубного типа в 2015 году составила 24,4%. Уровень фактической обеспеченности учреждениями культуры от нормативной потребности,  в прогнозируемом периоде останется на уровне 24,4%.</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CYR" w:hAnsi="Times New Roman CYR" w:cs="Times New Roman CYR"/>
          <w:b/>
          <w:bCs/>
          <w:color w:val="000000"/>
          <w:sz w:val="28"/>
          <w:szCs w:val="28"/>
        </w:rPr>
        <w:t>библиотеками</w:t>
      </w:r>
    </w:p>
    <w:p w:rsidR="00C415AB" w:rsidRPr="00C415AB" w:rsidRDefault="00C415AB" w:rsidP="0006160D">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соответствии с методикой при расчете уровня фактической обеспеченности библиотеками используются данные об общедоступных (публичных) библиотеках системы Минкультуры России. </w:t>
      </w:r>
    </w:p>
    <w:p w:rsidR="00C415AB" w:rsidRPr="00C415AB" w:rsidRDefault="00C415AB" w:rsidP="0028157F">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Расчет норматива произведен в соответствии с распоряжением Правительства Российской Федерации от 03.07.1996 № 1063-р: 1общедоступная библиотека на 10.000 жителей,</w:t>
      </w:r>
      <w:r w:rsidR="004E6B9B">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1 детская библиотека на 5,5 тысяч детей дошкольного и школьного возраста.</w:t>
      </w:r>
    </w:p>
    <w:p w:rsidR="00C415AB" w:rsidRPr="00C415AB" w:rsidRDefault="00C415AB" w:rsidP="003B2BC0">
      <w:pPr>
        <w:autoSpaceDE w:val="0"/>
        <w:autoSpaceDN w:val="0"/>
        <w:adjustRightInd w:val="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Норматив для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Шарыпово в 2015 году составляет 6 ед.: 5 общедоступных библиотек, 1 детская библиотека. Фактически сеть составляет 9 муниципальных библиотек: 7 общедоступных библиотек (для взрослых), 2 библиотеки  для </w:t>
      </w:r>
      <w:r w:rsidRPr="00C415AB">
        <w:rPr>
          <w:rFonts w:ascii="Times New Roman CYR" w:hAnsi="Times New Roman CYR" w:cs="Times New Roman CYR"/>
          <w:sz w:val="28"/>
          <w:szCs w:val="28"/>
        </w:rPr>
        <w:lastRenderedPageBreak/>
        <w:t>детей. Уровень фактической обеспеченности библиотеками в 2015 году составил 100%.</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CYR" w:hAnsi="Times New Roman CYR" w:cs="Times New Roman CYR"/>
          <w:b/>
          <w:bCs/>
          <w:color w:val="000000"/>
          <w:sz w:val="28"/>
          <w:szCs w:val="28"/>
        </w:rPr>
        <w:t>парками культуры и отдыха</w:t>
      </w:r>
    </w:p>
    <w:p w:rsidR="00C415AB" w:rsidRPr="00C415AB" w:rsidRDefault="00C415AB" w:rsidP="0006160D">
      <w:pPr>
        <w:autoSpaceDE w:val="0"/>
        <w:autoSpaceDN w:val="0"/>
        <w:adjustRightInd w:val="0"/>
        <w:ind w:left="40" w:firstLine="620"/>
        <w:rPr>
          <w:rFonts w:ascii="Times New Roman" w:hAnsi="Times New Roman" w:cs="Times New Roman"/>
          <w:sz w:val="28"/>
          <w:szCs w:val="28"/>
        </w:rPr>
      </w:pPr>
      <w:r w:rsidRPr="00C415AB">
        <w:rPr>
          <w:rFonts w:ascii="Times New Roman CYR" w:hAnsi="Times New Roman CYR" w:cs="Times New Roman CYR"/>
          <w:sz w:val="28"/>
          <w:szCs w:val="28"/>
        </w:rPr>
        <w:t>На территории муниципального образования город Шарыпово отсутствуют парки культуры и отдыха.</w:t>
      </w: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3B2BC0" w:rsidRPr="00F074E5" w:rsidRDefault="00C415AB" w:rsidP="00F074E5">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21. </w:t>
      </w:r>
      <w:r w:rsidRPr="00C415AB">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C415AB">
        <w:rPr>
          <w:rFonts w:ascii="Times New Roman CYR" w:hAnsi="Times New Roman CYR" w:cs="Times New Roman CYR"/>
          <w:sz w:val="28"/>
          <w:szCs w:val="28"/>
        </w:rPr>
        <w:t xml:space="preserve"> в 2015 году </w:t>
      </w:r>
      <w:r w:rsidR="003B2BC0" w:rsidRPr="00C415AB">
        <w:rPr>
          <w:rFonts w:ascii="Times New Roman CYR" w:hAnsi="Times New Roman CYR" w:cs="Times New Roman CYR"/>
          <w:sz w:val="28"/>
          <w:szCs w:val="28"/>
        </w:rPr>
        <w:t xml:space="preserve">составила </w:t>
      </w:r>
      <w:r w:rsidRPr="00C415AB">
        <w:rPr>
          <w:rFonts w:ascii="Times New Roman CYR" w:hAnsi="Times New Roman CYR" w:cs="Times New Roman CYR"/>
          <w:sz w:val="28"/>
          <w:szCs w:val="28"/>
        </w:rPr>
        <w:t xml:space="preserve">5,56% и снизилась к уровню 2014 года на 5,0%. </w:t>
      </w:r>
    </w:p>
    <w:p w:rsidR="00C415AB" w:rsidRPr="00C415AB" w:rsidRDefault="00C415AB" w:rsidP="003B2BC0">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Общее количество зданий и помещений учреждений составляет 18 ед., из них находятся в аварийном состоянии или требуют капитального ремонта – 4</w:t>
      </w:r>
      <w:r w:rsidR="003B2BC0">
        <w:rPr>
          <w:rFonts w:ascii="Times New Roman CYR" w:hAnsi="Times New Roman CYR" w:cs="Times New Roman CYR"/>
          <w:sz w:val="28"/>
          <w:szCs w:val="28"/>
        </w:rPr>
        <w:t xml:space="preserve"> ед</w:t>
      </w:r>
      <w:r w:rsidRPr="00C415AB">
        <w:rPr>
          <w:rFonts w:ascii="Times New Roman CYR" w:hAnsi="Times New Roman CYR" w:cs="Times New Roman CYR"/>
          <w:sz w:val="28"/>
          <w:szCs w:val="28"/>
        </w:rPr>
        <w:t>.</w:t>
      </w:r>
    </w:p>
    <w:p w:rsidR="00C415AB" w:rsidRPr="00C415AB" w:rsidRDefault="00C415AB" w:rsidP="003B2BC0">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2015 году проведен капитальный ремонт кровли здания</w:t>
      </w:r>
      <w:r w:rsidR="008D02F3">
        <w:rPr>
          <w:rFonts w:ascii="Times New Roman CYR" w:hAnsi="Times New Roman CYR" w:cs="Times New Roman CYR"/>
          <w:sz w:val="28"/>
          <w:szCs w:val="28"/>
        </w:rPr>
        <w:t>,</w:t>
      </w:r>
      <w:r w:rsidRPr="00C415AB">
        <w:rPr>
          <w:rFonts w:ascii="Times New Roman CYR" w:hAnsi="Times New Roman CYR" w:cs="Times New Roman CYR"/>
          <w:sz w:val="28"/>
          <w:szCs w:val="28"/>
        </w:rPr>
        <w:t xml:space="preserve"> </w:t>
      </w:r>
      <w:r w:rsidR="008D02F3" w:rsidRPr="00C415AB">
        <w:rPr>
          <w:rFonts w:ascii="Times New Roman CYR" w:hAnsi="Times New Roman CYR" w:cs="Times New Roman CYR"/>
          <w:sz w:val="28"/>
          <w:szCs w:val="28"/>
        </w:rPr>
        <w:t xml:space="preserve">текущий ремонт внутренней канализации </w:t>
      </w:r>
      <w:r w:rsidRPr="00C415AB">
        <w:rPr>
          <w:rFonts w:ascii="Times New Roman CYR" w:hAnsi="Times New Roman CYR" w:cs="Times New Roman CYR"/>
          <w:sz w:val="28"/>
          <w:szCs w:val="28"/>
        </w:rPr>
        <w:t>муниципального бюджетного учреждения «Кр</w:t>
      </w:r>
      <w:r w:rsidR="008D02F3">
        <w:rPr>
          <w:rFonts w:ascii="Times New Roman CYR" w:hAnsi="Times New Roman CYR" w:cs="Times New Roman CYR"/>
          <w:sz w:val="28"/>
          <w:szCs w:val="28"/>
        </w:rPr>
        <w:t xml:space="preserve">аеведческий музей </w:t>
      </w:r>
      <w:proofErr w:type="gramStart"/>
      <w:r w:rsidR="008D02F3">
        <w:rPr>
          <w:rFonts w:ascii="Times New Roman CYR" w:hAnsi="Times New Roman CYR" w:cs="Times New Roman CYR"/>
          <w:sz w:val="28"/>
          <w:szCs w:val="28"/>
        </w:rPr>
        <w:t>г</w:t>
      </w:r>
      <w:proofErr w:type="gramEnd"/>
      <w:r w:rsidR="008D02F3">
        <w:rPr>
          <w:rFonts w:ascii="Times New Roman CYR" w:hAnsi="Times New Roman CYR" w:cs="Times New Roman CYR"/>
          <w:sz w:val="28"/>
          <w:szCs w:val="28"/>
        </w:rPr>
        <w:t>. Шарыпово»</w:t>
      </w:r>
      <w:r w:rsidRPr="00C415AB">
        <w:rPr>
          <w:rFonts w:ascii="Times New Roman CYR" w:hAnsi="Times New Roman CYR" w:cs="Times New Roman CYR"/>
          <w:sz w:val="28"/>
          <w:szCs w:val="28"/>
        </w:rPr>
        <w:t>. В школе искусств п.</w:t>
      </w:r>
      <w:r w:rsidR="008D02F3">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 xml:space="preserve">Дубинино  проведен ремонт оконных блоков. </w:t>
      </w:r>
      <w:r w:rsidR="008D02F3">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Отремонтированы помещения библиотеки-филиала №4 п.</w:t>
      </w:r>
      <w:r w:rsidR="008D02F3">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 xml:space="preserve">Дубинино, выполнены работы по укреплению теплового контура (замена оконных блоков, входной двери). </w:t>
      </w:r>
    </w:p>
    <w:p w:rsidR="00C415AB" w:rsidRPr="00C415AB" w:rsidRDefault="00C415AB" w:rsidP="003B2BC0">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В 2016 году  запланирован ремонт кровли здания городского драматического театра и ремонт 1  библиотеки,  в 2017 году – 2</w:t>
      </w:r>
      <w:r w:rsidR="008D02F3">
        <w:rPr>
          <w:rFonts w:ascii="Times New Roman CYR" w:hAnsi="Times New Roman CYR" w:cs="Times New Roman CYR"/>
          <w:sz w:val="28"/>
          <w:szCs w:val="28"/>
        </w:rPr>
        <w:t>-х</w:t>
      </w:r>
      <w:r w:rsidRPr="00C415AB">
        <w:rPr>
          <w:rFonts w:ascii="Times New Roman CYR" w:hAnsi="Times New Roman CYR" w:cs="Times New Roman CYR"/>
          <w:sz w:val="28"/>
          <w:szCs w:val="28"/>
        </w:rPr>
        <w:t xml:space="preserve"> помещений библиотек.</w:t>
      </w:r>
    </w:p>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22. </w:t>
      </w:r>
      <w:r w:rsidRPr="00C415AB">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C415AB" w:rsidRPr="00C415AB" w:rsidRDefault="00C415AB" w:rsidP="0006160D">
      <w:pPr>
        <w:autoSpaceDE w:val="0"/>
        <w:autoSpaceDN w:val="0"/>
        <w:adjustRightInd w:val="0"/>
        <w:ind w:left="60" w:firstLine="600"/>
        <w:rPr>
          <w:rFonts w:ascii="Times New Roman CYR" w:hAnsi="Times New Roman CYR" w:cs="Times New Roman CYR"/>
          <w:sz w:val="28"/>
          <w:szCs w:val="28"/>
        </w:rPr>
      </w:pPr>
      <w:r w:rsidRPr="00C415AB">
        <w:rPr>
          <w:rFonts w:ascii="Times New Roman CYR" w:hAnsi="Times New Roman CYR" w:cs="Times New Roman CYR"/>
          <w:sz w:val="28"/>
          <w:szCs w:val="28"/>
        </w:rPr>
        <w:t>На территории муниципального образования город Шарыпово отсутствуют объекты культурного наследия, находящиеся в муниципальной собственности и требующих консервации или реставрации.</w:t>
      </w:r>
    </w:p>
    <w:p w:rsidR="00C415AB" w:rsidRPr="00C415AB" w:rsidRDefault="00C415AB" w:rsidP="0006160D">
      <w:pPr>
        <w:autoSpaceDE w:val="0"/>
        <w:autoSpaceDN w:val="0"/>
        <w:adjustRightInd w:val="0"/>
        <w:rPr>
          <w:rFonts w:ascii="Arial" w:hAnsi="Arial" w:cs="Arial"/>
          <w:sz w:val="16"/>
          <w:szCs w:val="16"/>
        </w:rPr>
      </w:pPr>
    </w:p>
    <w:p w:rsid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lang w:val="en-US"/>
        </w:rPr>
        <w:t>V</w:t>
      </w:r>
      <w:r w:rsidRPr="00C415AB">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Физическая культура и спорт</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23. </w:t>
      </w:r>
      <w:r w:rsidRPr="00C415AB">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Вопросы спорта и молодежной политики, а также работу подведомственных учреждений на территории муниципального образования город Шарыпово курирует и координирует  Отдел спорта и молодежной политики Администрации города Шарыпово (далее Отдел). </w:t>
      </w:r>
      <w:r w:rsidRPr="00C415AB">
        <w:rPr>
          <w:rFonts w:ascii="Times New Roman CYR" w:hAnsi="Times New Roman CYR" w:cs="Times New Roman CYR"/>
          <w:sz w:val="28"/>
          <w:szCs w:val="28"/>
        </w:rPr>
        <w:tab/>
        <w:t xml:space="preserve">Подведомственные  учреждения Отдела: </w:t>
      </w:r>
    </w:p>
    <w:p w:rsidR="00C415AB" w:rsidRPr="00C415AB" w:rsidRDefault="00C415AB" w:rsidP="0006160D">
      <w:pPr>
        <w:tabs>
          <w:tab w:val="left" w:pos="1134"/>
        </w:tabs>
        <w:autoSpaceDE w:val="0"/>
        <w:autoSpaceDN w:val="0"/>
        <w:adjustRightInd w:val="0"/>
        <w:ind w:firstLine="709"/>
        <w:rPr>
          <w:rFonts w:ascii="Times New Roman CYR" w:hAnsi="Times New Roman CYR" w:cs="Times New Roman CYR"/>
          <w:sz w:val="28"/>
          <w:szCs w:val="28"/>
        </w:rPr>
      </w:pPr>
      <w:r w:rsidRPr="00C415AB">
        <w:rPr>
          <w:rFonts w:ascii="Symbol" w:hAnsi="Symbol" w:cs="Symbol"/>
          <w:sz w:val="28"/>
          <w:szCs w:val="28"/>
        </w:rPr>
        <w:t></w:t>
      </w:r>
      <w:r w:rsidRPr="00C415AB">
        <w:rPr>
          <w:rFonts w:ascii="Symbol" w:hAnsi="Symbol" w:cs="Symbol"/>
          <w:sz w:val="28"/>
          <w:szCs w:val="28"/>
        </w:rPr>
        <w:tab/>
      </w:r>
      <w:r w:rsidRPr="00C415AB">
        <w:rPr>
          <w:rFonts w:ascii="Times New Roman CYR" w:hAnsi="Times New Roman CYR" w:cs="Times New Roman CYR"/>
          <w:sz w:val="28"/>
          <w:szCs w:val="28"/>
        </w:rPr>
        <w:t xml:space="preserve">Муниципальное бюджетное учреждение молодежный центр «Информационное молодежное агентство», </w:t>
      </w:r>
    </w:p>
    <w:p w:rsidR="00C415AB" w:rsidRPr="00C415AB" w:rsidRDefault="00C415AB" w:rsidP="0006160D">
      <w:pPr>
        <w:tabs>
          <w:tab w:val="left" w:pos="1134"/>
        </w:tabs>
        <w:autoSpaceDE w:val="0"/>
        <w:autoSpaceDN w:val="0"/>
        <w:adjustRightInd w:val="0"/>
        <w:ind w:firstLine="709"/>
        <w:rPr>
          <w:rFonts w:ascii="Times New Roman CYR" w:hAnsi="Times New Roman CYR" w:cs="Times New Roman CYR"/>
          <w:sz w:val="28"/>
          <w:szCs w:val="28"/>
        </w:rPr>
      </w:pPr>
      <w:r w:rsidRPr="00C415AB">
        <w:rPr>
          <w:rFonts w:ascii="Symbol" w:hAnsi="Symbol" w:cs="Symbol"/>
          <w:sz w:val="28"/>
          <w:szCs w:val="28"/>
        </w:rPr>
        <w:t></w:t>
      </w:r>
      <w:r w:rsidRPr="00C415AB">
        <w:rPr>
          <w:rFonts w:ascii="Symbol" w:hAnsi="Symbol" w:cs="Symbol"/>
          <w:sz w:val="28"/>
          <w:szCs w:val="28"/>
        </w:rPr>
        <w:tab/>
      </w:r>
      <w:r w:rsidRPr="00C415AB">
        <w:rPr>
          <w:rFonts w:ascii="Times New Roman CYR" w:hAnsi="Times New Roman CYR" w:cs="Times New Roman CYR"/>
          <w:sz w:val="28"/>
          <w:szCs w:val="28"/>
        </w:rPr>
        <w:t xml:space="preserve">МБОУ ДОД «Детская юношеская спортивная школа», </w:t>
      </w:r>
    </w:p>
    <w:p w:rsidR="00C415AB" w:rsidRPr="00C415AB" w:rsidRDefault="00C415AB" w:rsidP="0006160D">
      <w:pPr>
        <w:tabs>
          <w:tab w:val="left" w:pos="1134"/>
        </w:tabs>
        <w:autoSpaceDE w:val="0"/>
        <w:autoSpaceDN w:val="0"/>
        <w:adjustRightInd w:val="0"/>
        <w:ind w:firstLine="709"/>
        <w:rPr>
          <w:rFonts w:ascii="Times New Roman CYR" w:hAnsi="Times New Roman CYR" w:cs="Times New Roman CYR"/>
          <w:sz w:val="28"/>
          <w:szCs w:val="28"/>
        </w:rPr>
      </w:pPr>
      <w:r w:rsidRPr="00C415AB">
        <w:rPr>
          <w:rFonts w:ascii="Symbol" w:hAnsi="Symbol" w:cs="Symbol"/>
          <w:sz w:val="28"/>
          <w:szCs w:val="28"/>
        </w:rPr>
        <w:lastRenderedPageBreak/>
        <w:t></w:t>
      </w:r>
      <w:r w:rsidRPr="00C415AB">
        <w:rPr>
          <w:rFonts w:ascii="Symbol" w:hAnsi="Symbol" w:cs="Symbol"/>
          <w:sz w:val="28"/>
          <w:szCs w:val="28"/>
        </w:rPr>
        <w:tab/>
      </w:r>
      <w:r w:rsidRPr="00C415AB">
        <w:rPr>
          <w:rFonts w:ascii="Times New Roman CYR" w:hAnsi="Times New Roman CYR" w:cs="Times New Roman CYR"/>
          <w:sz w:val="28"/>
          <w:szCs w:val="28"/>
        </w:rPr>
        <w:t xml:space="preserve">МБОУ ДОД «Специализированная детская спортивная школа олимпийского резерва по единоборствам» </w:t>
      </w:r>
    </w:p>
    <w:p w:rsidR="00C415AB" w:rsidRPr="00C415AB" w:rsidRDefault="00C415AB" w:rsidP="0006160D">
      <w:pPr>
        <w:tabs>
          <w:tab w:val="left" w:pos="1134"/>
        </w:tabs>
        <w:autoSpaceDE w:val="0"/>
        <w:autoSpaceDN w:val="0"/>
        <w:adjustRightInd w:val="0"/>
        <w:ind w:firstLine="709"/>
        <w:rPr>
          <w:rFonts w:ascii="Times New Roman CYR" w:hAnsi="Times New Roman CYR" w:cs="Times New Roman CYR"/>
          <w:sz w:val="28"/>
          <w:szCs w:val="28"/>
        </w:rPr>
      </w:pPr>
      <w:r w:rsidRPr="00C415AB">
        <w:rPr>
          <w:rFonts w:ascii="Symbol" w:hAnsi="Symbol" w:cs="Symbol"/>
          <w:sz w:val="28"/>
          <w:szCs w:val="28"/>
        </w:rPr>
        <w:t></w:t>
      </w:r>
      <w:r w:rsidRPr="00C415AB">
        <w:rPr>
          <w:rFonts w:ascii="Symbol" w:hAnsi="Symbol" w:cs="Symbol"/>
          <w:sz w:val="28"/>
          <w:szCs w:val="28"/>
        </w:rPr>
        <w:tab/>
      </w:r>
      <w:r w:rsidRPr="00C415AB">
        <w:rPr>
          <w:rFonts w:ascii="Times New Roman CYR" w:hAnsi="Times New Roman CYR" w:cs="Times New Roman CYR"/>
          <w:sz w:val="28"/>
          <w:szCs w:val="28"/>
        </w:rPr>
        <w:t>Муниципальное автономное учреждение «Центр физкультурно-спортивной подготовки».</w:t>
      </w:r>
    </w:p>
    <w:p w:rsidR="00C415AB" w:rsidRPr="00C415AB" w:rsidRDefault="00C415AB" w:rsidP="00F074E5">
      <w:pPr>
        <w:autoSpaceDE w:val="0"/>
        <w:autoSpaceDN w:val="0"/>
        <w:adjustRightInd w:val="0"/>
        <w:ind w:right="-93" w:firstLine="709"/>
        <w:jc w:val="left"/>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К услугам любителей спорта в муниципальном образовании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w:t>
      </w:r>
      <w:r w:rsidR="00F074E5">
        <w:rPr>
          <w:rFonts w:ascii="Times New Roman CYR" w:hAnsi="Times New Roman CYR" w:cs="Times New Roman CYR"/>
          <w:sz w:val="28"/>
          <w:szCs w:val="28"/>
        </w:rPr>
        <w:t>Ш</w:t>
      </w:r>
      <w:r w:rsidRPr="00C415AB">
        <w:rPr>
          <w:rFonts w:ascii="Times New Roman CYR" w:hAnsi="Times New Roman CYR" w:cs="Times New Roman CYR"/>
          <w:sz w:val="28"/>
          <w:szCs w:val="28"/>
        </w:rPr>
        <w:t xml:space="preserve">арыпово:  </w:t>
      </w:r>
    </w:p>
    <w:p w:rsidR="00C415AB" w:rsidRPr="00C415AB" w:rsidRDefault="00C415AB" w:rsidP="0006160D">
      <w:pPr>
        <w:tabs>
          <w:tab w:val="left" w:pos="993"/>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спортивно-оздоровительный центр «Сибирь» с 2 спортивными залами;</w:t>
      </w:r>
    </w:p>
    <w:p w:rsidR="00C415AB" w:rsidRPr="00C415AB" w:rsidRDefault="00C415AB" w:rsidP="0006160D">
      <w:pPr>
        <w:tabs>
          <w:tab w:val="left" w:pos="993"/>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спортивный комплекс «Надежда» с 6-ю спортивными залами; </w:t>
      </w:r>
    </w:p>
    <w:p w:rsidR="00C415AB" w:rsidRPr="00C415AB" w:rsidRDefault="00C415AB" w:rsidP="0006160D">
      <w:pPr>
        <w:tabs>
          <w:tab w:val="left" w:pos="993"/>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стадион «Энергия» с 2 футбольными полями, хоккейным и теннисным кортом, волейбольной и баскетбольной площадками, беговой дорожкой; </w:t>
      </w:r>
    </w:p>
    <w:p w:rsidR="00C415AB" w:rsidRPr="00C415AB" w:rsidRDefault="00C415AB" w:rsidP="0006160D">
      <w:pPr>
        <w:tabs>
          <w:tab w:val="left" w:pos="993"/>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плавательных бассейна  «Жемчужина» длиной 25 метров;</w:t>
      </w:r>
    </w:p>
    <w:p w:rsidR="00C415AB" w:rsidRPr="00C415AB" w:rsidRDefault="00C415AB" w:rsidP="0006160D">
      <w:pPr>
        <w:tabs>
          <w:tab w:val="left" w:pos="993"/>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детский бассейн в оздоровительном центре «Лето» размером 6х9; </w:t>
      </w:r>
    </w:p>
    <w:p w:rsidR="00C415AB" w:rsidRPr="00C415AB" w:rsidRDefault="00C415AB" w:rsidP="0006160D">
      <w:pPr>
        <w:tabs>
          <w:tab w:val="left" w:pos="993"/>
        </w:tabs>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«быстровозводимая крытая спортивная площадка» в п. Дубинино.</w:t>
      </w:r>
    </w:p>
    <w:p w:rsidR="00C415AB" w:rsidRPr="00C415AB" w:rsidRDefault="00C415AB" w:rsidP="0006160D">
      <w:pPr>
        <w:autoSpaceDE w:val="0"/>
        <w:autoSpaceDN w:val="0"/>
        <w:adjustRightInd w:val="0"/>
        <w:rPr>
          <w:rFonts w:ascii="Times New Roman CYR" w:hAnsi="Times New Roman CYR" w:cs="Times New Roman CYR"/>
          <w:sz w:val="28"/>
          <w:szCs w:val="28"/>
        </w:rPr>
      </w:pPr>
      <w:r w:rsidRPr="00C415AB">
        <w:rPr>
          <w:rFonts w:ascii="Times New Roman CYR" w:hAnsi="Times New Roman CYR" w:cs="Times New Roman CYR"/>
          <w:sz w:val="28"/>
          <w:szCs w:val="28"/>
        </w:rPr>
        <w:tab/>
        <w:t>В отчетном году численность населения систематически занимающегося физкультурой и спортом составила 15041 человек, рост на 2,16% к уровню  2014 года. Увеличение значения показателя «доля населения, систематически занимающихся физической культурой и спортом» до 3</w:t>
      </w:r>
      <w:r w:rsidR="008D02F3">
        <w:rPr>
          <w:rFonts w:ascii="Times New Roman CYR" w:hAnsi="Times New Roman CYR" w:cs="Times New Roman CYR"/>
          <w:sz w:val="28"/>
          <w:szCs w:val="28"/>
        </w:rPr>
        <w:t>4,30</w:t>
      </w:r>
      <w:r w:rsidRPr="00C415AB">
        <w:rPr>
          <w:rFonts w:ascii="Times New Roman CYR" w:hAnsi="Times New Roman CYR" w:cs="Times New Roman CYR"/>
          <w:sz w:val="28"/>
          <w:szCs w:val="28"/>
        </w:rPr>
        <w:t>% было достигнуто  с помощью пропаганды ценностей физической культуры и спорта, организации и проведения спортивно-массовых и физкультурно-оздоровительных мероприятий, согласного календарного плана.</w:t>
      </w:r>
    </w:p>
    <w:p w:rsidR="00C415AB" w:rsidRPr="00C415AB" w:rsidRDefault="00C415AB" w:rsidP="0006160D">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На территории муниципального образования  город Шарыпово была проведена  городская   Спартакиада среди трудовых коллективов предприятий, организаций и учреждений города Шарыпово. Продолжается активная работа по внедрению комплексного ВФСК (ГТО), через проведение занятий инструкторами по ГТО с населением  в свободное неиспользованное время во всех спортивных залах  муниципального образования города Шарыпово, наполняемость спортивных объектов  выросла до 77%.  </w:t>
      </w:r>
    </w:p>
    <w:p w:rsidR="00C415AB" w:rsidRPr="00C415AB" w:rsidRDefault="00C415AB" w:rsidP="0006160D">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Проведены внеплановые соревнования «Всероссийский день ходьбы», «Кросс нации», первенство края по футболу, чемпионат края по мини-футболу, зимний  Фестиваль по ГТО среди общеобразовательных учреждений.</w:t>
      </w:r>
    </w:p>
    <w:p w:rsidR="003C53AA" w:rsidRDefault="00C415AB" w:rsidP="003C53AA">
      <w:pPr>
        <w:autoSpaceDE w:val="0"/>
        <w:autoSpaceDN w:val="0"/>
        <w:adjustRightInd w:val="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Расширена клубная сеть при общеобразовательных учреждениях, крупных предприятиях города и эффективного использования ими для проведения физкультурно-спортивных мероприятий спортивной базы муниципального образования. На базе муниципального автономного учреждения ЦФСП работают  8 клубов по месту жительства физкультурно-спортивной направленности, в которых занимается 740 человек. </w:t>
      </w:r>
      <w:proofErr w:type="gramStart"/>
      <w:r w:rsidRPr="00C415AB">
        <w:rPr>
          <w:rFonts w:ascii="Times New Roman CYR" w:hAnsi="Times New Roman CYR" w:cs="Times New Roman CYR"/>
          <w:sz w:val="28"/>
          <w:szCs w:val="28"/>
        </w:rPr>
        <w:t>В клубах развиваются такие виды спорта как: волейбол, баскетбол, футбол, мини-футбол, хоккей, лыжные гонки, шашки, шахматы, армспорт.</w:t>
      </w:r>
      <w:proofErr w:type="gramEnd"/>
      <w:r w:rsidRPr="00C415AB">
        <w:rPr>
          <w:rFonts w:ascii="Times New Roman CYR" w:hAnsi="Times New Roman CYR" w:cs="Times New Roman CYR"/>
          <w:b/>
          <w:bCs/>
          <w:sz w:val="28"/>
          <w:szCs w:val="28"/>
        </w:rPr>
        <w:t xml:space="preserve"> </w:t>
      </w:r>
      <w:r w:rsidRPr="00C415AB">
        <w:rPr>
          <w:rFonts w:ascii="Times New Roman CYR" w:hAnsi="Times New Roman CYR" w:cs="Times New Roman CYR"/>
          <w:sz w:val="28"/>
          <w:szCs w:val="28"/>
        </w:rPr>
        <w:t xml:space="preserve">Подготовлено </w:t>
      </w:r>
      <w:r w:rsidR="003C53AA" w:rsidRPr="00C415AB">
        <w:rPr>
          <w:rFonts w:ascii="Times New Roman CYR" w:hAnsi="Times New Roman CYR" w:cs="Times New Roman CYR"/>
          <w:sz w:val="28"/>
          <w:szCs w:val="28"/>
        </w:rPr>
        <w:t xml:space="preserve">149 </w:t>
      </w:r>
      <w:r w:rsidRPr="00C415AB">
        <w:rPr>
          <w:rFonts w:ascii="Times New Roman CYR" w:hAnsi="Times New Roman CYR" w:cs="Times New Roman CYR"/>
          <w:sz w:val="28"/>
          <w:szCs w:val="28"/>
        </w:rPr>
        <w:t>спортсменов разрядников</w:t>
      </w:r>
      <w:r w:rsidR="003C53AA">
        <w:rPr>
          <w:rFonts w:ascii="Times New Roman CYR" w:hAnsi="Times New Roman CYR" w:cs="Times New Roman CYR"/>
          <w:sz w:val="28"/>
          <w:szCs w:val="28"/>
        </w:rPr>
        <w:t>.</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2015 году в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w:t>
      </w:r>
      <w:proofErr w:type="spellStart"/>
      <w:r w:rsidRPr="00C415AB">
        <w:rPr>
          <w:rFonts w:ascii="Times New Roman CYR" w:hAnsi="Times New Roman CYR" w:cs="Times New Roman CYR"/>
          <w:sz w:val="28"/>
          <w:szCs w:val="28"/>
        </w:rPr>
        <w:t>Зеленогорске</w:t>
      </w:r>
      <w:proofErr w:type="spellEnd"/>
      <w:r w:rsidRPr="00C415AB">
        <w:rPr>
          <w:rFonts w:ascii="Times New Roman CYR" w:hAnsi="Times New Roman CYR" w:cs="Times New Roman CYR"/>
          <w:sz w:val="28"/>
          <w:szCs w:val="28"/>
        </w:rPr>
        <w:t xml:space="preserve"> на XI Летних спортивных играх сборная команда  муниципального образования города Шарыпово среди малых городов Красноярского края заняла 1 место  команда из 94 спортсменов участвовала в 10 видах спорта.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 xml:space="preserve">Особое внимание уделялось поддержке и развитию адаптивной физической культуры и спорта. С 2013 года при муниципальном бюджетном учреждении дополнительного образования детей «Детско-юношеской спортивной школы» работает  «Физкультурно-оздоровительный центр для лиц с ограниченными возможностями здоровья».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Систематически занимаются физической культурой и спортом 230 инвалидов, из них </w:t>
      </w:r>
      <w:proofErr w:type="gramStart"/>
      <w:r w:rsidRPr="00C415AB">
        <w:rPr>
          <w:rFonts w:ascii="Times New Roman CYR" w:hAnsi="Times New Roman CYR" w:cs="Times New Roman CYR"/>
          <w:sz w:val="28"/>
          <w:szCs w:val="28"/>
        </w:rPr>
        <w:t>в</w:t>
      </w:r>
      <w:proofErr w:type="gramEnd"/>
      <w:r w:rsidRPr="00C415AB">
        <w:rPr>
          <w:rFonts w:ascii="Times New Roman CYR" w:hAnsi="Times New Roman CYR" w:cs="Times New Roman CYR"/>
          <w:sz w:val="28"/>
          <w:szCs w:val="28"/>
        </w:rPr>
        <w:t>:</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КГСОУ Шарыповская коррекционная общеобразовательная школа-интернат VIII вида – 122 человека;</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«МБУ </w:t>
      </w:r>
      <w:proofErr w:type="gramStart"/>
      <w:r w:rsidRPr="00C415AB">
        <w:rPr>
          <w:rFonts w:ascii="Times New Roman CYR" w:hAnsi="Times New Roman CYR" w:cs="Times New Roman CYR"/>
          <w:sz w:val="28"/>
          <w:szCs w:val="28"/>
        </w:rPr>
        <w:t>ДО</w:t>
      </w:r>
      <w:proofErr w:type="gramEnd"/>
      <w:r w:rsidRPr="00C415AB">
        <w:rPr>
          <w:rFonts w:ascii="Times New Roman CYR" w:hAnsi="Times New Roman CYR" w:cs="Times New Roman CYR"/>
          <w:sz w:val="28"/>
          <w:szCs w:val="28"/>
        </w:rPr>
        <w:t xml:space="preserve"> «</w:t>
      </w:r>
      <w:proofErr w:type="gramStart"/>
      <w:r w:rsidRPr="00C415AB">
        <w:rPr>
          <w:rFonts w:ascii="Times New Roman CYR" w:hAnsi="Times New Roman CYR" w:cs="Times New Roman CYR"/>
          <w:sz w:val="28"/>
          <w:szCs w:val="28"/>
        </w:rPr>
        <w:t>Детско-юношеская</w:t>
      </w:r>
      <w:proofErr w:type="gramEnd"/>
      <w:r w:rsidRPr="00C415AB">
        <w:rPr>
          <w:rFonts w:ascii="Times New Roman CYR" w:hAnsi="Times New Roman CYR" w:cs="Times New Roman CYR"/>
          <w:sz w:val="28"/>
          <w:szCs w:val="28"/>
        </w:rPr>
        <w:t xml:space="preserve"> спортивная школа» занимается - 29 человек;</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отделении реабилитации инвалидов и детей с ограниченными возможностями МБУ «Комплексный центр социального обслуживания населения» - 70 человек.</w:t>
      </w:r>
    </w:p>
    <w:p w:rsidR="00C415AB" w:rsidRPr="00C415AB" w:rsidRDefault="00C415AB" w:rsidP="0006160D">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Доля лиц с ограниченными возможностями здоровья и инвалидов, систематически занимающихся </w:t>
      </w:r>
      <w:proofErr w:type="spellStart"/>
      <w:r w:rsidRPr="00C415AB">
        <w:rPr>
          <w:rFonts w:ascii="Times New Roman CYR" w:hAnsi="Times New Roman CYR" w:cs="Times New Roman CYR"/>
          <w:sz w:val="28"/>
          <w:szCs w:val="28"/>
        </w:rPr>
        <w:t>ФКиС</w:t>
      </w:r>
      <w:proofErr w:type="spellEnd"/>
      <w:r w:rsidRPr="00C415AB">
        <w:rPr>
          <w:rFonts w:ascii="Times New Roman CYR" w:hAnsi="Times New Roman CYR" w:cs="Times New Roman CYR"/>
          <w:sz w:val="28"/>
          <w:szCs w:val="28"/>
        </w:rPr>
        <w:t xml:space="preserve">, от общей численности граждан данной категории составило в 2015 году   11%. В течение года муниципальная команда людей с ограниченными возможностями здоровья  принимала участие в соревнованиях муниципального уровня 7 раз  численностью 270 человек. В соревнованиях  Краевого уровня  7 раз  численностью 71 чел. Сборная команда от муниципального образования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Шарыпово в количестве 5 спортсменов приняла участие  в XVII Краевой летней Спартакиаде среди ПОДА,  на территории муниципального образования был проведен  Краевой фестиваль адаптивного спорта Красноярского края- 19 раз спортсмены становились призерами и победителями Краевых соревнований.</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прогнозируемом периоде доля населения, систематически занимающихся физической культурой и спортом  к 2018 году достигнет 35%.</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Для продолжения роста показателя определена следующая система программных мероприятий:</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совершенствование организации физического воспитания детей и учащейся молодежи;</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развитие новых форм физкультурно-оздоровительной и спортивно-массовой работы с населением;</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кадровое обеспечение, повышение квалификации, подготовка и переподготовка физкультурно-спортивных кадров;</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организация физкультурно-оздоровительной и спортивной работы среди инвалидов;</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сохранение и развитие физкультурно-оздоровительных и спортивных сооружений, создание условий финансового обеспечения игровых видов спорта;</w:t>
      </w:r>
    </w:p>
    <w:p w:rsidR="00C415AB" w:rsidRPr="00C415AB" w:rsidRDefault="00C415AB" w:rsidP="0006160D">
      <w:pPr>
        <w:widowControl w:val="0"/>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информационное обеспечение, пропаганда и реклама сферы физической культуры и спорта, здорового образа жизни.</w:t>
      </w: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432197">
      <w:pPr>
        <w:autoSpaceDE w:val="0"/>
        <w:autoSpaceDN w:val="0"/>
        <w:adjustRightInd w:val="0"/>
        <w:rPr>
          <w:rFonts w:ascii="Times New Roman CYR" w:hAnsi="Times New Roman CYR" w:cs="Times New Roman CYR"/>
          <w:b/>
          <w:bCs/>
          <w:sz w:val="28"/>
          <w:szCs w:val="28"/>
        </w:rPr>
      </w:pPr>
      <w:r w:rsidRPr="00C415AB">
        <w:rPr>
          <w:rFonts w:ascii="Arial" w:hAnsi="Arial" w:cs="Arial"/>
          <w:sz w:val="20"/>
          <w:szCs w:val="20"/>
        </w:rPr>
        <w:lastRenderedPageBreak/>
        <w:t xml:space="preserve"> </w:t>
      </w:r>
      <w:r w:rsidRPr="00C415AB">
        <w:rPr>
          <w:rFonts w:ascii="Times New Roman" w:hAnsi="Times New Roman" w:cs="Times New Roman"/>
          <w:b/>
          <w:bCs/>
          <w:color w:val="000000"/>
          <w:sz w:val="28"/>
          <w:szCs w:val="28"/>
        </w:rPr>
        <w:t xml:space="preserve">23.1. </w:t>
      </w:r>
      <w:r w:rsidRPr="00C415AB">
        <w:rPr>
          <w:rFonts w:ascii="Times New Roman CYR" w:hAnsi="Times New Roman CYR" w:cs="Times New Roman CYR"/>
          <w:b/>
          <w:bCs/>
          <w:color w:val="000000"/>
          <w:sz w:val="28"/>
          <w:szCs w:val="28"/>
        </w:rPr>
        <w:t xml:space="preserve">Доля обучающихся, систематически занимающихся физической культурой и спортом, в общей </w:t>
      </w:r>
      <w:r w:rsidR="00ED4D26" w:rsidRPr="00C415AB">
        <w:rPr>
          <w:rFonts w:ascii="Times New Roman CYR" w:hAnsi="Times New Roman CYR" w:cs="Times New Roman CYR"/>
          <w:b/>
          <w:bCs/>
          <w:color w:val="000000"/>
          <w:sz w:val="28"/>
          <w:szCs w:val="28"/>
        </w:rPr>
        <w:t>численности,</w:t>
      </w:r>
      <w:r w:rsidRPr="00C415AB">
        <w:rPr>
          <w:rFonts w:ascii="Times New Roman CYR" w:hAnsi="Times New Roman CYR" w:cs="Times New Roman CYR"/>
          <w:b/>
          <w:bCs/>
          <w:color w:val="000000"/>
          <w:sz w:val="28"/>
          <w:szCs w:val="28"/>
        </w:rPr>
        <w:t xml:space="preserve"> обучающихся</w:t>
      </w:r>
      <w:r w:rsidR="00432197">
        <w:rPr>
          <w:rFonts w:ascii="Times New Roman CYR" w:hAnsi="Times New Roman CYR" w:cs="Times New Roman CYR"/>
          <w:b/>
          <w:bCs/>
          <w:color w:val="000000"/>
          <w:sz w:val="28"/>
          <w:szCs w:val="28"/>
        </w:rPr>
        <w:t xml:space="preserve"> </w:t>
      </w:r>
      <w:r w:rsidR="00432197" w:rsidRPr="00432197">
        <w:rPr>
          <w:rFonts w:ascii="Times New Roman CYR" w:hAnsi="Times New Roman CYR" w:cs="Times New Roman CYR"/>
          <w:bCs/>
          <w:color w:val="000000"/>
          <w:sz w:val="28"/>
          <w:szCs w:val="28"/>
        </w:rPr>
        <w:t>в 2015 году</w:t>
      </w:r>
      <w:r w:rsidR="00432197">
        <w:rPr>
          <w:rFonts w:ascii="Times New Roman CYR" w:hAnsi="Times New Roman CYR" w:cs="Times New Roman CYR"/>
          <w:b/>
          <w:bCs/>
          <w:color w:val="000000"/>
          <w:sz w:val="28"/>
          <w:szCs w:val="28"/>
        </w:rPr>
        <w:t xml:space="preserve"> </w:t>
      </w:r>
      <w:r w:rsidRPr="00C415AB">
        <w:rPr>
          <w:rFonts w:ascii="Times New Roman CYR" w:hAnsi="Times New Roman CYR" w:cs="Times New Roman CYR"/>
          <w:sz w:val="28"/>
          <w:szCs w:val="28"/>
        </w:rPr>
        <w:t>составила 69,93%.</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2015 году свою деятельность осуществляли  7  клубов при школах, в которых работают специалисты, имеющее средне-специальное образование.  К систематическим занятиям привлечено более 999 человек, в возрасте до 18 лет. Работа в клубах осуществляется  10-ю инструкторами-методистами. Средний возраст занимающихся: от 10 до 18 лет.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t xml:space="preserve">В спортивных школах  обучается 1171  человек, по 15 видам: легкая атлетика, волейбол,  футбол, баскетбол, </w:t>
      </w:r>
      <w:proofErr w:type="spellStart"/>
      <w:r w:rsidRPr="00C415AB">
        <w:rPr>
          <w:rFonts w:ascii="Times New Roman CYR" w:hAnsi="Times New Roman CYR" w:cs="Times New Roman CYR"/>
          <w:sz w:val="28"/>
          <w:szCs w:val="28"/>
        </w:rPr>
        <w:t>армспорт</w:t>
      </w:r>
      <w:proofErr w:type="spellEnd"/>
      <w:r w:rsidRPr="00C415AB">
        <w:rPr>
          <w:rFonts w:ascii="Times New Roman CYR" w:hAnsi="Times New Roman CYR" w:cs="Times New Roman CYR"/>
          <w:sz w:val="28"/>
          <w:szCs w:val="28"/>
        </w:rPr>
        <w:t xml:space="preserve">, пауэрлифтинг, хоккей, бокс, дзюдо, вольная борьба, греко-римская борьба, </w:t>
      </w:r>
      <w:proofErr w:type="spellStart"/>
      <w:r w:rsidRPr="00C415AB">
        <w:rPr>
          <w:rFonts w:ascii="Times New Roman CYR" w:hAnsi="Times New Roman CYR" w:cs="Times New Roman CYR"/>
          <w:sz w:val="28"/>
          <w:szCs w:val="28"/>
        </w:rPr>
        <w:t>кикбоксинг</w:t>
      </w:r>
      <w:proofErr w:type="spellEnd"/>
      <w:r w:rsidRPr="00C415AB">
        <w:rPr>
          <w:rFonts w:ascii="Times New Roman CYR" w:hAnsi="Times New Roman CYR" w:cs="Times New Roman CYR"/>
          <w:sz w:val="28"/>
          <w:szCs w:val="28"/>
        </w:rPr>
        <w:t xml:space="preserve">, самбо, каратэ, рукопашный бой. </w:t>
      </w:r>
      <w:proofErr w:type="gramEnd"/>
    </w:p>
    <w:p w:rsidR="00C415AB" w:rsidRPr="00C415AB" w:rsidRDefault="00C415AB" w:rsidP="0006160D">
      <w:pPr>
        <w:widowControl w:val="0"/>
        <w:autoSpaceDE w:val="0"/>
        <w:autoSpaceDN w:val="0"/>
        <w:adjustRightInd w:val="0"/>
        <w:ind w:firstLine="36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Планируется, что в 2016 – 2018 годах значение данного показателя составит 76%, 76%, 80% соответственно.</w:t>
      </w:r>
    </w:p>
    <w:p w:rsidR="00C415AB" w:rsidRPr="00C415AB" w:rsidRDefault="00C415AB" w:rsidP="0006160D">
      <w:pPr>
        <w:autoSpaceDE w:val="0"/>
        <w:autoSpaceDN w:val="0"/>
        <w:adjustRightInd w:val="0"/>
        <w:rPr>
          <w:rFonts w:ascii="Arial" w:hAnsi="Arial" w:cs="Arial"/>
          <w:sz w:val="16"/>
          <w:szCs w:val="16"/>
        </w:rPr>
      </w:pPr>
    </w:p>
    <w:p w:rsid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lang w:val="en-US"/>
        </w:rPr>
        <w:t>VI</w:t>
      </w:r>
      <w:r w:rsidRPr="00C415AB">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Жилищное строительство и обеспечение граждан жильем</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24. </w:t>
      </w:r>
      <w:r w:rsidRPr="00C415AB">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Ввод жилья на территории муниципального образования город Шарыпово в 2015 году, за счет всех источников финансирования, составил 4506 кв. метров, снижение к уровню 2014 года  на 4,1%.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Общая площадь жилых помещений, приходящаяся на одного жителя, составила 25,40 кв. м. и увеличилась в сравнении с 2014 годом на 0,1 кв. м.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Площадь помещений, введенных в действие за 2015 год, приходящаяся в среднем на одного жителя осталась на уровне 2014 года  и составила 0,10 кв.м. 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 </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На территории  муниципального образования реализуется утвержденная постановлением  Администрации города Шарыпово  от 04.10.2013г.  №238  муниципальная  программа «Молодежь города Шарыпово в XXI веке»,  программа включает в себя  подпрограмму «Обеспечение жильем молодых семей в городе Шарыпово».  В рамках реализации мероприятий данной подпрограммы   в 2015 году социальная выплата на приобретения жилья была предоставлена 1  молодой семье.</w:t>
      </w:r>
    </w:p>
    <w:p w:rsidR="00C415AB" w:rsidRPr="00C415AB" w:rsidRDefault="00C415AB" w:rsidP="0006160D">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Значительным резервом для увеличения объемов строительства и повышения доступности жилья является развитие индивидуального домостроения.  В 2016 – 2018 годах планируется строительство жилья (за счет индивидуального строительства) в объемах около 4,0 тыс.кв.м. в год. Согласно </w:t>
      </w:r>
      <w:r w:rsidRPr="00C415AB">
        <w:rPr>
          <w:rFonts w:ascii="Times New Roman CYR" w:hAnsi="Times New Roman CYR" w:cs="Times New Roman CYR"/>
          <w:sz w:val="28"/>
          <w:szCs w:val="28"/>
        </w:rPr>
        <w:lastRenderedPageBreak/>
        <w:t>оценке уровень обеспеченности жилыми помещениями, приходящаяся в среднем на одного жителя в прогнозируемом периоде составит  в 2016 году  -25,54 кв.м.,  в 2016 году -25,60 кв.м., в 2017 году -25,71 кв.м.</w:t>
      </w:r>
    </w:p>
    <w:p w:rsidR="003A56FC" w:rsidRPr="00C415AB" w:rsidRDefault="00C415AB" w:rsidP="003A56FC">
      <w:pPr>
        <w:autoSpaceDE w:val="0"/>
        <w:autoSpaceDN w:val="0"/>
        <w:adjustRightInd w:val="0"/>
        <w:ind w:firstLine="720"/>
        <w:rPr>
          <w:rFonts w:ascii="Times New Roman CYR" w:hAnsi="Times New Roman CYR" w:cs="Times New Roman CYR"/>
          <w:sz w:val="28"/>
          <w:szCs w:val="28"/>
        </w:rPr>
      </w:pPr>
      <w:r w:rsidRPr="00C415AB">
        <w:rPr>
          <w:rFonts w:ascii="Times New Roman CYR" w:hAnsi="Times New Roman CYR" w:cs="Times New Roman CYR"/>
          <w:sz w:val="28"/>
          <w:szCs w:val="28"/>
        </w:rPr>
        <w:t>Ввод жилья на территории города Шарыпово в 2015 году за счет всех источников финансирования  составил 0,10 кв. м. на одного жителя. В прогнозируемом периоде  показатель рассчитан только за счет индивидуального жилищного строительства (4000 кв.м. в год), в связи,  с чем планируется в 2016-2018 годы  снижение данного показателя до 0,0</w:t>
      </w:r>
      <w:r w:rsidR="003A56FC">
        <w:rPr>
          <w:rFonts w:ascii="Times New Roman CYR" w:hAnsi="Times New Roman CYR" w:cs="Times New Roman CYR"/>
          <w:sz w:val="28"/>
          <w:szCs w:val="28"/>
        </w:rPr>
        <w:t>85</w:t>
      </w:r>
      <w:r w:rsidRPr="00C415AB">
        <w:rPr>
          <w:rFonts w:ascii="Times New Roman CYR" w:hAnsi="Times New Roman CYR" w:cs="Times New Roman CYR"/>
          <w:sz w:val="28"/>
          <w:szCs w:val="28"/>
        </w:rPr>
        <w:t xml:space="preserve"> кв.м.</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1616"/>
        <w:gridCol w:w="1256"/>
        <w:gridCol w:w="1055"/>
        <w:gridCol w:w="1055"/>
        <w:gridCol w:w="864"/>
      </w:tblGrid>
      <w:tr w:rsidR="003A56FC" w:rsidRPr="00E54CDC" w:rsidTr="003A56FC">
        <w:tc>
          <w:tcPr>
            <w:tcW w:w="9673" w:type="dxa"/>
            <w:gridSpan w:val="6"/>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Ввод жилья, кв. метров</w:t>
            </w:r>
          </w:p>
        </w:tc>
      </w:tr>
      <w:tr w:rsidR="003A56FC" w:rsidRPr="00E54CDC" w:rsidTr="003A56FC">
        <w:tc>
          <w:tcPr>
            <w:tcW w:w="3827" w:type="dxa"/>
            <w:shd w:val="clear" w:color="auto" w:fill="auto"/>
          </w:tcPr>
          <w:p w:rsidR="003A56FC" w:rsidRPr="003A56FC" w:rsidRDefault="003A56FC" w:rsidP="0093199A">
            <w:pPr>
              <w:rPr>
                <w:rFonts w:ascii="Times New Roman" w:hAnsi="Times New Roman" w:cs="Times New Roman"/>
              </w:rPr>
            </w:pPr>
          </w:p>
        </w:tc>
        <w:tc>
          <w:tcPr>
            <w:tcW w:w="161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предыдущий период</w:t>
            </w:r>
          </w:p>
        </w:tc>
        <w:tc>
          <w:tcPr>
            <w:tcW w:w="125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отчетный период</w:t>
            </w:r>
          </w:p>
        </w:tc>
        <w:tc>
          <w:tcPr>
            <w:tcW w:w="2974" w:type="dxa"/>
            <w:gridSpan w:val="3"/>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прогноз</w:t>
            </w:r>
          </w:p>
        </w:tc>
      </w:tr>
      <w:tr w:rsidR="003A56FC" w:rsidRPr="00E54CDC" w:rsidTr="003A56FC">
        <w:tc>
          <w:tcPr>
            <w:tcW w:w="3827" w:type="dxa"/>
            <w:shd w:val="clear" w:color="auto" w:fill="auto"/>
          </w:tcPr>
          <w:p w:rsidR="003A56FC" w:rsidRPr="003A56FC" w:rsidRDefault="003A56FC" w:rsidP="0093199A">
            <w:pPr>
              <w:rPr>
                <w:rFonts w:ascii="Times New Roman" w:hAnsi="Times New Roman" w:cs="Times New Roman"/>
              </w:rPr>
            </w:pPr>
          </w:p>
        </w:tc>
        <w:tc>
          <w:tcPr>
            <w:tcW w:w="161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2014</w:t>
            </w:r>
          </w:p>
        </w:tc>
        <w:tc>
          <w:tcPr>
            <w:tcW w:w="125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2015</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2016</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2017</w:t>
            </w:r>
          </w:p>
        </w:tc>
        <w:tc>
          <w:tcPr>
            <w:tcW w:w="864" w:type="dxa"/>
          </w:tcPr>
          <w:p w:rsidR="003A56FC" w:rsidRPr="003A56FC" w:rsidRDefault="003A56FC" w:rsidP="0093199A">
            <w:pPr>
              <w:ind w:left="72" w:hanging="72"/>
              <w:jc w:val="center"/>
              <w:rPr>
                <w:rFonts w:ascii="Times New Roman" w:hAnsi="Times New Roman" w:cs="Times New Roman"/>
              </w:rPr>
            </w:pPr>
            <w:r w:rsidRPr="003A56FC">
              <w:rPr>
                <w:rFonts w:ascii="Times New Roman" w:hAnsi="Times New Roman" w:cs="Times New Roman"/>
              </w:rPr>
              <w:t>2018</w:t>
            </w:r>
          </w:p>
        </w:tc>
      </w:tr>
      <w:tr w:rsidR="003A56FC" w:rsidRPr="00E54CDC" w:rsidTr="003A56FC">
        <w:tc>
          <w:tcPr>
            <w:tcW w:w="3827" w:type="dxa"/>
            <w:shd w:val="clear" w:color="auto" w:fill="auto"/>
          </w:tcPr>
          <w:p w:rsidR="003A56FC" w:rsidRPr="003A56FC" w:rsidRDefault="003A56FC" w:rsidP="0093199A">
            <w:pPr>
              <w:rPr>
                <w:rFonts w:ascii="Times New Roman" w:hAnsi="Times New Roman" w:cs="Times New Roman"/>
              </w:rPr>
            </w:pPr>
            <w:r w:rsidRPr="003A56FC">
              <w:rPr>
                <w:rFonts w:ascii="Times New Roman" w:hAnsi="Times New Roman" w:cs="Times New Roman"/>
              </w:rPr>
              <w:t>Введено всего, в том числе</w:t>
            </w:r>
          </w:p>
        </w:tc>
        <w:tc>
          <w:tcPr>
            <w:tcW w:w="161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3471</w:t>
            </w:r>
          </w:p>
        </w:tc>
        <w:tc>
          <w:tcPr>
            <w:tcW w:w="125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5238</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4000</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4000</w:t>
            </w:r>
          </w:p>
        </w:tc>
        <w:tc>
          <w:tcPr>
            <w:tcW w:w="864" w:type="dxa"/>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4000</w:t>
            </w:r>
          </w:p>
        </w:tc>
      </w:tr>
      <w:tr w:rsidR="003A56FC" w:rsidRPr="00E54CDC" w:rsidTr="003A56FC">
        <w:tc>
          <w:tcPr>
            <w:tcW w:w="3827" w:type="dxa"/>
            <w:shd w:val="clear" w:color="auto" w:fill="auto"/>
          </w:tcPr>
          <w:p w:rsidR="003A56FC" w:rsidRPr="003A56FC" w:rsidRDefault="003A56FC" w:rsidP="0093199A">
            <w:pPr>
              <w:rPr>
                <w:rFonts w:ascii="Times New Roman" w:hAnsi="Times New Roman" w:cs="Times New Roman"/>
              </w:rPr>
            </w:pPr>
            <w:r w:rsidRPr="003A56FC">
              <w:rPr>
                <w:rFonts w:ascii="Times New Roman" w:hAnsi="Times New Roman" w:cs="Times New Roman"/>
              </w:rPr>
              <w:t>Индивидуальное жилищное строительство</w:t>
            </w:r>
          </w:p>
        </w:tc>
        <w:tc>
          <w:tcPr>
            <w:tcW w:w="161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3061</w:t>
            </w:r>
          </w:p>
        </w:tc>
        <w:tc>
          <w:tcPr>
            <w:tcW w:w="125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5006</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4000</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4000</w:t>
            </w:r>
          </w:p>
        </w:tc>
        <w:tc>
          <w:tcPr>
            <w:tcW w:w="864" w:type="dxa"/>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4000</w:t>
            </w:r>
          </w:p>
        </w:tc>
      </w:tr>
      <w:tr w:rsidR="003A56FC" w:rsidTr="003A56FC">
        <w:tc>
          <w:tcPr>
            <w:tcW w:w="3827" w:type="dxa"/>
            <w:shd w:val="clear" w:color="auto" w:fill="auto"/>
          </w:tcPr>
          <w:p w:rsidR="003A56FC" w:rsidRPr="003A56FC" w:rsidRDefault="003A56FC" w:rsidP="0093199A">
            <w:pPr>
              <w:rPr>
                <w:rFonts w:ascii="Times New Roman" w:hAnsi="Times New Roman" w:cs="Times New Roman"/>
              </w:rPr>
            </w:pPr>
            <w:r w:rsidRPr="003A56FC">
              <w:rPr>
                <w:rFonts w:ascii="Times New Roman" w:hAnsi="Times New Roman" w:cs="Times New Roman"/>
              </w:rPr>
              <w:t>Многоквартирное строительство</w:t>
            </w:r>
          </w:p>
        </w:tc>
        <w:tc>
          <w:tcPr>
            <w:tcW w:w="161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410</w:t>
            </w:r>
          </w:p>
        </w:tc>
        <w:tc>
          <w:tcPr>
            <w:tcW w:w="1256"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232</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0</w:t>
            </w:r>
          </w:p>
        </w:tc>
        <w:tc>
          <w:tcPr>
            <w:tcW w:w="1055" w:type="dxa"/>
            <w:shd w:val="clear" w:color="auto" w:fill="auto"/>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0</w:t>
            </w:r>
          </w:p>
        </w:tc>
        <w:tc>
          <w:tcPr>
            <w:tcW w:w="864" w:type="dxa"/>
          </w:tcPr>
          <w:p w:rsidR="003A56FC" w:rsidRPr="003A56FC" w:rsidRDefault="003A56FC" w:rsidP="0093199A">
            <w:pPr>
              <w:jc w:val="center"/>
              <w:rPr>
                <w:rFonts w:ascii="Times New Roman" w:hAnsi="Times New Roman" w:cs="Times New Roman"/>
              </w:rPr>
            </w:pPr>
            <w:r w:rsidRPr="003A56FC">
              <w:rPr>
                <w:rFonts w:ascii="Times New Roman" w:hAnsi="Times New Roman" w:cs="Times New Roman"/>
              </w:rPr>
              <w:t>0</w:t>
            </w:r>
          </w:p>
        </w:tc>
      </w:tr>
    </w:tbl>
    <w:p w:rsidR="00C415AB" w:rsidRPr="00C415AB" w:rsidRDefault="00C415AB" w:rsidP="0006160D">
      <w:pPr>
        <w:autoSpaceDE w:val="0"/>
        <w:autoSpaceDN w:val="0"/>
        <w:adjustRightInd w:val="0"/>
        <w:rPr>
          <w:rFonts w:ascii="Arial" w:hAnsi="Arial" w:cs="Arial"/>
          <w:sz w:val="16"/>
          <w:szCs w:val="16"/>
        </w:rPr>
      </w:pPr>
    </w:p>
    <w:p w:rsidR="00C415AB" w:rsidRPr="00C415AB" w:rsidRDefault="00C415AB" w:rsidP="0006160D">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06160D">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25. </w:t>
      </w:r>
      <w:r w:rsidRPr="00C415AB">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7A6038" w:rsidRPr="00771D89" w:rsidRDefault="00771D89" w:rsidP="003A56FC">
      <w:pPr>
        <w:autoSpaceDE w:val="0"/>
        <w:autoSpaceDN w:val="0"/>
        <w:adjustRightInd w:val="0"/>
        <w:ind w:firstLine="720"/>
        <w:rPr>
          <w:rFonts w:ascii="Times New Roman CYR" w:hAnsi="Times New Roman CYR" w:cs="Times New Roman CYR"/>
          <w:sz w:val="28"/>
          <w:szCs w:val="28"/>
        </w:rPr>
      </w:pPr>
      <w:r w:rsidRPr="00771D89">
        <w:rPr>
          <w:rFonts w:ascii="Times New Roman CYR" w:hAnsi="Times New Roman CYR" w:cs="Times New Roman CYR"/>
          <w:sz w:val="28"/>
          <w:szCs w:val="28"/>
        </w:rPr>
        <w:t>В 2015 году площадь земельных участков,</w:t>
      </w:r>
      <w:r w:rsidRPr="00771D89">
        <w:rPr>
          <w:rFonts w:ascii="Times New Roman CYR" w:hAnsi="Times New Roman CYR" w:cs="Times New Roman CYR"/>
          <w:sz w:val="24"/>
          <w:szCs w:val="24"/>
        </w:rPr>
        <w:t xml:space="preserve"> </w:t>
      </w:r>
      <w:r w:rsidRPr="00771D89">
        <w:rPr>
          <w:rFonts w:ascii="Times New Roman CYR" w:hAnsi="Times New Roman CYR" w:cs="Times New Roman CYR"/>
          <w:sz w:val="28"/>
          <w:szCs w:val="28"/>
        </w:rPr>
        <w:t>предоставленных для строительства – всего, на 10 тыс. человек населения составило 1,58 гектара, на 2016 год площадь земельных участков на 10 тыс. человек населения составит 1,49 снижение выделения земельных участков</w:t>
      </w:r>
      <w:r w:rsidR="00F651CC">
        <w:rPr>
          <w:rFonts w:ascii="Times New Roman CYR" w:hAnsi="Times New Roman CYR" w:cs="Times New Roman CYR"/>
          <w:sz w:val="28"/>
          <w:szCs w:val="28"/>
        </w:rPr>
        <w:t>,</w:t>
      </w:r>
      <w:r w:rsidRPr="00771D89">
        <w:rPr>
          <w:rFonts w:ascii="Times New Roman CYR" w:hAnsi="Times New Roman CYR" w:cs="Times New Roman CYR"/>
          <w:sz w:val="28"/>
          <w:szCs w:val="28"/>
        </w:rPr>
        <w:t xml:space="preserve"> происходит </w:t>
      </w:r>
      <w:r w:rsidR="00F651CC" w:rsidRPr="00771D89">
        <w:rPr>
          <w:rFonts w:ascii="Times New Roman CYR" w:hAnsi="Times New Roman CYR" w:cs="Times New Roman CYR"/>
          <w:sz w:val="28"/>
          <w:szCs w:val="28"/>
        </w:rPr>
        <w:t>вследствие</w:t>
      </w:r>
      <w:r w:rsidRPr="00771D89">
        <w:rPr>
          <w:rFonts w:ascii="Times New Roman CYR" w:hAnsi="Times New Roman CYR" w:cs="Times New Roman CYR"/>
          <w:sz w:val="28"/>
          <w:szCs w:val="28"/>
        </w:rPr>
        <w:t xml:space="preserve"> ограничения территории застройки.</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992"/>
        <w:gridCol w:w="1134"/>
        <w:gridCol w:w="1080"/>
        <w:gridCol w:w="1080"/>
        <w:gridCol w:w="876"/>
      </w:tblGrid>
      <w:tr w:rsidR="00771D89" w:rsidRPr="00771D89" w:rsidTr="00771D89">
        <w:tc>
          <w:tcPr>
            <w:tcW w:w="4536" w:type="dxa"/>
            <w:tcBorders>
              <w:top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left"/>
              <w:rPr>
                <w:rFonts w:ascii="Times New Roman CYR" w:hAnsi="Times New Roman CYR" w:cs="Times New Roman CYR"/>
                <w:sz w:val="24"/>
                <w:szCs w:val="24"/>
              </w:rPr>
            </w:pPr>
            <w:r w:rsidRPr="00771D89">
              <w:rPr>
                <w:rFonts w:ascii="Times New Roman CYR" w:hAnsi="Times New Roman CYR" w:cs="Times New Roman CYR"/>
                <w:sz w:val="24"/>
                <w:szCs w:val="24"/>
              </w:rPr>
              <w:t xml:space="preserve">Площадь земельных участков (га) предоставленных </w:t>
            </w:r>
            <w:proofErr w:type="gramStart"/>
            <w:r w:rsidRPr="00771D89">
              <w:rPr>
                <w:rFonts w:ascii="Times New Roman CYR" w:hAnsi="Times New Roman CYR" w:cs="Times New Roman CYR"/>
                <w:sz w:val="24"/>
                <w:szCs w:val="24"/>
              </w:rPr>
              <w:t>для</w:t>
            </w:r>
            <w:proofErr w:type="gramEnd"/>
            <w:r w:rsidRPr="00771D89">
              <w:rPr>
                <w:rFonts w:ascii="Times New Roman CYR" w:hAnsi="Times New Roman CYR" w:cs="Times New Roman CY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2014</w:t>
            </w:r>
          </w:p>
        </w:tc>
        <w:tc>
          <w:tcPr>
            <w:tcW w:w="1134"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2015</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2016</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2017</w:t>
            </w:r>
          </w:p>
        </w:tc>
        <w:tc>
          <w:tcPr>
            <w:tcW w:w="876" w:type="dxa"/>
            <w:tcBorders>
              <w:top w:val="single" w:sz="4" w:space="0" w:color="auto"/>
              <w:left w:val="single" w:sz="4" w:space="0" w:color="auto"/>
              <w:bottom w:val="single" w:sz="4" w:space="0" w:color="auto"/>
            </w:tcBorders>
          </w:tcPr>
          <w:p w:rsidR="00771D89" w:rsidRPr="00771D89" w:rsidRDefault="00771D89" w:rsidP="00771D89">
            <w:pPr>
              <w:autoSpaceDE w:val="0"/>
              <w:autoSpaceDN w:val="0"/>
              <w:adjustRightInd w:val="0"/>
              <w:ind w:left="72" w:hanging="72"/>
              <w:jc w:val="center"/>
              <w:rPr>
                <w:rFonts w:ascii="Times New Roman CYR" w:hAnsi="Times New Roman CYR" w:cs="Times New Roman CYR"/>
                <w:sz w:val="24"/>
                <w:szCs w:val="24"/>
              </w:rPr>
            </w:pPr>
            <w:r w:rsidRPr="00771D89">
              <w:rPr>
                <w:rFonts w:ascii="Times New Roman CYR" w:hAnsi="Times New Roman CYR" w:cs="Times New Roman CYR"/>
                <w:sz w:val="24"/>
                <w:szCs w:val="24"/>
              </w:rPr>
              <w:t>2018</w:t>
            </w:r>
          </w:p>
        </w:tc>
      </w:tr>
      <w:tr w:rsidR="00771D89" w:rsidRPr="00771D89" w:rsidTr="00771D89">
        <w:tc>
          <w:tcPr>
            <w:tcW w:w="4536" w:type="dxa"/>
            <w:tcBorders>
              <w:top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left"/>
              <w:rPr>
                <w:rFonts w:ascii="Times New Roman CYR" w:hAnsi="Times New Roman CYR" w:cs="Times New Roman CYR"/>
                <w:sz w:val="24"/>
                <w:szCs w:val="24"/>
              </w:rPr>
            </w:pPr>
            <w:r w:rsidRPr="00771D89">
              <w:rPr>
                <w:rFonts w:ascii="Times New Roman CYR" w:hAnsi="Times New Roman CYR" w:cs="Times New Roman CYR"/>
                <w:sz w:val="24"/>
                <w:szCs w:val="24"/>
              </w:rPr>
              <w:t>Жилищного строительства (в т.ч. для ИЖС)</w:t>
            </w:r>
          </w:p>
        </w:tc>
        <w:tc>
          <w:tcPr>
            <w:tcW w:w="992"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5,7178</w:t>
            </w:r>
          </w:p>
        </w:tc>
        <w:tc>
          <w:tcPr>
            <w:tcW w:w="1134"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7,2348</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5</w:t>
            </w:r>
          </w:p>
        </w:tc>
        <w:tc>
          <w:tcPr>
            <w:tcW w:w="876" w:type="dxa"/>
            <w:tcBorders>
              <w:top w:val="single" w:sz="4" w:space="0" w:color="auto"/>
              <w:left w:val="single" w:sz="4" w:space="0" w:color="auto"/>
              <w:bottom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5</w:t>
            </w:r>
          </w:p>
        </w:tc>
      </w:tr>
      <w:tr w:rsidR="00771D89" w:rsidRPr="00771D89" w:rsidTr="00771D89">
        <w:tc>
          <w:tcPr>
            <w:tcW w:w="4536" w:type="dxa"/>
            <w:tcBorders>
              <w:top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left"/>
              <w:rPr>
                <w:rFonts w:ascii="Times New Roman CYR" w:hAnsi="Times New Roman CYR" w:cs="Times New Roman CYR"/>
                <w:sz w:val="24"/>
                <w:szCs w:val="24"/>
              </w:rPr>
            </w:pPr>
            <w:r w:rsidRPr="00771D89">
              <w:rPr>
                <w:rFonts w:ascii="Times New Roman CYR" w:hAnsi="Times New Roman CYR" w:cs="Times New Roman CYR"/>
                <w:sz w:val="24"/>
                <w:szCs w:val="24"/>
              </w:rPr>
              <w:t>Комплексного освоения в целях жилищного строительства</w:t>
            </w:r>
          </w:p>
        </w:tc>
        <w:tc>
          <w:tcPr>
            <w:tcW w:w="992"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0</w:t>
            </w:r>
          </w:p>
        </w:tc>
        <w:tc>
          <w:tcPr>
            <w:tcW w:w="876" w:type="dxa"/>
            <w:tcBorders>
              <w:top w:val="single" w:sz="4" w:space="0" w:color="auto"/>
              <w:left w:val="single" w:sz="4" w:space="0" w:color="auto"/>
              <w:bottom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0</w:t>
            </w:r>
          </w:p>
        </w:tc>
      </w:tr>
      <w:tr w:rsidR="00771D89" w:rsidRPr="00771D89" w:rsidTr="00771D89">
        <w:tc>
          <w:tcPr>
            <w:tcW w:w="4536" w:type="dxa"/>
            <w:tcBorders>
              <w:top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left"/>
              <w:rPr>
                <w:rFonts w:ascii="Times New Roman CYR" w:hAnsi="Times New Roman CYR" w:cs="Times New Roman CYR"/>
                <w:sz w:val="24"/>
                <w:szCs w:val="24"/>
              </w:rPr>
            </w:pPr>
            <w:r w:rsidRPr="00771D89">
              <w:rPr>
                <w:rFonts w:ascii="Times New Roman CYR" w:hAnsi="Times New Roman CYR" w:cs="Times New Roman CYR"/>
                <w:sz w:val="24"/>
                <w:szCs w:val="24"/>
              </w:rPr>
              <w:t>Строительство объектов, не являющихся объектами жилищного строительства</w:t>
            </w:r>
          </w:p>
        </w:tc>
        <w:tc>
          <w:tcPr>
            <w:tcW w:w="992"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4,9469</w:t>
            </w:r>
          </w:p>
        </w:tc>
        <w:tc>
          <w:tcPr>
            <w:tcW w:w="1134"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0,1634</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w:t>
            </w:r>
          </w:p>
        </w:tc>
        <w:tc>
          <w:tcPr>
            <w:tcW w:w="876" w:type="dxa"/>
            <w:tcBorders>
              <w:top w:val="single" w:sz="4" w:space="0" w:color="auto"/>
              <w:left w:val="single" w:sz="4" w:space="0" w:color="auto"/>
              <w:bottom w:val="single" w:sz="4" w:space="0" w:color="auto"/>
            </w:tcBorders>
          </w:tcPr>
          <w:p w:rsidR="00771D89" w:rsidRPr="00771D89" w:rsidRDefault="00771D89" w:rsidP="00771D89">
            <w:pPr>
              <w:autoSpaceDE w:val="0"/>
              <w:autoSpaceDN w:val="0"/>
              <w:adjustRightInd w:val="0"/>
              <w:jc w:val="center"/>
              <w:rPr>
                <w:rFonts w:ascii="Times New Roman CYR" w:hAnsi="Times New Roman CYR" w:cs="Times New Roman CYR"/>
                <w:sz w:val="24"/>
                <w:szCs w:val="24"/>
              </w:rPr>
            </w:pPr>
            <w:r w:rsidRPr="00771D89">
              <w:rPr>
                <w:rFonts w:ascii="Times New Roman CYR" w:hAnsi="Times New Roman CYR" w:cs="Times New Roman CYR"/>
                <w:sz w:val="24"/>
                <w:szCs w:val="24"/>
              </w:rPr>
              <w:t>2</w:t>
            </w:r>
          </w:p>
        </w:tc>
      </w:tr>
    </w:tbl>
    <w:p w:rsidR="007A6038" w:rsidRDefault="007A6038" w:rsidP="00771D89">
      <w:pPr>
        <w:autoSpaceDE w:val="0"/>
        <w:autoSpaceDN w:val="0"/>
        <w:adjustRightInd w:val="0"/>
        <w:ind w:firstLine="709"/>
        <w:rPr>
          <w:rFonts w:ascii="Times New Roman CYR" w:hAnsi="Times New Roman CYR" w:cs="Times New Roman CYR"/>
          <w:sz w:val="28"/>
          <w:szCs w:val="28"/>
        </w:rPr>
      </w:pPr>
    </w:p>
    <w:p w:rsidR="00771D89" w:rsidRPr="00771D89" w:rsidRDefault="00771D89" w:rsidP="00771D89">
      <w:pPr>
        <w:autoSpaceDE w:val="0"/>
        <w:autoSpaceDN w:val="0"/>
        <w:adjustRightInd w:val="0"/>
        <w:ind w:firstLine="709"/>
        <w:rPr>
          <w:rFonts w:ascii="Arial" w:hAnsi="Arial" w:cs="Arial"/>
          <w:sz w:val="16"/>
          <w:szCs w:val="16"/>
        </w:rPr>
      </w:pPr>
      <w:r w:rsidRPr="00771D89">
        <w:rPr>
          <w:rFonts w:ascii="Times New Roman CYR" w:hAnsi="Times New Roman CYR" w:cs="Times New Roman CYR"/>
          <w:sz w:val="28"/>
          <w:szCs w:val="28"/>
        </w:rPr>
        <w:t>В 2015 году площадь земельных участков,</w:t>
      </w:r>
      <w:r w:rsidRPr="00771D89">
        <w:rPr>
          <w:rFonts w:ascii="Times New Roman CYR" w:hAnsi="Times New Roman CYR" w:cs="Times New Roman CYR"/>
          <w:sz w:val="24"/>
          <w:szCs w:val="24"/>
        </w:rPr>
        <w:t xml:space="preserve"> </w:t>
      </w:r>
      <w:r w:rsidRPr="00771D89">
        <w:rPr>
          <w:rFonts w:ascii="Times New Roman CYR" w:hAnsi="Times New Roman CYR" w:cs="Times New Roman CYR"/>
          <w:sz w:val="28"/>
          <w:szCs w:val="28"/>
        </w:rPr>
        <w:t xml:space="preserve">предоставленных для жилищного строительства, индивидуального строительства и комплексного освоения в целях жилищного строительства на 10 тыс. человек населения составило 7,2348 гектара, по прогнозу на 2016 – 2018 годы вновь образованных земельных участков для комплексного освоения в целях жилищного строительства не предполагается. Строительство многоэтажных жилых домов на территории </w:t>
      </w:r>
      <w:proofErr w:type="gramStart"/>
      <w:r w:rsidRPr="00771D89">
        <w:rPr>
          <w:rFonts w:ascii="Times New Roman CYR" w:hAnsi="Times New Roman CYR" w:cs="Times New Roman CYR"/>
          <w:sz w:val="28"/>
          <w:szCs w:val="28"/>
        </w:rPr>
        <w:t>г</w:t>
      </w:r>
      <w:proofErr w:type="gramEnd"/>
      <w:r w:rsidRPr="00771D89">
        <w:rPr>
          <w:rFonts w:ascii="Times New Roman CYR" w:hAnsi="Times New Roman CYR" w:cs="Times New Roman CYR"/>
          <w:sz w:val="28"/>
          <w:szCs w:val="28"/>
        </w:rPr>
        <w:t>. Шарыпово не планируется</w:t>
      </w:r>
    </w:p>
    <w:p w:rsidR="00C415AB" w:rsidRPr="00C415AB" w:rsidRDefault="00C415AB" w:rsidP="00C415AB">
      <w:pPr>
        <w:autoSpaceDE w:val="0"/>
        <w:autoSpaceDN w:val="0"/>
        <w:adjustRightInd w:val="0"/>
        <w:jc w:val="left"/>
        <w:rPr>
          <w:rFonts w:ascii="Arial" w:hAnsi="Arial" w:cs="Arial"/>
          <w:sz w:val="16"/>
          <w:szCs w:val="16"/>
        </w:rPr>
      </w:pPr>
    </w:p>
    <w:p w:rsidR="00C415AB" w:rsidRPr="00C415AB" w:rsidRDefault="00C415AB" w:rsidP="0056247B">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lastRenderedPageBreak/>
        <w:t xml:space="preserve">  </w:t>
      </w:r>
      <w:r w:rsidRPr="00C415AB">
        <w:rPr>
          <w:rFonts w:ascii="Times New Roman" w:hAnsi="Times New Roman" w:cs="Times New Roman"/>
          <w:b/>
          <w:bCs/>
          <w:color w:val="000000"/>
          <w:sz w:val="28"/>
          <w:szCs w:val="28"/>
        </w:rPr>
        <w:t xml:space="preserve">26. </w:t>
      </w:r>
      <w:r w:rsidRPr="00C415AB">
        <w:rPr>
          <w:rFonts w:ascii="Times New Roman CYR" w:hAnsi="Times New Roman CYR" w:cs="Times New Roman CYR"/>
          <w:b/>
          <w:bCs/>
          <w:color w:val="000000"/>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56247B" w:rsidRPr="007A6038" w:rsidRDefault="00C415AB" w:rsidP="007A6038">
      <w:pPr>
        <w:autoSpaceDE w:val="0"/>
        <w:autoSpaceDN w:val="0"/>
        <w:adjustRightInd w:val="0"/>
        <w:ind w:firstLine="72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За 2015 год объекты которым выдавалось разрешение на строительство, вводились в эксплуатацию раньше чем по истечению 3 и 5 – </w:t>
      </w:r>
      <w:proofErr w:type="spellStart"/>
      <w:r w:rsidRPr="00C415AB">
        <w:rPr>
          <w:rFonts w:ascii="Times New Roman CYR" w:hAnsi="Times New Roman CYR" w:cs="Times New Roman CYR"/>
          <w:sz w:val="28"/>
          <w:szCs w:val="28"/>
        </w:rPr>
        <w:t>ти</w:t>
      </w:r>
      <w:proofErr w:type="spellEnd"/>
      <w:r w:rsidRPr="00C415AB">
        <w:rPr>
          <w:rFonts w:ascii="Times New Roman CYR" w:hAnsi="Times New Roman CYR" w:cs="Times New Roman CYR"/>
          <w:sz w:val="28"/>
          <w:szCs w:val="28"/>
        </w:rPr>
        <w:t xml:space="preserve"> лет, по прогнозу на 2016-2018 годы ситуация по вводу в эксплуатацию будет стабильна.</w:t>
      </w:r>
    </w:p>
    <w:tbl>
      <w:tblPr>
        <w:tblW w:w="1017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3"/>
        <w:gridCol w:w="1733"/>
        <w:gridCol w:w="1391"/>
        <w:gridCol w:w="2294"/>
        <w:gridCol w:w="1418"/>
        <w:gridCol w:w="283"/>
        <w:gridCol w:w="827"/>
        <w:gridCol w:w="1590"/>
      </w:tblGrid>
      <w:tr w:rsidR="00C415AB" w:rsidRPr="00C415AB" w:rsidTr="0056247B">
        <w:trPr>
          <w:jc w:val="center"/>
        </w:trPr>
        <w:tc>
          <w:tcPr>
            <w:tcW w:w="10179" w:type="dxa"/>
            <w:gridSpan w:val="8"/>
            <w:tcBorders>
              <w:top w:val="single" w:sz="4" w:space="0" w:color="auto"/>
              <w:bottom w:val="single" w:sz="4" w:space="0" w:color="auto"/>
            </w:tcBorders>
            <w:vAlign w:val="center"/>
          </w:tcPr>
          <w:p w:rsidR="00C415AB" w:rsidRPr="00C415AB" w:rsidRDefault="00C415AB" w:rsidP="00C415A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Площадь земельных участков, предоставленных для </w:t>
            </w:r>
            <w:r w:rsidRPr="00C415AB">
              <w:rPr>
                <w:rFonts w:ascii="Times New Roman CYR" w:hAnsi="Times New Roman CYR" w:cs="Times New Roman CYR"/>
                <w:b/>
                <w:bCs/>
              </w:rPr>
              <w:t>жилищного строительства</w:t>
            </w:r>
            <w:r w:rsidRPr="00C415AB">
              <w:rPr>
                <w:rFonts w:ascii="Times New Roman CYR" w:hAnsi="Times New Roman CYR" w:cs="Times New Roman CYR"/>
              </w:rPr>
              <w:t xml:space="preserve">, </w:t>
            </w:r>
            <w:r w:rsidRPr="00C415AB">
              <w:rPr>
                <w:rFonts w:ascii="Times New Roman CYR" w:hAnsi="Times New Roman CYR" w:cs="Times New Roman CYR"/>
              </w:rPr>
              <w:br/>
              <w:t xml:space="preserve">в отношении которых </w:t>
            </w:r>
            <w:proofErr w:type="gramStart"/>
            <w:r w:rsidRPr="00C415AB">
              <w:rPr>
                <w:rFonts w:ascii="Times New Roman CYR" w:hAnsi="Times New Roman CYR" w:cs="Times New Roman CYR"/>
              </w:rPr>
              <w:t>с даты принятия</w:t>
            </w:r>
            <w:proofErr w:type="gramEnd"/>
            <w:r w:rsidRPr="00C415AB">
              <w:rPr>
                <w:rFonts w:ascii="Times New Roman CYR" w:hAnsi="Times New Roman CYR" w:cs="Times New Roman CYR"/>
              </w:rPr>
              <w:t xml:space="preserve"> решения о предоставлении земельного участка </w:t>
            </w:r>
            <w:r w:rsidRPr="00C415AB">
              <w:rPr>
                <w:rFonts w:ascii="Times New Roman CYR" w:hAnsi="Times New Roman CYR" w:cs="Times New Roman CYR"/>
              </w:rPr>
              <w:br/>
              <w:t xml:space="preserve">или подписания протокола о результатах торгов (конкурсов, аукционов) не было получено разрешение на ввод в эксплуатацию в течение </w:t>
            </w:r>
            <w:r w:rsidRPr="00C415AB">
              <w:rPr>
                <w:rFonts w:ascii="Times New Roman CYR" w:hAnsi="Times New Roman CYR" w:cs="Times New Roman CYR"/>
                <w:u w:val="single"/>
              </w:rPr>
              <w:t>3 лет</w:t>
            </w:r>
            <w:r w:rsidRPr="00C415AB">
              <w:rPr>
                <w:rFonts w:ascii="Times New Roman CYR" w:hAnsi="Times New Roman CYR" w:cs="Times New Roman CYR"/>
              </w:rPr>
              <w:t>, кв.м.</w:t>
            </w:r>
          </w:p>
        </w:tc>
      </w:tr>
      <w:tr w:rsidR="00C415AB" w:rsidRPr="00C415AB" w:rsidTr="0056247B">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 xml:space="preserve">№ </w:t>
            </w:r>
            <w:proofErr w:type="spellStart"/>
            <w:proofErr w:type="gramStart"/>
            <w:r w:rsidRPr="00C415AB">
              <w:rPr>
                <w:rFonts w:ascii="Times New Roman CYR" w:hAnsi="Times New Roman CYR" w:cs="Times New Roman CYR"/>
              </w:rPr>
              <w:t>п</w:t>
            </w:r>
            <w:proofErr w:type="spellEnd"/>
            <w:proofErr w:type="gramEnd"/>
            <w:r w:rsidRPr="00C415AB">
              <w:rPr>
                <w:rFonts w:ascii="Times New Roman CYR" w:hAnsi="Times New Roman CYR" w:cs="Times New Roman CYR"/>
              </w:rPr>
              <w:t>/</w:t>
            </w:r>
            <w:proofErr w:type="spellStart"/>
            <w:r w:rsidRPr="00C415AB">
              <w:rPr>
                <w:rFonts w:ascii="Times New Roman CYR" w:hAnsi="Times New Roman CYR" w:cs="Times New Roman CYR"/>
              </w:rPr>
              <w:t>п</w:t>
            </w:r>
            <w:proofErr w:type="spellEnd"/>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Площадь земельного участка, кв.м.</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Дата выдачи разрешения на строительство</w:t>
            </w:r>
          </w:p>
        </w:tc>
        <w:tc>
          <w:tcPr>
            <w:tcW w:w="1110" w:type="dxa"/>
            <w:gridSpan w:val="2"/>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Срок действия разрешения на строительство</w:t>
            </w:r>
          </w:p>
        </w:tc>
        <w:tc>
          <w:tcPr>
            <w:tcW w:w="1590"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 xml:space="preserve">Общая площадь </w:t>
            </w:r>
            <w:r w:rsidRPr="00C415AB">
              <w:rPr>
                <w:rFonts w:ascii="Times New Roman CYR" w:hAnsi="Times New Roman CYR" w:cs="Times New Roman CYR"/>
                <w:b/>
                <w:bCs/>
              </w:rPr>
              <w:t xml:space="preserve">жилищного строительства </w:t>
            </w:r>
            <w:r w:rsidRPr="00C415AB">
              <w:rPr>
                <w:rFonts w:ascii="Times New Roman CYR" w:hAnsi="Times New Roman CYR" w:cs="Times New Roman CYR"/>
              </w:rPr>
              <w:t>на предоставленном земельном участке, кв.м. (проектная)</w:t>
            </w:r>
          </w:p>
        </w:tc>
      </w:tr>
      <w:tr w:rsidR="00C415AB" w:rsidRPr="00C415AB" w:rsidTr="0056247B">
        <w:trPr>
          <w:trHeight w:val="267"/>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110" w:type="dxa"/>
            <w:gridSpan w:val="2"/>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590"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r>
      <w:tr w:rsidR="00C415AB" w:rsidRPr="00C415AB" w:rsidTr="0056247B">
        <w:trPr>
          <w:trHeight w:val="275"/>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ИТОГО</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c>
          <w:tcPr>
            <w:tcW w:w="1110" w:type="dxa"/>
            <w:gridSpan w:val="2"/>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c>
          <w:tcPr>
            <w:tcW w:w="1590"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r>
      <w:tr w:rsidR="00C415AB" w:rsidRPr="00C415AB" w:rsidTr="0056247B">
        <w:trPr>
          <w:jc w:val="center"/>
        </w:trPr>
        <w:tc>
          <w:tcPr>
            <w:tcW w:w="10179" w:type="dxa"/>
            <w:gridSpan w:val="8"/>
            <w:tcBorders>
              <w:top w:val="single" w:sz="4" w:space="0" w:color="auto"/>
              <w:bottom w:val="single" w:sz="4" w:space="0" w:color="auto"/>
            </w:tcBorders>
            <w:vAlign w:val="center"/>
          </w:tcPr>
          <w:p w:rsidR="00C415AB" w:rsidRPr="00C415AB" w:rsidRDefault="00C415AB" w:rsidP="00C415A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    Площадь земельных участков, предоставленных для </w:t>
            </w:r>
            <w:r w:rsidRPr="00C415AB">
              <w:rPr>
                <w:rFonts w:ascii="Times New Roman CYR" w:hAnsi="Times New Roman CYR" w:cs="Times New Roman CYR"/>
                <w:b/>
                <w:bCs/>
              </w:rPr>
              <w:t>иных объектов капитального строительства, в отношении</w:t>
            </w:r>
            <w:r w:rsidRPr="00C415AB">
              <w:rPr>
                <w:rFonts w:ascii="Times New Roman CYR" w:hAnsi="Times New Roman CYR" w:cs="Times New Roman CYR"/>
              </w:rPr>
              <w:t xml:space="preserve"> которых </w:t>
            </w:r>
            <w:proofErr w:type="gramStart"/>
            <w:r w:rsidRPr="00C415AB">
              <w:rPr>
                <w:rFonts w:ascii="Times New Roman CYR" w:hAnsi="Times New Roman CYR" w:cs="Times New Roman CYR"/>
              </w:rPr>
              <w:t>с даты принятия</w:t>
            </w:r>
            <w:proofErr w:type="gramEnd"/>
            <w:r w:rsidRPr="00C415AB">
              <w:rPr>
                <w:rFonts w:ascii="Times New Roman CYR" w:hAnsi="Times New Roman CYR" w:cs="Times New Roman CYR"/>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C415AB">
              <w:rPr>
                <w:rFonts w:ascii="Times New Roman CYR" w:hAnsi="Times New Roman CYR" w:cs="Times New Roman CYR"/>
                <w:u w:val="single"/>
              </w:rPr>
              <w:t>5 лет</w:t>
            </w:r>
            <w:r w:rsidRPr="00C415AB">
              <w:rPr>
                <w:rFonts w:ascii="Times New Roman CYR" w:hAnsi="Times New Roman CYR" w:cs="Times New Roman CYR"/>
              </w:rPr>
              <w:t>, кв.м.</w:t>
            </w:r>
          </w:p>
        </w:tc>
      </w:tr>
      <w:tr w:rsidR="00C415AB" w:rsidRPr="00C415AB" w:rsidTr="0056247B">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 xml:space="preserve">№ </w:t>
            </w:r>
            <w:proofErr w:type="spellStart"/>
            <w:proofErr w:type="gramStart"/>
            <w:r w:rsidRPr="00C415AB">
              <w:rPr>
                <w:rFonts w:ascii="Times New Roman CYR" w:hAnsi="Times New Roman CYR" w:cs="Times New Roman CYR"/>
              </w:rPr>
              <w:t>п</w:t>
            </w:r>
            <w:proofErr w:type="spellEnd"/>
            <w:proofErr w:type="gramEnd"/>
            <w:r w:rsidRPr="00C415AB">
              <w:rPr>
                <w:rFonts w:ascii="Times New Roman CYR" w:hAnsi="Times New Roman CYR" w:cs="Times New Roman CYR"/>
              </w:rPr>
              <w:t>/</w:t>
            </w:r>
            <w:proofErr w:type="spellStart"/>
            <w:r w:rsidRPr="00C415AB">
              <w:rPr>
                <w:rFonts w:ascii="Times New Roman CYR" w:hAnsi="Times New Roman CYR" w:cs="Times New Roman CYR"/>
              </w:rPr>
              <w:t>п</w:t>
            </w:r>
            <w:proofErr w:type="spellEnd"/>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Площадь земельных участков, кв.м.</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gridSpan w:val="2"/>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Дата выдачи разрешения на строительство</w:t>
            </w:r>
          </w:p>
        </w:tc>
        <w:tc>
          <w:tcPr>
            <w:tcW w:w="2417" w:type="dxa"/>
            <w:gridSpan w:val="2"/>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Срок действия разрешения на строительство</w:t>
            </w:r>
          </w:p>
        </w:tc>
      </w:tr>
      <w:tr w:rsidR="00C415AB" w:rsidRPr="00C415AB" w:rsidTr="0056247B">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701" w:type="dxa"/>
            <w:gridSpan w:val="2"/>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2417" w:type="dxa"/>
            <w:gridSpan w:val="2"/>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r>
      <w:tr w:rsidR="00C415AB" w:rsidRPr="00C415AB" w:rsidTr="0056247B">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ИТОГО</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701" w:type="dxa"/>
            <w:gridSpan w:val="2"/>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2417" w:type="dxa"/>
            <w:gridSpan w:val="2"/>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r>
    </w:tbl>
    <w:p w:rsidR="00C415AB" w:rsidRPr="00C415AB" w:rsidRDefault="00C415AB" w:rsidP="00C415AB">
      <w:pPr>
        <w:autoSpaceDE w:val="0"/>
        <w:autoSpaceDN w:val="0"/>
        <w:adjustRightInd w:val="0"/>
        <w:jc w:val="left"/>
        <w:rPr>
          <w:rFonts w:ascii="Arial" w:hAnsi="Arial" w:cs="Arial"/>
          <w:sz w:val="16"/>
          <w:szCs w:val="16"/>
        </w:rPr>
      </w:pPr>
    </w:p>
    <w:p w:rsidR="00535E30" w:rsidRDefault="00C415AB" w:rsidP="00C415AB">
      <w:pPr>
        <w:autoSpaceDE w:val="0"/>
        <w:autoSpaceDN w:val="0"/>
        <w:adjustRightInd w:val="0"/>
        <w:jc w:val="left"/>
        <w:rPr>
          <w:rFonts w:ascii="Arial" w:hAnsi="Arial" w:cs="Arial"/>
          <w:sz w:val="20"/>
          <w:szCs w:val="20"/>
        </w:rPr>
      </w:pPr>
      <w:r w:rsidRPr="00C415AB">
        <w:rPr>
          <w:rFonts w:ascii="Arial" w:hAnsi="Arial" w:cs="Arial"/>
          <w:sz w:val="20"/>
          <w:szCs w:val="20"/>
        </w:rPr>
        <w:t xml:space="preserve"> </w:t>
      </w:r>
    </w:p>
    <w:p w:rsidR="00C415AB" w:rsidRPr="00C415AB" w:rsidRDefault="00C415AB" w:rsidP="00C415AB">
      <w:pPr>
        <w:autoSpaceDE w:val="0"/>
        <w:autoSpaceDN w:val="0"/>
        <w:adjustRightInd w:val="0"/>
        <w:jc w:val="left"/>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26.1. </w:t>
      </w:r>
      <w:r w:rsidRPr="00C415AB">
        <w:rPr>
          <w:rFonts w:ascii="Times New Roman CYR" w:hAnsi="Times New Roman CYR" w:cs="Times New Roman CYR"/>
          <w:b/>
          <w:bCs/>
          <w:color w:val="000000"/>
          <w:sz w:val="28"/>
          <w:szCs w:val="28"/>
        </w:rPr>
        <w:t>объектов жилищного строительства - в течение 3 лет</w:t>
      </w:r>
    </w:p>
    <w:tbl>
      <w:tblPr>
        <w:tblW w:w="1017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3"/>
        <w:gridCol w:w="1733"/>
        <w:gridCol w:w="1391"/>
        <w:gridCol w:w="2294"/>
        <w:gridCol w:w="1418"/>
        <w:gridCol w:w="1110"/>
        <w:gridCol w:w="1590"/>
      </w:tblGrid>
      <w:tr w:rsidR="00C415AB" w:rsidRPr="00C415AB" w:rsidTr="00535E30">
        <w:trPr>
          <w:jc w:val="center"/>
        </w:trPr>
        <w:tc>
          <w:tcPr>
            <w:tcW w:w="10179" w:type="dxa"/>
            <w:gridSpan w:val="7"/>
            <w:tcBorders>
              <w:top w:val="single" w:sz="4" w:space="0" w:color="auto"/>
              <w:bottom w:val="single" w:sz="4" w:space="0" w:color="auto"/>
            </w:tcBorders>
            <w:vAlign w:val="center"/>
          </w:tcPr>
          <w:p w:rsidR="00C415AB" w:rsidRPr="00C415AB" w:rsidRDefault="00C415AB" w:rsidP="00C415A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Площадь земельных участков, предоставленных для </w:t>
            </w:r>
            <w:r w:rsidRPr="00C415AB">
              <w:rPr>
                <w:rFonts w:ascii="Times New Roman CYR" w:hAnsi="Times New Roman CYR" w:cs="Times New Roman CYR"/>
                <w:b/>
                <w:bCs/>
              </w:rPr>
              <w:t>жилищного строительства</w:t>
            </w:r>
            <w:r w:rsidRPr="00C415AB">
              <w:rPr>
                <w:rFonts w:ascii="Times New Roman CYR" w:hAnsi="Times New Roman CYR" w:cs="Times New Roman CYR"/>
              </w:rPr>
              <w:t xml:space="preserve">, </w:t>
            </w:r>
            <w:r w:rsidRPr="00C415AB">
              <w:rPr>
                <w:rFonts w:ascii="Times New Roman CYR" w:hAnsi="Times New Roman CYR" w:cs="Times New Roman CYR"/>
              </w:rPr>
              <w:br/>
              <w:t xml:space="preserve">в отношении которых </w:t>
            </w:r>
            <w:proofErr w:type="gramStart"/>
            <w:r w:rsidRPr="00C415AB">
              <w:rPr>
                <w:rFonts w:ascii="Times New Roman CYR" w:hAnsi="Times New Roman CYR" w:cs="Times New Roman CYR"/>
              </w:rPr>
              <w:t>с даты принятия</w:t>
            </w:r>
            <w:proofErr w:type="gramEnd"/>
            <w:r w:rsidRPr="00C415AB">
              <w:rPr>
                <w:rFonts w:ascii="Times New Roman CYR" w:hAnsi="Times New Roman CYR" w:cs="Times New Roman CYR"/>
              </w:rPr>
              <w:t xml:space="preserve"> решения о предоставлении земельного участка </w:t>
            </w:r>
            <w:r w:rsidRPr="00C415AB">
              <w:rPr>
                <w:rFonts w:ascii="Times New Roman CYR" w:hAnsi="Times New Roman CYR" w:cs="Times New Roman CYR"/>
              </w:rPr>
              <w:br/>
              <w:t xml:space="preserve">или подписания протокола о результатах торгов (конкурсов, аукционов) не было получено разрешение на ввод в эксплуатацию в течение </w:t>
            </w:r>
            <w:r w:rsidRPr="00C415AB">
              <w:rPr>
                <w:rFonts w:ascii="Times New Roman CYR" w:hAnsi="Times New Roman CYR" w:cs="Times New Roman CYR"/>
                <w:u w:val="single"/>
              </w:rPr>
              <w:t>3 лет</w:t>
            </w:r>
            <w:r w:rsidRPr="00C415AB">
              <w:rPr>
                <w:rFonts w:ascii="Times New Roman CYR" w:hAnsi="Times New Roman CYR" w:cs="Times New Roman CYR"/>
              </w:rPr>
              <w:t>, кв.м.</w:t>
            </w:r>
          </w:p>
        </w:tc>
      </w:tr>
      <w:tr w:rsidR="00C415AB" w:rsidRPr="00C415AB" w:rsidTr="00535E30">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 xml:space="preserve">№ </w:t>
            </w:r>
            <w:proofErr w:type="spellStart"/>
            <w:proofErr w:type="gramStart"/>
            <w:r w:rsidRPr="00C415AB">
              <w:rPr>
                <w:rFonts w:ascii="Times New Roman CYR" w:hAnsi="Times New Roman CYR" w:cs="Times New Roman CYR"/>
              </w:rPr>
              <w:t>п</w:t>
            </w:r>
            <w:proofErr w:type="spellEnd"/>
            <w:proofErr w:type="gramEnd"/>
            <w:r w:rsidRPr="00C415AB">
              <w:rPr>
                <w:rFonts w:ascii="Times New Roman CYR" w:hAnsi="Times New Roman CYR" w:cs="Times New Roman CYR"/>
              </w:rPr>
              <w:t>/</w:t>
            </w:r>
            <w:proofErr w:type="spellStart"/>
            <w:r w:rsidRPr="00C415AB">
              <w:rPr>
                <w:rFonts w:ascii="Times New Roman CYR" w:hAnsi="Times New Roman CYR" w:cs="Times New Roman CYR"/>
              </w:rPr>
              <w:t>п</w:t>
            </w:r>
            <w:proofErr w:type="spellEnd"/>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Площадь земельного участка, кв.м.</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535E30">
            <w:pPr>
              <w:autoSpaceDE w:val="0"/>
              <w:autoSpaceDN w:val="0"/>
              <w:adjustRightInd w:val="0"/>
              <w:ind w:right="-105"/>
              <w:jc w:val="center"/>
              <w:rPr>
                <w:rFonts w:ascii="Times New Roman CYR" w:hAnsi="Times New Roman CYR" w:cs="Times New Roman CYR"/>
              </w:rPr>
            </w:pPr>
            <w:r w:rsidRPr="00C415AB">
              <w:rPr>
                <w:rFonts w:ascii="Times New Roman CYR" w:hAnsi="Times New Roman CYR" w:cs="Times New Roman CYR"/>
              </w:rPr>
              <w:t xml:space="preserve">Дата принятия решения о предоставлении земельного участка </w:t>
            </w:r>
            <w:r w:rsidRPr="00C415AB">
              <w:rPr>
                <w:rFonts w:ascii="Times New Roman CYR" w:hAnsi="Times New Roman CYR" w:cs="Times New Roman CYR"/>
              </w:rPr>
              <w:lastRenderedPageBreak/>
              <w:t>или подписания протокола о результатах торгов (конкурсов, аукционов)</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lastRenderedPageBreak/>
              <w:t>Дата выдачи разрешения на строительст</w:t>
            </w:r>
            <w:r w:rsidRPr="00C415AB">
              <w:rPr>
                <w:rFonts w:ascii="Times New Roman CYR" w:hAnsi="Times New Roman CYR" w:cs="Times New Roman CYR"/>
              </w:rPr>
              <w:lastRenderedPageBreak/>
              <w:t>во</w:t>
            </w:r>
          </w:p>
        </w:tc>
        <w:tc>
          <w:tcPr>
            <w:tcW w:w="1110"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lastRenderedPageBreak/>
              <w:t xml:space="preserve">Срок действия разрешения на </w:t>
            </w:r>
            <w:r w:rsidRPr="00C415AB">
              <w:rPr>
                <w:rFonts w:ascii="Times New Roman CYR" w:hAnsi="Times New Roman CYR" w:cs="Times New Roman CYR"/>
              </w:rPr>
              <w:lastRenderedPageBreak/>
              <w:t>строительство</w:t>
            </w:r>
          </w:p>
        </w:tc>
        <w:tc>
          <w:tcPr>
            <w:tcW w:w="1590"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lastRenderedPageBreak/>
              <w:t xml:space="preserve">Общая площадь </w:t>
            </w:r>
            <w:r w:rsidRPr="00C415AB">
              <w:rPr>
                <w:rFonts w:ascii="Times New Roman CYR" w:hAnsi="Times New Roman CYR" w:cs="Times New Roman CYR"/>
                <w:b/>
                <w:bCs/>
              </w:rPr>
              <w:t>жилищного строительств</w:t>
            </w:r>
            <w:r w:rsidRPr="00C415AB">
              <w:rPr>
                <w:rFonts w:ascii="Times New Roman CYR" w:hAnsi="Times New Roman CYR" w:cs="Times New Roman CYR"/>
                <w:b/>
                <w:bCs/>
              </w:rPr>
              <w:lastRenderedPageBreak/>
              <w:t xml:space="preserve">а </w:t>
            </w:r>
            <w:r w:rsidRPr="00C415AB">
              <w:rPr>
                <w:rFonts w:ascii="Times New Roman CYR" w:hAnsi="Times New Roman CYR" w:cs="Times New Roman CYR"/>
              </w:rPr>
              <w:t>на предоставленном земельном участке, кв.м. (проектная)</w:t>
            </w:r>
          </w:p>
        </w:tc>
      </w:tr>
      <w:tr w:rsidR="00C415AB" w:rsidRPr="00C415AB" w:rsidTr="00535E30">
        <w:trPr>
          <w:trHeight w:val="267"/>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lastRenderedPageBreak/>
              <w:t>1</w:t>
            </w: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110"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590"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r>
      <w:tr w:rsidR="00C415AB" w:rsidRPr="00C415AB" w:rsidTr="00535E30">
        <w:trPr>
          <w:trHeight w:val="275"/>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ИТОГО</w:t>
            </w:r>
          </w:p>
        </w:tc>
        <w:tc>
          <w:tcPr>
            <w:tcW w:w="2294"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c>
          <w:tcPr>
            <w:tcW w:w="1418"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c>
          <w:tcPr>
            <w:tcW w:w="1110"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c>
          <w:tcPr>
            <w:tcW w:w="1590"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spacing w:before="120"/>
              <w:jc w:val="center"/>
              <w:rPr>
                <w:rFonts w:ascii="Times New Roman CYR" w:hAnsi="Times New Roman CYR" w:cs="Times New Roman CYR"/>
              </w:rPr>
            </w:pPr>
            <w:r w:rsidRPr="00C415AB">
              <w:rPr>
                <w:rFonts w:ascii="Times New Roman CYR" w:hAnsi="Times New Roman CYR" w:cs="Times New Roman CYR"/>
              </w:rPr>
              <w:t>0</w:t>
            </w:r>
          </w:p>
        </w:tc>
      </w:tr>
    </w:tbl>
    <w:p w:rsidR="00C415AB" w:rsidRPr="00C415AB" w:rsidRDefault="00C415AB" w:rsidP="00C415AB">
      <w:pPr>
        <w:autoSpaceDE w:val="0"/>
        <w:autoSpaceDN w:val="0"/>
        <w:adjustRightInd w:val="0"/>
        <w:jc w:val="left"/>
        <w:rPr>
          <w:rFonts w:ascii="Arial" w:hAnsi="Arial" w:cs="Arial"/>
          <w:sz w:val="16"/>
          <w:szCs w:val="16"/>
        </w:rPr>
      </w:pPr>
    </w:p>
    <w:p w:rsidR="00C415AB" w:rsidRPr="00C415AB" w:rsidRDefault="00C415AB" w:rsidP="00C415AB">
      <w:pPr>
        <w:autoSpaceDE w:val="0"/>
        <w:autoSpaceDN w:val="0"/>
        <w:adjustRightInd w:val="0"/>
        <w:jc w:val="left"/>
        <w:rPr>
          <w:rFonts w:ascii="Arial" w:hAnsi="Arial" w:cs="Arial"/>
          <w:sz w:val="20"/>
          <w:szCs w:val="20"/>
        </w:rPr>
      </w:pPr>
      <w:r w:rsidRPr="00C415AB">
        <w:rPr>
          <w:rFonts w:ascii="Arial" w:hAnsi="Arial" w:cs="Arial"/>
          <w:sz w:val="20"/>
          <w:szCs w:val="20"/>
        </w:rPr>
        <w:t xml:space="preserve"> </w:t>
      </w:r>
    </w:p>
    <w:p w:rsidR="00C415AB" w:rsidRPr="00C415AB" w:rsidRDefault="00C415AB" w:rsidP="00C415AB">
      <w:pPr>
        <w:autoSpaceDE w:val="0"/>
        <w:autoSpaceDN w:val="0"/>
        <w:adjustRightInd w:val="0"/>
        <w:jc w:val="left"/>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26.2. </w:t>
      </w:r>
      <w:r w:rsidRPr="00C415AB">
        <w:rPr>
          <w:rFonts w:ascii="Times New Roman CYR" w:hAnsi="Times New Roman CYR" w:cs="Times New Roman CYR"/>
          <w:b/>
          <w:bCs/>
          <w:color w:val="000000"/>
          <w:sz w:val="28"/>
          <w:szCs w:val="28"/>
        </w:rPr>
        <w:t>иных объектов капитального строительства - в течение 5 лет</w:t>
      </w:r>
    </w:p>
    <w:tbl>
      <w:tblPr>
        <w:tblW w:w="1009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3"/>
        <w:gridCol w:w="1733"/>
        <w:gridCol w:w="1391"/>
        <w:gridCol w:w="2820"/>
        <w:gridCol w:w="1701"/>
        <w:gridCol w:w="1802"/>
      </w:tblGrid>
      <w:tr w:rsidR="00C415AB" w:rsidRPr="00C415AB" w:rsidTr="00535E30">
        <w:trPr>
          <w:jc w:val="center"/>
        </w:trPr>
        <w:tc>
          <w:tcPr>
            <w:tcW w:w="10090" w:type="dxa"/>
            <w:gridSpan w:val="6"/>
            <w:tcBorders>
              <w:top w:val="single" w:sz="4" w:space="0" w:color="auto"/>
              <w:bottom w:val="single" w:sz="4" w:space="0" w:color="auto"/>
            </w:tcBorders>
            <w:vAlign w:val="center"/>
          </w:tcPr>
          <w:p w:rsidR="00C415AB" w:rsidRPr="00C415AB" w:rsidRDefault="00C415AB" w:rsidP="00C415A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  Площадь земельных участков, предоставленных для </w:t>
            </w:r>
            <w:r w:rsidRPr="00C415AB">
              <w:rPr>
                <w:rFonts w:ascii="Times New Roman CYR" w:hAnsi="Times New Roman CYR" w:cs="Times New Roman CYR"/>
                <w:b/>
                <w:bCs/>
              </w:rPr>
              <w:t>иных объектов капитального строительства, в отношении</w:t>
            </w:r>
            <w:r w:rsidRPr="00C415AB">
              <w:rPr>
                <w:rFonts w:ascii="Times New Roman CYR" w:hAnsi="Times New Roman CYR" w:cs="Times New Roman CYR"/>
              </w:rPr>
              <w:t xml:space="preserve"> которых </w:t>
            </w:r>
            <w:proofErr w:type="gramStart"/>
            <w:r w:rsidRPr="00C415AB">
              <w:rPr>
                <w:rFonts w:ascii="Times New Roman CYR" w:hAnsi="Times New Roman CYR" w:cs="Times New Roman CYR"/>
              </w:rPr>
              <w:t>с даты принятия</w:t>
            </w:r>
            <w:proofErr w:type="gramEnd"/>
            <w:r w:rsidRPr="00C415AB">
              <w:rPr>
                <w:rFonts w:ascii="Times New Roman CYR" w:hAnsi="Times New Roman CYR" w:cs="Times New Roman CYR"/>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C415AB">
              <w:rPr>
                <w:rFonts w:ascii="Times New Roman CYR" w:hAnsi="Times New Roman CYR" w:cs="Times New Roman CYR"/>
                <w:u w:val="single"/>
              </w:rPr>
              <w:t>5 лет</w:t>
            </w:r>
            <w:r w:rsidRPr="00C415AB">
              <w:rPr>
                <w:rFonts w:ascii="Times New Roman CYR" w:hAnsi="Times New Roman CYR" w:cs="Times New Roman CYR"/>
              </w:rPr>
              <w:t>, кв.м.</w:t>
            </w:r>
          </w:p>
        </w:tc>
      </w:tr>
      <w:tr w:rsidR="00C415AB" w:rsidRPr="00C415AB" w:rsidTr="00535E30">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 xml:space="preserve">№ </w:t>
            </w:r>
            <w:proofErr w:type="spellStart"/>
            <w:proofErr w:type="gramStart"/>
            <w:r w:rsidRPr="00C415AB">
              <w:rPr>
                <w:rFonts w:ascii="Times New Roman CYR" w:hAnsi="Times New Roman CYR" w:cs="Times New Roman CYR"/>
              </w:rPr>
              <w:t>п</w:t>
            </w:r>
            <w:proofErr w:type="spellEnd"/>
            <w:proofErr w:type="gramEnd"/>
            <w:r w:rsidRPr="00C415AB">
              <w:rPr>
                <w:rFonts w:ascii="Times New Roman CYR" w:hAnsi="Times New Roman CYR" w:cs="Times New Roman CYR"/>
              </w:rPr>
              <w:t>/</w:t>
            </w:r>
            <w:proofErr w:type="spellStart"/>
            <w:r w:rsidRPr="00C415AB">
              <w:rPr>
                <w:rFonts w:ascii="Times New Roman CYR" w:hAnsi="Times New Roman CYR" w:cs="Times New Roman CYR"/>
              </w:rPr>
              <w:t>п</w:t>
            </w:r>
            <w:proofErr w:type="spellEnd"/>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Площадь земельных участков, кв.м.</w:t>
            </w:r>
          </w:p>
        </w:tc>
        <w:tc>
          <w:tcPr>
            <w:tcW w:w="2820"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Дата выдачи разрешения на строительство</w:t>
            </w:r>
          </w:p>
        </w:tc>
        <w:tc>
          <w:tcPr>
            <w:tcW w:w="1802"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Срок действия разрешения на строительство</w:t>
            </w:r>
          </w:p>
        </w:tc>
      </w:tr>
      <w:tr w:rsidR="00C415AB" w:rsidRPr="00C415AB" w:rsidTr="00535E30">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2820"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70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802"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r>
      <w:tr w:rsidR="00C415AB" w:rsidRPr="00C415AB" w:rsidTr="00535E30">
        <w:trPr>
          <w:jc w:val="center"/>
        </w:trPr>
        <w:tc>
          <w:tcPr>
            <w:tcW w:w="643" w:type="dxa"/>
            <w:tcBorders>
              <w:top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p>
        </w:tc>
        <w:tc>
          <w:tcPr>
            <w:tcW w:w="139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ИТОГО</w:t>
            </w:r>
          </w:p>
        </w:tc>
        <w:tc>
          <w:tcPr>
            <w:tcW w:w="2820"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701" w:type="dxa"/>
            <w:tcBorders>
              <w:top w:val="single" w:sz="4" w:space="0" w:color="auto"/>
              <w:left w:val="single" w:sz="4" w:space="0" w:color="auto"/>
              <w:bottom w:val="single" w:sz="4" w:space="0" w:color="auto"/>
              <w:right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c>
          <w:tcPr>
            <w:tcW w:w="1802" w:type="dxa"/>
            <w:tcBorders>
              <w:top w:val="single" w:sz="4" w:space="0" w:color="auto"/>
              <w:left w:val="single" w:sz="4" w:space="0" w:color="auto"/>
              <w:bottom w:val="single" w:sz="4" w:space="0" w:color="auto"/>
            </w:tcBorders>
          </w:tcPr>
          <w:p w:rsidR="00C415AB" w:rsidRPr="00C415AB" w:rsidRDefault="00C415AB" w:rsidP="00C415AB">
            <w:pPr>
              <w:autoSpaceDE w:val="0"/>
              <w:autoSpaceDN w:val="0"/>
              <w:adjustRightInd w:val="0"/>
              <w:jc w:val="center"/>
              <w:rPr>
                <w:rFonts w:ascii="Times New Roman CYR" w:hAnsi="Times New Roman CYR" w:cs="Times New Roman CYR"/>
              </w:rPr>
            </w:pPr>
            <w:r w:rsidRPr="00C415AB">
              <w:rPr>
                <w:rFonts w:ascii="Times New Roman CYR" w:hAnsi="Times New Roman CYR" w:cs="Times New Roman CYR"/>
              </w:rPr>
              <w:t>0</w:t>
            </w:r>
          </w:p>
        </w:tc>
      </w:tr>
    </w:tbl>
    <w:p w:rsidR="00C415AB" w:rsidRPr="00C415AB" w:rsidRDefault="00C415AB" w:rsidP="00C415AB">
      <w:pPr>
        <w:autoSpaceDE w:val="0"/>
        <w:autoSpaceDN w:val="0"/>
        <w:adjustRightInd w:val="0"/>
        <w:jc w:val="left"/>
        <w:rPr>
          <w:rFonts w:ascii="Arial" w:hAnsi="Arial" w:cs="Arial"/>
          <w:sz w:val="16"/>
          <w:szCs w:val="16"/>
        </w:rPr>
      </w:pPr>
    </w:p>
    <w:p w:rsidR="000F2623" w:rsidRPr="00C415AB" w:rsidRDefault="00C415AB" w:rsidP="00C415AB">
      <w:pPr>
        <w:autoSpaceDE w:val="0"/>
        <w:autoSpaceDN w:val="0"/>
        <w:adjustRightInd w:val="0"/>
        <w:jc w:val="left"/>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lang w:val="en-US"/>
        </w:rPr>
        <w:t xml:space="preserve">VII. </w:t>
      </w:r>
      <w:r w:rsidRPr="00C415AB">
        <w:rPr>
          <w:rFonts w:ascii="Times New Roman CYR" w:hAnsi="Times New Roman CYR" w:cs="Times New Roman CYR"/>
          <w:b/>
          <w:bCs/>
          <w:color w:val="000000"/>
          <w:sz w:val="28"/>
          <w:szCs w:val="28"/>
        </w:rPr>
        <w:t>Жилищно-коммунальное хозяйство</w:t>
      </w:r>
    </w:p>
    <w:p w:rsidR="00C415AB" w:rsidRPr="00C415AB" w:rsidRDefault="00C415AB" w:rsidP="0056247B">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27. </w:t>
      </w:r>
      <w:r w:rsidRPr="00C415AB">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0F2623" w:rsidRDefault="00C415AB" w:rsidP="0056247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На территории муниципального образования «город Шарыпово Красноярского края» по состоянию на 01.01.2016 года находится 257 многоквартирных домов (без учета домов блокированной застройки). </w:t>
      </w:r>
    </w:p>
    <w:p w:rsidR="00C415AB" w:rsidRPr="00C415AB" w:rsidRDefault="00C415AB" w:rsidP="0056247B">
      <w:pPr>
        <w:autoSpaceDE w:val="0"/>
        <w:autoSpaceDN w:val="0"/>
        <w:adjustRightInd w:val="0"/>
        <w:ind w:firstLine="709"/>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t>Доля многоквартирных домов (без учета домов блокированной застройки),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муниципальному образованию «город Шарыпово Красноярского края» по состоянию на 01.01.2016 года составила 100 %, в том числе:</w:t>
      </w:r>
      <w:proofErr w:type="gramEnd"/>
    </w:p>
    <w:p w:rsidR="00C415AB" w:rsidRPr="00C415AB" w:rsidRDefault="00C415AB" w:rsidP="0056247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- 0,78 % граждан, проживающих в 2 МКД</w:t>
      </w:r>
      <w:r w:rsidR="000F2623">
        <w:rPr>
          <w:rFonts w:ascii="Times New Roman CYR" w:hAnsi="Times New Roman CYR" w:cs="Times New Roman CYR"/>
          <w:sz w:val="28"/>
          <w:szCs w:val="28"/>
        </w:rPr>
        <w:t>,</w:t>
      </w:r>
      <w:r w:rsidRPr="00C415AB">
        <w:rPr>
          <w:rFonts w:ascii="Times New Roman CYR" w:hAnsi="Times New Roman CYR" w:cs="Times New Roman CYR"/>
          <w:sz w:val="28"/>
          <w:szCs w:val="28"/>
        </w:rPr>
        <w:t xml:space="preserve"> выбрали управление товариществом собственников жилья;</w:t>
      </w:r>
    </w:p>
    <w:p w:rsidR="00C415AB" w:rsidRPr="00C415AB" w:rsidRDefault="00C415AB" w:rsidP="0056247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- 91,05 % граждан, проживающих в 234 МКД</w:t>
      </w:r>
      <w:r w:rsidR="000F2623">
        <w:rPr>
          <w:rFonts w:ascii="Times New Roman CYR" w:hAnsi="Times New Roman CYR" w:cs="Times New Roman CYR"/>
          <w:sz w:val="28"/>
          <w:szCs w:val="28"/>
        </w:rPr>
        <w:t>,</w:t>
      </w:r>
      <w:r w:rsidRPr="00C415AB">
        <w:rPr>
          <w:rFonts w:ascii="Times New Roman CYR" w:hAnsi="Times New Roman CYR" w:cs="Times New Roman CYR"/>
          <w:sz w:val="28"/>
          <w:szCs w:val="28"/>
        </w:rPr>
        <w:t xml:space="preserve"> выбрали управление управляющей организацией;</w:t>
      </w:r>
    </w:p>
    <w:p w:rsidR="00C415AB" w:rsidRPr="00C415AB" w:rsidRDefault="00C415AB" w:rsidP="0056247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- 8,17 % населения, проживающего в 21 МКД, выбрали и реализуют способ непосредственного управления собственниками жилых помещений. </w:t>
      </w:r>
      <w:r w:rsidRPr="00C415AB">
        <w:rPr>
          <w:rFonts w:ascii="Times New Roman CYR" w:hAnsi="Times New Roman CYR" w:cs="Times New Roman CYR"/>
          <w:sz w:val="28"/>
          <w:szCs w:val="28"/>
        </w:rPr>
        <w:lastRenderedPageBreak/>
        <w:t>Изменение данных показателей, в соответствии с показателями предыдущего года, объясняется изменением собственниками помещений способа управления.</w:t>
      </w:r>
    </w:p>
    <w:p w:rsidR="00C415AB" w:rsidRPr="00C415AB" w:rsidRDefault="00C415AB" w:rsidP="0056247B">
      <w:pPr>
        <w:autoSpaceDE w:val="0"/>
        <w:autoSpaceDN w:val="0"/>
        <w:adjustRightInd w:val="0"/>
        <w:rPr>
          <w:rFonts w:ascii="Arial" w:hAnsi="Arial" w:cs="Arial"/>
          <w:sz w:val="16"/>
          <w:szCs w:val="16"/>
        </w:rPr>
      </w:pPr>
    </w:p>
    <w:p w:rsidR="00C415AB" w:rsidRPr="000F2623" w:rsidRDefault="00C415AB" w:rsidP="000F2623">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28. </w:t>
      </w:r>
      <w:r w:rsidRPr="00C415AB">
        <w:rPr>
          <w:rFonts w:ascii="Times New Roman CYR" w:hAnsi="Times New Roman CYR" w:cs="Times New Roman CYR"/>
          <w:b/>
          <w:bCs/>
          <w:color w:val="000000"/>
          <w:sz w:val="28"/>
          <w:szCs w:val="28"/>
        </w:rPr>
        <w:t xml:space="preserve">Доля организаций коммунального комплекса, осуществляющих производство товаров, оказание услуг по </w:t>
      </w:r>
      <w:proofErr w:type="spellStart"/>
      <w:r w:rsidRPr="00C415AB">
        <w:rPr>
          <w:rFonts w:ascii="Times New Roman CYR" w:hAnsi="Times New Roman CYR" w:cs="Times New Roman CYR"/>
          <w:b/>
          <w:bCs/>
          <w:color w:val="000000"/>
          <w:sz w:val="28"/>
          <w:szCs w:val="28"/>
        </w:rPr>
        <w:t>водо</w:t>
      </w:r>
      <w:proofErr w:type="spellEnd"/>
      <w:r w:rsidRPr="00C415AB">
        <w:rPr>
          <w:rFonts w:ascii="Times New Roman CYR" w:hAnsi="Times New Roman CYR" w:cs="Times New Roman CYR"/>
          <w:b/>
          <w:bCs/>
          <w:color w:val="000000"/>
          <w:sz w:val="28"/>
          <w:szCs w:val="28"/>
        </w:rPr>
        <w:t>-, тепл</w:t>
      </w:r>
      <w:proofErr w:type="gramStart"/>
      <w:r w:rsidRPr="00C415AB">
        <w:rPr>
          <w:rFonts w:ascii="Times New Roman CYR" w:hAnsi="Times New Roman CYR" w:cs="Times New Roman CYR"/>
          <w:b/>
          <w:bCs/>
          <w:color w:val="000000"/>
          <w:sz w:val="28"/>
          <w:szCs w:val="28"/>
        </w:rPr>
        <w:t>о-</w:t>
      </w:r>
      <w:proofErr w:type="gramEnd"/>
      <w:r w:rsidRPr="00C415AB">
        <w:rPr>
          <w:rFonts w:ascii="Times New Roman CYR" w:hAnsi="Times New Roman CYR" w:cs="Times New Roman CYR"/>
          <w:b/>
          <w:bCs/>
          <w:color w:val="000000"/>
          <w:sz w:val="28"/>
          <w:szCs w:val="28"/>
        </w:rPr>
        <w:t xml:space="preserve">, </w:t>
      </w:r>
      <w:proofErr w:type="spellStart"/>
      <w:r w:rsidRPr="00C415AB">
        <w:rPr>
          <w:rFonts w:ascii="Times New Roman CYR" w:hAnsi="Times New Roman CYR" w:cs="Times New Roman CYR"/>
          <w:b/>
          <w:bCs/>
          <w:color w:val="000000"/>
          <w:sz w:val="28"/>
          <w:szCs w:val="28"/>
        </w:rPr>
        <w:t>газо</w:t>
      </w:r>
      <w:proofErr w:type="spellEnd"/>
      <w:r w:rsidRPr="00C415AB">
        <w:rPr>
          <w:rFonts w:ascii="Times New Roman CYR" w:hAnsi="Times New Roman CYR" w:cs="Times New Roman CYR"/>
          <w:b/>
          <w:bCs/>
          <w:color w:val="000000"/>
          <w:sz w:val="28"/>
          <w:szCs w:val="28"/>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C415AB">
        <w:rPr>
          <w:rFonts w:ascii="Times New Roman CYR" w:hAnsi="Times New Roman CYR" w:cs="Times New Roman CYR"/>
          <w:b/>
          <w:bCs/>
          <w:color w:val="000000"/>
          <w:sz w:val="28"/>
          <w:szCs w:val="28"/>
        </w:rPr>
        <w:t>осуществляющих</w:t>
      </w:r>
      <w:proofErr w:type="gramEnd"/>
      <w:r w:rsidRPr="00C415AB">
        <w:rPr>
          <w:rFonts w:ascii="Times New Roman CYR" w:hAnsi="Times New Roman CYR" w:cs="Times New Roman CYR"/>
          <w:b/>
          <w:bCs/>
          <w:color w:val="000000"/>
          <w:sz w:val="28"/>
          <w:szCs w:val="28"/>
        </w:rPr>
        <w:t xml:space="preserve"> свою деятельность на территории </w:t>
      </w:r>
      <w:r w:rsidRPr="00C415AB">
        <w:rPr>
          <w:rFonts w:ascii="Times New Roman CYR" w:hAnsi="Times New Roman CYR" w:cs="Times New Roman CYR"/>
          <w:sz w:val="28"/>
          <w:szCs w:val="28"/>
        </w:rPr>
        <w:t xml:space="preserve"> муниципального образования «город Шарыпово Красноярского края» составляет 100 %.</w:t>
      </w:r>
    </w:p>
    <w:p w:rsidR="00C415AB" w:rsidRPr="00C415AB" w:rsidRDefault="00C415AB" w:rsidP="0056247B">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56247B">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29. </w:t>
      </w:r>
      <w:r w:rsidRPr="00C415AB">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535E30" w:rsidRDefault="00C415AB" w:rsidP="000F2623">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Доля многоквартирных домов, расположенных на земельных участках, в отношении которых осуществлен государственный кадастровый учет увеличилась на 0,3 процентных пункта к уровню 2014 года и составила 92,7%.</w:t>
      </w:r>
    </w:p>
    <w:p w:rsidR="003A56FC" w:rsidRPr="00C415AB" w:rsidRDefault="003A56FC" w:rsidP="000F2623">
      <w:pPr>
        <w:autoSpaceDE w:val="0"/>
        <w:autoSpaceDN w:val="0"/>
        <w:adjustRightInd w:val="0"/>
        <w:ind w:firstLine="709"/>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6490"/>
        <w:gridCol w:w="881"/>
        <w:gridCol w:w="851"/>
        <w:gridCol w:w="705"/>
      </w:tblGrid>
      <w:tr w:rsidR="00C415AB" w:rsidRPr="00C415AB">
        <w:tc>
          <w:tcPr>
            <w:tcW w:w="709" w:type="dxa"/>
            <w:tcBorders>
              <w:top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 </w:t>
            </w:r>
            <w:proofErr w:type="spellStart"/>
            <w:proofErr w:type="gramStart"/>
            <w:r w:rsidRPr="00C415AB">
              <w:rPr>
                <w:rFonts w:ascii="Times New Roman CYR" w:hAnsi="Times New Roman CYR" w:cs="Times New Roman CYR"/>
              </w:rPr>
              <w:t>п</w:t>
            </w:r>
            <w:proofErr w:type="spellEnd"/>
            <w:proofErr w:type="gramEnd"/>
            <w:r w:rsidRPr="00C415AB">
              <w:rPr>
                <w:rFonts w:ascii="Times New Roman CYR" w:hAnsi="Times New Roman CYR" w:cs="Times New Roman CYR"/>
              </w:rPr>
              <w:t>/</w:t>
            </w:r>
            <w:proofErr w:type="spellStart"/>
            <w:r w:rsidRPr="00C415AB">
              <w:rPr>
                <w:rFonts w:ascii="Times New Roman CYR" w:hAnsi="Times New Roman CYR" w:cs="Times New Roman CYR"/>
              </w:rPr>
              <w:t>п</w:t>
            </w:r>
            <w:proofErr w:type="spellEnd"/>
          </w:p>
        </w:tc>
        <w:tc>
          <w:tcPr>
            <w:tcW w:w="6490"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Показатель</w:t>
            </w:r>
          </w:p>
        </w:tc>
        <w:tc>
          <w:tcPr>
            <w:tcW w:w="88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2013</w:t>
            </w:r>
          </w:p>
        </w:tc>
        <w:tc>
          <w:tcPr>
            <w:tcW w:w="85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2014</w:t>
            </w:r>
          </w:p>
        </w:tc>
        <w:tc>
          <w:tcPr>
            <w:tcW w:w="705" w:type="dxa"/>
            <w:tcBorders>
              <w:top w:val="single" w:sz="4" w:space="0" w:color="auto"/>
              <w:left w:val="single" w:sz="4" w:space="0" w:color="auto"/>
              <w:bottom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2015</w:t>
            </w:r>
          </w:p>
        </w:tc>
      </w:tr>
      <w:tr w:rsidR="00C415AB" w:rsidRPr="00C415AB">
        <w:tc>
          <w:tcPr>
            <w:tcW w:w="709" w:type="dxa"/>
            <w:tcBorders>
              <w:top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1</w:t>
            </w:r>
          </w:p>
        </w:tc>
        <w:tc>
          <w:tcPr>
            <w:tcW w:w="6490"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88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797</w:t>
            </w:r>
          </w:p>
        </w:tc>
        <w:tc>
          <w:tcPr>
            <w:tcW w:w="85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783</w:t>
            </w:r>
          </w:p>
        </w:tc>
        <w:tc>
          <w:tcPr>
            <w:tcW w:w="705" w:type="dxa"/>
            <w:tcBorders>
              <w:top w:val="single" w:sz="4" w:space="0" w:color="auto"/>
              <w:left w:val="single" w:sz="4" w:space="0" w:color="auto"/>
              <w:bottom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781</w:t>
            </w:r>
          </w:p>
        </w:tc>
      </w:tr>
      <w:tr w:rsidR="00C415AB" w:rsidRPr="00C415AB">
        <w:tc>
          <w:tcPr>
            <w:tcW w:w="709" w:type="dxa"/>
            <w:tcBorders>
              <w:top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1.1</w:t>
            </w:r>
          </w:p>
        </w:tc>
        <w:tc>
          <w:tcPr>
            <w:tcW w:w="6490"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    двухквартирные дома (блокированная застройка)</w:t>
            </w:r>
          </w:p>
        </w:tc>
        <w:tc>
          <w:tcPr>
            <w:tcW w:w="881"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529</w:t>
            </w:r>
          </w:p>
        </w:tc>
        <w:tc>
          <w:tcPr>
            <w:tcW w:w="851"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526</w:t>
            </w:r>
          </w:p>
        </w:tc>
        <w:tc>
          <w:tcPr>
            <w:tcW w:w="705" w:type="dxa"/>
            <w:tcBorders>
              <w:top w:val="single" w:sz="4" w:space="0" w:color="auto"/>
              <w:left w:val="single" w:sz="4" w:space="0" w:color="auto"/>
              <w:bottom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524</w:t>
            </w:r>
          </w:p>
        </w:tc>
      </w:tr>
      <w:tr w:rsidR="00C415AB" w:rsidRPr="00C415AB">
        <w:tc>
          <w:tcPr>
            <w:tcW w:w="709" w:type="dxa"/>
            <w:tcBorders>
              <w:top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1.2</w:t>
            </w:r>
          </w:p>
        </w:tc>
        <w:tc>
          <w:tcPr>
            <w:tcW w:w="6490"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 xml:space="preserve">    многоквартирные дома, имеющие помещения общего </w:t>
            </w:r>
            <w:r w:rsidRPr="00C415AB">
              <w:rPr>
                <w:rFonts w:ascii="Times New Roman CYR" w:hAnsi="Times New Roman CYR" w:cs="Times New Roman CYR"/>
              </w:rPr>
              <w:br/>
              <w:t xml:space="preserve">    пользования</w:t>
            </w:r>
          </w:p>
        </w:tc>
        <w:tc>
          <w:tcPr>
            <w:tcW w:w="881"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268</w:t>
            </w:r>
          </w:p>
        </w:tc>
        <w:tc>
          <w:tcPr>
            <w:tcW w:w="851"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257</w:t>
            </w:r>
          </w:p>
        </w:tc>
        <w:tc>
          <w:tcPr>
            <w:tcW w:w="705" w:type="dxa"/>
            <w:tcBorders>
              <w:top w:val="single" w:sz="4" w:space="0" w:color="auto"/>
              <w:left w:val="single" w:sz="4" w:space="0" w:color="auto"/>
              <w:bottom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257</w:t>
            </w:r>
          </w:p>
        </w:tc>
      </w:tr>
      <w:tr w:rsidR="00C415AB" w:rsidRPr="00C415AB">
        <w:tc>
          <w:tcPr>
            <w:tcW w:w="709" w:type="dxa"/>
            <w:tcBorders>
              <w:top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2</w:t>
            </w:r>
          </w:p>
        </w:tc>
        <w:tc>
          <w:tcPr>
            <w:tcW w:w="6490"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881"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735</w:t>
            </w:r>
          </w:p>
        </w:tc>
        <w:tc>
          <w:tcPr>
            <w:tcW w:w="851"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724</w:t>
            </w:r>
          </w:p>
        </w:tc>
        <w:tc>
          <w:tcPr>
            <w:tcW w:w="705" w:type="dxa"/>
            <w:tcBorders>
              <w:top w:val="single" w:sz="4" w:space="0" w:color="auto"/>
              <w:left w:val="single" w:sz="4" w:space="0" w:color="auto"/>
              <w:bottom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724</w:t>
            </w:r>
          </w:p>
        </w:tc>
      </w:tr>
      <w:tr w:rsidR="00C415AB" w:rsidRPr="00C415AB">
        <w:tc>
          <w:tcPr>
            <w:tcW w:w="709" w:type="dxa"/>
            <w:tcBorders>
              <w:top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3</w:t>
            </w:r>
          </w:p>
        </w:tc>
        <w:tc>
          <w:tcPr>
            <w:tcW w:w="6490" w:type="dxa"/>
            <w:tcBorders>
              <w:top w:val="single" w:sz="4" w:space="0" w:color="auto"/>
              <w:left w:val="single" w:sz="4" w:space="0" w:color="auto"/>
              <w:bottom w:val="single" w:sz="4" w:space="0" w:color="auto"/>
              <w:right w:val="single" w:sz="4" w:space="0" w:color="auto"/>
            </w:tcBorders>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88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92,2</w:t>
            </w:r>
          </w:p>
        </w:tc>
        <w:tc>
          <w:tcPr>
            <w:tcW w:w="851" w:type="dxa"/>
            <w:tcBorders>
              <w:top w:val="single" w:sz="4" w:space="0" w:color="auto"/>
              <w:left w:val="single" w:sz="4" w:space="0" w:color="auto"/>
              <w:bottom w:val="single" w:sz="4" w:space="0" w:color="auto"/>
              <w:right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92,4</w:t>
            </w:r>
          </w:p>
        </w:tc>
        <w:tc>
          <w:tcPr>
            <w:tcW w:w="705" w:type="dxa"/>
            <w:tcBorders>
              <w:top w:val="single" w:sz="4" w:space="0" w:color="auto"/>
              <w:left w:val="single" w:sz="4" w:space="0" w:color="auto"/>
              <w:bottom w:val="single" w:sz="4" w:space="0" w:color="auto"/>
            </w:tcBorders>
            <w:vAlign w:val="center"/>
          </w:tcPr>
          <w:p w:rsidR="00C415AB" w:rsidRPr="00C415AB" w:rsidRDefault="00C415AB" w:rsidP="0056247B">
            <w:pPr>
              <w:autoSpaceDE w:val="0"/>
              <w:autoSpaceDN w:val="0"/>
              <w:adjustRightInd w:val="0"/>
              <w:rPr>
                <w:rFonts w:ascii="Times New Roman CYR" w:hAnsi="Times New Roman CYR" w:cs="Times New Roman CYR"/>
              </w:rPr>
            </w:pPr>
            <w:r w:rsidRPr="00C415AB">
              <w:rPr>
                <w:rFonts w:ascii="Times New Roman CYR" w:hAnsi="Times New Roman CYR" w:cs="Times New Roman CYR"/>
              </w:rPr>
              <w:t>92,7</w:t>
            </w:r>
          </w:p>
        </w:tc>
      </w:tr>
    </w:tbl>
    <w:p w:rsidR="00C415AB" w:rsidRPr="00C415AB" w:rsidRDefault="00C415AB" w:rsidP="000F2623">
      <w:pPr>
        <w:autoSpaceDE w:val="0"/>
        <w:autoSpaceDN w:val="0"/>
        <w:adjustRightInd w:val="0"/>
        <w:ind w:firstLine="708"/>
        <w:rPr>
          <w:rFonts w:ascii="Times New Roman CYR" w:hAnsi="Times New Roman CYR" w:cs="Times New Roman CYR"/>
          <w:sz w:val="28"/>
          <w:szCs w:val="28"/>
        </w:rPr>
      </w:pPr>
      <w:r w:rsidRPr="00C415AB">
        <w:rPr>
          <w:rFonts w:ascii="Times New Roman CYR" w:hAnsi="Times New Roman CYR" w:cs="Times New Roman CYR"/>
          <w:sz w:val="28"/>
          <w:szCs w:val="28"/>
        </w:rPr>
        <w:t>На основании материалов инвентаризации на территории муниципального образования «город Шарыпово Красноярского края» необходимо поставить на государственный кадастровый учет ориентировочно 59 земельных участка, на которых расположены дома блокированной застройки.</w:t>
      </w:r>
    </w:p>
    <w:p w:rsidR="00C415AB" w:rsidRPr="00C415AB" w:rsidRDefault="00C415AB" w:rsidP="000F2623">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В прогнозируемом периоде доля многоквартирных домов, расположенных на земельных участках, в отношении которых осуществлен государственный кадастровый учет достигнет  95%.</w:t>
      </w:r>
    </w:p>
    <w:p w:rsidR="00C415AB" w:rsidRPr="00C415AB" w:rsidRDefault="00C415AB" w:rsidP="0056247B">
      <w:pPr>
        <w:autoSpaceDE w:val="0"/>
        <w:autoSpaceDN w:val="0"/>
        <w:adjustRightInd w:val="0"/>
        <w:rPr>
          <w:rFonts w:ascii="Arial" w:hAnsi="Arial" w:cs="Arial"/>
          <w:sz w:val="16"/>
          <w:szCs w:val="16"/>
        </w:rPr>
      </w:pPr>
    </w:p>
    <w:p w:rsidR="007A6038" w:rsidRDefault="00C415AB" w:rsidP="007A6038">
      <w:pPr>
        <w:autoSpaceDE w:val="0"/>
        <w:autoSpaceDN w:val="0"/>
        <w:adjustRightInd w:val="0"/>
        <w:ind w:firstLine="708"/>
        <w:rPr>
          <w:rFonts w:ascii="Times New Roman CYR" w:hAnsi="Times New Roman CYR" w:cs="Times New Roman CYR"/>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30. </w:t>
      </w:r>
      <w:proofErr w:type="gramStart"/>
      <w:r w:rsidRPr="00C415AB">
        <w:rPr>
          <w:rFonts w:ascii="Times New Roman CYR" w:hAnsi="Times New Roman CYR" w:cs="Times New Roman CYR"/>
          <w:b/>
          <w:bCs/>
          <w:color w:val="000000"/>
          <w:sz w:val="28"/>
          <w:szCs w:val="28"/>
        </w:rPr>
        <w:t xml:space="preserve">Доля населения, получившего жилые помещения и улучшившего жилищные условия в отчетном году, в общей численности населения, </w:t>
      </w:r>
      <w:r w:rsidRPr="00C415AB">
        <w:rPr>
          <w:rFonts w:ascii="Times New Roman CYR" w:hAnsi="Times New Roman CYR" w:cs="Times New Roman CYR"/>
          <w:b/>
          <w:bCs/>
          <w:color w:val="000000"/>
          <w:sz w:val="28"/>
          <w:szCs w:val="28"/>
        </w:rPr>
        <w:lastRenderedPageBreak/>
        <w:t>состоящего на учете в качестве нуждающегося в жилых помещениях</w:t>
      </w:r>
      <w:r w:rsidR="002E106E">
        <w:rPr>
          <w:rFonts w:ascii="Times New Roman CYR" w:hAnsi="Times New Roman CYR" w:cs="Times New Roman CYR"/>
          <w:b/>
          <w:bCs/>
          <w:color w:val="000000"/>
          <w:sz w:val="28"/>
          <w:szCs w:val="28"/>
        </w:rPr>
        <w:t xml:space="preserve"> </w:t>
      </w:r>
      <w:r w:rsidR="002E106E" w:rsidRPr="002E106E">
        <w:rPr>
          <w:rFonts w:ascii="Times New Roman CYR" w:hAnsi="Times New Roman CYR" w:cs="Times New Roman CYR"/>
          <w:sz w:val="28"/>
          <w:szCs w:val="28"/>
        </w:rPr>
        <w:t xml:space="preserve"> </w:t>
      </w:r>
      <w:r w:rsidR="002E106E">
        <w:rPr>
          <w:rFonts w:ascii="Times New Roman CYR" w:hAnsi="Times New Roman CYR" w:cs="Times New Roman CYR"/>
          <w:sz w:val="28"/>
          <w:szCs w:val="28"/>
        </w:rPr>
        <w:t xml:space="preserve">в 2015 году составила 1,10 %.  </w:t>
      </w:r>
      <w:r w:rsidR="002E106E" w:rsidRPr="00C415AB">
        <w:rPr>
          <w:rFonts w:ascii="Times New Roman CYR" w:hAnsi="Times New Roman CYR" w:cs="Times New Roman CYR"/>
          <w:sz w:val="28"/>
          <w:szCs w:val="28"/>
        </w:rPr>
        <w:t xml:space="preserve"> </w:t>
      </w:r>
      <w:proofErr w:type="gramEnd"/>
    </w:p>
    <w:p w:rsidR="007A6038" w:rsidRPr="007A6038" w:rsidRDefault="007A6038" w:rsidP="007A6038">
      <w:pPr>
        <w:autoSpaceDE w:val="0"/>
        <w:autoSpaceDN w:val="0"/>
        <w:adjustRightInd w:val="0"/>
        <w:ind w:firstLine="720"/>
        <w:rPr>
          <w:rFonts w:ascii="Times New Roman CYR" w:hAnsi="Times New Roman CYR" w:cs="Times New Roman CYR"/>
          <w:color w:val="000000"/>
          <w:sz w:val="28"/>
          <w:szCs w:val="28"/>
        </w:rPr>
      </w:pPr>
      <w:r w:rsidRPr="007A6038">
        <w:rPr>
          <w:rFonts w:ascii="Times New Roman CYR" w:hAnsi="Times New Roman CYR" w:cs="Times New Roman CYR"/>
          <w:color w:val="000000"/>
          <w:sz w:val="28"/>
          <w:szCs w:val="28"/>
        </w:rPr>
        <w:t xml:space="preserve">Объектом обследования с помощью данного показателя являются </w:t>
      </w:r>
      <w:r w:rsidRPr="007A6038">
        <w:rPr>
          <w:rFonts w:ascii="Times New Roman CYR" w:hAnsi="Times New Roman CYR" w:cs="Times New Roman CYR"/>
          <w:bCs/>
          <w:color w:val="000000"/>
          <w:sz w:val="28"/>
          <w:szCs w:val="28"/>
        </w:rPr>
        <w:t>граждане, имеющие право на бесплатное предоставление жилых помещений по договору социального найма в муниципальном жилищном фонде.</w:t>
      </w:r>
    </w:p>
    <w:p w:rsidR="007A6038" w:rsidRPr="007A6038" w:rsidRDefault="007A6038" w:rsidP="007A6038">
      <w:pPr>
        <w:autoSpaceDE w:val="0"/>
        <w:autoSpaceDN w:val="0"/>
        <w:adjustRightInd w:val="0"/>
        <w:ind w:firstLine="708"/>
        <w:rPr>
          <w:rFonts w:ascii="Times New Roman CYR" w:hAnsi="Times New Roman CYR" w:cs="Times New Roman CYR"/>
          <w:color w:val="000000"/>
          <w:sz w:val="28"/>
          <w:szCs w:val="28"/>
        </w:rPr>
      </w:pPr>
      <w:proofErr w:type="gramStart"/>
      <w:r w:rsidRPr="007A6038">
        <w:rPr>
          <w:rFonts w:ascii="Times New Roman CYR" w:hAnsi="Times New Roman CYR" w:cs="Times New Roman CYR"/>
          <w:color w:val="000000"/>
          <w:sz w:val="28"/>
          <w:szCs w:val="28"/>
        </w:rPr>
        <w:t xml:space="preserve">Уменьшение </w:t>
      </w:r>
      <w:r w:rsidRPr="007A6038">
        <w:rPr>
          <w:rFonts w:ascii="Times New Roman CYR" w:hAnsi="Times New Roman CYR" w:cs="Times New Roman CYR"/>
          <w:bCs/>
          <w:color w:val="000000"/>
          <w:sz w:val="28"/>
          <w:szCs w:val="28"/>
        </w:rPr>
        <w:t>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Pr>
          <w:rFonts w:ascii="Times New Roman CYR" w:hAnsi="Times New Roman CYR" w:cs="Times New Roman CYR"/>
          <w:bCs/>
          <w:color w:val="000000"/>
          <w:sz w:val="28"/>
          <w:szCs w:val="28"/>
        </w:rPr>
        <w:t>,</w:t>
      </w:r>
      <w:r>
        <w:rPr>
          <w:rFonts w:ascii="Times New Roman CYR" w:hAnsi="Times New Roman CYR" w:cs="Times New Roman CYR"/>
          <w:b/>
          <w:bCs/>
          <w:color w:val="000000"/>
          <w:sz w:val="28"/>
          <w:szCs w:val="28"/>
        </w:rPr>
        <w:t xml:space="preserve"> </w:t>
      </w:r>
      <w:r w:rsidRPr="002E106E">
        <w:rPr>
          <w:rFonts w:ascii="Times New Roman CYR" w:hAnsi="Times New Roman CYR" w:cs="Times New Roman CYR"/>
          <w:sz w:val="28"/>
          <w:szCs w:val="28"/>
        </w:rPr>
        <w:t xml:space="preserve"> </w:t>
      </w:r>
      <w:r w:rsidRPr="007A6038">
        <w:rPr>
          <w:rFonts w:ascii="Times New Roman CYR" w:hAnsi="Times New Roman CYR" w:cs="Times New Roman CYR"/>
          <w:color w:val="000000"/>
          <w:sz w:val="28"/>
          <w:szCs w:val="28"/>
        </w:rPr>
        <w:t>по сравнению с 2014 годом произошло в связи с отсутствием на территории города Шарыпово строительства жилых домов, предназначенных для предоставления гражданам, состоящим на учете в качестве нуждающихся в жилых помещениях, предоставляемых по договорам социального</w:t>
      </w:r>
      <w:proofErr w:type="gramEnd"/>
      <w:r w:rsidRPr="007A6038">
        <w:rPr>
          <w:rFonts w:ascii="Times New Roman CYR" w:hAnsi="Times New Roman CYR" w:cs="Times New Roman CYR"/>
          <w:color w:val="000000"/>
          <w:sz w:val="28"/>
          <w:szCs w:val="28"/>
        </w:rPr>
        <w:t xml:space="preserve"> найма.  </w:t>
      </w:r>
    </w:p>
    <w:p w:rsidR="007A6038" w:rsidRPr="007A6038" w:rsidRDefault="007A6038" w:rsidP="007A6038">
      <w:pPr>
        <w:autoSpaceDE w:val="0"/>
        <w:autoSpaceDN w:val="0"/>
        <w:adjustRightInd w:val="0"/>
        <w:ind w:firstLine="708"/>
        <w:rPr>
          <w:rFonts w:ascii="Times New Roman CYR" w:hAnsi="Times New Roman CYR" w:cs="Times New Roman CYR"/>
          <w:color w:val="000000"/>
          <w:sz w:val="28"/>
          <w:szCs w:val="28"/>
        </w:rPr>
      </w:pPr>
      <w:r w:rsidRPr="007A6038">
        <w:rPr>
          <w:rFonts w:ascii="Times New Roman CYR" w:hAnsi="Times New Roman CYR" w:cs="Times New Roman CYR"/>
          <w:color w:val="000000"/>
          <w:sz w:val="28"/>
          <w:szCs w:val="28"/>
        </w:rPr>
        <w:t>Свободные жилые помещения, предназначенные для предоставления по договорам социального найма,  в муниципальном жилищном фонде отсутствуют.</w:t>
      </w:r>
    </w:p>
    <w:p w:rsidR="007A6038" w:rsidRDefault="007A6038" w:rsidP="007A6038">
      <w:pPr>
        <w:autoSpaceDE w:val="0"/>
        <w:autoSpaceDN w:val="0"/>
        <w:adjustRightInd w:val="0"/>
        <w:ind w:firstLine="708"/>
        <w:rPr>
          <w:rFonts w:ascii="Times New Roman CYR" w:hAnsi="Times New Roman CYR" w:cs="Times New Roman CYR"/>
          <w:color w:val="000000"/>
          <w:sz w:val="28"/>
          <w:szCs w:val="28"/>
        </w:rPr>
      </w:pPr>
      <w:proofErr w:type="gramStart"/>
      <w:r w:rsidRPr="007A6038">
        <w:rPr>
          <w:rFonts w:ascii="Times New Roman CYR" w:hAnsi="Times New Roman CYR" w:cs="Times New Roman CYR"/>
          <w:color w:val="000000"/>
          <w:sz w:val="28"/>
          <w:szCs w:val="28"/>
        </w:rPr>
        <w:t>В прогнозируемом периоде предоставление жилых помещений по договорам социального найма в рамках, каких либо жилищных программ, либо строительство или приобретение жилых помещений с целью предоставления по договорам социального найма нуждающимся гражданам не планируется, в связи с чем, планируется уменьшение количества населения (семей), получивших жилые помещения и улучшивших жилищные условия по договору социального найма в прогнозируемом периоде, соответственно идет и уменьшение</w:t>
      </w:r>
      <w:proofErr w:type="gramEnd"/>
      <w:r w:rsidRPr="007A6038">
        <w:rPr>
          <w:rFonts w:ascii="Times New Roman CYR" w:hAnsi="Times New Roman CYR" w:cs="Times New Roman CYR"/>
          <w:color w:val="000000"/>
          <w:sz w:val="28"/>
          <w:szCs w:val="28"/>
        </w:rPr>
        <w:t xml:space="preserve"> доли населения в прогнозируемом периоде.</w:t>
      </w:r>
    </w:p>
    <w:p w:rsidR="003A56FC" w:rsidRPr="007A6038" w:rsidRDefault="003A56FC" w:rsidP="007A6038">
      <w:pPr>
        <w:autoSpaceDE w:val="0"/>
        <w:autoSpaceDN w:val="0"/>
        <w:adjustRightInd w:val="0"/>
        <w:ind w:firstLine="708"/>
        <w:rPr>
          <w:rFonts w:ascii="Times New Roman CYR" w:hAnsi="Times New Roman CYR" w:cs="Times New Roman CYR"/>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
        <w:gridCol w:w="3560"/>
        <w:gridCol w:w="1316"/>
        <w:gridCol w:w="1134"/>
        <w:gridCol w:w="1148"/>
        <w:gridCol w:w="1120"/>
        <w:gridCol w:w="1093"/>
      </w:tblGrid>
      <w:tr w:rsidR="007A6038" w:rsidRPr="007A6038" w:rsidTr="00EA035F">
        <w:trPr>
          <w:trHeight w:val="750"/>
        </w:trPr>
        <w:tc>
          <w:tcPr>
            <w:tcW w:w="268" w:type="dxa"/>
            <w:tcBorders>
              <w:top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rPr>
                <w:rFonts w:ascii="Times New Roman CYR" w:hAnsi="Times New Roman CYR" w:cs="Times New Roman CYR"/>
                <w:color w:val="000000"/>
                <w:sz w:val="24"/>
                <w:szCs w:val="24"/>
              </w:rPr>
            </w:pPr>
          </w:p>
        </w:tc>
        <w:tc>
          <w:tcPr>
            <w:tcW w:w="356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left"/>
              <w:rPr>
                <w:rFonts w:ascii="Times New Roman CYR" w:hAnsi="Times New Roman CYR" w:cs="Times New Roman CYR"/>
                <w:color w:val="000000"/>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Предыдущий период</w:t>
            </w:r>
          </w:p>
        </w:tc>
        <w:tc>
          <w:tcPr>
            <w:tcW w:w="1134"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EA035F">
            <w:pPr>
              <w:autoSpaceDE w:val="0"/>
              <w:autoSpaceDN w:val="0"/>
              <w:adjustRightInd w:val="0"/>
              <w:spacing w:line="276" w:lineRule="auto"/>
              <w:ind w:right="-67"/>
              <w:jc w:val="center"/>
              <w:rPr>
                <w:rFonts w:ascii="Times New Roman CYR" w:hAnsi="Times New Roman CYR" w:cs="Times New Roman CYR"/>
                <w:color w:val="000000"/>
              </w:rPr>
            </w:pPr>
            <w:r w:rsidRPr="007A6038">
              <w:rPr>
                <w:rFonts w:ascii="Times New Roman CYR" w:hAnsi="Times New Roman CYR" w:cs="Times New Roman CYR"/>
                <w:color w:val="000000"/>
              </w:rPr>
              <w:t>Отчетный период</w:t>
            </w:r>
          </w:p>
        </w:tc>
        <w:tc>
          <w:tcPr>
            <w:tcW w:w="3361" w:type="dxa"/>
            <w:gridSpan w:val="3"/>
            <w:tcBorders>
              <w:top w:val="single" w:sz="4" w:space="0" w:color="auto"/>
              <w:left w:val="single" w:sz="4" w:space="0" w:color="auto"/>
              <w:bottom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Прогноз</w:t>
            </w:r>
          </w:p>
        </w:tc>
      </w:tr>
      <w:tr w:rsidR="007A6038" w:rsidRPr="007A6038" w:rsidTr="007A6038">
        <w:trPr>
          <w:trHeight w:val="398"/>
        </w:trPr>
        <w:tc>
          <w:tcPr>
            <w:tcW w:w="268" w:type="dxa"/>
            <w:tcBorders>
              <w:top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rPr>
                <w:rFonts w:ascii="Times New Roman CYR" w:hAnsi="Times New Roman CYR" w:cs="Times New Roman CYR"/>
                <w:color w:val="000000"/>
                <w:sz w:val="24"/>
                <w:szCs w:val="24"/>
              </w:rPr>
            </w:pPr>
          </w:p>
        </w:tc>
        <w:tc>
          <w:tcPr>
            <w:tcW w:w="356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left"/>
              <w:rPr>
                <w:rFonts w:ascii="Times New Roman CYR" w:hAnsi="Times New Roman CYR" w:cs="Times New Roman CYR"/>
                <w:color w:val="000000"/>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2015</w:t>
            </w:r>
          </w:p>
        </w:tc>
        <w:tc>
          <w:tcPr>
            <w:tcW w:w="1148"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2016</w:t>
            </w:r>
          </w:p>
        </w:tc>
        <w:tc>
          <w:tcPr>
            <w:tcW w:w="112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2017</w:t>
            </w:r>
          </w:p>
        </w:tc>
        <w:tc>
          <w:tcPr>
            <w:tcW w:w="1093" w:type="dxa"/>
            <w:tcBorders>
              <w:top w:val="single" w:sz="4" w:space="0" w:color="auto"/>
              <w:left w:val="single" w:sz="4" w:space="0" w:color="auto"/>
              <w:bottom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2018</w:t>
            </w:r>
          </w:p>
        </w:tc>
      </w:tr>
      <w:tr w:rsidR="007A6038" w:rsidRPr="007A6038" w:rsidTr="007A6038">
        <w:trPr>
          <w:trHeight w:val="1817"/>
        </w:trPr>
        <w:tc>
          <w:tcPr>
            <w:tcW w:w="268" w:type="dxa"/>
            <w:tcBorders>
              <w:top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rPr>
                <w:rFonts w:ascii="Times New Roman CYR" w:hAnsi="Times New Roman CYR" w:cs="Times New Roman CYR"/>
                <w:color w:val="000000"/>
              </w:rPr>
            </w:pPr>
            <w:r w:rsidRPr="007A6038">
              <w:rPr>
                <w:rFonts w:ascii="Times New Roman CYR" w:hAnsi="Times New Roman CYR" w:cs="Times New Roman CYR"/>
                <w:color w:val="000000"/>
              </w:rPr>
              <w:t>1</w:t>
            </w:r>
          </w:p>
        </w:tc>
        <w:tc>
          <w:tcPr>
            <w:tcW w:w="356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rPr>
                <w:rFonts w:ascii="Times New Roman CYR" w:hAnsi="Times New Roman CYR" w:cs="Times New Roman CYR"/>
                <w:color w:val="000000"/>
              </w:rPr>
            </w:pPr>
            <w:proofErr w:type="gramStart"/>
            <w:r w:rsidRPr="007A6038">
              <w:rPr>
                <w:rFonts w:ascii="Times New Roman CYR" w:hAnsi="Times New Roman CYR" w:cs="Times New Roman CYR"/>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316" w:type="dxa"/>
            <w:tcBorders>
              <w:top w:val="single" w:sz="4" w:space="0" w:color="auto"/>
              <w:left w:val="single" w:sz="4" w:space="0" w:color="auto"/>
              <w:bottom w:val="single" w:sz="4" w:space="0" w:color="auto"/>
              <w:right w:val="single" w:sz="4" w:space="0" w:color="auto"/>
            </w:tcBorders>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1=2/3*100</w:t>
            </w: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1,48</w:t>
            </w:r>
          </w:p>
        </w:tc>
        <w:tc>
          <w:tcPr>
            <w:tcW w:w="1134" w:type="dxa"/>
            <w:tcBorders>
              <w:top w:val="single" w:sz="4" w:space="0" w:color="auto"/>
              <w:left w:val="single" w:sz="4" w:space="0" w:color="auto"/>
              <w:bottom w:val="single" w:sz="4" w:space="0" w:color="auto"/>
              <w:right w:val="single" w:sz="4" w:space="0" w:color="auto"/>
            </w:tcBorders>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1=2/3*100</w:t>
            </w: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1,14</w:t>
            </w:r>
          </w:p>
        </w:tc>
        <w:tc>
          <w:tcPr>
            <w:tcW w:w="1148" w:type="dxa"/>
            <w:tcBorders>
              <w:top w:val="single" w:sz="4" w:space="0" w:color="auto"/>
              <w:left w:val="single" w:sz="4" w:space="0" w:color="auto"/>
              <w:bottom w:val="single" w:sz="4" w:space="0" w:color="auto"/>
              <w:right w:val="single" w:sz="4" w:space="0" w:color="auto"/>
            </w:tcBorders>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1=2/3*100</w:t>
            </w: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1,03</w:t>
            </w:r>
          </w:p>
        </w:tc>
        <w:tc>
          <w:tcPr>
            <w:tcW w:w="1120" w:type="dxa"/>
            <w:tcBorders>
              <w:top w:val="single" w:sz="4" w:space="0" w:color="auto"/>
              <w:left w:val="single" w:sz="4" w:space="0" w:color="auto"/>
              <w:bottom w:val="single" w:sz="4" w:space="0" w:color="auto"/>
              <w:right w:val="single" w:sz="4" w:space="0" w:color="auto"/>
            </w:tcBorders>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1=2/3*100</w:t>
            </w: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0,91</w:t>
            </w:r>
          </w:p>
        </w:tc>
        <w:tc>
          <w:tcPr>
            <w:tcW w:w="1093" w:type="dxa"/>
            <w:tcBorders>
              <w:top w:val="single" w:sz="4" w:space="0" w:color="auto"/>
              <w:left w:val="single" w:sz="4" w:space="0" w:color="auto"/>
              <w:bottom w:val="single" w:sz="4" w:space="0" w:color="auto"/>
            </w:tcBorders>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1=2/3*100</w:t>
            </w: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p>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sz w:val="20"/>
                <w:szCs w:val="20"/>
              </w:rPr>
            </w:pPr>
            <w:r w:rsidRPr="007A6038">
              <w:rPr>
                <w:rFonts w:ascii="Times New Roman CYR" w:hAnsi="Times New Roman CYR" w:cs="Times New Roman CYR"/>
                <w:color w:val="000000"/>
                <w:sz w:val="20"/>
                <w:szCs w:val="20"/>
              </w:rPr>
              <w:t>0,78</w:t>
            </w:r>
          </w:p>
        </w:tc>
      </w:tr>
      <w:tr w:rsidR="007A6038" w:rsidRPr="007A6038" w:rsidTr="00EA035F">
        <w:trPr>
          <w:trHeight w:val="1290"/>
        </w:trPr>
        <w:tc>
          <w:tcPr>
            <w:tcW w:w="268" w:type="dxa"/>
            <w:tcBorders>
              <w:top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rPr>
                <w:rFonts w:ascii="Times New Roman CYR" w:hAnsi="Times New Roman CYR" w:cs="Times New Roman CYR"/>
                <w:color w:val="000000"/>
              </w:rPr>
            </w:pPr>
            <w:r w:rsidRPr="007A6038">
              <w:rPr>
                <w:rFonts w:ascii="Times New Roman CYR" w:hAnsi="Times New Roman CYR" w:cs="Times New Roman CYR"/>
                <w:color w:val="000000"/>
              </w:rPr>
              <w:t>2</w:t>
            </w:r>
          </w:p>
        </w:tc>
        <w:tc>
          <w:tcPr>
            <w:tcW w:w="356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rPr>
                <w:rFonts w:ascii="Times New Roman CYR" w:hAnsi="Times New Roman CYR" w:cs="Times New Roman CYR"/>
                <w:color w:val="000000"/>
              </w:rPr>
            </w:pPr>
            <w:r w:rsidRPr="007A6038">
              <w:rPr>
                <w:rFonts w:ascii="Times New Roman CYR" w:hAnsi="Times New Roman CYR" w:cs="Times New Roman CYR"/>
                <w:color w:val="000000"/>
              </w:rPr>
              <w:t xml:space="preserve">численность населения (семей), получившего жилые помещения и улучшившего жилищные условия </w:t>
            </w:r>
            <w:r w:rsidRPr="007A6038">
              <w:rPr>
                <w:rFonts w:ascii="Times New Roman CYR" w:hAnsi="Times New Roman CYR" w:cs="Times New Roman CYR"/>
                <w:b/>
                <w:bCs/>
                <w:color w:val="000000"/>
              </w:rPr>
              <w:t>по договору социального найма</w:t>
            </w:r>
            <w:r w:rsidRPr="007A6038">
              <w:rPr>
                <w:rFonts w:ascii="Times New Roman CYR" w:hAnsi="Times New Roman CYR" w:cs="Times New Roman CYR"/>
                <w:color w:val="000000"/>
              </w:rPr>
              <w:t xml:space="preserve"> в отчетном году</w:t>
            </w:r>
            <w:r w:rsidRPr="007A6038">
              <w:rPr>
                <w:rFonts w:ascii="Times New Roman CYR" w:hAnsi="Times New Roman CYR" w:cs="Times New Roman CYR"/>
                <w:b/>
                <w:bCs/>
                <w:color w:val="000000"/>
              </w:rPr>
              <w:t xml:space="preserve"> </w:t>
            </w:r>
          </w:p>
        </w:tc>
        <w:tc>
          <w:tcPr>
            <w:tcW w:w="1316"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9</w:t>
            </w:r>
          </w:p>
        </w:tc>
        <w:tc>
          <w:tcPr>
            <w:tcW w:w="1148"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7</w:t>
            </w:r>
          </w:p>
        </w:tc>
        <w:tc>
          <w:tcPr>
            <w:tcW w:w="112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6</w:t>
            </w:r>
          </w:p>
        </w:tc>
        <w:tc>
          <w:tcPr>
            <w:tcW w:w="1093" w:type="dxa"/>
            <w:tcBorders>
              <w:top w:val="single" w:sz="4" w:space="0" w:color="auto"/>
              <w:left w:val="single" w:sz="4" w:space="0" w:color="auto"/>
              <w:bottom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5</w:t>
            </w:r>
          </w:p>
        </w:tc>
      </w:tr>
      <w:tr w:rsidR="007A6038" w:rsidRPr="007A6038" w:rsidTr="007A6038">
        <w:trPr>
          <w:trHeight w:val="1457"/>
        </w:trPr>
        <w:tc>
          <w:tcPr>
            <w:tcW w:w="268" w:type="dxa"/>
            <w:tcBorders>
              <w:top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rPr>
                <w:rFonts w:ascii="Times New Roman CYR" w:hAnsi="Times New Roman CYR" w:cs="Times New Roman CYR"/>
                <w:color w:val="000000"/>
              </w:rPr>
            </w:pPr>
            <w:r w:rsidRPr="007A6038">
              <w:rPr>
                <w:rFonts w:ascii="Times New Roman CYR" w:hAnsi="Times New Roman CYR" w:cs="Times New Roman CYR"/>
                <w:color w:val="000000"/>
              </w:rPr>
              <w:t>3</w:t>
            </w:r>
          </w:p>
        </w:tc>
        <w:tc>
          <w:tcPr>
            <w:tcW w:w="356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rPr>
                <w:rFonts w:ascii="Times New Roman CYR" w:hAnsi="Times New Roman CYR" w:cs="Times New Roman CYR"/>
                <w:color w:val="000000"/>
              </w:rPr>
            </w:pPr>
            <w:r w:rsidRPr="007A6038">
              <w:rPr>
                <w:rFonts w:ascii="Times New Roman CYR" w:hAnsi="Times New Roman CYR" w:cs="Times New Roman CYR"/>
                <w:color w:val="000000"/>
              </w:rPr>
              <w:t xml:space="preserve">численность населения (семей), состоящего на учете в качестве нуждающегося в жилых помещениях </w:t>
            </w:r>
            <w:r w:rsidRPr="007A6038">
              <w:rPr>
                <w:rFonts w:ascii="Times New Roman CYR" w:hAnsi="Times New Roman CYR" w:cs="Times New Roman CYR"/>
                <w:b/>
                <w:bCs/>
                <w:color w:val="000000"/>
              </w:rPr>
              <w:t>по договорам социального найма</w:t>
            </w:r>
            <w:r w:rsidRPr="007A6038">
              <w:rPr>
                <w:rFonts w:ascii="Times New Roman CYR" w:hAnsi="Times New Roman CYR" w:cs="Times New Roman CYR"/>
                <w:color w:val="000000"/>
              </w:rPr>
              <w:t xml:space="preserve"> на конец прошлого года </w:t>
            </w:r>
          </w:p>
        </w:tc>
        <w:tc>
          <w:tcPr>
            <w:tcW w:w="1316"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812</w:t>
            </w:r>
          </w:p>
        </w:tc>
        <w:tc>
          <w:tcPr>
            <w:tcW w:w="1134"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792</w:t>
            </w:r>
          </w:p>
        </w:tc>
        <w:tc>
          <w:tcPr>
            <w:tcW w:w="1148"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681</w:t>
            </w:r>
          </w:p>
        </w:tc>
        <w:tc>
          <w:tcPr>
            <w:tcW w:w="1120" w:type="dxa"/>
            <w:tcBorders>
              <w:top w:val="single" w:sz="4" w:space="0" w:color="auto"/>
              <w:left w:val="single" w:sz="4" w:space="0" w:color="auto"/>
              <w:bottom w:val="single" w:sz="4" w:space="0" w:color="auto"/>
              <w:right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661</w:t>
            </w:r>
          </w:p>
        </w:tc>
        <w:tc>
          <w:tcPr>
            <w:tcW w:w="1093" w:type="dxa"/>
            <w:tcBorders>
              <w:top w:val="single" w:sz="4" w:space="0" w:color="auto"/>
              <w:left w:val="single" w:sz="4" w:space="0" w:color="auto"/>
              <w:bottom w:val="single" w:sz="4" w:space="0" w:color="auto"/>
            </w:tcBorders>
            <w:vAlign w:val="center"/>
          </w:tcPr>
          <w:p w:rsidR="007A6038" w:rsidRPr="007A6038" w:rsidRDefault="007A6038" w:rsidP="007A6038">
            <w:pPr>
              <w:autoSpaceDE w:val="0"/>
              <w:autoSpaceDN w:val="0"/>
              <w:adjustRightInd w:val="0"/>
              <w:spacing w:line="276" w:lineRule="auto"/>
              <w:jc w:val="center"/>
              <w:rPr>
                <w:rFonts w:ascii="Times New Roman CYR" w:hAnsi="Times New Roman CYR" w:cs="Times New Roman CYR"/>
                <w:color w:val="000000"/>
              </w:rPr>
            </w:pPr>
            <w:r w:rsidRPr="007A6038">
              <w:rPr>
                <w:rFonts w:ascii="Times New Roman CYR" w:hAnsi="Times New Roman CYR" w:cs="Times New Roman CYR"/>
                <w:color w:val="000000"/>
              </w:rPr>
              <w:t>641</w:t>
            </w:r>
          </w:p>
        </w:tc>
      </w:tr>
    </w:tbl>
    <w:p w:rsidR="00C415AB" w:rsidRDefault="00C415AB" w:rsidP="00C415AB">
      <w:pPr>
        <w:autoSpaceDE w:val="0"/>
        <w:autoSpaceDN w:val="0"/>
        <w:adjustRightInd w:val="0"/>
        <w:jc w:val="left"/>
        <w:rPr>
          <w:rFonts w:ascii="Times New Roman CYR" w:hAnsi="Times New Roman CYR" w:cs="Times New Roman CYR"/>
          <w:b/>
          <w:bCs/>
          <w:color w:val="000000"/>
          <w:sz w:val="28"/>
          <w:szCs w:val="28"/>
        </w:rPr>
      </w:pPr>
      <w:r w:rsidRPr="00C415AB">
        <w:rPr>
          <w:rFonts w:ascii="Times New Roman" w:hAnsi="Times New Roman" w:cs="Times New Roman"/>
          <w:b/>
          <w:bCs/>
          <w:color w:val="000000"/>
          <w:sz w:val="28"/>
          <w:szCs w:val="28"/>
          <w:lang w:val="en-US"/>
        </w:rPr>
        <w:lastRenderedPageBreak/>
        <w:t>VIII</w:t>
      </w:r>
      <w:r w:rsidRPr="00682412">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Организация муниципального управления</w:t>
      </w:r>
    </w:p>
    <w:p w:rsidR="00C415AB" w:rsidRPr="00C415AB" w:rsidRDefault="00C415AB" w:rsidP="00682412">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31. </w:t>
      </w:r>
      <w:r w:rsidRPr="00C415AB">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bl>
      <w:tblPr>
        <w:tblW w:w="9692" w:type="dxa"/>
        <w:tblInd w:w="113" w:type="dxa"/>
        <w:tblLayout w:type="fixed"/>
        <w:tblLook w:val="0000"/>
      </w:tblPr>
      <w:tblGrid>
        <w:gridCol w:w="3964"/>
        <w:gridCol w:w="1035"/>
        <w:gridCol w:w="807"/>
        <w:gridCol w:w="851"/>
        <w:gridCol w:w="993"/>
        <w:gridCol w:w="1050"/>
        <w:gridCol w:w="992"/>
      </w:tblGrid>
      <w:tr w:rsidR="002E106E" w:rsidRPr="00C415AB" w:rsidTr="00682412">
        <w:trPr>
          <w:trHeight w:val="1001"/>
        </w:trPr>
        <w:tc>
          <w:tcPr>
            <w:tcW w:w="3964" w:type="dxa"/>
            <w:tcBorders>
              <w:top w:val="single" w:sz="4" w:space="0" w:color="auto"/>
              <w:left w:val="single" w:sz="4" w:space="0" w:color="auto"/>
              <w:bottom w:val="single" w:sz="4" w:space="0" w:color="auto"/>
              <w:right w:val="single" w:sz="4" w:space="0" w:color="auto"/>
            </w:tcBorders>
            <w:vAlign w:val="center"/>
          </w:tcPr>
          <w:p w:rsidR="002E106E" w:rsidRPr="00C415AB" w:rsidRDefault="002E106E" w:rsidP="00C415AB">
            <w:pPr>
              <w:autoSpaceDE w:val="0"/>
              <w:autoSpaceDN w:val="0"/>
              <w:adjustRightInd w:val="0"/>
              <w:ind w:firstLine="160"/>
              <w:jc w:val="left"/>
              <w:rPr>
                <w:rFonts w:ascii="Times New Roman CYR" w:hAnsi="Times New Roman CYR" w:cs="Times New Roman CYR"/>
                <w:color w:val="000000"/>
              </w:rPr>
            </w:pPr>
            <w:r w:rsidRPr="00C415AB">
              <w:rPr>
                <w:rFonts w:ascii="Times New Roman CYR" w:hAnsi="Times New Roman CYR" w:cs="Times New Roman CYR"/>
                <w:color w:val="000000"/>
              </w:rPr>
              <w:t>Наименование показателя</w:t>
            </w:r>
          </w:p>
        </w:tc>
        <w:tc>
          <w:tcPr>
            <w:tcW w:w="1035" w:type="dxa"/>
            <w:tcBorders>
              <w:top w:val="single" w:sz="4" w:space="0" w:color="auto"/>
              <w:left w:val="nil"/>
              <w:bottom w:val="single" w:sz="4" w:space="0" w:color="auto"/>
              <w:right w:val="single" w:sz="4" w:space="0" w:color="auto"/>
            </w:tcBorders>
            <w:vAlign w:val="center"/>
          </w:tcPr>
          <w:p w:rsidR="002E106E" w:rsidRPr="00C415AB" w:rsidRDefault="002E106E" w:rsidP="00C415AB">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Единица измерения</w:t>
            </w:r>
          </w:p>
        </w:tc>
        <w:tc>
          <w:tcPr>
            <w:tcW w:w="807" w:type="dxa"/>
            <w:tcBorders>
              <w:top w:val="single" w:sz="4" w:space="0" w:color="auto"/>
              <w:left w:val="nil"/>
              <w:bottom w:val="single" w:sz="4" w:space="0" w:color="auto"/>
              <w:right w:val="single" w:sz="4" w:space="0" w:color="auto"/>
            </w:tcBorders>
            <w:vAlign w:val="center"/>
          </w:tcPr>
          <w:p w:rsidR="002E106E" w:rsidRPr="00C415AB" w:rsidRDefault="002E106E" w:rsidP="00C415AB">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2014</w:t>
            </w:r>
          </w:p>
        </w:tc>
        <w:tc>
          <w:tcPr>
            <w:tcW w:w="851" w:type="dxa"/>
            <w:tcBorders>
              <w:top w:val="single" w:sz="4" w:space="0" w:color="auto"/>
              <w:left w:val="nil"/>
              <w:bottom w:val="single" w:sz="4" w:space="0" w:color="auto"/>
              <w:right w:val="single" w:sz="4" w:space="0" w:color="auto"/>
            </w:tcBorders>
            <w:vAlign w:val="center"/>
          </w:tcPr>
          <w:p w:rsidR="002E106E" w:rsidRPr="00C415AB" w:rsidRDefault="002E106E" w:rsidP="00C415AB">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2015</w:t>
            </w:r>
          </w:p>
        </w:tc>
        <w:tc>
          <w:tcPr>
            <w:tcW w:w="993"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ind w:right="-71"/>
              <w:jc w:val="center"/>
              <w:rPr>
                <w:rFonts w:ascii="Times New Roman CYR" w:hAnsi="Times New Roman CYR" w:cs="Times New Roman CYR"/>
                <w:color w:val="000000"/>
              </w:rPr>
            </w:pPr>
            <w:r w:rsidRPr="00C415AB">
              <w:rPr>
                <w:rFonts w:ascii="Times New Roman CYR" w:hAnsi="Times New Roman CYR" w:cs="Times New Roman CYR"/>
                <w:color w:val="000000"/>
              </w:rPr>
              <w:t>2016 оценка</w:t>
            </w:r>
          </w:p>
        </w:tc>
        <w:tc>
          <w:tcPr>
            <w:tcW w:w="1050"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ind w:right="-136"/>
              <w:jc w:val="center"/>
              <w:rPr>
                <w:rFonts w:ascii="Times New Roman CYR" w:hAnsi="Times New Roman CYR" w:cs="Times New Roman CYR"/>
                <w:color w:val="000000"/>
              </w:rPr>
            </w:pPr>
            <w:r w:rsidRPr="00C415AB">
              <w:rPr>
                <w:rFonts w:ascii="Times New Roman CYR" w:hAnsi="Times New Roman CYR" w:cs="Times New Roman CYR"/>
                <w:color w:val="000000"/>
              </w:rPr>
              <w:t>2017 прогноз</w:t>
            </w:r>
          </w:p>
        </w:tc>
        <w:tc>
          <w:tcPr>
            <w:tcW w:w="992"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ind w:right="-80"/>
              <w:jc w:val="center"/>
              <w:rPr>
                <w:rFonts w:ascii="Times New Roman CYR" w:hAnsi="Times New Roman CYR" w:cs="Times New Roman CYR"/>
                <w:color w:val="000000"/>
              </w:rPr>
            </w:pPr>
            <w:r w:rsidRPr="00C415AB">
              <w:rPr>
                <w:rFonts w:ascii="Times New Roman CYR" w:hAnsi="Times New Roman CYR" w:cs="Times New Roman CYR"/>
                <w:color w:val="000000"/>
              </w:rPr>
              <w:t>2018 прогноз</w:t>
            </w:r>
          </w:p>
        </w:tc>
      </w:tr>
      <w:tr w:rsidR="002E106E" w:rsidRPr="00C415AB" w:rsidTr="008D3AF9">
        <w:trPr>
          <w:trHeight w:val="2202"/>
        </w:trPr>
        <w:tc>
          <w:tcPr>
            <w:tcW w:w="3964" w:type="dxa"/>
            <w:tcBorders>
              <w:top w:val="single" w:sz="4" w:space="0" w:color="auto"/>
              <w:left w:val="single" w:sz="4" w:space="0" w:color="auto"/>
              <w:bottom w:val="single" w:sz="4" w:space="0" w:color="auto"/>
              <w:right w:val="single" w:sz="4" w:space="0" w:color="auto"/>
            </w:tcBorders>
            <w:vAlign w:val="center"/>
          </w:tcPr>
          <w:p w:rsidR="002E106E" w:rsidRPr="002E106E" w:rsidRDefault="002E106E" w:rsidP="002E106E">
            <w:pPr>
              <w:autoSpaceDE w:val="0"/>
              <w:autoSpaceDN w:val="0"/>
              <w:adjustRightInd w:val="0"/>
              <w:ind w:right="-108"/>
              <w:jc w:val="left"/>
              <w:rPr>
                <w:rFonts w:ascii="Times New Roman CYR" w:hAnsi="Times New Roman CYR" w:cs="Times New Roman CYR"/>
              </w:rPr>
            </w:pPr>
            <w:r w:rsidRPr="00C415AB">
              <w:rPr>
                <w:rFonts w:ascii="Times New Roman CYR" w:hAnsi="Times New Roman CYR" w:cs="Times New Roman CYR"/>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5" w:type="dxa"/>
            <w:tcBorders>
              <w:top w:val="single" w:sz="4" w:space="0" w:color="auto"/>
              <w:left w:val="nil"/>
              <w:bottom w:val="single" w:sz="4" w:space="0" w:color="auto"/>
              <w:right w:val="single" w:sz="4" w:space="0" w:color="auto"/>
            </w:tcBorders>
            <w:vAlign w:val="center"/>
          </w:tcPr>
          <w:p w:rsidR="002E106E" w:rsidRPr="00C415AB" w:rsidRDefault="002E106E" w:rsidP="00C415AB">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процент</w:t>
            </w:r>
          </w:p>
        </w:tc>
        <w:tc>
          <w:tcPr>
            <w:tcW w:w="807"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38,81</w:t>
            </w:r>
          </w:p>
        </w:tc>
        <w:tc>
          <w:tcPr>
            <w:tcW w:w="851"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37,91</w:t>
            </w:r>
          </w:p>
        </w:tc>
        <w:tc>
          <w:tcPr>
            <w:tcW w:w="993"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40,21</w:t>
            </w:r>
          </w:p>
        </w:tc>
        <w:tc>
          <w:tcPr>
            <w:tcW w:w="1050"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ind w:right="-89"/>
              <w:jc w:val="center"/>
              <w:rPr>
                <w:rFonts w:ascii="Times New Roman CYR" w:hAnsi="Times New Roman CYR" w:cs="Times New Roman CYR"/>
                <w:color w:val="000000"/>
              </w:rPr>
            </w:pPr>
            <w:r w:rsidRPr="00C415AB">
              <w:rPr>
                <w:rFonts w:ascii="Times New Roman CYR" w:hAnsi="Times New Roman CYR" w:cs="Times New Roman CYR"/>
                <w:color w:val="000000"/>
              </w:rPr>
              <w:t>47,4</w:t>
            </w:r>
          </w:p>
        </w:tc>
        <w:tc>
          <w:tcPr>
            <w:tcW w:w="992" w:type="dxa"/>
            <w:tcBorders>
              <w:top w:val="single" w:sz="4" w:space="0" w:color="auto"/>
              <w:left w:val="nil"/>
              <w:bottom w:val="single" w:sz="4" w:space="0" w:color="auto"/>
              <w:right w:val="single" w:sz="4" w:space="0" w:color="auto"/>
            </w:tcBorders>
            <w:vAlign w:val="center"/>
          </w:tcPr>
          <w:p w:rsidR="002E106E" w:rsidRPr="00C415AB" w:rsidRDefault="002E106E" w:rsidP="002E106E">
            <w:pPr>
              <w:autoSpaceDE w:val="0"/>
              <w:autoSpaceDN w:val="0"/>
              <w:adjustRightInd w:val="0"/>
              <w:jc w:val="center"/>
              <w:rPr>
                <w:rFonts w:ascii="Times New Roman CYR" w:hAnsi="Times New Roman CYR" w:cs="Times New Roman CYR"/>
                <w:color w:val="000000"/>
              </w:rPr>
            </w:pPr>
            <w:r w:rsidRPr="00C415AB">
              <w:rPr>
                <w:rFonts w:ascii="Times New Roman CYR" w:hAnsi="Times New Roman CYR" w:cs="Times New Roman CYR"/>
                <w:color w:val="000000"/>
              </w:rPr>
              <w:t>42,49</w:t>
            </w:r>
          </w:p>
        </w:tc>
      </w:tr>
    </w:tbl>
    <w:p w:rsidR="00C415AB" w:rsidRPr="00C415AB" w:rsidRDefault="00C415AB" w:rsidP="00C415AB">
      <w:pPr>
        <w:autoSpaceDE w:val="0"/>
        <w:autoSpaceDN w:val="0"/>
        <w:adjustRightInd w:val="0"/>
        <w:ind w:firstLine="570"/>
        <w:rPr>
          <w:rFonts w:ascii="Times New Roman CYR" w:hAnsi="Times New Roman CYR" w:cs="Times New Roman CYR"/>
          <w:sz w:val="28"/>
          <w:szCs w:val="28"/>
        </w:rPr>
      </w:pPr>
      <w:r w:rsidRPr="00C415AB">
        <w:rPr>
          <w:rFonts w:ascii="Times New Roman CYR" w:hAnsi="Times New Roman CYR" w:cs="Times New Roman CYR"/>
          <w:sz w:val="28"/>
          <w:szCs w:val="28"/>
        </w:rPr>
        <w:t>На снижение доли налоговых и неналоговых доходов в общем объеме собственных доходов бюджета  в 2015 году по отношению к 2014 году повлияло увеличение собственных доходов на 69166,3 тыс. рублей в основном за счет  роста объема поступивших в городской бюджет межбюджетных трансфертов в виде субсидий:</w:t>
      </w:r>
    </w:p>
    <w:p w:rsidR="00C415AB" w:rsidRPr="00C415AB" w:rsidRDefault="00C415AB" w:rsidP="00C415AB">
      <w:pPr>
        <w:autoSpaceDE w:val="0"/>
        <w:autoSpaceDN w:val="0"/>
        <w:adjustRightInd w:val="0"/>
        <w:ind w:firstLine="570"/>
        <w:rPr>
          <w:rFonts w:ascii="Times New Roman CYR" w:hAnsi="Times New Roman CYR" w:cs="Times New Roman CYR"/>
          <w:sz w:val="28"/>
          <w:szCs w:val="28"/>
        </w:rPr>
      </w:pPr>
      <w:r w:rsidRPr="00C415AB">
        <w:rPr>
          <w:rFonts w:ascii="Times New Roman CYR" w:hAnsi="Times New Roman CYR" w:cs="Times New Roman CYR"/>
          <w:sz w:val="28"/>
          <w:szCs w:val="28"/>
        </w:rPr>
        <w:t>- на частичное финансирование</w:t>
      </w:r>
      <w:r w:rsidR="002E106E">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 xml:space="preserve">(возмещение)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415AB">
        <w:rPr>
          <w:rFonts w:ascii="Times New Roman CYR" w:hAnsi="Times New Roman CYR" w:cs="Times New Roman CYR"/>
          <w:sz w:val="28"/>
          <w:szCs w:val="28"/>
        </w:rPr>
        <w:t>размера оплаты труда</w:t>
      </w:r>
      <w:proofErr w:type="gramEnd"/>
      <w:r w:rsidRPr="00C415AB">
        <w:rPr>
          <w:rFonts w:ascii="Times New Roman CYR" w:hAnsi="Times New Roman CYR" w:cs="Times New Roman CYR"/>
          <w:sz w:val="28"/>
          <w:szCs w:val="28"/>
        </w:rPr>
        <w:t>);</w:t>
      </w:r>
    </w:p>
    <w:p w:rsidR="00C415AB" w:rsidRPr="00C415AB" w:rsidRDefault="00C415AB" w:rsidP="00C415AB">
      <w:pPr>
        <w:autoSpaceDE w:val="0"/>
        <w:autoSpaceDN w:val="0"/>
        <w:adjustRightInd w:val="0"/>
        <w:ind w:firstLine="570"/>
        <w:rPr>
          <w:rFonts w:ascii="Times New Roman CYR" w:hAnsi="Times New Roman CYR" w:cs="Times New Roman CYR"/>
          <w:sz w:val="28"/>
          <w:szCs w:val="28"/>
        </w:rPr>
      </w:pPr>
      <w:r w:rsidRPr="00C415AB">
        <w:rPr>
          <w:rFonts w:ascii="Times New Roman CYR" w:hAnsi="Times New Roman CYR" w:cs="Times New Roman CYR"/>
          <w:sz w:val="28"/>
          <w:szCs w:val="28"/>
        </w:rPr>
        <w:t>-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p w:rsidR="00C415AB" w:rsidRPr="00C415AB" w:rsidRDefault="00C415AB" w:rsidP="00C415AB">
      <w:pPr>
        <w:autoSpaceDE w:val="0"/>
        <w:autoSpaceDN w:val="0"/>
        <w:adjustRightInd w:val="0"/>
        <w:ind w:firstLine="570"/>
        <w:rPr>
          <w:rFonts w:ascii="Times New Roman CYR" w:hAnsi="Times New Roman CYR" w:cs="Times New Roman CYR"/>
          <w:sz w:val="28"/>
          <w:szCs w:val="28"/>
        </w:rPr>
      </w:pPr>
      <w:r w:rsidRPr="00C415AB">
        <w:rPr>
          <w:rFonts w:ascii="Times New Roman CYR" w:hAnsi="Times New Roman CYR" w:cs="Times New Roman CYR"/>
          <w:sz w:val="28"/>
          <w:szCs w:val="28"/>
        </w:rPr>
        <w:t>-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p w:rsidR="00C415AB" w:rsidRPr="00C415AB" w:rsidRDefault="00C415AB" w:rsidP="00C415AB">
      <w:pPr>
        <w:autoSpaceDE w:val="0"/>
        <w:autoSpaceDN w:val="0"/>
        <w:adjustRightInd w:val="0"/>
        <w:ind w:firstLine="57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В 2016 году по сравнению с 2015 годом прогнозируется рост доли налоговых и неналоговых доходов в общем объеме собственных доходов. На рост данного показателя повлияло уменьшение общего объема собственных доходов на 84874,9 тыс. руб. из-за снижения объема привлеченных средств виде субсидий из Краевого бюджета.  </w:t>
      </w:r>
    </w:p>
    <w:p w:rsidR="00C415AB" w:rsidRPr="00C415AB" w:rsidRDefault="00C415AB" w:rsidP="00C415AB">
      <w:pPr>
        <w:autoSpaceDE w:val="0"/>
        <w:autoSpaceDN w:val="0"/>
        <w:adjustRightInd w:val="0"/>
        <w:ind w:firstLine="570"/>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В 2017 году  по сравнению с 2016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w:t>
      </w:r>
    </w:p>
    <w:p w:rsidR="00C415AB" w:rsidRPr="00C415AB" w:rsidRDefault="00C415AB" w:rsidP="00C415AB">
      <w:pPr>
        <w:autoSpaceDE w:val="0"/>
        <w:autoSpaceDN w:val="0"/>
        <w:adjustRightInd w:val="0"/>
        <w:rPr>
          <w:rFonts w:ascii="Times New Roman CYR" w:hAnsi="Times New Roman CYR" w:cs="Times New Roman CYR"/>
          <w:b/>
          <w:bCs/>
          <w:sz w:val="28"/>
          <w:szCs w:val="28"/>
        </w:rPr>
      </w:pPr>
      <w:r w:rsidRPr="00C415AB">
        <w:rPr>
          <w:rFonts w:ascii="Times New Roman CYR" w:hAnsi="Times New Roman CYR" w:cs="Times New Roman CYR"/>
          <w:sz w:val="28"/>
          <w:szCs w:val="28"/>
        </w:rPr>
        <w:t>В 2018 году прогнозируется снижение доли налоговых и неналоговых доходов в общем объеме собственных доходов бюджета из-за уменьшения объема налоговых и неналоговых доходов, так как планируется снижение поступления доходов от единого налога на вмененный доход для отдельных видов деятельности.  В соответствии с пунктом 8 статьи 5 Федерального закона от 29.06.2012. №97-ФЗ с 01 января  2018 года положения главы 26.3 Налогового Кодекса РФ «Система налогообложения в виде единого налога на вмененный доход для отдельных видов деятельности» не применяются.</w:t>
      </w:r>
    </w:p>
    <w:p w:rsidR="00C415AB" w:rsidRPr="00C415AB" w:rsidRDefault="00C415AB" w:rsidP="00C415AB">
      <w:pPr>
        <w:autoSpaceDE w:val="0"/>
        <w:autoSpaceDN w:val="0"/>
        <w:adjustRightInd w:val="0"/>
        <w:jc w:val="left"/>
        <w:rPr>
          <w:rFonts w:ascii="Arial" w:hAnsi="Arial" w:cs="Arial"/>
          <w:sz w:val="20"/>
          <w:szCs w:val="20"/>
        </w:rPr>
      </w:pPr>
      <w:r w:rsidRPr="00C415AB">
        <w:rPr>
          <w:rFonts w:ascii="Arial" w:hAnsi="Arial" w:cs="Arial"/>
          <w:sz w:val="20"/>
          <w:szCs w:val="20"/>
        </w:rPr>
        <w:t xml:space="preserve"> </w:t>
      </w:r>
    </w:p>
    <w:p w:rsidR="002E106E" w:rsidRDefault="00C415AB" w:rsidP="002E106E">
      <w:pPr>
        <w:autoSpaceDE w:val="0"/>
        <w:autoSpaceDN w:val="0"/>
        <w:adjustRightInd w:val="0"/>
        <w:rPr>
          <w:rFonts w:ascii="Times New Roman CYR" w:hAnsi="Times New Roman CYR" w:cs="Times New Roman CYR"/>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32. </w:t>
      </w:r>
      <w:r w:rsidRPr="00C415AB">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2E106E">
        <w:rPr>
          <w:rFonts w:ascii="Times New Roman CYR" w:hAnsi="Times New Roman CYR" w:cs="Times New Roman CYR"/>
          <w:b/>
          <w:bCs/>
          <w:color w:val="000000"/>
          <w:sz w:val="28"/>
          <w:szCs w:val="28"/>
        </w:rPr>
        <w:t xml:space="preserve"> </w:t>
      </w:r>
      <w:r w:rsidRPr="00C415AB">
        <w:rPr>
          <w:rFonts w:ascii="Times New Roman CYR" w:hAnsi="Times New Roman CYR" w:cs="Times New Roman CYR"/>
          <w:sz w:val="28"/>
          <w:szCs w:val="28"/>
        </w:rPr>
        <w:t>равна 0%</w:t>
      </w:r>
      <w:r w:rsidR="002E106E">
        <w:rPr>
          <w:rFonts w:ascii="Times New Roman CYR" w:hAnsi="Times New Roman CYR" w:cs="Times New Roman CYR"/>
          <w:sz w:val="28"/>
          <w:szCs w:val="28"/>
        </w:rPr>
        <w:t>.</w:t>
      </w:r>
    </w:p>
    <w:p w:rsidR="00C415AB" w:rsidRPr="002E106E" w:rsidRDefault="002E106E" w:rsidP="002E106E">
      <w:pPr>
        <w:autoSpaceDE w:val="0"/>
        <w:autoSpaceDN w:val="0"/>
        <w:adjustRightInd w:val="0"/>
        <w:ind w:firstLine="709"/>
        <w:rPr>
          <w:rFonts w:ascii="Times New Roman CYR" w:hAnsi="Times New Roman CYR" w:cs="Times New Roman CYR"/>
          <w:b/>
          <w:bCs/>
          <w:color w:val="000000"/>
          <w:sz w:val="28"/>
          <w:szCs w:val="28"/>
        </w:rPr>
      </w:pPr>
      <w:r>
        <w:rPr>
          <w:rFonts w:ascii="Times New Roman CYR" w:hAnsi="Times New Roman CYR" w:cs="Times New Roman CYR"/>
          <w:sz w:val="28"/>
          <w:szCs w:val="28"/>
        </w:rPr>
        <w:t>Н</w:t>
      </w:r>
      <w:r w:rsidR="00C415AB" w:rsidRPr="00C415AB">
        <w:rPr>
          <w:rFonts w:ascii="Times New Roman CYR" w:hAnsi="Times New Roman CYR" w:cs="Times New Roman CYR"/>
          <w:sz w:val="28"/>
          <w:szCs w:val="28"/>
        </w:rPr>
        <w:t>а территории муниципального образования город Шарыпово отсутствуют организации муниципальной формы собственности, находящиеся в стадии банкротства.</w:t>
      </w:r>
    </w:p>
    <w:p w:rsidR="00C415AB" w:rsidRPr="00C415AB" w:rsidRDefault="00C415AB" w:rsidP="002E106E">
      <w:pPr>
        <w:autoSpaceDE w:val="0"/>
        <w:autoSpaceDN w:val="0"/>
        <w:adjustRightInd w:val="0"/>
        <w:rPr>
          <w:rFonts w:ascii="Arial" w:hAnsi="Arial" w:cs="Arial"/>
          <w:sz w:val="16"/>
          <w:szCs w:val="16"/>
        </w:rPr>
      </w:pPr>
    </w:p>
    <w:p w:rsidR="00C415AB" w:rsidRPr="00C415AB" w:rsidRDefault="00C415AB" w:rsidP="002E106E">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33. </w:t>
      </w:r>
      <w:r w:rsidRPr="00C415AB">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C415AB" w:rsidRPr="00C415AB" w:rsidRDefault="00C415AB" w:rsidP="002E106E">
      <w:pPr>
        <w:autoSpaceDE w:val="0"/>
        <w:autoSpaceDN w:val="0"/>
        <w:adjustRightInd w:val="0"/>
        <w:ind w:firstLine="709"/>
        <w:rPr>
          <w:rFonts w:ascii="Times New Roman CYR" w:hAnsi="Times New Roman CYR" w:cs="Times New Roman CYR"/>
          <w:sz w:val="28"/>
          <w:szCs w:val="28"/>
        </w:rPr>
      </w:pPr>
      <w:r w:rsidRPr="00C415AB">
        <w:rPr>
          <w:rFonts w:ascii="Arial CYR" w:hAnsi="Arial CYR" w:cs="Arial CYR"/>
          <w:sz w:val="16"/>
          <w:szCs w:val="16"/>
        </w:rPr>
        <w:t xml:space="preserve"> </w:t>
      </w:r>
      <w:r w:rsidRPr="00C415AB">
        <w:rPr>
          <w:rFonts w:ascii="Times New Roman CYR" w:hAnsi="Times New Roman CYR" w:cs="Times New Roman CYR"/>
          <w:sz w:val="28"/>
          <w:szCs w:val="28"/>
        </w:rPr>
        <w:t xml:space="preserve">На территории муниципального образования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Шарыпово объекты, строящиеся за счет средств города сданы в установленные сроки, строительство осуществляется своевременно. </w:t>
      </w:r>
    </w:p>
    <w:p w:rsidR="00C415AB" w:rsidRPr="00C415AB" w:rsidRDefault="00C415AB" w:rsidP="002E106E">
      <w:pPr>
        <w:autoSpaceDE w:val="0"/>
        <w:autoSpaceDN w:val="0"/>
        <w:adjustRightInd w:val="0"/>
        <w:rPr>
          <w:rFonts w:ascii="Arial" w:hAnsi="Arial" w:cs="Arial"/>
          <w:sz w:val="16"/>
          <w:szCs w:val="16"/>
        </w:rPr>
      </w:pPr>
    </w:p>
    <w:p w:rsidR="00C415AB" w:rsidRPr="00C415AB" w:rsidRDefault="00C415AB" w:rsidP="002E106E">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34. </w:t>
      </w:r>
      <w:r w:rsidRPr="00C415AB">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415AB" w:rsidRPr="00C415AB" w:rsidRDefault="00C415AB" w:rsidP="00682412">
      <w:pPr>
        <w:autoSpaceDE w:val="0"/>
        <w:autoSpaceDN w:val="0"/>
        <w:adjustRightInd w:val="0"/>
        <w:ind w:firstLine="709"/>
        <w:rPr>
          <w:rFonts w:ascii="Arial" w:hAnsi="Arial" w:cs="Arial"/>
          <w:sz w:val="16"/>
          <w:szCs w:val="16"/>
        </w:rPr>
      </w:pPr>
      <w:r w:rsidRPr="00C415AB">
        <w:rPr>
          <w:rFonts w:ascii="Times New Roman CYR" w:hAnsi="Times New Roman CYR" w:cs="Times New Roman CYR"/>
          <w:sz w:val="28"/>
          <w:szCs w:val="28"/>
        </w:rPr>
        <w:t xml:space="preserve">Просроченная кредиторская задолженность по оплате труда (включая начисления на оплату труда) муниципальных учреждений </w:t>
      </w:r>
      <w:r w:rsidRPr="00C415AB">
        <w:rPr>
          <w:rFonts w:ascii="Times New Roman CYR" w:hAnsi="Times New Roman CYR" w:cs="Times New Roman CYR"/>
          <w:kern w:val="1"/>
          <w:sz w:val="28"/>
          <w:szCs w:val="28"/>
        </w:rPr>
        <w:t xml:space="preserve"> отсутствует.</w:t>
      </w:r>
    </w:p>
    <w:p w:rsidR="00C415AB" w:rsidRPr="00C415AB" w:rsidRDefault="00C415AB" w:rsidP="002E106E">
      <w:pPr>
        <w:autoSpaceDE w:val="0"/>
        <w:autoSpaceDN w:val="0"/>
        <w:adjustRightInd w:val="0"/>
        <w:rPr>
          <w:rFonts w:ascii="Arial" w:hAnsi="Arial" w:cs="Arial"/>
          <w:sz w:val="20"/>
          <w:szCs w:val="20"/>
        </w:rPr>
      </w:pPr>
      <w:r w:rsidRPr="00C415AB">
        <w:rPr>
          <w:rFonts w:ascii="Arial" w:hAnsi="Arial" w:cs="Arial"/>
          <w:sz w:val="20"/>
          <w:szCs w:val="20"/>
        </w:rPr>
        <w:t xml:space="preserve"> </w:t>
      </w:r>
    </w:p>
    <w:p w:rsidR="00C415AB" w:rsidRPr="00C415AB" w:rsidRDefault="00C415AB" w:rsidP="002E106E">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35. </w:t>
      </w:r>
      <w:r w:rsidRPr="00C415AB">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bl>
      <w:tblPr>
        <w:tblW w:w="0" w:type="auto"/>
        <w:tblInd w:w="113" w:type="dxa"/>
        <w:tblLayout w:type="fixed"/>
        <w:tblLook w:val="0000"/>
      </w:tblPr>
      <w:tblGrid>
        <w:gridCol w:w="3681"/>
        <w:gridCol w:w="1134"/>
        <w:gridCol w:w="910"/>
        <w:gridCol w:w="992"/>
        <w:gridCol w:w="963"/>
        <w:gridCol w:w="999"/>
        <w:gridCol w:w="1015"/>
      </w:tblGrid>
      <w:tr w:rsidR="00682412" w:rsidRPr="00C415AB" w:rsidTr="00682412">
        <w:trPr>
          <w:trHeight w:val="733"/>
        </w:trPr>
        <w:tc>
          <w:tcPr>
            <w:tcW w:w="3681" w:type="dxa"/>
            <w:tcBorders>
              <w:top w:val="single" w:sz="4" w:space="0" w:color="auto"/>
              <w:left w:val="single" w:sz="4" w:space="0" w:color="auto"/>
              <w:bottom w:val="single" w:sz="4" w:space="0" w:color="auto"/>
              <w:right w:val="single" w:sz="4" w:space="0" w:color="auto"/>
            </w:tcBorders>
            <w:vAlign w:val="center"/>
          </w:tcPr>
          <w:p w:rsidR="00682412" w:rsidRPr="00F739B6" w:rsidRDefault="00682412" w:rsidP="00C415AB">
            <w:pPr>
              <w:autoSpaceDE w:val="0"/>
              <w:autoSpaceDN w:val="0"/>
              <w:adjustRightInd w:val="0"/>
              <w:ind w:firstLine="160"/>
              <w:jc w:val="left"/>
              <w:rPr>
                <w:rFonts w:ascii="Times New Roman" w:hAnsi="Times New Roman" w:cs="Times New Roman"/>
                <w:color w:val="000000"/>
                <w:sz w:val="20"/>
                <w:szCs w:val="20"/>
              </w:rPr>
            </w:pPr>
            <w:r w:rsidRPr="00F739B6">
              <w:rPr>
                <w:rFonts w:ascii="Times New Roman" w:hAnsi="Times New Roman" w:cs="Times New Roman"/>
                <w:color w:val="000000"/>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Единица измерения</w:t>
            </w:r>
          </w:p>
        </w:tc>
        <w:tc>
          <w:tcPr>
            <w:tcW w:w="910"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2014</w:t>
            </w:r>
          </w:p>
        </w:tc>
        <w:tc>
          <w:tcPr>
            <w:tcW w:w="992"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2015</w:t>
            </w:r>
          </w:p>
        </w:tc>
        <w:tc>
          <w:tcPr>
            <w:tcW w:w="963"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2016 оценка</w:t>
            </w:r>
          </w:p>
        </w:tc>
        <w:tc>
          <w:tcPr>
            <w:tcW w:w="999"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2017 прогноз</w:t>
            </w:r>
          </w:p>
        </w:tc>
        <w:tc>
          <w:tcPr>
            <w:tcW w:w="1015"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2018 прогноз</w:t>
            </w:r>
          </w:p>
        </w:tc>
      </w:tr>
      <w:tr w:rsidR="00682412" w:rsidRPr="00C415AB" w:rsidTr="00682412">
        <w:trPr>
          <w:trHeight w:val="1001"/>
        </w:trPr>
        <w:tc>
          <w:tcPr>
            <w:tcW w:w="3681" w:type="dxa"/>
            <w:tcBorders>
              <w:top w:val="single" w:sz="4" w:space="0" w:color="auto"/>
              <w:left w:val="single" w:sz="4" w:space="0" w:color="auto"/>
              <w:bottom w:val="single" w:sz="4" w:space="0" w:color="auto"/>
              <w:right w:val="single" w:sz="4" w:space="0" w:color="auto"/>
            </w:tcBorders>
            <w:vAlign w:val="center"/>
          </w:tcPr>
          <w:p w:rsidR="00682412" w:rsidRPr="00F739B6" w:rsidRDefault="00682412" w:rsidP="00C415AB">
            <w:pPr>
              <w:autoSpaceDE w:val="0"/>
              <w:autoSpaceDN w:val="0"/>
              <w:adjustRightInd w:val="0"/>
              <w:jc w:val="left"/>
              <w:rPr>
                <w:rFonts w:ascii="Times New Roman" w:hAnsi="Times New Roman" w:cs="Times New Roman"/>
                <w:color w:val="000000"/>
                <w:sz w:val="20"/>
                <w:szCs w:val="20"/>
              </w:rPr>
            </w:pPr>
            <w:r w:rsidRPr="00F739B6">
              <w:rPr>
                <w:rFonts w:ascii="Times New Roman" w:hAnsi="Times New Roman" w:cs="Times New Roman"/>
                <w:color w:val="000000"/>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134"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center"/>
              <w:rPr>
                <w:rFonts w:ascii="Times New Roman" w:hAnsi="Times New Roman" w:cs="Times New Roman"/>
                <w:color w:val="000000"/>
                <w:sz w:val="20"/>
                <w:szCs w:val="20"/>
              </w:rPr>
            </w:pPr>
            <w:r w:rsidRPr="00F739B6">
              <w:rPr>
                <w:rFonts w:ascii="Times New Roman" w:hAnsi="Times New Roman" w:cs="Times New Roman"/>
                <w:color w:val="000000"/>
                <w:sz w:val="20"/>
                <w:szCs w:val="20"/>
              </w:rPr>
              <w:t>рублей</w:t>
            </w:r>
          </w:p>
        </w:tc>
        <w:tc>
          <w:tcPr>
            <w:tcW w:w="910"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right"/>
              <w:rPr>
                <w:rFonts w:ascii="Times New Roman" w:hAnsi="Times New Roman" w:cs="Times New Roman"/>
                <w:color w:val="000000"/>
                <w:sz w:val="20"/>
                <w:szCs w:val="20"/>
              </w:rPr>
            </w:pPr>
            <w:r w:rsidRPr="00F739B6">
              <w:rPr>
                <w:rFonts w:ascii="Times New Roman" w:hAnsi="Times New Roman" w:cs="Times New Roman"/>
                <w:color w:val="000000"/>
                <w:sz w:val="20"/>
                <w:szCs w:val="20"/>
              </w:rPr>
              <w:t>1273,74</w:t>
            </w:r>
          </w:p>
        </w:tc>
        <w:tc>
          <w:tcPr>
            <w:tcW w:w="992"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right"/>
              <w:rPr>
                <w:rFonts w:ascii="Times New Roman" w:hAnsi="Times New Roman" w:cs="Times New Roman"/>
                <w:color w:val="000000"/>
                <w:sz w:val="20"/>
                <w:szCs w:val="20"/>
              </w:rPr>
            </w:pPr>
            <w:r w:rsidRPr="00F739B6">
              <w:rPr>
                <w:rFonts w:ascii="Times New Roman" w:hAnsi="Times New Roman" w:cs="Times New Roman"/>
                <w:color w:val="000000"/>
                <w:sz w:val="20"/>
                <w:szCs w:val="20"/>
              </w:rPr>
              <w:t>1167,8</w:t>
            </w:r>
          </w:p>
        </w:tc>
        <w:tc>
          <w:tcPr>
            <w:tcW w:w="963"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right"/>
              <w:rPr>
                <w:rFonts w:ascii="Times New Roman" w:hAnsi="Times New Roman" w:cs="Times New Roman"/>
                <w:color w:val="000000"/>
                <w:sz w:val="20"/>
                <w:szCs w:val="20"/>
              </w:rPr>
            </w:pPr>
            <w:r w:rsidRPr="00F739B6">
              <w:rPr>
                <w:rFonts w:ascii="Times New Roman" w:hAnsi="Times New Roman" w:cs="Times New Roman"/>
                <w:color w:val="000000"/>
                <w:sz w:val="20"/>
                <w:szCs w:val="20"/>
              </w:rPr>
              <w:t>1172,6</w:t>
            </w:r>
          </w:p>
        </w:tc>
        <w:tc>
          <w:tcPr>
            <w:tcW w:w="999"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right"/>
              <w:rPr>
                <w:rFonts w:ascii="Times New Roman" w:hAnsi="Times New Roman" w:cs="Times New Roman"/>
                <w:color w:val="000000"/>
                <w:sz w:val="20"/>
                <w:szCs w:val="20"/>
              </w:rPr>
            </w:pPr>
            <w:r w:rsidRPr="00F739B6">
              <w:rPr>
                <w:rFonts w:ascii="Times New Roman" w:hAnsi="Times New Roman" w:cs="Times New Roman"/>
                <w:color w:val="000000"/>
                <w:sz w:val="20"/>
                <w:szCs w:val="20"/>
              </w:rPr>
              <w:t>1178,6</w:t>
            </w:r>
          </w:p>
        </w:tc>
        <w:tc>
          <w:tcPr>
            <w:tcW w:w="1015" w:type="dxa"/>
            <w:tcBorders>
              <w:top w:val="single" w:sz="4" w:space="0" w:color="auto"/>
              <w:left w:val="nil"/>
              <w:bottom w:val="single" w:sz="4" w:space="0" w:color="auto"/>
              <w:right w:val="single" w:sz="4" w:space="0" w:color="auto"/>
            </w:tcBorders>
            <w:vAlign w:val="center"/>
          </w:tcPr>
          <w:p w:rsidR="00682412" w:rsidRPr="00F739B6" w:rsidRDefault="00682412" w:rsidP="00C415AB">
            <w:pPr>
              <w:autoSpaceDE w:val="0"/>
              <w:autoSpaceDN w:val="0"/>
              <w:adjustRightInd w:val="0"/>
              <w:jc w:val="right"/>
              <w:rPr>
                <w:rFonts w:ascii="Times New Roman" w:hAnsi="Times New Roman" w:cs="Times New Roman"/>
                <w:color w:val="000000"/>
                <w:sz w:val="20"/>
                <w:szCs w:val="20"/>
              </w:rPr>
            </w:pPr>
            <w:r w:rsidRPr="00F739B6">
              <w:rPr>
                <w:rFonts w:ascii="Times New Roman" w:hAnsi="Times New Roman" w:cs="Times New Roman"/>
                <w:color w:val="000000"/>
                <w:sz w:val="20"/>
                <w:szCs w:val="20"/>
              </w:rPr>
              <w:t>1166,3</w:t>
            </w:r>
          </w:p>
        </w:tc>
      </w:tr>
    </w:tbl>
    <w:p w:rsidR="00C415AB" w:rsidRPr="00C415AB" w:rsidRDefault="00C415AB" w:rsidP="00C415AB">
      <w:pPr>
        <w:autoSpaceDE w:val="0"/>
        <w:autoSpaceDN w:val="0"/>
        <w:adjustRightInd w:val="0"/>
        <w:ind w:firstLine="708"/>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lastRenderedPageBreak/>
        <w:t xml:space="preserve">Снижение данного показателя в 2015 году по сравнению с 2014 годом произошло в связи с сокращением штатной численности органов местного самоуправления в количестве 8 –ми штатных единиц в соответствии с внесением изменений в Постановление Правительства Красноярского края № 348-п от 14.11.2006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w:t>
      </w:r>
      <w:proofErr w:type="gramEnd"/>
    </w:p>
    <w:p w:rsidR="00C415AB" w:rsidRPr="00C415AB" w:rsidRDefault="00C415AB" w:rsidP="00F739B6">
      <w:pPr>
        <w:autoSpaceDE w:val="0"/>
        <w:autoSpaceDN w:val="0"/>
        <w:adjustRightInd w:val="0"/>
        <w:ind w:firstLine="708"/>
        <w:rPr>
          <w:rFonts w:ascii="Times New Roman CYR" w:hAnsi="Times New Roman CYR" w:cs="Times New Roman CYR"/>
          <w:sz w:val="28"/>
          <w:szCs w:val="28"/>
        </w:rPr>
      </w:pPr>
      <w:proofErr w:type="gramStart"/>
      <w:r w:rsidRPr="00C415AB">
        <w:rPr>
          <w:rFonts w:ascii="Times New Roman CYR" w:hAnsi="Times New Roman CYR" w:cs="Times New Roman CYR"/>
          <w:sz w:val="28"/>
          <w:szCs w:val="28"/>
        </w:rPr>
        <w:t>Рост показателя «оценка за 2016 год» по сравнению с отчетными данными за 2015 год сложился в связи с увеличением с 01.06.2015 года заработной платы муниципальных служащих на 5% с и неисполнением плановых ассигнований в 2015 году по расходам, предусмотренных на реализацию государственных полномочий по осуществлению первичного воинского учета на территориях, где отсутствуют военные комиссариаты в связи с увеличением плановых ассигнований</w:t>
      </w:r>
      <w:proofErr w:type="gramEnd"/>
      <w:r w:rsidRPr="00C415AB">
        <w:rPr>
          <w:rFonts w:ascii="Times New Roman CYR" w:hAnsi="Times New Roman CYR" w:cs="Times New Roman CYR"/>
          <w:sz w:val="28"/>
          <w:szCs w:val="28"/>
        </w:rPr>
        <w:t xml:space="preserve"> в конце декабря 2015 года, и отсутствием возможности их использовать.</w:t>
      </w:r>
      <w:r w:rsidR="0067785F">
        <w:rPr>
          <w:rFonts w:ascii="Times New Roman CYR" w:hAnsi="Times New Roman CYR" w:cs="Times New Roman CYR"/>
          <w:sz w:val="28"/>
          <w:szCs w:val="28"/>
        </w:rPr>
        <w:t xml:space="preserve"> </w:t>
      </w:r>
      <w:r w:rsidRPr="00C415AB">
        <w:rPr>
          <w:rFonts w:ascii="Times New Roman CYR" w:hAnsi="Times New Roman CYR" w:cs="Times New Roman CYR"/>
          <w:sz w:val="28"/>
          <w:szCs w:val="28"/>
        </w:rPr>
        <w:t>Также на изменение данного показателя в 2016-2018 годах повлияло уменьшение численности населения муниципального образования. Кроме того, в 2018 году межбюджетные трансферты на реализацию государственных полномочий по осуществлению первичного воинского учета на территориях, где отсутствуют военные комиссариаты</w:t>
      </w:r>
      <w:r w:rsidR="0067785F">
        <w:rPr>
          <w:rFonts w:ascii="Times New Roman CYR" w:hAnsi="Times New Roman CYR" w:cs="Times New Roman CYR"/>
          <w:sz w:val="28"/>
          <w:szCs w:val="28"/>
        </w:rPr>
        <w:t>,</w:t>
      </w:r>
      <w:r w:rsidRPr="00C415AB">
        <w:rPr>
          <w:rFonts w:ascii="Times New Roman CYR" w:hAnsi="Times New Roman CYR" w:cs="Times New Roman CYR"/>
          <w:sz w:val="28"/>
          <w:szCs w:val="28"/>
        </w:rPr>
        <w:t xml:space="preserve"> не предусмотрены.</w:t>
      </w:r>
    </w:p>
    <w:p w:rsidR="00C415AB" w:rsidRPr="00C415AB" w:rsidRDefault="00C415AB" w:rsidP="00F739B6">
      <w:pPr>
        <w:autoSpaceDE w:val="0"/>
        <w:autoSpaceDN w:val="0"/>
        <w:adjustRightInd w:val="0"/>
        <w:rPr>
          <w:rFonts w:ascii="Times New Roman" w:hAnsi="Times New Roman" w:cs="Times New Roman"/>
          <w:sz w:val="28"/>
          <w:szCs w:val="28"/>
        </w:rPr>
      </w:pPr>
    </w:p>
    <w:p w:rsidR="00C415AB" w:rsidRPr="00C415AB" w:rsidRDefault="00C415AB" w:rsidP="00F739B6">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36. </w:t>
      </w:r>
      <w:r w:rsidRPr="00C415AB">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C415AB" w:rsidRPr="00C415AB" w:rsidRDefault="00C415AB" w:rsidP="00F739B6">
      <w:pPr>
        <w:autoSpaceDE w:val="0"/>
        <w:autoSpaceDN w:val="0"/>
        <w:adjustRightInd w:val="0"/>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Градостроительная документация  на территории муниципального образования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xml:space="preserve">. Шарыпово утверждена 15 декабря 2009 года. </w:t>
      </w:r>
    </w:p>
    <w:p w:rsidR="00C415AB" w:rsidRPr="00C415AB" w:rsidRDefault="00C415AB" w:rsidP="00F739B6">
      <w:pPr>
        <w:autoSpaceDE w:val="0"/>
        <w:autoSpaceDN w:val="0"/>
        <w:adjustRightInd w:val="0"/>
        <w:rPr>
          <w:rFonts w:ascii="Times New Roman CYR" w:hAnsi="Times New Roman CYR" w:cs="Times New Roman CYR"/>
          <w:sz w:val="28"/>
          <w:szCs w:val="28"/>
        </w:rPr>
      </w:pPr>
    </w:p>
    <w:p w:rsidR="00C415AB" w:rsidRPr="00E128F4" w:rsidRDefault="00C415AB" w:rsidP="00F739B6">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E128F4">
        <w:rPr>
          <w:rFonts w:ascii="Times New Roman" w:hAnsi="Times New Roman" w:cs="Times New Roman"/>
          <w:b/>
          <w:bCs/>
          <w:color w:val="000000"/>
          <w:sz w:val="28"/>
          <w:szCs w:val="28"/>
        </w:rPr>
        <w:t xml:space="preserve">37. </w:t>
      </w:r>
      <w:r w:rsidRPr="00E128F4">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E128F4" w:rsidRDefault="00E128F4" w:rsidP="00E128F4">
      <w:pPr>
        <w:autoSpaceDE w:val="0"/>
        <w:autoSpaceDN w:val="0"/>
        <w:adjustRightInd w:val="0"/>
        <w:ind w:firstLine="709"/>
        <w:rPr>
          <w:rFonts w:ascii="Times New Roman CYR" w:hAnsi="Times New Roman CYR" w:cs="Times New Roman CYR"/>
          <w:sz w:val="28"/>
          <w:szCs w:val="28"/>
        </w:rPr>
      </w:pPr>
      <w:r w:rsidRPr="00E128F4">
        <w:rPr>
          <w:rFonts w:ascii="Times New Roman CYR" w:hAnsi="Times New Roman CYR" w:cs="Times New Roman CYR"/>
          <w:sz w:val="28"/>
          <w:szCs w:val="28"/>
        </w:rPr>
        <w:t>Уровень удовлетворенности населения деятельностью органов местного самоуправления  муниципального</w:t>
      </w:r>
      <w:r>
        <w:rPr>
          <w:rFonts w:ascii="Times New Roman CYR" w:hAnsi="Times New Roman CYR" w:cs="Times New Roman CYR"/>
          <w:sz w:val="28"/>
          <w:szCs w:val="28"/>
        </w:rPr>
        <w:t xml:space="preserve"> образования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Шарыпово в 2015 году составил 42,90%.</w:t>
      </w:r>
    </w:p>
    <w:p w:rsidR="00C415AB" w:rsidRPr="00C415AB" w:rsidRDefault="00C415AB" w:rsidP="00F739B6">
      <w:pPr>
        <w:autoSpaceDE w:val="0"/>
        <w:autoSpaceDN w:val="0"/>
        <w:adjustRightInd w:val="0"/>
        <w:rPr>
          <w:rFonts w:ascii="Arial" w:hAnsi="Arial" w:cs="Arial"/>
          <w:sz w:val="16"/>
          <w:szCs w:val="16"/>
        </w:rPr>
      </w:pPr>
    </w:p>
    <w:p w:rsidR="00C415AB" w:rsidRPr="00C415AB" w:rsidRDefault="00C415AB" w:rsidP="00F739B6">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38. </w:t>
      </w:r>
      <w:r w:rsidRPr="00C415AB">
        <w:rPr>
          <w:rFonts w:ascii="Times New Roman CYR" w:hAnsi="Times New Roman CYR" w:cs="Times New Roman CYR"/>
          <w:b/>
          <w:bCs/>
          <w:color w:val="000000"/>
          <w:sz w:val="28"/>
          <w:szCs w:val="28"/>
        </w:rPr>
        <w:t>Среднегодовая численность постоянного населения</w:t>
      </w:r>
    </w:p>
    <w:p w:rsidR="00C415AB" w:rsidRPr="00C415AB" w:rsidRDefault="00C415AB" w:rsidP="00F739B6">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В 2015 году в городе Шарыпово продолжилась положительная динамика основных демографических процессов: сохранилось превышение численности родившихся над численностью умерших и, как следствие, положительный естественный прирост населения. Демографическая ситуация  характеризовалась снижением  числа родившихся. В отчетном году на территории муниципального образования город Шарыпово родилось 640 детей, (2014г.-650 человек, снижение на 1,5%), число умерших  составило 588 человек (2014г. -580 человек). </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lastRenderedPageBreak/>
        <w:t xml:space="preserve">Отрицательное сальдо миграции влияет на общий процесс демографии на территории муниципального образования. В течение 2015 года на территорию муниципального образования </w:t>
      </w:r>
      <w:proofErr w:type="gramStart"/>
      <w:r w:rsidRPr="00C415AB">
        <w:rPr>
          <w:rFonts w:ascii="Times New Roman CYR" w:hAnsi="Times New Roman CYR" w:cs="Times New Roman CYR"/>
          <w:sz w:val="28"/>
          <w:szCs w:val="28"/>
        </w:rPr>
        <w:t>г</w:t>
      </w:r>
      <w:proofErr w:type="gramEnd"/>
      <w:r w:rsidRPr="00C415AB">
        <w:rPr>
          <w:rFonts w:ascii="Times New Roman CYR" w:hAnsi="Times New Roman CYR" w:cs="Times New Roman CYR"/>
          <w:sz w:val="28"/>
          <w:szCs w:val="28"/>
        </w:rPr>
        <w:t>. Шарыпово прибыло 2227 чел., выбыло 2239 чел., миграционный прирост  составил (-) 12 чел.</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Город  Шарыпово принимает участие в реализации мероприятий  программы Красноярского края «Оказание содействия добровольному переселению в Красноярский край соотечественников, проживающих за рубежом, на 2013-2020 годы»,  в течение 2015 года на территорию прибыло 77 человек. </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Среднегодовая численность постоянного населения в 2015 году составила 46929 чел. (99,4 % к уровню 2014 года).</w:t>
      </w:r>
    </w:p>
    <w:p w:rsidR="00C415AB" w:rsidRPr="00C415AB" w:rsidRDefault="00C415AB" w:rsidP="00C415AB">
      <w:pPr>
        <w:autoSpaceDE w:val="0"/>
        <w:autoSpaceDN w:val="0"/>
        <w:adjustRightInd w:val="0"/>
        <w:ind w:firstLine="709"/>
        <w:rPr>
          <w:rFonts w:ascii="Times New Roman CYR" w:hAnsi="Times New Roman CYR" w:cs="Times New Roman CYR"/>
          <w:sz w:val="28"/>
          <w:szCs w:val="28"/>
        </w:rPr>
      </w:pPr>
      <w:r w:rsidRPr="00C415AB">
        <w:rPr>
          <w:rFonts w:ascii="Times New Roman CYR" w:hAnsi="Times New Roman CYR" w:cs="Times New Roman CYR"/>
          <w:sz w:val="28"/>
          <w:szCs w:val="28"/>
        </w:rPr>
        <w:t xml:space="preserve"> На протяжении последних лет отмечается ежегодное снижение численности населения. Согласно оценке к концу 2018 года на территории муниципального образования город Шарыпово  будет проживать 46908 человек. </w:t>
      </w:r>
    </w:p>
    <w:p w:rsidR="00C415AB" w:rsidRPr="00C415AB" w:rsidRDefault="00C415AB" w:rsidP="00C415AB">
      <w:pPr>
        <w:autoSpaceDE w:val="0"/>
        <w:autoSpaceDN w:val="0"/>
        <w:adjustRightInd w:val="0"/>
        <w:jc w:val="left"/>
        <w:rPr>
          <w:rFonts w:ascii="Arial" w:hAnsi="Arial" w:cs="Arial"/>
          <w:sz w:val="16"/>
          <w:szCs w:val="16"/>
        </w:rPr>
      </w:pPr>
    </w:p>
    <w:p w:rsidR="00C415AB" w:rsidRPr="00C415AB" w:rsidRDefault="00C415AB" w:rsidP="00F739B6">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lang w:val="en-US"/>
        </w:rPr>
        <w:t>IX</w:t>
      </w:r>
      <w:r w:rsidRPr="00C415AB">
        <w:rPr>
          <w:rFonts w:ascii="Times New Roman" w:hAnsi="Times New Roman" w:cs="Times New Roman"/>
          <w:b/>
          <w:bCs/>
          <w:color w:val="000000"/>
          <w:sz w:val="28"/>
          <w:szCs w:val="28"/>
        </w:rPr>
        <w:t xml:space="preserve">. </w:t>
      </w:r>
      <w:r w:rsidRPr="00C415AB">
        <w:rPr>
          <w:rFonts w:ascii="Times New Roman CYR" w:hAnsi="Times New Roman CYR" w:cs="Times New Roman CYR"/>
          <w:b/>
          <w:bCs/>
          <w:color w:val="000000"/>
          <w:sz w:val="28"/>
          <w:szCs w:val="28"/>
        </w:rPr>
        <w:t>Энергосбережение и повышение энергетической эффективности</w:t>
      </w:r>
    </w:p>
    <w:p w:rsidR="00C415AB" w:rsidRPr="00C415AB" w:rsidRDefault="00C415AB" w:rsidP="00F739B6">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39. </w:t>
      </w:r>
      <w:r w:rsidRPr="00C415AB">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1D4625" w:rsidRPr="001D4625" w:rsidRDefault="001D4625" w:rsidP="001D4625">
      <w:pPr>
        <w:ind w:firstLine="851"/>
        <w:outlineLvl w:val="0"/>
        <w:rPr>
          <w:rFonts w:ascii="Times New Roman" w:hAnsi="Times New Roman" w:cs="Times New Roman"/>
          <w:b/>
          <w:sz w:val="28"/>
          <w:szCs w:val="28"/>
        </w:rPr>
      </w:pPr>
      <w:r w:rsidRPr="001D4625">
        <w:rPr>
          <w:rFonts w:ascii="Times New Roman" w:hAnsi="Times New Roman" w:cs="Times New Roman"/>
          <w:b/>
          <w:sz w:val="28"/>
          <w:szCs w:val="28"/>
        </w:rPr>
        <w:t xml:space="preserve"> Электрическая энергия</w:t>
      </w:r>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При определении удельной величины потребления электрической энергии в многоквартирных домах, использованы следующие показатели:</w:t>
      </w:r>
    </w:p>
    <w:p w:rsidR="001D4625" w:rsidRPr="001D4625" w:rsidRDefault="001D4625" w:rsidP="001D4625">
      <w:pPr>
        <w:ind w:firstLine="709"/>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 объем потребления электрической энергии в многоквартирных домах – 39455900 кВт/</w:t>
      </w:r>
      <w:proofErr w:type="gramStart"/>
      <w:r w:rsidRPr="001D4625">
        <w:rPr>
          <w:rFonts w:ascii="Times New Roman CYR" w:hAnsi="Times New Roman CYR" w:cs="Times New Roman CYR"/>
          <w:sz w:val="28"/>
          <w:szCs w:val="28"/>
        </w:rPr>
        <w:t>ч</w:t>
      </w:r>
      <w:proofErr w:type="gramEnd"/>
      <w:r w:rsidRPr="001D4625">
        <w:rPr>
          <w:rFonts w:ascii="Times New Roman CYR" w:hAnsi="Times New Roman CYR" w:cs="Times New Roman CYR"/>
          <w:sz w:val="28"/>
          <w:szCs w:val="28"/>
        </w:rPr>
        <w:t>.;</w:t>
      </w:r>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 число проживающих в многоквартирных домах, которым отпущен соответствующий энергетический ресурс – 42812 чел.</w:t>
      </w:r>
    </w:p>
    <w:p w:rsidR="001D4625" w:rsidRPr="001D4625" w:rsidRDefault="001D4625" w:rsidP="001D4625">
      <w:pPr>
        <w:ind w:firstLine="851"/>
        <w:outlineLvl w:val="0"/>
        <w:rPr>
          <w:rFonts w:ascii="Times New Roman CYR" w:hAnsi="Times New Roman CYR" w:cs="Times New Roman CYR"/>
          <w:sz w:val="28"/>
          <w:szCs w:val="28"/>
        </w:rPr>
      </w:pPr>
      <w:proofErr w:type="gramStart"/>
      <w:r w:rsidRPr="001D4625">
        <w:rPr>
          <w:rFonts w:ascii="Times New Roman CYR" w:hAnsi="Times New Roman CYR" w:cs="Times New Roman CYR"/>
          <w:sz w:val="28"/>
          <w:szCs w:val="28"/>
        </w:rPr>
        <w:t>Снижение удельной величины потребления электрической энергии на 3,2% в 2015году по отношению к 2014году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экономией потребления электрической энергии в связи со снижением уровня жизни.</w:t>
      </w:r>
      <w:proofErr w:type="gramEnd"/>
    </w:p>
    <w:p w:rsidR="001D4625" w:rsidRPr="001D4625" w:rsidRDefault="00463D96" w:rsidP="001D4625">
      <w:pPr>
        <w:ind w:firstLine="851"/>
        <w:outlineLvl w:val="0"/>
        <w:rPr>
          <w:rFonts w:ascii="Times New Roman" w:hAnsi="Times New Roman" w:cs="Times New Roman"/>
          <w:b/>
          <w:sz w:val="28"/>
          <w:szCs w:val="28"/>
        </w:rPr>
      </w:pPr>
      <w:hyperlink r:id="rId5" w:history="1">
        <w:r w:rsidR="001D4625" w:rsidRPr="001D4625">
          <w:rPr>
            <w:rFonts w:ascii="Times New Roman" w:hAnsi="Times New Roman" w:cs="Times New Roman"/>
            <w:b/>
            <w:sz w:val="28"/>
            <w:szCs w:val="28"/>
          </w:rPr>
          <w:t>Тепловая энергия</w:t>
        </w:r>
      </w:hyperlink>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При определении удельной величины потребления тепловой энергии в многоквартирных домах, использованы следующие показатели:</w:t>
      </w:r>
    </w:p>
    <w:p w:rsidR="001D4625" w:rsidRPr="001D4625" w:rsidRDefault="001D4625" w:rsidP="001D4625">
      <w:pPr>
        <w:ind w:firstLine="709"/>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 объем потребления тепловой энергии в многоквартирных домах – 198800 Гкал</w:t>
      </w:r>
      <w:proofErr w:type="gramStart"/>
      <w:r w:rsidRPr="001D4625">
        <w:rPr>
          <w:rFonts w:ascii="Times New Roman CYR" w:hAnsi="Times New Roman CYR" w:cs="Times New Roman CYR"/>
          <w:sz w:val="28"/>
          <w:szCs w:val="28"/>
        </w:rPr>
        <w:t>.;</w:t>
      </w:r>
      <w:proofErr w:type="gramEnd"/>
    </w:p>
    <w:p w:rsidR="001D4625" w:rsidRPr="001D4625" w:rsidRDefault="001D4625" w:rsidP="001D4625">
      <w:pPr>
        <w:pStyle w:val="2"/>
        <w:rPr>
          <w:rFonts w:ascii="Times New Roman CYR" w:eastAsiaTheme="minorHAnsi" w:hAnsi="Times New Roman CYR" w:cs="Times New Roman CYR"/>
          <w:b w:val="0"/>
          <w:bCs w:val="0"/>
          <w:sz w:val="28"/>
          <w:szCs w:val="28"/>
          <w:lang w:eastAsia="en-US"/>
        </w:rPr>
      </w:pPr>
      <w:r w:rsidRPr="001D4625">
        <w:rPr>
          <w:rFonts w:ascii="Times New Roman CYR" w:eastAsiaTheme="minorHAnsi" w:hAnsi="Times New Roman CYR" w:cs="Times New Roman CYR"/>
          <w:b w:val="0"/>
          <w:bCs w:val="0"/>
          <w:sz w:val="28"/>
          <w:szCs w:val="28"/>
          <w:lang w:eastAsia="en-US"/>
        </w:rPr>
        <w:t>- общая площадь жилых помещений в многоквартирных домах – 968895,5 м</w:t>
      </w:r>
      <w:proofErr w:type="gramStart"/>
      <w:r w:rsidRPr="001D4625">
        <w:rPr>
          <w:rFonts w:ascii="Times New Roman CYR" w:eastAsiaTheme="minorHAnsi" w:hAnsi="Times New Roman CYR" w:cs="Times New Roman CYR"/>
          <w:b w:val="0"/>
          <w:bCs w:val="0"/>
          <w:sz w:val="28"/>
          <w:szCs w:val="28"/>
          <w:lang w:eastAsia="en-US"/>
        </w:rPr>
        <w:t>2</w:t>
      </w:r>
      <w:proofErr w:type="gramEnd"/>
      <w:r w:rsidRPr="001D4625">
        <w:rPr>
          <w:rFonts w:ascii="Times New Roman CYR" w:eastAsiaTheme="minorHAnsi" w:hAnsi="Times New Roman CYR" w:cs="Times New Roman CYR"/>
          <w:b w:val="0"/>
          <w:bCs w:val="0"/>
          <w:sz w:val="28"/>
          <w:szCs w:val="28"/>
          <w:lang w:eastAsia="en-US"/>
        </w:rPr>
        <w:t>.</w:t>
      </w:r>
    </w:p>
    <w:p w:rsidR="001D4625" w:rsidRPr="001D4625" w:rsidRDefault="001D4625" w:rsidP="001D4625">
      <w:pPr>
        <w:ind w:firstLine="851"/>
        <w:outlineLvl w:val="0"/>
        <w:rPr>
          <w:rFonts w:ascii="Times New Roman CYR" w:hAnsi="Times New Roman CYR" w:cs="Times New Roman CYR"/>
          <w:sz w:val="28"/>
          <w:szCs w:val="28"/>
        </w:rPr>
      </w:pPr>
      <w:proofErr w:type="gramStart"/>
      <w:r w:rsidRPr="001D4625">
        <w:rPr>
          <w:rFonts w:ascii="Times New Roman CYR" w:hAnsi="Times New Roman CYR" w:cs="Times New Roman CYR"/>
          <w:sz w:val="28"/>
          <w:szCs w:val="28"/>
        </w:rPr>
        <w:t xml:space="preserve">Снижение удельной величины потребления тепловой энергии на 12,5% в 2015году по отношению к 2014году по многоквартирным домам, обусловлено </w:t>
      </w:r>
      <w:r w:rsidRPr="001D4625">
        <w:rPr>
          <w:rFonts w:ascii="Times New Roman CYR" w:hAnsi="Times New Roman CYR" w:cs="Times New Roman CYR"/>
          <w:sz w:val="28"/>
          <w:szCs w:val="28"/>
        </w:rPr>
        <w:lastRenderedPageBreak/>
        <w:t xml:space="preserve">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экономией потребления тепловой энергии </w:t>
      </w:r>
      <w:bookmarkStart w:id="0" w:name="_GoBack"/>
      <w:bookmarkEnd w:id="0"/>
      <w:r w:rsidRPr="001D4625">
        <w:rPr>
          <w:rFonts w:ascii="Times New Roman CYR" w:hAnsi="Times New Roman CYR" w:cs="Times New Roman CYR"/>
          <w:sz w:val="28"/>
          <w:szCs w:val="28"/>
        </w:rPr>
        <w:t>обусловлено довольно высокой температурой наружного воздуха в отопительный период 2015года.</w:t>
      </w:r>
      <w:proofErr w:type="gramEnd"/>
    </w:p>
    <w:p w:rsidR="001D4625" w:rsidRPr="001D4625" w:rsidRDefault="001D4625" w:rsidP="001D4625">
      <w:pPr>
        <w:ind w:firstLine="851"/>
        <w:outlineLvl w:val="0"/>
        <w:rPr>
          <w:rFonts w:ascii="Times New Roman" w:hAnsi="Times New Roman" w:cs="Times New Roman"/>
          <w:b/>
          <w:sz w:val="28"/>
          <w:szCs w:val="28"/>
        </w:rPr>
      </w:pPr>
      <w:r w:rsidRPr="001D4625">
        <w:rPr>
          <w:rFonts w:ascii="Times New Roman" w:hAnsi="Times New Roman" w:cs="Times New Roman"/>
          <w:b/>
          <w:sz w:val="28"/>
          <w:szCs w:val="28"/>
        </w:rPr>
        <w:t xml:space="preserve"> </w:t>
      </w:r>
      <w:hyperlink r:id="rId6" w:history="1">
        <w:r w:rsidRPr="001D4625">
          <w:rPr>
            <w:rFonts w:ascii="Times New Roman" w:hAnsi="Times New Roman" w:cs="Times New Roman"/>
            <w:b/>
            <w:sz w:val="28"/>
            <w:szCs w:val="28"/>
          </w:rPr>
          <w:t>Горячая вода</w:t>
        </w:r>
      </w:hyperlink>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При определении удельной величины потребления горячего водоснабжения в многоквартирных домах, использованы следующие показатели:</w:t>
      </w:r>
    </w:p>
    <w:p w:rsidR="001D4625" w:rsidRPr="001D4625" w:rsidRDefault="001D4625" w:rsidP="001D4625">
      <w:pPr>
        <w:ind w:firstLine="709"/>
        <w:rPr>
          <w:rFonts w:ascii="Times New Roman CYR" w:hAnsi="Times New Roman CYR" w:cs="Times New Roman CYR"/>
          <w:sz w:val="28"/>
          <w:szCs w:val="28"/>
        </w:rPr>
      </w:pPr>
      <w:r w:rsidRPr="001D4625">
        <w:rPr>
          <w:rFonts w:ascii="Times New Roman CYR" w:hAnsi="Times New Roman CYR" w:cs="Times New Roman CYR"/>
          <w:sz w:val="28"/>
          <w:szCs w:val="28"/>
        </w:rPr>
        <w:t>- объем потребления горячего водоснабжения в многоквартирных домах – 565660 м3;</w:t>
      </w:r>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 число проживающих в многоквартирных домах, которым отпущен соответствующий энергетический ресурс – 42812 чел.</w:t>
      </w:r>
    </w:p>
    <w:p w:rsidR="001D4625" w:rsidRPr="001D4625" w:rsidRDefault="001D4625" w:rsidP="001D4625">
      <w:pPr>
        <w:ind w:firstLine="851"/>
        <w:outlineLvl w:val="0"/>
        <w:rPr>
          <w:rFonts w:ascii="Times New Roman CYR" w:hAnsi="Times New Roman CYR" w:cs="Times New Roman CYR"/>
          <w:sz w:val="28"/>
          <w:szCs w:val="28"/>
        </w:rPr>
      </w:pPr>
      <w:proofErr w:type="gramStart"/>
      <w:r w:rsidRPr="001D4625">
        <w:rPr>
          <w:rFonts w:ascii="Times New Roman CYR" w:hAnsi="Times New Roman CYR" w:cs="Times New Roman CYR"/>
          <w:sz w:val="28"/>
          <w:szCs w:val="28"/>
        </w:rPr>
        <w:t>Снижение удельной величины потребления горячего водоснабжения на 23,6% в 2015году по отношению к 2014году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изменением объемов потребления горячего водоснабжения, которое обусловлено изменением в действующем законодательстве в части утверждения новых нормативов на холодное</w:t>
      </w:r>
      <w:proofErr w:type="gramEnd"/>
      <w:r w:rsidRPr="001D4625">
        <w:rPr>
          <w:rFonts w:ascii="Times New Roman CYR" w:hAnsi="Times New Roman CYR" w:cs="Times New Roman CYR"/>
          <w:sz w:val="28"/>
          <w:szCs w:val="28"/>
        </w:rPr>
        <w:t xml:space="preserve"> и горячее водоснабжение (Постановление Правительства Красноярского края от 09.10.2015г. №541-п), которые значительно ниже действовавших ранее (Постановление Правительства Красноярского края от 30.07.2013г. №370-п), а также снижением объема потребления по индивидуальным приборам, которое обусловлено большим оттоком рабочих (не зарегистрированных в жилых помещениях, но проживающих в них) приезжавших в г</w:t>
      </w:r>
      <w:proofErr w:type="gramStart"/>
      <w:r w:rsidRPr="001D4625">
        <w:rPr>
          <w:rFonts w:ascii="Times New Roman CYR" w:hAnsi="Times New Roman CYR" w:cs="Times New Roman CYR"/>
          <w:sz w:val="28"/>
          <w:szCs w:val="28"/>
        </w:rPr>
        <w:t>.Ш</w:t>
      </w:r>
      <w:proofErr w:type="gramEnd"/>
      <w:r w:rsidRPr="001D4625">
        <w:rPr>
          <w:rFonts w:ascii="Times New Roman CYR" w:hAnsi="Times New Roman CYR" w:cs="Times New Roman CYR"/>
          <w:sz w:val="28"/>
          <w:szCs w:val="28"/>
        </w:rPr>
        <w:t>арыпово на строительство третьего энергоблока филиала «Берёзовская ГРЭС» ОАО «Э.ОН Россия».</w:t>
      </w:r>
    </w:p>
    <w:p w:rsidR="001D4625" w:rsidRPr="001D4625" w:rsidRDefault="00463D96" w:rsidP="001D4625">
      <w:pPr>
        <w:ind w:firstLine="851"/>
        <w:outlineLvl w:val="0"/>
        <w:rPr>
          <w:rFonts w:ascii="Times New Roman" w:hAnsi="Times New Roman" w:cs="Times New Roman"/>
          <w:b/>
          <w:sz w:val="28"/>
          <w:szCs w:val="28"/>
        </w:rPr>
      </w:pPr>
      <w:hyperlink r:id="rId7" w:history="1">
        <w:r w:rsidR="001D4625" w:rsidRPr="001D4625">
          <w:rPr>
            <w:rFonts w:ascii="Times New Roman" w:hAnsi="Times New Roman" w:cs="Times New Roman"/>
            <w:b/>
            <w:sz w:val="28"/>
            <w:szCs w:val="28"/>
          </w:rPr>
          <w:t>Холодная вода</w:t>
        </w:r>
      </w:hyperlink>
      <w:r w:rsidR="001D4625" w:rsidRPr="001D4625">
        <w:rPr>
          <w:rFonts w:ascii="Times New Roman" w:hAnsi="Times New Roman" w:cs="Times New Roman"/>
          <w:b/>
          <w:sz w:val="28"/>
          <w:szCs w:val="28"/>
        </w:rPr>
        <w:t xml:space="preserve"> </w:t>
      </w:r>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При определении удельной величины потребления холодного водоснабжения в многоквартирных домах, использованы следующие показатели:</w:t>
      </w:r>
    </w:p>
    <w:p w:rsidR="001D4625" w:rsidRPr="001D4625" w:rsidRDefault="001D4625" w:rsidP="001D4625">
      <w:pPr>
        <w:ind w:firstLine="709"/>
        <w:rPr>
          <w:rFonts w:ascii="Times New Roman CYR" w:hAnsi="Times New Roman CYR" w:cs="Times New Roman CYR"/>
          <w:sz w:val="28"/>
          <w:szCs w:val="28"/>
        </w:rPr>
      </w:pPr>
      <w:r w:rsidRPr="001D4625">
        <w:rPr>
          <w:rFonts w:ascii="Times New Roman CYR" w:hAnsi="Times New Roman CYR" w:cs="Times New Roman CYR"/>
          <w:sz w:val="28"/>
          <w:szCs w:val="28"/>
        </w:rPr>
        <w:t>- объем потребления холодной воды многоквартирных домах – 1674700 м3;</w:t>
      </w:r>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 число проживающих в многоквартирных домах, которым отпущен соответствующий энергетический ресурс – 42812 чел.</w:t>
      </w:r>
    </w:p>
    <w:p w:rsidR="001D4625" w:rsidRPr="001D4625" w:rsidRDefault="001D4625" w:rsidP="001D4625">
      <w:pPr>
        <w:ind w:firstLine="851"/>
        <w:outlineLvl w:val="0"/>
        <w:rPr>
          <w:rFonts w:ascii="Times New Roman CYR" w:hAnsi="Times New Roman CYR" w:cs="Times New Roman CYR"/>
          <w:sz w:val="28"/>
          <w:szCs w:val="28"/>
        </w:rPr>
      </w:pPr>
      <w:proofErr w:type="gramStart"/>
      <w:r w:rsidRPr="001D4625">
        <w:rPr>
          <w:rFonts w:ascii="Times New Roman CYR" w:hAnsi="Times New Roman CYR" w:cs="Times New Roman CYR"/>
          <w:sz w:val="28"/>
          <w:szCs w:val="28"/>
        </w:rPr>
        <w:t xml:space="preserve">Снижение удельной величины потребления холодного водоснабжения на 2,9% в 2015году по отношению к 2014году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изменением объемов потребления холодного водоснабжения, которое </w:t>
      </w:r>
      <w:r w:rsidRPr="001D4625">
        <w:rPr>
          <w:rFonts w:ascii="Times New Roman CYR" w:hAnsi="Times New Roman CYR" w:cs="Times New Roman CYR"/>
          <w:sz w:val="28"/>
          <w:szCs w:val="28"/>
        </w:rPr>
        <w:lastRenderedPageBreak/>
        <w:t>обусловлено изменением в действующем законодательстве в части утверждения новых нормативов на холодное</w:t>
      </w:r>
      <w:proofErr w:type="gramEnd"/>
      <w:r w:rsidRPr="001D4625">
        <w:rPr>
          <w:rFonts w:ascii="Times New Roman CYR" w:hAnsi="Times New Roman CYR" w:cs="Times New Roman CYR"/>
          <w:sz w:val="28"/>
          <w:szCs w:val="28"/>
        </w:rPr>
        <w:t xml:space="preserve"> и горячее водоснабжение (Постановление Правительства Красноярского края от 09.10.2015г. №541-п), которые значительно ниже действовавших ранее (Постановление Правительства Красноярского края от 30.07.2013г. №370-п), а также снижением объема потребления по индивидуальным приборам, которое обусловлено большим оттоком рабочих (не зарегистрированных в жилых помещениях, но проживающих в них) приезжавших в г</w:t>
      </w:r>
      <w:proofErr w:type="gramStart"/>
      <w:r w:rsidRPr="001D4625">
        <w:rPr>
          <w:rFonts w:ascii="Times New Roman CYR" w:hAnsi="Times New Roman CYR" w:cs="Times New Roman CYR"/>
          <w:sz w:val="28"/>
          <w:szCs w:val="28"/>
        </w:rPr>
        <w:t>.Ш</w:t>
      </w:r>
      <w:proofErr w:type="gramEnd"/>
      <w:r w:rsidRPr="001D4625">
        <w:rPr>
          <w:rFonts w:ascii="Times New Roman CYR" w:hAnsi="Times New Roman CYR" w:cs="Times New Roman CYR"/>
          <w:sz w:val="28"/>
          <w:szCs w:val="28"/>
        </w:rPr>
        <w:t>арыпово на строительство третьего энергоблока филиала «Берёзовская ГРЭС» ОАО «Э.ОН Россия».</w:t>
      </w:r>
    </w:p>
    <w:p w:rsidR="001D4625" w:rsidRPr="001D4625" w:rsidRDefault="00463D96" w:rsidP="001D4625">
      <w:pPr>
        <w:ind w:firstLine="851"/>
        <w:outlineLvl w:val="0"/>
        <w:rPr>
          <w:rFonts w:ascii="Times New Roman" w:hAnsi="Times New Roman" w:cs="Times New Roman"/>
          <w:b/>
          <w:sz w:val="28"/>
          <w:szCs w:val="28"/>
        </w:rPr>
      </w:pPr>
      <w:hyperlink r:id="rId8" w:history="1">
        <w:r w:rsidR="001D4625" w:rsidRPr="001D4625">
          <w:rPr>
            <w:rFonts w:ascii="Times New Roman" w:hAnsi="Times New Roman" w:cs="Times New Roman"/>
            <w:b/>
            <w:sz w:val="28"/>
            <w:szCs w:val="28"/>
          </w:rPr>
          <w:t>Природный газ</w:t>
        </w:r>
      </w:hyperlink>
    </w:p>
    <w:p w:rsidR="001D4625" w:rsidRPr="001D4625" w:rsidRDefault="001D4625" w:rsidP="001D4625">
      <w:pPr>
        <w:ind w:firstLine="851"/>
        <w:outlineLvl w:val="0"/>
        <w:rPr>
          <w:rFonts w:ascii="Times New Roman CYR" w:hAnsi="Times New Roman CYR" w:cs="Times New Roman CYR"/>
          <w:sz w:val="28"/>
          <w:szCs w:val="28"/>
        </w:rPr>
      </w:pPr>
      <w:r w:rsidRPr="001D4625">
        <w:rPr>
          <w:rFonts w:ascii="Times New Roman CYR" w:hAnsi="Times New Roman CYR" w:cs="Times New Roman CYR"/>
          <w:sz w:val="28"/>
          <w:szCs w:val="28"/>
        </w:rPr>
        <w:t>На территории муниципального образования «город Шарыпово Красноярского края» отсутствует реализация коммунальной услуги по газоснабжению.</w:t>
      </w:r>
    </w:p>
    <w:p w:rsidR="00C415AB" w:rsidRPr="00C415AB" w:rsidRDefault="00C415AB" w:rsidP="00F739B6">
      <w:pPr>
        <w:autoSpaceDE w:val="0"/>
        <w:autoSpaceDN w:val="0"/>
        <w:adjustRightInd w:val="0"/>
        <w:rPr>
          <w:rFonts w:ascii="Arial" w:hAnsi="Arial" w:cs="Arial"/>
          <w:sz w:val="16"/>
          <w:szCs w:val="16"/>
        </w:rPr>
      </w:pPr>
    </w:p>
    <w:p w:rsidR="00C415AB" w:rsidRPr="00C415AB" w:rsidRDefault="00C415AB" w:rsidP="00F739B6">
      <w:pPr>
        <w:autoSpaceDE w:val="0"/>
        <w:autoSpaceDN w:val="0"/>
        <w:adjustRightInd w:val="0"/>
        <w:rPr>
          <w:rFonts w:ascii="Times New Roman CYR" w:hAnsi="Times New Roman CYR" w:cs="Times New Roman CYR"/>
          <w:b/>
          <w:bCs/>
          <w:color w:val="000000"/>
          <w:sz w:val="28"/>
          <w:szCs w:val="28"/>
        </w:rPr>
      </w:pPr>
      <w:r w:rsidRPr="00C415AB">
        <w:rPr>
          <w:rFonts w:ascii="Arial" w:hAnsi="Arial" w:cs="Arial"/>
          <w:sz w:val="20"/>
          <w:szCs w:val="20"/>
        </w:rPr>
        <w:t xml:space="preserve">  </w:t>
      </w:r>
      <w:r w:rsidRPr="00C415AB">
        <w:rPr>
          <w:rFonts w:ascii="Times New Roman" w:hAnsi="Times New Roman" w:cs="Times New Roman"/>
          <w:b/>
          <w:bCs/>
          <w:color w:val="000000"/>
          <w:sz w:val="28"/>
          <w:szCs w:val="28"/>
        </w:rPr>
        <w:t xml:space="preserve">40. </w:t>
      </w:r>
      <w:r w:rsidRPr="00C415AB">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При определении удельной величины потребления энергетических ресурсов по муниципальным бюджетным учреждениям, использованы следующие показатели:</w:t>
      </w:r>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среднегодовая численность постоянного населения муниципального образования «город Шарыпово Красноярского края» - 46929 чел.;</w:t>
      </w:r>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общая площадь муниципальных учреждений – 156657,07 м</w:t>
      </w:r>
      <w:proofErr w:type="gramStart"/>
      <w:r w:rsidRPr="00C415AB">
        <w:rPr>
          <w:rFonts w:ascii="Times New Roman CYR" w:hAnsi="Times New Roman CYR" w:cs="Times New Roman CYR"/>
          <w:sz w:val="28"/>
          <w:szCs w:val="28"/>
        </w:rPr>
        <w:t>2</w:t>
      </w:r>
      <w:proofErr w:type="gramEnd"/>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объем потребления электрической энергии бюджетными учреждениями – 4282476,00 кВт/</w:t>
      </w:r>
      <w:proofErr w:type="gramStart"/>
      <w:r w:rsidRPr="00C415AB">
        <w:rPr>
          <w:rFonts w:ascii="Times New Roman CYR" w:hAnsi="Times New Roman CYR" w:cs="Times New Roman CYR"/>
          <w:sz w:val="28"/>
          <w:szCs w:val="28"/>
        </w:rPr>
        <w:t>ч</w:t>
      </w:r>
      <w:proofErr w:type="gramEnd"/>
      <w:r w:rsidRPr="00C415AB">
        <w:rPr>
          <w:rFonts w:ascii="Times New Roman CYR" w:hAnsi="Times New Roman CYR" w:cs="Times New Roman CYR"/>
          <w:sz w:val="28"/>
          <w:szCs w:val="28"/>
        </w:rPr>
        <w:t>.;</w:t>
      </w:r>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объем потребления тепловой энергии бюджетными учреждениями – 23455,14 Гкал</w:t>
      </w:r>
      <w:proofErr w:type="gramStart"/>
      <w:r w:rsidRPr="00C415AB">
        <w:rPr>
          <w:rFonts w:ascii="Times New Roman CYR" w:hAnsi="Times New Roman CYR" w:cs="Times New Roman CYR"/>
          <w:sz w:val="28"/>
          <w:szCs w:val="28"/>
        </w:rPr>
        <w:t>.;</w:t>
      </w:r>
      <w:proofErr w:type="gramEnd"/>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объем потребления горячей воды бюджетными учреждениями – 26048,70 м3;</w:t>
      </w:r>
    </w:p>
    <w:p w:rsidR="00C415AB" w:rsidRPr="00C415AB" w:rsidRDefault="00C415AB" w:rsidP="00C415AB">
      <w:pPr>
        <w:autoSpaceDE w:val="0"/>
        <w:autoSpaceDN w:val="0"/>
        <w:adjustRightInd w:val="0"/>
        <w:ind w:firstLine="851"/>
        <w:rPr>
          <w:rFonts w:ascii="Times New Roman CYR" w:hAnsi="Times New Roman CYR" w:cs="Times New Roman CYR"/>
          <w:sz w:val="28"/>
          <w:szCs w:val="28"/>
        </w:rPr>
      </w:pPr>
      <w:r w:rsidRPr="00C415AB">
        <w:rPr>
          <w:rFonts w:ascii="Times New Roman CYR" w:hAnsi="Times New Roman CYR" w:cs="Times New Roman CYR"/>
          <w:sz w:val="28"/>
          <w:szCs w:val="28"/>
        </w:rPr>
        <w:t>- объем потребления холодной воды бюджетными учреждениями – 42847,11 м3.</w:t>
      </w:r>
    </w:p>
    <w:p w:rsidR="00C415AB" w:rsidRPr="00C415AB" w:rsidRDefault="00C415AB" w:rsidP="00C415AB">
      <w:pPr>
        <w:autoSpaceDE w:val="0"/>
        <w:autoSpaceDN w:val="0"/>
        <w:adjustRightInd w:val="0"/>
        <w:jc w:val="left"/>
        <w:rPr>
          <w:rFonts w:ascii="Arial" w:hAnsi="Arial" w:cs="Arial"/>
          <w:sz w:val="16"/>
          <w:szCs w:val="16"/>
        </w:rPr>
      </w:pPr>
    </w:p>
    <w:p w:rsidR="00C415AB" w:rsidRPr="00C415AB" w:rsidRDefault="00C415AB" w:rsidP="00C415AB">
      <w:pPr>
        <w:autoSpaceDE w:val="0"/>
        <w:autoSpaceDN w:val="0"/>
        <w:adjustRightInd w:val="0"/>
        <w:jc w:val="left"/>
        <w:rPr>
          <w:rFonts w:ascii="Arial" w:hAnsi="Arial" w:cs="Arial"/>
          <w:sz w:val="20"/>
          <w:szCs w:val="20"/>
        </w:rPr>
      </w:pPr>
      <w:r w:rsidRPr="00C415AB">
        <w:rPr>
          <w:rFonts w:ascii="Arial" w:hAnsi="Arial" w:cs="Arial"/>
          <w:sz w:val="20"/>
          <w:szCs w:val="20"/>
        </w:rPr>
        <w:t xml:space="preserve"> </w:t>
      </w:r>
    </w:p>
    <w:p w:rsidR="00C415AB" w:rsidRPr="00C415AB" w:rsidRDefault="00C415AB" w:rsidP="00C415AB">
      <w:pPr>
        <w:autoSpaceDE w:val="0"/>
        <w:autoSpaceDN w:val="0"/>
        <w:adjustRightInd w:val="0"/>
        <w:jc w:val="left"/>
        <w:rPr>
          <w:rFonts w:ascii="Arial" w:hAnsi="Arial" w:cs="Arial"/>
          <w:sz w:val="16"/>
          <w:szCs w:val="16"/>
        </w:rPr>
      </w:pPr>
    </w:p>
    <w:p w:rsidR="00C415AB" w:rsidRPr="00C415AB" w:rsidRDefault="00C415AB" w:rsidP="00C415AB">
      <w:pPr>
        <w:autoSpaceDE w:val="0"/>
        <w:autoSpaceDN w:val="0"/>
        <w:adjustRightInd w:val="0"/>
        <w:jc w:val="left"/>
        <w:rPr>
          <w:rFonts w:ascii="Arial" w:hAnsi="Arial" w:cs="Arial"/>
          <w:sz w:val="20"/>
          <w:szCs w:val="20"/>
        </w:rPr>
      </w:pPr>
      <w:r w:rsidRPr="00C415AB">
        <w:rPr>
          <w:rFonts w:ascii="Arial" w:hAnsi="Arial" w:cs="Arial"/>
          <w:sz w:val="20"/>
          <w:szCs w:val="20"/>
        </w:rPr>
        <w:t xml:space="preserve"> </w:t>
      </w:r>
    </w:p>
    <w:p w:rsidR="00124941" w:rsidRPr="00E128F4" w:rsidRDefault="00E128F4">
      <w:pPr>
        <w:rPr>
          <w:rFonts w:ascii="Times New Roman" w:hAnsi="Times New Roman" w:cs="Times New Roman"/>
          <w:sz w:val="28"/>
          <w:szCs w:val="28"/>
        </w:rPr>
      </w:pPr>
      <w:r w:rsidRPr="00E128F4">
        <w:rPr>
          <w:rFonts w:ascii="Times New Roman" w:hAnsi="Times New Roman" w:cs="Times New Roman"/>
          <w:sz w:val="28"/>
          <w:szCs w:val="28"/>
        </w:rPr>
        <w:t>Начальник отдела  экономик</w:t>
      </w:r>
      <w:r>
        <w:rPr>
          <w:rFonts w:ascii="Times New Roman" w:hAnsi="Times New Roman" w:cs="Times New Roman"/>
          <w:sz w:val="28"/>
          <w:szCs w:val="28"/>
        </w:rPr>
        <w:t>и</w:t>
      </w:r>
      <w:r w:rsidRPr="00E128F4">
        <w:rPr>
          <w:rFonts w:ascii="Times New Roman" w:hAnsi="Times New Roman" w:cs="Times New Roman"/>
          <w:sz w:val="28"/>
          <w:szCs w:val="28"/>
        </w:rPr>
        <w:t xml:space="preserve"> </w:t>
      </w:r>
    </w:p>
    <w:p w:rsidR="00E128F4" w:rsidRPr="00E128F4" w:rsidRDefault="00E128F4">
      <w:pPr>
        <w:rPr>
          <w:rFonts w:ascii="Times New Roman" w:hAnsi="Times New Roman" w:cs="Times New Roman"/>
          <w:sz w:val="28"/>
          <w:szCs w:val="28"/>
        </w:rPr>
      </w:pPr>
      <w:r w:rsidRPr="00E128F4">
        <w:rPr>
          <w:rFonts w:ascii="Times New Roman" w:hAnsi="Times New Roman" w:cs="Times New Roman"/>
          <w:sz w:val="28"/>
          <w:szCs w:val="28"/>
        </w:rPr>
        <w:t>и планирования Администрации</w:t>
      </w:r>
    </w:p>
    <w:p w:rsidR="00E128F4" w:rsidRPr="00E128F4" w:rsidRDefault="00E128F4">
      <w:pPr>
        <w:rPr>
          <w:rFonts w:ascii="Times New Roman" w:hAnsi="Times New Roman" w:cs="Times New Roman"/>
          <w:sz w:val="28"/>
          <w:szCs w:val="28"/>
        </w:rPr>
      </w:pPr>
      <w:r w:rsidRPr="00E128F4">
        <w:rPr>
          <w:rFonts w:ascii="Times New Roman" w:hAnsi="Times New Roman" w:cs="Times New Roman"/>
          <w:sz w:val="28"/>
          <w:szCs w:val="28"/>
        </w:rPr>
        <w:t>города Шарыпово                                                                                      Е.В. Рачеева</w:t>
      </w:r>
    </w:p>
    <w:p w:rsidR="00E128F4" w:rsidRDefault="00E128F4"/>
    <w:p w:rsidR="00E128F4" w:rsidRDefault="00E128F4"/>
    <w:p w:rsidR="00E128F4" w:rsidRDefault="00E128F4"/>
    <w:p w:rsidR="003A56FC" w:rsidRDefault="003A56FC"/>
    <w:p w:rsidR="00E128F4" w:rsidRDefault="00E128F4"/>
    <w:p w:rsidR="00E128F4" w:rsidRPr="00E128F4" w:rsidRDefault="00E128F4">
      <w:pPr>
        <w:rPr>
          <w:rFonts w:ascii="Times New Roman" w:hAnsi="Times New Roman" w:cs="Times New Roman"/>
          <w:sz w:val="18"/>
          <w:szCs w:val="18"/>
        </w:rPr>
      </w:pPr>
      <w:r w:rsidRPr="00E128F4">
        <w:rPr>
          <w:rFonts w:ascii="Times New Roman" w:hAnsi="Times New Roman" w:cs="Times New Roman"/>
          <w:sz w:val="18"/>
          <w:szCs w:val="18"/>
        </w:rPr>
        <w:t>Ильиных Наталья Александровна</w:t>
      </w:r>
    </w:p>
    <w:p w:rsidR="00E128F4" w:rsidRPr="00E128F4" w:rsidRDefault="00E128F4">
      <w:pPr>
        <w:rPr>
          <w:rFonts w:ascii="Times New Roman" w:hAnsi="Times New Roman" w:cs="Times New Roman"/>
          <w:sz w:val="18"/>
          <w:szCs w:val="18"/>
        </w:rPr>
      </w:pPr>
      <w:r w:rsidRPr="00E128F4">
        <w:rPr>
          <w:rFonts w:ascii="Times New Roman" w:hAnsi="Times New Roman" w:cs="Times New Roman"/>
          <w:sz w:val="18"/>
          <w:szCs w:val="18"/>
        </w:rPr>
        <w:t>8(39153)2-11-95</w:t>
      </w:r>
    </w:p>
    <w:sectPr w:rsidR="00E128F4" w:rsidRPr="00E128F4" w:rsidSect="00124941">
      <w:pgSz w:w="12240" w:h="15840"/>
      <w:pgMar w:top="1134" w:right="851"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47BEF"/>
    <w:multiLevelType w:val="hybridMultilevel"/>
    <w:tmpl w:val="A4AA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AE060B"/>
    <w:multiLevelType w:val="hybridMultilevel"/>
    <w:tmpl w:val="EA9AC6EE"/>
    <w:lvl w:ilvl="0" w:tplc="6BB437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E86F4A"/>
    <w:multiLevelType w:val="hybridMultilevel"/>
    <w:tmpl w:val="7DBC1D3A"/>
    <w:lvl w:ilvl="0" w:tplc="6BB43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956C68"/>
    <w:multiLevelType w:val="hybridMultilevel"/>
    <w:tmpl w:val="5B683182"/>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415AB"/>
    <w:rsid w:val="00012162"/>
    <w:rsid w:val="00021897"/>
    <w:rsid w:val="0006160D"/>
    <w:rsid w:val="000B1A5D"/>
    <w:rsid w:val="000C524E"/>
    <w:rsid w:val="000F2623"/>
    <w:rsid w:val="00124941"/>
    <w:rsid w:val="00191D21"/>
    <w:rsid w:val="001D4625"/>
    <w:rsid w:val="0028157F"/>
    <w:rsid w:val="002E106E"/>
    <w:rsid w:val="00352601"/>
    <w:rsid w:val="00376B21"/>
    <w:rsid w:val="003A56FC"/>
    <w:rsid w:val="003B2BC0"/>
    <w:rsid w:val="003C53AA"/>
    <w:rsid w:val="00413630"/>
    <w:rsid w:val="00432197"/>
    <w:rsid w:val="00463D96"/>
    <w:rsid w:val="004729C6"/>
    <w:rsid w:val="004E6B9B"/>
    <w:rsid w:val="00535E30"/>
    <w:rsid w:val="0056247B"/>
    <w:rsid w:val="006656FE"/>
    <w:rsid w:val="0067785F"/>
    <w:rsid w:val="00682412"/>
    <w:rsid w:val="006D3B32"/>
    <w:rsid w:val="00771D89"/>
    <w:rsid w:val="007926F8"/>
    <w:rsid w:val="007A6038"/>
    <w:rsid w:val="008A205F"/>
    <w:rsid w:val="008D02F3"/>
    <w:rsid w:val="008D3AF9"/>
    <w:rsid w:val="00945031"/>
    <w:rsid w:val="009D7ADB"/>
    <w:rsid w:val="00A33146"/>
    <w:rsid w:val="00A91D18"/>
    <w:rsid w:val="00C25F01"/>
    <w:rsid w:val="00C415AB"/>
    <w:rsid w:val="00DF03CE"/>
    <w:rsid w:val="00E128F4"/>
    <w:rsid w:val="00E20F8D"/>
    <w:rsid w:val="00E65904"/>
    <w:rsid w:val="00EA035F"/>
    <w:rsid w:val="00ED4D26"/>
    <w:rsid w:val="00F074E5"/>
    <w:rsid w:val="00F42078"/>
    <w:rsid w:val="00F651CC"/>
    <w:rsid w:val="00F70422"/>
    <w:rsid w:val="00F739B6"/>
    <w:rsid w:val="00F74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57F"/>
    <w:pPr>
      <w:ind w:left="720"/>
      <w:contextualSpacing/>
    </w:pPr>
  </w:style>
  <w:style w:type="paragraph" w:styleId="2">
    <w:name w:val="Body Text Indent 2"/>
    <w:basedOn w:val="a"/>
    <w:link w:val="20"/>
    <w:rsid w:val="001D4625"/>
    <w:pPr>
      <w:ind w:firstLine="720"/>
    </w:pPr>
    <w:rPr>
      <w:rFonts w:ascii="Times New Roman" w:eastAsia="Times New Roman" w:hAnsi="Times New Roman" w:cs="Times New Roman"/>
      <w:b/>
      <w:bCs/>
      <w:sz w:val="30"/>
      <w:szCs w:val="24"/>
      <w:lang w:eastAsia="ru-RU"/>
    </w:rPr>
  </w:style>
  <w:style w:type="character" w:customStyle="1" w:styleId="20">
    <w:name w:val="Основной текст с отступом 2 Знак"/>
    <w:basedOn w:val="a0"/>
    <w:link w:val="2"/>
    <w:rsid w:val="001D4625"/>
    <w:rPr>
      <w:rFonts w:ascii="Times New Roman" w:eastAsia="Times New Roman" w:hAnsi="Times New Roman" w:cs="Times New Roman"/>
      <w:b/>
      <w:bCs/>
      <w:sz w:val="30"/>
      <w:szCs w:val="24"/>
      <w:lang w:eastAsia="ru-RU"/>
    </w:rPr>
  </w:style>
  <w:style w:type="character" w:styleId="a4">
    <w:name w:val="Hyperlink"/>
    <w:basedOn w:val="a0"/>
    <w:uiPriority w:val="99"/>
    <w:unhideWhenUsed/>
    <w:rsid w:val="001D4625"/>
    <w:rPr>
      <w:color w:val="0000FF" w:themeColor="hyperlink"/>
      <w:u w:val="single"/>
    </w:rPr>
  </w:style>
  <w:style w:type="paragraph" w:styleId="a5">
    <w:name w:val="Balloon Text"/>
    <w:basedOn w:val="a"/>
    <w:link w:val="a6"/>
    <w:uiPriority w:val="99"/>
    <w:semiHidden/>
    <w:unhideWhenUsed/>
    <w:rsid w:val="003A56FC"/>
    <w:rPr>
      <w:rFonts w:ascii="Tahoma" w:hAnsi="Tahoma" w:cs="Tahoma"/>
      <w:sz w:val="16"/>
      <w:szCs w:val="16"/>
    </w:rPr>
  </w:style>
  <w:style w:type="character" w:customStyle="1" w:styleId="a6">
    <w:name w:val="Текст выноски Знак"/>
    <w:basedOn w:val="a0"/>
    <w:link w:val="a5"/>
    <w:uiPriority w:val="99"/>
    <w:semiHidden/>
    <w:rsid w:val="003A5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Info('indicator11_16.9.5');" TargetMode="External"/><Relationship Id="rId3" Type="http://schemas.openxmlformats.org/officeDocument/2006/relationships/settings" Target="settings.xml"/><Relationship Id="rId7" Type="http://schemas.openxmlformats.org/officeDocument/2006/relationships/hyperlink" Target="javascript:IInfo('indicator11_1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IInfo('indicator11_16.9.3');" TargetMode="External"/><Relationship Id="rId5" Type="http://schemas.openxmlformats.org/officeDocument/2006/relationships/hyperlink" Target="javascript:IInfo('indicator11_16.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28</Pages>
  <Words>9646</Words>
  <Characters>54983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2016-04-29T05:36:00Z</cp:lastPrinted>
  <dcterms:created xsi:type="dcterms:W3CDTF">2016-04-26T07:32:00Z</dcterms:created>
  <dcterms:modified xsi:type="dcterms:W3CDTF">2016-04-29T05:37:00Z</dcterms:modified>
</cp:coreProperties>
</file>