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D72" w:rsidRDefault="00B95CEE">
      <w:pPr>
        <w:pStyle w:val="docdata"/>
        <w:spacing w:after="28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Объявление о проведении отбора заявок для предоставления грантов в форме субсидии субъектам малого и среднего предпринимательства на начало ведения предпринимательской деятельности </w:t>
      </w:r>
    </w:p>
    <w:p w:rsidR="00A11D72" w:rsidRDefault="00A11D72">
      <w:pPr>
        <w:pStyle w:val="2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1D72" w:rsidRDefault="00B95CEE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Уважаемые предприниматели!</w:t>
      </w:r>
    </w:p>
    <w:p w:rsidR="00A11D72" w:rsidRDefault="00A11D72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1D72" w:rsidRDefault="00B95CEE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основании постановления Администрации города Шарыпово от 13.10.2022 № 330 «Об утверждении порядка предоставления грантов в форме субсидий субъектам малого и среднего предпринимательства на начало ведения предпринимательской деятельности» (далее – Порядо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к),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города информирует о проведении отбора заявок для предоставления грантов в форме субсидии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субъектам малого и среднего предпринимательства на начало ведения предпринимательской деятельности.</w:t>
      </w:r>
    </w:p>
    <w:p w:rsidR="00A11D72" w:rsidRDefault="00A11D72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1D72" w:rsidRDefault="00B95CEE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Срок проведения отбора: </w:t>
      </w:r>
    </w:p>
    <w:p w:rsidR="00A11D72" w:rsidRDefault="00B95CEE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позднее 15-ти рабоч</w:t>
      </w:r>
      <w:r>
        <w:rPr>
          <w:rFonts w:ascii="Times New Roman" w:hAnsi="Times New Roman" w:cs="Times New Roman"/>
          <w:sz w:val="28"/>
          <w:szCs w:val="28"/>
          <w:lang w:eastAsia="ru-RU"/>
        </w:rPr>
        <w:t>их дней после даты окончания приема заявок.</w:t>
      </w:r>
    </w:p>
    <w:p w:rsidR="00A11D72" w:rsidRDefault="00A11D72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1D72" w:rsidRDefault="00B95CEE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Дата начала приема заявок: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84B2F">
        <w:rPr>
          <w:rFonts w:ascii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hAnsi="Times New Roman" w:cs="Times New Roman"/>
          <w:sz w:val="28"/>
          <w:szCs w:val="28"/>
          <w:lang w:eastAsia="ru-RU"/>
        </w:rPr>
        <w:t>.1</w:t>
      </w:r>
      <w:r w:rsidR="00484B2F">
        <w:rPr>
          <w:rFonts w:ascii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484B2F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 </w:t>
      </w:r>
    </w:p>
    <w:p w:rsidR="00A11D72" w:rsidRDefault="00B95CEE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Дата окончания приема заявок: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2</w:t>
      </w:r>
      <w:r w:rsidR="00484B2F"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>.1</w:t>
      </w:r>
      <w:r w:rsidR="00484B2F">
        <w:rPr>
          <w:rFonts w:ascii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484B2F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>г. (включительно)</w:t>
      </w:r>
    </w:p>
    <w:p w:rsidR="00A11D72" w:rsidRDefault="00A11D72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1D72" w:rsidRDefault="00B95CEE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Наименование, место нахождения, почтовый адрес, адрес электронной почты Администрации города Шарыпово: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A11D72" w:rsidRDefault="00A11D72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1D72" w:rsidRDefault="00B95CEE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662314, РФ, Красноярский край, город Шарыпово, ул. Горького,14А, кабинет № 21,38; адрес электронной почты: plan@57.krskcit.ru.</w:t>
      </w:r>
    </w:p>
    <w:p w:rsidR="00A11D72" w:rsidRDefault="00B95CEE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Режим работы: с 8 часов 00 минут до 17 часов 00 минут, перерыв на обед с 12-00 до 13-00. </w:t>
      </w:r>
      <w:bookmarkStart w:id="0" w:name="_GoBack"/>
      <w:bookmarkEnd w:id="0"/>
    </w:p>
    <w:p w:rsidR="00A11D72" w:rsidRDefault="00A11D72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1D72" w:rsidRDefault="00B95CEE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Результат предоставления гранта:</w:t>
      </w:r>
    </w:p>
    <w:p w:rsidR="00A11D72" w:rsidRDefault="00A11D72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A11D72" w:rsidRDefault="00B95CE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рант предоставляется в целях финансового обеспечения следующих расходов участников отбора, связанных с реализацией проектов на начало ведения предпринимательской деятельности </w:t>
      </w:r>
      <w:bookmarkStart w:id="1" w:name="P57"/>
      <w:bookmarkEnd w:id="1"/>
      <w:r>
        <w:rPr>
          <w:rFonts w:ascii="Times New Roman" w:hAnsi="Times New Roman"/>
          <w:color w:val="000000"/>
          <w:sz w:val="28"/>
          <w:szCs w:val="28"/>
        </w:rPr>
        <w:t>в сферах инновационной деятельности, информационных технологий, креативных индуст</w:t>
      </w:r>
      <w:r>
        <w:rPr>
          <w:rFonts w:ascii="Times New Roman" w:hAnsi="Times New Roman"/>
          <w:color w:val="000000"/>
          <w:sz w:val="28"/>
          <w:szCs w:val="28"/>
        </w:rPr>
        <w:t>рий и обрабатывающих производств, туризма и индустрии гостеприимства, спорта, предоставления бытовых услуг, дополнительного образования детей и взрослых, услуг по сбору и переработке отходов, ремонту автотранспортных средств, строительных работ, услуг по с</w:t>
      </w:r>
      <w:r>
        <w:rPr>
          <w:rFonts w:ascii="Times New Roman" w:hAnsi="Times New Roman"/>
          <w:color w:val="000000"/>
          <w:sz w:val="28"/>
          <w:szCs w:val="28"/>
        </w:rPr>
        <w:t>бору и заготовке дикорастущих материалов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11D72" w:rsidRDefault="00B95CE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аренду и ремонт помещений, используемых для осуществления предпринимательской деятельности, включая приобретение строительных материалов, оборудования, необходимого для ремонта помещений, используемых для осущ</w:t>
      </w:r>
      <w:r>
        <w:rPr>
          <w:rFonts w:ascii="Times New Roman" w:hAnsi="Times New Roman" w:cs="Times New Roman"/>
          <w:sz w:val="28"/>
          <w:szCs w:val="28"/>
        </w:rPr>
        <w:t>ествления предпринимательской деятельности;</w:t>
      </w:r>
    </w:p>
    <w:p w:rsidR="00A11D72" w:rsidRDefault="00B95CE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приобретение оргтехники, оборудования, мебели, программного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обеспечения, используемых для осуществления предпринимательской деятельности; </w:t>
      </w:r>
    </w:p>
    <w:p w:rsidR="00A11D72" w:rsidRDefault="00B95CE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оформление результатов интеллектуальной деятельности, полученных при осуществлении предпринимательской деятельности; </w:t>
      </w:r>
    </w:p>
    <w:p w:rsidR="00A11D72" w:rsidRDefault="00B95CE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на приобретение сырья, расходных материалов, необходимых для производства выпускаемой продукции или предоставления услуг, – </w:t>
      </w:r>
      <w:bookmarkStart w:id="2" w:name="_Hlk117589375"/>
      <w:r>
        <w:rPr>
          <w:rFonts w:ascii="Times New Roman" w:hAnsi="Times New Roman"/>
          <w:color w:val="000000"/>
          <w:sz w:val="28"/>
          <w:szCs w:val="28"/>
        </w:rPr>
        <w:t>в разме</w:t>
      </w:r>
      <w:r>
        <w:rPr>
          <w:rFonts w:ascii="Times New Roman" w:hAnsi="Times New Roman"/>
          <w:color w:val="000000"/>
          <w:sz w:val="28"/>
          <w:szCs w:val="28"/>
        </w:rPr>
        <w:t>ре не более 30 процентов от общей суммы гранта</w:t>
      </w:r>
      <w:r>
        <w:rPr>
          <w:rFonts w:ascii="Times New Roman" w:hAnsi="Times New Roman" w:cs="Times New Roman"/>
          <w:sz w:val="28"/>
          <w:szCs w:val="28"/>
        </w:rPr>
        <w:t>;</w:t>
      </w:r>
      <w:bookmarkEnd w:id="2"/>
    </w:p>
    <w:p w:rsidR="00A11D72" w:rsidRDefault="00B95CE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обеспечение затрат на выплату по передаче прав на франшизу (паушальный взнос).</w:t>
      </w:r>
    </w:p>
    <w:p w:rsidR="00A11D72" w:rsidRDefault="00B95CE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направление гранта на финансирование затрат, связанных с уплатой налогов, сборов и иных обязательных платежей</w:t>
      </w:r>
      <w:r>
        <w:rPr>
          <w:rFonts w:ascii="Times New Roman" w:hAnsi="Times New Roman" w:cs="Times New Roman"/>
          <w:sz w:val="28"/>
          <w:szCs w:val="28"/>
        </w:rPr>
        <w:t xml:space="preserve"> в бюджеты всех уровней и внебюджетные фонды, уплатой процентов по займам, предоставленным государственными микрофинансовыми организациями, а также по кредитам, привлеченным в кредитных организациях.</w:t>
      </w:r>
    </w:p>
    <w:p w:rsidR="00A11D72" w:rsidRDefault="00A11D72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1D72" w:rsidRDefault="00B95CEE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Доменное имя и (или) указатели страниц системы «Электро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нный бюджет» или иной сайт в информационно-телекоммуникационной сети «Интернет», на котором обеспечивается проведение отбора: </w:t>
      </w:r>
    </w:p>
    <w:p w:rsidR="00A11D72" w:rsidRDefault="00A11D72">
      <w:pPr>
        <w:pStyle w:val="2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1D72" w:rsidRDefault="00B95CEE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Отбор в электронном виде не проводится. Публикация объявления о проведении отбора и опубликование результатов отбора размещается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официальном сайте муниципального образования города Шарыпово Красноярского края (https://sharypovo.gosuslugi.ru) во вкладке «Меры поддержки», далее «Поддержка МСП и физлиц, применяющих налог на профессиональный доход», далее «Информация для участников»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ссылке https://sharypovo-r04.gosweb.gosuslugi.ru/deyatelnost/mery-podderzhki/podderzhka-nalog-na-professionalnyy-dohod/   (далее – официальный сайт).</w:t>
      </w:r>
    </w:p>
    <w:p w:rsidR="00A11D72" w:rsidRDefault="00A11D72">
      <w:pPr>
        <w:pStyle w:val="2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1D72" w:rsidRDefault="00B95CEE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Требования к участникам отбора и перечня документов, представляемых участниками отбора для подтвержде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ния их соответствия указанным требованиям:</w:t>
      </w:r>
    </w:p>
    <w:p w:rsidR="00A11D72" w:rsidRDefault="00B95CE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отбора - субъекты малого или среднего предпринимательства, предоставивший заявку на получение гранта.</w:t>
      </w:r>
    </w:p>
    <w:p w:rsidR="00A11D72" w:rsidRDefault="00B95CE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получателей гранта - субъект малого и среднего предпринимательства, </w:t>
      </w:r>
      <w:r>
        <w:rPr>
          <w:rFonts w:ascii="Times New Roman" w:hAnsi="Times New Roman"/>
          <w:color w:val="000000"/>
          <w:sz w:val="28"/>
          <w:szCs w:val="28"/>
        </w:rPr>
        <w:t>зарегистрированный в ка</w:t>
      </w:r>
      <w:r>
        <w:rPr>
          <w:rFonts w:ascii="Times New Roman" w:hAnsi="Times New Roman"/>
          <w:color w:val="000000"/>
          <w:sz w:val="28"/>
          <w:szCs w:val="28"/>
        </w:rPr>
        <w:t>честве юридического лица или индивидуального предпринимателя не ранее 1 мая года, предшествующего году подачи заявки на получение грантовой поддержки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1D72" w:rsidRDefault="00A11D7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D72" w:rsidRDefault="00B95CE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отбора на первое число месяца подачи заявки на участие в отборе должен соответствовать следующи</w:t>
      </w:r>
      <w:r>
        <w:rPr>
          <w:rFonts w:ascii="Times New Roman" w:hAnsi="Times New Roman"/>
          <w:sz w:val="28"/>
          <w:szCs w:val="28"/>
        </w:rPr>
        <w:t>м требованиям, указанным в пп. 2.2.1. - 2.4.1. Порядка:</w:t>
      </w:r>
    </w:p>
    <w:p w:rsidR="00A11D72" w:rsidRDefault="00B95CE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отсутствие просроченной задолженности по возврату в бюджет городского округа города Шарыпово субсидий, бюджетных инвестиций, предоставленных в том числе в соответствии с иными правовыми актами,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lastRenderedPageBreak/>
        <w:t>также иной просроченной (неурегулированной) задолженности по денежным обязательствам перед муниципальным образованием;</w:t>
      </w:r>
    </w:p>
    <w:p w:rsidR="00A11D72" w:rsidRDefault="00B95CE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в реестре дисквалифицированных лиц отсутствуют сведения о дисквалифицированных руководителе, членах коллегиального исполнительн</w:t>
      </w:r>
      <w:r>
        <w:rPr>
          <w:rFonts w:ascii="Times New Roman" w:hAnsi="Times New Roman" w:cs="Times New Roman"/>
          <w:sz w:val="28"/>
          <w:szCs w:val="28"/>
        </w:rPr>
        <w:t>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отбора;</w:t>
      </w:r>
    </w:p>
    <w:p w:rsidR="00A11D72" w:rsidRDefault="00B95CE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не должен являться иностранным юриди</w:t>
      </w:r>
      <w:r>
        <w:rPr>
          <w:rFonts w:ascii="Times New Roman" w:hAnsi="Times New Roman" w:cs="Times New Roman"/>
          <w:sz w:val="28"/>
          <w:szCs w:val="28"/>
        </w:rPr>
        <w:t>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</w:t>
      </w:r>
      <w:r>
        <w:rPr>
          <w:rFonts w:ascii="Times New Roman" w:hAnsi="Times New Roman" w:cs="Times New Roman"/>
          <w:sz w:val="28"/>
          <w:szCs w:val="28"/>
        </w:rPr>
        <w:t>ьством Российской Федерации);</w:t>
      </w:r>
    </w:p>
    <w:p w:rsidR="00A11D72" w:rsidRDefault="00B95CE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не должен получать средства из бюджета городского округа города Шарыпово на основании иных муниципальных нормативных правовых актов на цели, указанные в подпунктах 1.6.1. – 1.6.5. Порядка;</w:t>
      </w:r>
    </w:p>
    <w:p w:rsidR="00A11D72" w:rsidRDefault="00B95CE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2.2.5. не должен </w:t>
      </w:r>
      <w:r>
        <w:rPr>
          <w:rFonts w:ascii="Times New Roman" w:hAnsi="Times New Roman"/>
          <w:color w:val="000000" w:themeColor="text1"/>
          <w:sz w:val="28"/>
          <w:szCs w:val="28"/>
        </w:rPr>
        <w:t>являться полу</w:t>
      </w:r>
      <w:r>
        <w:rPr>
          <w:rFonts w:ascii="Times New Roman" w:hAnsi="Times New Roman"/>
          <w:color w:val="000000" w:themeColor="text1"/>
          <w:sz w:val="28"/>
          <w:szCs w:val="28"/>
        </w:rPr>
        <w:t>чателем иных мер финансовой поддержки на осуществление предпринимательской деятельности, предоставляемой в соответствии с постановлением Правительства Красноярского края от 30.08.2012 № 429-п «Об утверждении Порядка, условий и размера предоставления единов</w:t>
      </w:r>
      <w:r>
        <w:rPr>
          <w:rFonts w:ascii="Times New Roman" w:hAnsi="Times New Roman"/>
          <w:color w:val="000000" w:themeColor="text1"/>
          <w:sz w:val="28"/>
          <w:szCs w:val="28"/>
        </w:rPr>
        <w:t>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</w:t>
      </w:r>
      <w:r>
        <w:rPr>
          <w:rFonts w:ascii="Times New Roman" w:hAnsi="Times New Roman"/>
          <w:color w:val="000000" w:themeColor="text1"/>
          <w:sz w:val="28"/>
          <w:szCs w:val="28"/>
        </w:rPr>
        <w:t>вленном порядке безработными,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</w:t>
      </w:r>
      <w:r>
        <w:rPr>
          <w:rFonts w:ascii="Times New Roman" w:hAnsi="Times New Roman"/>
          <w:color w:val="000000" w:themeColor="text1"/>
          <w:sz w:val="28"/>
          <w:szCs w:val="28"/>
        </w:rPr>
        <w:t>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</w:t>
      </w:r>
      <w:r>
        <w:rPr>
          <w:rFonts w:ascii="Times New Roman" w:hAnsi="Times New Roman"/>
          <w:color w:val="000000" w:themeColor="text1"/>
          <w:sz w:val="28"/>
          <w:szCs w:val="28"/>
        </w:rPr>
        <w:t>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предоставлении», а также Порядком назначения государственной социальной помощи на основан</w:t>
      </w:r>
      <w:r>
        <w:rPr>
          <w:rFonts w:ascii="Times New Roman" w:hAnsi="Times New Roman"/>
          <w:color w:val="000000" w:themeColor="text1"/>
          <w:sz w:val="28"/>
          <w:szCs w:val="28"/>
        </w:rPr>
        <w:t>ии социального контракта отдельным категориям граждан, утвержденным подпрограммой «Повышение качества жизни отдельных категорий граждан, степени их социальной защищенности» государственной программы «Развитие системы социальной поддержки граждан», утвержде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нной постановлением Правительства Красноярского края от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30.09.2013 № 507-п,</w:t>
      </w:r>
      <w:r>
        <w:rPr>
          <w:rFonts w:ascii="Times New Roman" w:hAnsi="Times New Roman" w:cs="Times New Roman"/>
          <w:sz w:val="28"/>
          <w:szCs w:val="28"/>
        </w:rPr>
        <w:t xml:space="preserve"> если такие меры финансовой поддержки были оказаны получателю в течение 12 месяцев до даты подачи заявки на получение гранта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11D72" w:rsidRDefault="00B95CE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2.2.6. не осуществляет производство и (или) реализация </w:t>
      </w:r>
      <w:r>
        <w:rPr>
          <w:rFonts w:ascii="Times New Roman" w:hAnsi="Times New Roman" w:cs="Times New Roman"/>
          <w:sz w:val="28"/>
          <w:szCs w:val="28"/>
        </w:rPr>
        <w:t>подакцизных товаров, а также добыча и (или) реализация полезных ископаемых, за исключением общераспространенных полезных ископаемых;</w:t>
      </w:r>
    </w:p>
    <w:p w:rsidR="00A11D72" w:rsidRDefault="00B95CE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2.2.7. должен пройти обучение в сфере предпринимательства в течение 12 месяцев до даты подачи заявки на получение гранта;</w:t>
      </w: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2.2.8. должен осуществлять деятельность на территории города Шарыпово.</w:t>
      </w: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Участник отбора на дату формирования выписки из единого государственного реестра юридических лиц (единого государственного реестра индивидуальных предпринимателей), представленной </w:t>
      </w:r>
      <w:r>
        <w:rPr>
          <w:rFonts w:ascii="Times New Roman" w:hAnsi="Times New Roman" w:cs="Times New Roman"/>
          <w:sz w:val="28"/>
          <w:szCs w:val="28"/>
        </w:rPr>
        <w:t xml:space="preserve">участником отбора в соответствии с </w:t>
      </w:r>
      <w:hyperlink w:anchor="P117">
        <w:r>
          <w:rPr>
            <w:rFonts w:ascii="Times New Roman" w:hAnsi="Times New Roman" w:cs="Times New Roman"/>
            <w:sz w:val="28"/>
            <w:szCs w:val="28"/>
          </w:rPr>
          <w:t>подпунктом 2.5.4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 или запрошенной Комиссией в соответствии с </w:t>
      </w:r>
      <w:hyperlink w:anchor="P139">
        <w:r>
          <w:rPr>
            <w:rFonts w:ascii="Times New Roman" w:hAnsi="Times New Roman" w:cs="Times New Roman"/>
            <w:sz w:val="28"/>
            <w:szCs w:val="28"/>
          </w:rPr>
          <w:t>пунктом 2.</w:t>
        </w:r>
      </w:hyperlink>
      <w:r>
        <w:rPr>
          <w:rFonts w:ascii="Times New Roman" w:hAnsi="Times New Roman" w:cs="Times New Roman"/>
          <w:sz w:val="28"/>
          <w:szCs w:val="28"/>
        </w:rPr>
        <w:t>8 Порядка, должен соответствовать следующим требованиям:</w:t>
      </w: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участник отбора - </w:t>
      </w:r>
      <w:r>
        <w:rPr>
          <w:rFonts w:ascii="Times New Roman" w:hAnsi="Times New Roman" w:cs="Times New Roman"/>
          <w:sz w:val="28"/>
          <w:szCs w:val="28"/>
        </w:rPr>
        <w:t>юридическое лицо не находится в процессе реорганизации (за исключением реорганизации в форме присоединения к заявителю другого юридического лица), ликвидации, в отношении него не введена процедура банкротства, деятельность заявителя не приостановлена в пор</w:t>
      </w:r>
      <w:r>
        <w:rPr>
          <w:rFonts w:ascii="Times New Roman" w:hAnsi="Times New Roman" w:cs="Times New Roman"/>
          <w:sz w:val="28"/>
          <w:szCs w:val="28"/>
        </w:rPr>
        <w:t>ядке, предусмотренном законодательством Российской Федерации, а участник отбора - индивидуальный предприниматель не прекратил деятельность в качестве индивидуального предпринимателя;</w:t>
      </w: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сведения об участнике отбора внесены в единый реестр субъектов мал</w:t>
      </w:r>
      <w:r>
        <w:rPr>
          <w:rFonts w:ascii="Times New Roman" w:hAnsi="Times New Roman" w:cs="Times New Roman"/>
          <w:sz w:val="28"/>
          <w:szCs w:val="28"/>
        </w:rPr>
        <w:t>ого и среднего предпринимательства.</w:t>
      </w: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Участник отбора на дату формирования справки территориального органа Федеральной налоговой службы об исполнении налогоплательщиком (плательщиком сбора, плательщиком страховых взносов, налоговым агентом) обязанности </w:t>
      </w:r>
      <w:r>
        <w:rPr>
          <w:rFonts w:ascii="Times New Roman" w:hAnsi="Times New Roman" w:cs="Times New Roman"/>
          <w:sz w:val="28"/>
          <w:szCs w:val="28"/>
        </w:rPr>
        <w:t xml:space="preserve">по уплате налогов, сборов, страховых взносов, пеней, штрафов, процентов, представленной участником отбора в соответствии с </w:t>
      </w:r>
      <w:hyperlink w:anchor="P99">
        <w:r>
          <w:rPr>
            <w:rFonts w:ascii="Times New Roman" w:hAnsi="Times New Roman" w:cs="Times New Roman"/>
            <w:sz w:val="28"/>
            <w:szCs w:val="28"/>
          </w:rPr>
          <w:t>подпунктом 2.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5.5. Порядка или запрошенной Комиссией в соответствии с </w:t>
      </w:r>
      <w:hyperlink w:anchor="P139">
        <w:r>
          <w:rPr>
            <w:rFonts w:ascii="Times New Roman" w:hAnsi="Times New Roman" w:cs="Times New Roman"/>
            <w:sz w:val="28"/>
            <w:szCs w:val="28"/>
          </w:rPr>
          <w:t>пунктом 2.</w:t>
        </w:r>
      </w:hyperlink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Порядка, должен соответствовать следующему требованию:</w:t>
      </w: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</w:t>
      </w:r>
      <w:r>
        <w:rPr>
          <w:rFonts w:ascii="Times New Roman" w:hAnsi="Times New Roman" w:cs="Times New Roman"/>
          <w:sz w:val="28"/>
          <w:szCs w:val="28"/>
        </w:rPr>
        <w:t xml:space="preserve"> и сборах.</w:t>
      </w:r>
    </w:p>
    <w:p w:rsidR="00A11D72" w:rsidRDefault="00A11D7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  <w:u w:val="single"/>
        </w:rPr>
      </w:pPr>
    </w:p>
    <w:p w:rsidR="00A11D72" w:rsidRDefault="00B95CE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lightGray"/>
          <w:u w:val="single"/>
        </w:rPr>
        <w:t>Порядок подачи заявок участниками отбора и требований, предъявляемых к форме и содержанию заявок, подаваемых участниками отбора</w:t>
      </w:r>
      <w:r>
        <w:rPr>
          <w:rFonts w:ascii="Times New Roman" w:hAnsi="Times New Roman" w:cs="Times New Roman"/>
          <w:sz w:val="28"/>
          <w:szCs w:val="28"/>
          <w:highlight w:val="lightGray"/>
        </w:rPr>
        <w:t>:</w:t>
      </w: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06962105"/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2.5. </w:t>
      </w:r>
      <w:bookmarkEnd w:id="3"/>
      <w:r>
        <w:rPr>
          <w:rFonts w:ascii="Times New Roman" w:hAnsi="Times New Roman" w:cs="Times New Roman"/>
          <w:sz w:val="28"/>
          <w:szCs w:val="28"/>
        </w:rPr>
        <w:t>Для получения гранта участник отбора в течение срока, указанного в объявлении об отборе,</w:t>
      </w:r>
      <w:bookmarkStart w:id="4" w:name="P115"/>
      <w:bookmarkEnd w:id="4"/>
      <w:r>
        <w:rPr>
          <w:rFonts w:ascii="Times New Roman" w:hAnsi="Times New Roman" w:cs="Times New Roman"/>
          <w:sz w:val="28"/>
          <w:szCs w:val="28"/>
        </w:rPr>
        <w:t xml:space="preserve"> представляет в Админи</w:t>
      </w:r>
      <w:r>
        <w:rPr>
          <w:rFonts w:ascii="Times New Roman" w:hAnsi="Times New Roman" w:cs="Times New Roman"/>
          <w:sz w:val="28"/>
          <w:szCs w:val="28"/>
        </w:rPr>
        <w:t xml:space="preserve">страцию города Шарыпово по адресу: </w:t>
      </w:r>
      <w:r>
        <w:rPr>
          <w:rFonts w:ascii="Times New Roman" w:hAnsi="Times New Roman" w:cs="Times New Roman"/>
          <w:color w:val="000000"/>
          <w:sz w:val="28"/>
          <w:szCs w:val="28"/>
        </w:rPr>
        <w:t>662314, РФ, Красноярский край, город Шарыпово, ул. Горького,14А, кабинет № 21</w:t>
      </w:r>
      <w:r>
        <w:rPr>
          <w:rFonts w:ascii="Times New Roman" w:hAnsi="Times New Roman" w:cs="Times New Roman"/>
          <w:sz w:val="28"/>
          <w:szCs w:val="28"/>
        </w:rPr>
        <w:t>, заявку, содержащую следующие документы:</w:t>
      </w: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2.5.1. заявление, включающее проект по созданию и (или) развитию собственного дела по форме согласно П</w:t>
      </w:r>
      <w:r>
        <w:rPr>
          <w:rFonts w:ascii="Times New Roman" w:hAnsi="Times New Roman" w:cs="Times New Roman"/>
          <w:sz w:val="28"/>
          <w:szCs w:val="28"/>
        </w:rPr>
        <w:t>риложению №1 к Порядку;</w:t>
      </w: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2.5.2. копию Устава участника отбора и изменений в него при наличии;</w:t>
      </w: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7"/>
      <w:bookmarkEnd w:id="5"/>
      <w:r>
        <w:rPr>
          <w:rFonts w:ascii="Times New Roman" w:hAnsi="Times New Roman" w:cs="Times New Roman"/>
          <w:sz w:val="28"/>
          <w:szCs w:val="28"/>
        </w:rPr>
        <w:lastRenderedPageBreak/>
        <w:t>2.5.3. выписку из единого государственного реестра юридических лиц (единого реестра индивидуальных предпринимателей), полученную заявителем не ранее 20 рабочих дне</w:t>
      </w:r>
      <w:r>
        <w:rPr>
          <w:rFonts w:ascii="Times New Roman" w:hAnsi="Times New Roman" w:cs="Times New Roman"/>
          <w:sz w:val="28"/>
          <w:szCs w:val="28"/>
        </w:rPr>
        <w:t>й до даты подачи заявки (представляется по собственной инициативе);</w:t>
      </w: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2.5.4. 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</w:t>
      </w:r>
      <w:r>
        <w:rPr>
          <w:rFonts w:ascii="Times New Roman" w:hAnsi="Times New Roman" w:cs="Times New Roman"/>
          <w:sz w:val="28"/>
          <w:szCs w:val="28"/>
        </w:rPr>
        <w:t>афов, процентов, выданную территориальным органом Федеральной налоговой службы по состоянию на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первое число месяца подачи заявки на участие в отборе, но не ранее 20 рабочих дней до даты подачи заявки (представляется по собственной инициативе);</w:t>
      </w:r>
      <w:bookmarkStart w:id="6" w:name="P119"/>
      <w:bookmarkEnd w:id="6"/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2.5.5. копию</w:t>
      </w:r>
      <w:r>
        <w:rPr>
          <w:rFonts w:ascii="Times New Roman" w:hAnsi="Times New Roman" w:cs="Times New Roman"/>
          <w:sz w:val="28"/>
          <w:szCs w:val="28"/>
        </w:rPr>
        <w:t xml:space="preserve"> документа, подтверждающего прохождение участником отбора обучения в течение 12 месяцев до момента получения гранта по направлению осуществления деятельности в сфере предпринимательской деятельности.</w:t>
      </w: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2.5.6. копию документа, подтверждающего полномочия предс</w:t>
      </w:r>
      <w:r>
        <w:rPr>
          <w:rFonts w:ascii="Times New Roman" w:hAnsi="Times New Roman" w:cs="Times New Roman"/>
          <w:sz w:val="28"/>
          <w:szCs w:val="28"/>
        </w:rPr>
        <w:t xml:space="preserve">тавителя участника отбора, копию паспорта или иного документа, удостоверяющего личность представителя участника отбора, и письменное согласие представителя участника отбора на обработку персональных данных в соответствии с Федеральным </w:t>
      </w:r>
      <w:hyperlink r:id="rId7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данных»;</w:t>
      </w: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22"/>
      <w:bookmarkEnd w:id="7"/>
      <w:r>
        <w:rPr>
          <w:rFonts w:ascii="Times New Roman" w:hAnsi="Times New Roman" w:cs="Times New Roman"/>
          <w:sz w:val="28"/>
          <w:szCs w:val="28"/>
        </w:rPr>
        <w:t>2.5.7. выписку с расчетного или лицевого счета участника отбора, подтверждающ</w:t>
      </w:r>
      <w:r>
        <w:rPr>
          <w:rFonts w:ascii="Times New Roman" w:hAnsi="Times New Roman" w:cs="Times New Roman"/>
          <w:sz w:val="28"/>
          <w:szCs w:val="28"/>
        </w:rPr>
        <w:t>ую наличие средств софинансирования для реализации проекта. В случае использования кредитных средств необходимо предоставить выписку решения кредитной организации о принятии положительного решения по предоставлению финансирования участнику отбора;</w:t>
      </w: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2.5.8. </w:t>
      </w:r>
      <w:bookmarkStart w:id="8" w:name="P125"/>
      <w:bookmarkEnd w:id="8"/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окументы на недвижимое имущество, имеющееся в распоряжении участника отбора (свидетельство о праве собственности, договор аренды); </w:t>
      </w: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2.5.9. документы, подтверждающие стоимость проекта (смета, счет на оплату, коммерческое предложение и др.)</w:t>
      </w: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Документы, п</w:t>
      </w:r>
      <w:r>
        <w:rPr>
          <w:rFonts w:ascii="Times New Roman" w:hAnsi="Times New Roman" w:cs="Times New Roman"/>
          <w:sz w:val="28"/>
          <w:szCs w:val="28"/>
        </w:rPr>
        <w:t>еречисленные в подпунктах 2.5.1. - 2.5.9. Порядка, представляемые участником отбора в Администрацию города Шарыпово, должны соответствовать следующим требованиям:</w:t>
      </w: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 выполнены с использованием технических средств, без подчисток, исправлений, помарок, н</w:t>
      </w:r>
      <w:r>
        <w:rPr>
          <w:rFonts w:ascii="Times New Roman" w:hAnsi="Times New Roman" w:cs="Times New Roman"/>
          <w:sz w:val="28"/>
          <w:szCs w:val="28"/>
        </w:rPr>
        <w:t>еустановленных сокращений;</w:t>
      </w: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 документы, указанные в подпункте 2.5.1. Порядка должны соответствовать установленной форме согласно Приложению №1 к Порядку;</w:t>
      </w: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2.6.3. копии документов должны быть заверены участником отбора.</w:t>
      </w: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2.6.4. каждый документ, прошивается и нумеруется отдельно, скрепляется подписью участника отбора (уполномоченного им лица) с указанием общего количества листов. </w:t>
      </w:r>
    </w:p>
    <w:p w:rsidR="00A11D72" w:rsidRDefault="00B95CE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несет ответственность за достоверность представляемых сведений и документов дл</w:t>
      </w:r>
      <w:r>
        <w:rPr>
          <w:rFonts w:ascii="Times New Roman" w:hAnsi="Times New Roman" w:cs="Times New Roman"/>
          <w:sz w:val="28"/>
          <w:szCs w:val="28"/>
        </w:rPr>
        <w:t>я получения гранта в соответствии с действующим законодательством Российской Федерации.</w:t>
      </w:r>
    </w:p>
    <w:p w:rsidR="00A11D72" w:rsidRDefault="00A11D7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D72" w:rsidRDefault="00B95CE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highlight w:val="lightGray"/>
          <w:u w:val="single"/>
        </w:rPr>
        <w:lastRenderedPageBreak/>
        <w:t>Порядок отзыва заявок участников отбора, порядок возврата заявок участников отбора, определяющего в том числе основания для возврата заявок участников отбора порядок в</w:t>
      </w:r>
      <w:r>
        <w:rPr>
          <w:rFonts w:ascii="Times New Roman" w:hAnsi="Times New Roman" w:cs="Times New Roman"/>
          <w:sz w:val="28"/>
          <w:szCs w:val="28"/>
          <w:highlight w:val="lightGray"/>
          <w:u w:val="single"/>
        </w:rPr>
        <w:t>несения изменений в заявки участников отбора:</w:t>
      </w:r>
    </w:p>
    <w:p w:rsidR="00A11D72" w:rsidRDefault="00A11D7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11D72" w:rsidRDefault="00B95C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Предоставл</w:t>
      </w:r>
      <w:r>
        <w:rPr>
          <w:rFonts w:ascii="Times New Roman" w:hAnsi="Times New Roman"/>
          <w:sz w:val="28"/>
          <w:szCs w:val="28"/>
        </w:rPr>
        <w:t>ение муниципальной услуги осуществляется на бесплатной основе.</w:t>
      </w:r>
    </w:p>
    <w:p w:rsidR="00A11D72" w:rsidRDefault="00B95CEE">
      <w:pPr>
        <w:pStyle w:val="af4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отбора вправе отозвать пакет документов, путем письменного обращения в Администрацию города Шарыпово до даты окончания срока </w:t>
      </w:r>
      <w:r>
        <w:rPr>
          <w:sz w:val="28"/>
          <w:szCs w:val="28"/>
        </w:rPr>
        <w:t>приема документов. Документы, предоставленные для участия в отборе, участнику отбора не возвращаются.</w:t>
      </w:r>
    </w:p>
    <w:p w:rsidR="00A11D72" w:rsidRDefault="00B95CEE">
      <w:pPr>
        <w:pStyle w:val="af4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заявки участников отбора не допускается.</w:t>
      </w:r>
    </w:p>
    <w:p w:rsidR="00A11D72" w:rsidRDefault="00A11D7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  <w:u w:val="single"/>
        </w:rPr>
      </w:pPr>
    </w:p>
    <w:p w:rsidR="00A11D72" w:rsidRDefault="00B95CE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highlight w:val="lightGray"/>
          <w:u w:val="single"/>
        </w:rPr>
        <w:t>Правила рассмотрения и оценки заявок участников отбора:</w:t>
      </w:r>
    </w:p>
    <w:p w:rsidR="00A11D72" w:rsidRDefault="00A11D7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D72" w:rsidRDefault="00B95CE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2.7. Заявка регистрируется в день </w:t>
      </w:r>
      <w:r>
        <w:rPr>
          <w:rFonts w:ascii="Times New Roman" w:hAnsi="Times New Roman" w:cs="Times New Roman"/>
          <w:b w:val="0"/>
          <w:sz w:val="28"/>
          <w:szCs w:val="28"/>
        </w:rPr>
        <w:t>ее поступления в Администрацию города Шарыпово в журнале регистрации заявок, который должен быть прошнурован, пронумерован и скреплен печатью. Журнал хранится в Отделе экономики и планирования Администрации города Шарыпово. В журнале регистрации заявок каж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дой заявке присваивается номер и указывается дата и время поступления. При необходимости участнику отбора выдается расписка о получении заявки. </w:t>
      </w: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Администрация города Шарыпово в течение 10 рабочих дней с даты окончания приема заявок, указанной в объявл</w:t>
      </w:r>
      <w:r>
        <w:rPr>
          <w:rFonts w:ascii="Times New Roman" w:hAnsi="Times New Roman" w:cs="Times New Roman"/>
          <w:sz w:val="28"/>
          <w:szCs w:val="28"/>
        </w:rPr>
        <w:t xml:space="preserve">ении об отборе, рассматривает </w:t>
      </w:r>
      <w:r>
        <w:rPr>
          <w:rFonts w:ascii="Times New Roman" w:hAnsi="Times New Roman"/>
          <w:sz w:val="28"/>
          <w:szCs w:val="28"/>
        </w:rPr>
        <w:t>представленные в составе заявки документы на их соответствие требованиям пунктов 2.5., 2.6. Порядка, а также на соответствие заявителя требованиям, установленным в пунктах 2.2. - 2.4.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участник отбора не </w:t>
      </w:r>
      <w:r>
        <w:rPr>
          <w:rFonts w:ascii="Times New Roman" w:hAnsi="Times New Roman" w:cs="Times New Roman"/>
          <w:sz w:val="28"/>
          <w:szCs w:val="28"/>
        </w:rPr>
        <w:t xml:space="preserve">представил документы, указанные в подпунктах 2.5.4, 2.5.5 Порядка, по собственной инициативе, Администрация города Шарыпово в течение 10 рабочих дней со дня регистрации заявки самостоятельно направляет запрос в Федеральную налоговую службу о представлении </w:t>
      </w:r>
      <w:r>
        <w:rPr>
          <w:rFonts w:ascii="Times New Roman" w:hAnsi="Times New Roman" w:cs="Times New Roman"/>
          <w:sz w:val="28"/>
          <w:szCs w:val="28"/>
        </w:rPr>
        <w:t>указанных документов или содержащихся в них сведений в порядке межведомственного информационного взаимодействия.</w:t>
      </w: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полученные в порядке межведомственного информационного взаимодействия, приобщаются к заявке.</w:t>
      </w: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По результатам рассмотрения заявок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города Шарыпово принимает решение о допуске заявок к отбору в случае, если заявка и участник отбора соответствуют установленным в </w:t>
      </w:r>
      <w:hyperlink w:anchor="P99">
        <w:r>
          <w:rPr>
            <w:rFonts w:ascii="Times New Roman" w:hAnsi="Times New Roman" w:cs="Times New Roman"/>
            <w:sz w:val="28"/>
            <w:szCs w:val="28"/>
          </w:rPr>
          <w:t>пунктах 2.2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4">
        <w:r>
          <w:rPr>
            <w:rFonts w:ascii="Times New Roman" w:hAnsi="Times New Roman" w:cs="Times New Roman"/>
            <w:sz w:val="28"/>
            <w:szCs w:val="28"/>
          </w:rPr>
          <w:t>2.</w:t>
        </w:r>
      </w:hyperlink>
      <w:r>
        <w:rPr>
          <w:rFonts w:ascii="Times New Roman" w:hAnsi="Times New Roman" w:cs="Times New Roman"/>
          <w:sz w:val="28"/>
          <w:szCs w:val="28"/>
        </w:rPr>
        <w:t>6 Порядка требованиям, либо об отказе в до</w:t>
      </w:r>
      <w:r>
        <w:rPr>
          <w:rFonts w:ascii="Times New Roman" w:hAnsi="Times New Roman" w:cs="Times New Roman"/>
          <w:sz w:val="28"/>
          <w:szCs w:val="28"/>
        </w:rPr>
        <w:t xml:space="preserve">пуске заявок к отбору в случае, если заявка и участник отбора не соответствуют установленным в </w:t>
      </w:r>
      <w:hyperlink w:anchor="P99">
        <w:r>
          <w:rPr>
            <w:rFonts w:ascii="Times New Roman" w:hAnsi="Times New Roman" w:cs="Times New Roman"/>
            <w:sz w:val="28"/>
            <w:szCs w:val="28"/>
          </w:rPr>
          <w:t>пунктах 2.2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4">
        <w:r>
          <w:rPr>
            <w:rFonts w:ascii="Times New Roman" w:hAnsi="Times New Roman" w:cs="Times New Roman"/>
            <w:sz w:val="28"/>
            <w:szCs w:val="28"/>
          </w:rPr>
          <w:t>2.</w:t>
        </w:r>
      </w:hyperlink>
      <w:r>
        <w:rPr>
          <w:rFonts w:ascii="Times New Roman" w:hAnsi="Times New Roman" w:cs="Times New Roman"/>
          <w:sz w:val="28"/>
          <w:szCs w:val="28"/>
        </w:rPr>
        <w:t>6 Порядка требованиям.</w:t>
      </w: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Шарыпово в течение 2 рабочих дней после даты окончания рассмотрения документов направляет участнику отбора уведомление о принятом решении на бумажном носителе почтовым отправлением по почтовому адресу либо в электронной форме по адресу</w:t>
      </w:r>
      <w:r>
        <w:rPr>
          <w:rFonts w:ascii="Times New Roman" w:hAnsi="Times New Roman" w:cs="Times New Roman"/>
          <w:sz w:val="28"/>
          <w:szCs w:val="28"/>
        </w:rPr>
        <w:t xml:space="preserve"> электронной почты, указанному в заявлении, либо вручает лично по адресу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города Шарыпово, указанному в </w:t>
      </w:r>
      <w:hyperlink w:anchor="P114">
        <w:r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5 Порядка. </w:t>
      </w: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Администрацией города Шарыпово установлено наличие оснований, указанных в </w:t>
      </w:r>
      <w:hyperlink w:anchor="P144">
        <w:r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>
        <w:rPr>
          <w:rFonts w:ascii="Times New Roman" w:hAnsi="Times New Roman" w:cs="Times New Roman"/>
          <w:sz w:val="28"/>
          <w:szCs w:val="28"/>
        </w:rPr>
        <w:t>0 Порядка, Администрация города Шарыпово принимает решение об отклонении заявки и информирует заявителя о принятом решении в течение 2 рабочих дней со дня принятия указанного решения способом, указанным в заявлении.</w:t>
      </w: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заявки являются:</w:t>
      </w: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2.10.1. несоответствие участника отбора требованиям, установленным в </w:t>
      </w:r>
      <w:hyperlink w:anchor="P99">
        <w:r>
          <w:rPr>
            <w:rFonts w:ascii="Times New Roman" w:hAnsi="Times New Roman" w:cs="Times New Roman"/>
            <w:sz w:val="28"/>
            <w:szCs w:val="28"/>
          </w:rPr>
          <w:t>пунктах 2.2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0">
        <w:r>
          <w:rPr>
            <w:rFonts w:ascii="Times New Roman" w:hAnsi="Times New Roman" w:cs="Times New Roman"/>
            <w:sz w:val="28"/>
            <w:szCs w:val="28"/>
          </w:rPr>
          <w:t>2.</w:t>
        </w:r>
      </w:hyperlink>
      <w:r>
        <w:rPr>
          <w:rFonts w:ascii="Times New Roman" w:hAnsi="Times New Roman" w:cs="Times New Roman"/>
          <w:sz w:val="28"/>
          <w:szCs w:val="28"/>
        </w:rPr>
        <w:t>4 Порядка;</w:t>
      </w: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2.10.2. несоответствие представленной участником отбора заявки</w:t>
      </w:r>
      <w:r>
        <w:rPr>
          <w:rFonts w:ascii="Times New Roman" w:hAnsi="Times New Roman" w:cs="Times New Roman"/>
          <w:sz w:val="28"/>
          <w:szCs w:val="28"/>
        </w:rPr>
        <w:t xml:space="preserve"> требованиям, установленным в </w:t>
      </w:r>
      <w:hyperlink w:anchor="P114">
        <w:r>
          <w:rPr>
            <w:rFonts w:ascii="Times New Roman" w:hAnsi="Times New Roman" w:cs="Times New Roman"/>
            <w:sz w:val="28"/>
            <w:szCs w:val="28"/>
          </w:rPr>
          <w:t>пунктах 2.</w:t>
        </w:r>
      </w:hyperlink>
      <w:r>
        <w:rPr>
          <w:rFonts w:ascii="Times New Roman" w:hAnsi="Times New Roman" w:cs="Times New Roman"/>
          <w:sz w:val="28"/>
          <w:szCs w:val="28"/>
        </w:rPr>
        <w:t>5. – 2.6. Порядка;</w:t>
      </w: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2.10.3. недостоверность представленной участником отбора информации, в том числе информации о месте нахождения и адресе участника отбора;</w:t>
      </w: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2.10.4. подача участником отбора</w:t>
      </w:r>
      <w:r>
        <w:rPr>
          <w:rFonts w:ascii="Times New Roman" w:hAnsi="Times New Roman" w:cs="Times New Roman"/>
          <w:sz w:val="28"/>
          <w:szCs w:val="28"/>
        </w:rPr>
        <w:t xml:space="preserve"> заявки после даты и (или) времени, определенных для подачи заявок;</w:t>
      </w: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Отклонение заявок осуществляется до принятия решения о предоставлении гранта. Заявка в таком случае не возвращается. Заявки, которые не были отклонены, считаются допущенными к отбору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Заявки, которые не были отклонены в соответствии с </w:t>
      </w:r>
      <w:hyperlink w:anchor="P144">
        <w:r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>
        <w:rPr>
          <w:rFonts w:ascii="Times New Roman" w:hAnsi="Times New Roman" w:cs="Times New Roman"/>
          <w:sz w:val="28"/>
          <w:szCs w:val="28"/>
        </w:rPr>
        <w:t>0 Порядка, рассматриваются Комиссией в течение 5 рабочих дней со дня окончания рассмотрения заявок Администрацией города Шарыпово.</w:t>
      </w: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Комиссия оценивает зая</w:t>
      </w:r>
      <w:r>
        <w:rPr>
          <w:rFonts w:ascii="Times New Roman" w:hAnsi="Times New Roman" w:cs="Times New Roman"/>
          <w:sz w:val="28"/>
          <w:szCs w:val="28"/>
        </w:rPr>
        <w:t xml:space="preserve">вки на предмет соответствия участников отбора категориям и критериям отбора, установленным </w:t>
      </w:r>
      <w:hyperlink w:anchor="P59">
        <w:r>
          <w:rPr>
            <w:rFonts w:ascii="Times New Roman" w:hAnsi="Times New Roman" w:cs="Times New Roman"/>
            <w:sz w:val="28"/>
            <w:szCs w:val="28"/>
          </w:rPr>
          <w:t>пунктами 1.9</w:t>
        </w:r>
      </w:hyperlink>
      <w:r>
        <w:rPr>
          <w:rFonts w:ascii="Times New Roman" w:hAnsi="Times New Roman" w:cs="Times New Roman"/>
          <w:sz w:val="28"/>
          <w:szCs w:val="28"/>
        </w:rPr>
        <w:t>, 1.10. Порядка. Выставление соответствующего балла в отношении каждого критерия отбора осуществляется на основании документов,</w:t>
      </w:r>
      <w:r>
        <w:rPr>
          <w:rFonts w:ascii="Times New Roman" w:hAnsi="Times New Roman" w:cs="Times New Roman"/>
          <w:sz w:val="28"/>
          <w:szCs w:val="28"/>
        </w:rPr>
        <w:t xml:space="preserve"> содержащихся в составе заявки.</w:t>
      </w: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оценочный балл заявки участника отбора (Bi) определяется по формуле:</w:t>
      </w:r>
    </w:p>
    <w:p w:rsidR="00A11D72" w:rsidRDefault="00B95CE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914400" cy="285750"/>
            <wp:effectExtent l="0" t="0" r="0" b="0"/>
            <wp:docPr id="1" name="Рисунок 2" descr="base_23675_278034_3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base_23675_278034_3276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 - общий оценочный балл заявки;</w:t>
      </w: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80975" cy="209550"/>
            <wp:effectExtent l="0" t="0" r="0" b="0"/>
            <wp:docPr id="2" name="Рисунок 1" descr="base_23675_278034_32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base_23675_278034_3276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сумма баллов по каждому из критериев отбора;</w:t>
      </w: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Kj - количество баллов по каждому из критериев отбора.</w:t>
      </w: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участников отбора формируется Комиссией на основании ранжирования количества баллов, выставленных участникам отбора (от наибольшего к наименьшему). При равенстве итоговых баллов, присвоенных двум и более участникам отбора, наименьший порядковый номе</w:t>
      </w:r>
      <w:r>
        <w:rPr>
          <w:rFonts w:ascii="Times New Roman" w:hAnsi="Times New Roman" w:cs="Times New Roman"/>
          <w:sz w:val="28"/>
          <w:szCs w:val="28"/>
        </w:rPr>
        <w:t>р в списке участников отбора присваивается участнику, подавшему заявку ранее по времени ее подачи.</w:t>
      </w:r>
      <w:bookmarkStart w:id="9" w:name="P163"/>
      <w:bookmarkEnd w:id="9"/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67"/>
      <w:bookmarkEnd w:id="10"/>
      <w:r>
        <w:rPr>
          <w:rFonts w:ascii="Times New Roman" w:hAnsi="Times New Roman" w:cs="Times New Roman"/>
          <w:sz w:val="28"/>
          <w:szCs w:val="28"/>
        </w:rPr>
        <w:t xml:space="preserve">Решение Комиссии оформляется протоколом заседания комиссии. </w:t>
      </w: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Администрация города Шарыпово в течение 3 рабочих дней со дня получения протокола заседани</w:t>
      </w:r>
      <w:r>
        <w:rPr>
          <w:rFonts w:ascii="Times New Roman" w:hAnsi="Times New Roman" w:cs="Times New Roman"/>
          <w:sz w:val="28"/>
          <w:szCs w:val="28"/>
        </w:rPr>
        <w:t xml:space="preserve">я комиссии, исходя из лимита бюджетных обязательств, принимает решение о предоставлении гранта оформленное распоряжением Администрации города Шарыпово. </w:t>
      </w: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течение 3 рабочих дней со дня вступления в силу данного распоряжения Администрация города Шарыпово в </w:t>
      </w:r>
      <w:r>
        <w:rPr>
          <w:rFonts w:ascii="Times New Roman" w:hAnsi="Times New Roman" w:cs="Times New Roman"/>
          <w:sz w:val="28"/>
          <w:szCs w:val="28"/>
        </w:rPr>
        <w:t xml:space="preserve">письменной форме информирует участников отбора о принятом решении способом, указанным в заявке, а также размещает информацию о принятом решении на официальном сайте Администрации. </w:t>
      </w: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должна содержать: дату, время и место проведения рассмотрения за</w:t>
      </w:r>
      <w:r>
        <w:rPr>
          <w:rFonts w:ascii="Times New Roman" w:hAnsi="Times New Roman" w:cs="Times New Roman"/>
          <w:sz w:val="28"/>
          <w:szCs w:val="28"/>
        </w:rPr>
        <w:t>явок; информацию об участниках отбора, заявки которых были рассмотрены; информацию об участниках отбора, заявки которых были отклонены, с указанием причин их отклонения; присвоенные заявкам значения по каждому критерию отбора; принятое на основании результ</w:t>
      </w:r>
      <w:r>
        <w:rPr>
          <w:rFonts w:ascii="Times New Roman" w:hAnsi="Times New Roman" w:cs="Times New Roman"/>
          <w:sz w:val="28"/>
          <w:szCs w:val="28"/>
        </w:rPr>
        <w:t>атов оценки заявок решение о присвоении порядковых номеров; наименование получателя гранта, с которым заключается соглашение, и размер предоставленного ему гранта.</w:t>
      </w: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 Основанием для отказа в предоставлении гранта является:</w:t>
      </w: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факта недостоверн</w:t>
      </w:r>
      <w:r>
        <w:rPr>
          <w:rFonts w:ascii="Times New Roman" w:hAnsi="Times New Roman" w:cs="Times New Roman"/>
          <w:sz w:val="28"/>
          <w:szCs w:val="28"/>
        </w:rPr>
        <w:t>ости представленной участником отбора информации.</w:t>
      </w: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 Размер гранта, предоставляемого одному участнику отбора, составляет не более 70% от общего объема расходов участника отбора, предусмотренных на реализацию проекта, но не более 300,0 тыс. рублей. </w:t>
      </w: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гранта определяется Комиссией пропорционально размеру расходов участника отбора, предусмотренных на реализацию проекта, и представляется в размере, не превышающем общую сумму расходов по каждой заявке, набравшей наибольшее количество баллов, с учето</w:t>
      </w:r>
      <w:r>
        <w:rPr>
          <w:rFonts w:ascii="Times New Roman" w:hAnsi="Times New Roman" w:cs="Times New Roman"/>
          <w:sz w:val="28"/>
          <w:szCs w:val="28"/>
        </w:rPr>
        <w:t xml:space="preserve">м предельного размера гранта, указанного в настоящем пункте, до полного распределения лимитов бюджетных обязательств, утвержденных Администрации города Шарыпово на финансирование </w:t>
      </w:r>
      <w:hyperlink r:id="rId10">
        <w:r>
          <w:rPr>
            <w:rFonts w:ascii="Times New Roman" w:hAnsi="Times New Roman" w:cs="Times New Roman"/>
            <w:sz w:val="28"/>
            <w:szCs w:val="28"/>
          </w:rPr>
          <w:t xml:space="preserve">мероприятия </w:t>
        </w:r>
      </w:hyperlink>
      <w:r>
        <w:rPr>
          <w:rFonts w:ascii="Times New Roman" w:hAnsi="Times New Roman" w:cs="Times New Roman"/>
          <w:sz w:val="28"/>
          <w:szCs w:val="28"/>
        </w:rPr>
        <w:t>Программы.</w:t>
      </w:r>
    </w:p>
    <w:p w:rsidR="00A11D72" w:rsidRDefault="00B95CE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равенства набранных баллов, преимущество отдается участнику отбора, чья заявка зарегистрирована ранее.</w:t>
      </w: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гранта ос</w:t>
      </w:r>
      <w:r>
        <w:rPr>
          <w:rFonts w:ascii="Times New Roman" w:hAnsi="Times New Roman" w:cs="Times New Roman"/>
          <w:sz w:val="28"/>
          <w:szCs w:val="28"/>
        </w:rPr>
        <w:t>уществляется по следующей формуле:</w:t>
      </w:r>
    </w:p>
    <w:p w:rsidR="00A11D72" w:rsidRDefault="00B95CE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= V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потр</w:t>
      </w:r>
      <w:r>
        <w:rPr>
          <w:rFonts w:ascii="Times New Roman" w:hAnsi="Times New Roman" w:cs="Times New Roman"/>
          <w:sz w:val="28"/>
          <w:szCs w:val="28"/>
        </w:rPr>
        <w:t xml:space="preserve"> - k,</w:t>
      </w:r>
    </w:p>
    <w:p w:rsidR="00A11D72" w:rsidRDefault="00B95CEE">
      <w:pPr>
        <w:pStyle w:val="ConsPlusNormal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- размер гранта;</w:t>
      </w: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 - поправочный коэффициент, определяемый по формуле:</w:t>
      </w:r>
    </w:p>
    <w:p w:rsidR="00A11D72" w:rsidRDefault="00B95CE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 = V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потр</w:t>
      </w:r>
      <w:r>
        <w:rPr>
          <w:rFonts w:ascii="Times New Roman" w:hAnsi="Times New Roman" w:cs="Times New Roman"/>
          <w:sz w:val="28"/>
          <w:szCs w:val="28"/>
        </w:rPr>
        <w:t xml:space="preserve"> - V</w:t>
      </w:r>
      <w:r>
        <w:rPr>
          <w:rFonts w:ascii="Times New Roman" w:hAnsi="Times New Roman" w:cs="Times New Roman"/>
          <w:sz w:val="28"/>
          <w:szCs w:val="28"/>
          <w:vertAlign w:val="subscript"/>
        </w:rPr>
        <w:t>лим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потр</w:t>
      </w:r>
      <w:r>
        <w:rPr>
          <w:rFonts w:ascii="Times New Roman" w:hAnsi="Times New Roman" w:cs="Times New Roman"/>
          <w:sz w:val="28"/>
          <w:szCs w:val="28"/>
        </w:rPr>
        <w:t xml:space="preserve"> - запрашиваемый участником отбора размер гранта в соответствии с заявкой, представленной в Админи</w:t>
      </w:r>
      <w:r>
        <w:rPr>
          <w:rFonts w:ascii="Times New Roman" w:hAnsi="Times New Roman" w:cs="Times New Roman"/>
          <w:sz w:val="28"/>
          <w:szCs w:val="28"/>
        </w:rPr>
        <w:t>страцию города Шарыпово, но не более 300,00 тыс. рублей;</w:t>
      </w: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лим</w:t>
      </w:r>
      <w:r>
        <w:rPr>
          <w:rFonts w:ascii="Times New Roman" w:hAnsi="Times New Roman" w:cs="Times New Roman"/>
          <w:sz w:val="28"/>
          <w:szCs w:val="28"/>
        </w:rPr>
        <w:t xml:space="preserve"> - лимиты бюджетных обязательств, утвержденных в установленном порядке Администрации города Шарыпово на предоставление гранта;</w:t>
      </w: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V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потр</w:t>
      </w:r>
      <w:r>
        <w:rPr>
          <w:rFonts w:ascii="Times New Roman" w:hAnsi="Times New Roman" w:cs="Times New Roman"/>
          <w:sz w:val="28"/>
          <w:szCs w:val="28"/>
        </w:rPr>
        <w:t xml:space="preserve"> &lt; V</w:t>
      </w:r>
      <w:r>
        <w:rPr>
          <w:rFonts w:ascii="Times New Roman" w:hAnsi="Times New Roman" w:cs="Times New Roman"/>
          <w:sz w:val="28"/>
          <w:szCs w:val="28"/>
          <w:vertAlign w:val="subscript"/>
        </w:rPr>
        <w:t>лим</w:t>
      </w:r>
      <w:r>
        <w:rPr>
          <w:rFonts w:ascii="Times New Roman" w:hAnsi="Times New Roman" w:cs="Times New Roman"/>
          <w:sz w:val="28"/>
          <w:szCs w:val="28"/>
        </w:rPr>
        <w:t>, k принимается равным 0.</w:t>
      </w:r>
    </w:p>
    <w:p w:rsidR="00A11D72" w:rsidRDefault="00A11D7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1D72" w:rsidRDefault="00B95CE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highlight w:val="lightGray"/>
          <w:u w:val="single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  <w:highlight w:val="lightGray"/>
          <w:u w:val="single"/>
        </w:rPr>
        <w:t xml:space="preserve">предоставления участникам отбора разъяснений положений объявления о проведении отбора, даты начала и окончания срока такого </w:t>
      </w:r>
      <w:r>
        <w:rPr>
          <w:rFonts w:ascii="Times New Roman" w:hAnsi="Times New Roman" w:cs="Times New Roman"/>
          <w:sz w:val="28"/>
          <w:szCs w:val="28"/>
          <w:highlight w:val="lightGray"/>
          <w:u w:val="single"/>
        </w:rPr>
        <w:lastRenderedPageBreak/>
        <w:t>предоставления:</w:t>
      </w:r>
    </w:p>
    <w:p w:rsidR="00A11D72" w:rsidRDefault="00A11D7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11D72" w:rsidRDefault="00B95CE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Участники отбора вправе обратиться в Администрацию города Шарыпово с целью разъяснения положений объявления 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проведении отбора в письменном либо устном виде и получить исчерпывающие разъяснения в течение срока приема документов.</w:t>
      </w:r>
    </w:p>
    <w:p w:rsidR="00A11D72" w:rsidRDefault="00A11D7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1D72" w:rsidRDefault="00B95CE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Срок, в течение которого победитель отбора должен подписать соглашение:</w:t>
      </w:r>
    </w:p>
    <w:p w:rsidR="00A11D72" w:rsidRDefault="00A11D7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заключается в течение 10 календарных дней со дня пр</w:t>
      </w:r>
      <w:r>
        <w:rPr>
          <w:rFonts w:ascii="Times New Roman" w:hAnsi="Times New Roman" w:cs="Times New Roman"/>
          <w:sz w:val="28"/>
          <w:szCs w:val="28"/>
        </w:rPr>
        <w:t>инятия Администрацией города Шарыпово распоряжения о предоставлении гранта получателю гранта и должно содержать:</w:t>
      </w: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получателя гранта и лиц, получающих средства на основании договоров (соглашений), заключенных с получателем гранта, на осуществление в</w:t>
      </w:r>
      <w:r>
        <w:rPr>
          <w:rFonts w:ascii="Times New Roman" w:hAnsi="Times New Roman" w:cs="Times New Roman"/>
          <w:sz w:val="28"/>
          <w:szCs w:val="28"/>
        </w:rPr>
        <w:t xml:space="preserve"> отношении них проверки Администрацией города Шарыпово, </w:t>
      </w:r>
      <w:r>
        <w:rPr>
          <w:rFonts w:ascii="Times New Roman" w:hAnsi="Times New Roman" w:cs="Times New Roman"/>
          <w:iCs/>
          <w:sz w:val="28"/>
          <w:szCs w:val="28"/>
        </w:rPr>
        <w:t>муниципальными органами финансового контроля соблюдения условий, цели и порядка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гранта;</w:t>
      </w: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 результатов предоставления гранта, а также показатели, необходимые для достижения резуль</w:t>
      </w:r>
      <w:r>
        <w:rPr>
          <w:rFonts w:ascii="Times New Roman" w:hAnsi="Times New Roman" w:cs="Times New Roman"/>
          <w:sz w:val="28"/>
          <w:szCs w:val="28"/>
        </w:rPr>
        <w:t>тата предоставления гранта, и их значения;</w:t>
      </w: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обязательство получателя гранта не прекращать деятельность в течение 12 месяцев после получения гранта;</w:t>
      </w:r>
    </w:p>
    <w:p w:rsidR="00A11D72" w:rsidRDefault="00B95CEE">
      <w:pPr>
        <w:pStyle w:val="ConsPlusNormal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обязательство получателя гранта о сохранении численности работников через 12 месяца после получения гранта в </w:t>
      </w:r>
      <w:r>
        <w:rPr>
          <w:rFonts w:ascii="Times New Roman" w:hAnsi="Times New Roman" w:cs="Times New Roman"/>
          <w:iCs/>
          <w:sz w:val="28"/>
          <w:szCs w:val="28"/>
        </w:rPr>
        <w:t>размере не менее 100 процентов среднесписочной численности работников получателя гранта на 1 января года получения гранта;</w:t>
      </w: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осуществление мониторинга деятельности получателя гранта Администрацией города Шарыпово в течение 12 месяцев, начиная с г</w:t>
      </w:r>
      <w:r>
        <w:rPr>
          <w:rFonts w:ascii="Times New Roman" w:hAnsi="Times New Roman" w:cs="Times New Roman"/>
          <w:sz w:val="28"/>
          <w:szCs w:val="28"/>
        </w:rPr>
        <w:t>ода, следующего за годом получения гранта, либо до окончания срока реализации проекта в соответствующей сфере предпринимательства;</w:t>
      </w: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 приобретения получателем гранта за счет полученных средств бюджета средств иностранной валюты, за исключением операций</w:t>
      </w:r>
      <w:r>
        <w:rPr>
          <w:rFonts w:ascii="Times New Roman" w:hAnsi="Times New Roman" w:cs="Times New Roman"/>
          <w:sz w:val="28"/>
          <w:szCs w:val="28"/>
        </w:rPr>
        <w:t>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</w:t>
      </w:r>
      <w:r>
        <w:rPr>
          <w:rFonts w:ascii="Times New Roman" w:hAnsi="Times New Roman" w:cs="Times New Roman"/>
          <w:sz w:val="28"/>
          <w:szCs w:val="28"/>
        </w:rPr>
        <w:t>раций;</w:t>
      </w: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согласование новых условий соглашения, в том числе о расторжении соглашения при не достижении согласия по новым условиям в случае уменьшения Администрации города Шарыпово ранее доведенных лимитов бюджетных обязательств, указанных в </w:t>
      </w:r>
      <w:hyperlink w:anchor="P57">
        <w:r>
          <w:rPr>
            <w:rFonts w:ascii="Times New Roman" w:hAnsi="Times New Roman" w:cs="Times New Roman"/>
            <w:sz w:val="28"/>
            <w:szCs w:val="28"/>
          </w:rPr>
          <w:t>пункте 1.4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Порядка, приводящего к невозможности предоставления гранта в размере, определенном в соглашении.</w:t>
      </w:r>
    </w:p>
    <w:p w:rsidR="00A11D72" w:rsidRDefault="00A11D7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Условия признания победителя отбора уклонившимся от заключения </w:t>
      </w: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соглашения:</w:t>
      </w:r>
    </w:p>
    <w:p w:rsidR="00A11D72" w:rsidRDefault="00A11D7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соглашение не подписано получателем гранта в те</w:t>
      </w:r>
      <w:r>
        <w:rPr>
          <w:rFonts w:ascii="Times New Roman" w:hAnsi="Times New Roman" w:cs="Times New Roman"/>
          <w:sz w:val="28"/>
          <w:szCs w:val="28"/>
        </w:rPr>
        <w:t>чение 5 рабочих дней со дня получения соглашения и (или) не направлено в адрес Администрации города Шарыпово в указанный срок, получатель гранта считается уклонившимся от получения гранта, соглашение с получателем гранта не заключается и грант не предостав</w:t>
      </w:r>
      <w:r>
        <w:rPr>
          <w:rFonts w:ascii="Times New Roman" w:hAnsi="Times New Roman" w:cs="Times New Roman"/>
          <w:sz w:val="28"/>
          <w:szCs w:val="28"/>
        </w:rPr>
        <w:t>ляется.</w:t>
      </w:r>
      <w:bookmarkStart w:id="11" w:name="P211"/>
      <w:bookmarkEnd w:id="11"/>
    </w:p>
    <w:p w:rsidR="00A11D72" w:rsidRDefault="00A11D7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 размещения результатов отбора на официальном сайте:</w:t>
      </w:r>
    </w:p>
    <w:p w:rsidR="00A11D72" w:rsidRDefault="00A11D7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14-го календарного дня, следующего за днем определения победителей отбора.</w:t>
      </w:r>
    </w:p>
    <w:p w:rsidR="00A11D72" w:rsidRDefault="00A11D7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Контакты лица, ответственного за прием заявок:</w:t>
      </w:r>
    </w:p>
    <w:p w:rsidR="00A11D72" w:rsidRDefault="00A11D7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11D72" w:rsidRDefault="00B95CEE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662314, РФ, Красноярский край, город Шарыпово, ул.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Горького,14А, кабинет № 21; адрес электронной почты: plan@57.krskcit.ru, тел. 8(39153)2-11-92, Жаркова Лариса Геннадьевна.</w:t>
      </w:r>
    </w:p>
    <w:p w:rsidR="00A11D72" w:rsidRDefault="00A11D7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11D72" w:rsidRDefault="00B95C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eastAsia="ru-RU"/>
        </w:rPr>
        <w:t>Нормативно правовые акты:</w:t>
      </w:r>
    </w:p>
    <w:p w:rsidR="00A11D72" w:rsidRDefault="00B95C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_Hlk104218692"/>
      <w:r>
        <w:rPr>
          <w:rFonts w:ascii="Times New Roman" w:hAnsi="Times New Roman"/>
          <w:sz w:val="28"/>
          <w:szCs w:val="28"/>
        </w:rPr>
        <w:t>Постановление Администрации города Шарыпово от 04.10.2013 № 244 «Об утверждении муниципальной программы «Р</w:t>
      </w:r>
      <w:r>
        <w:rPr>
          <w:rFonts w:ascii="Times New Roman" w:hAnsi="Times New Roman"/>
          <w:sz w:val="28"/>
          <w:szCs w:val="28"/>
        </w:rPr>
        <w:t>азвитие инвестиционной деятельности, малого и среднего предпринимательства на территории муниципального образования города Шарыпово» (в ред. 13.10.2022 № 331, 11.11.2022 № 368, 29.05.2023 № 141, 05.06.2023 № 147, 06.10.2023 №242)</w:t>
      </w:r>
      <w:bookmarkStart w:id="13" w:name="_Hlk104218808"/>
      <w:bookmarkEnd w:id="12"/>
      <w:r>
        <w:rPr>
          <w:rFonts w:ascii="Times New Roman" w:hAnsi="Times New Roman"/>
          <w:sz w:val="28"/>
          <w:szCs w:val="28"/>
        </w:rPr>
        <w:t>;</w:t>
      </w:r>
      <w:bookmarkEnd w:id="13"/>
    </w:p>
    <w:p w:rsidR="00A11D72" w:rsidRDefault="00B95CE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</w:t>
      </w:r>
      <w:r>
        <w:rPr>
          <w:rFonts w:ascii="Times New Roman" w:hAnsi="Times New Roman" w:cs="Times New Roman"/>
          <w:sz w:val="28"/>
          <w:szCs w:val="28"/>
        </w:rPr>
        <w:t>ии города Шарыпово от 13.10.2022 № 330 «Об утверждении порядка предоставления грантов в форме субсидий субъектам малого и среднего предпринимательства на начало ведения предпринимательской деятельности» (в ред. 09.02.2023 № 50, 26.04.2023 № 104, 13.06.2023</w:t>
      </w:r>
      <w:r>
        <w:rPr>
          <w:rFonts w:ascii="Times New Roman" w:hAnsi="Times New Roman" w:cs="Times New Roman"/>
          <w:sz w:val="28"/>
          <w:szCs w:val="28"/>
        </w:rPr>
        <w:t xml:space="preserve"> № 165, 26.09.2023 № 231).</w:t>
      </w:r>
    </w:p>
    <w:p w:rsidR="00A11D72" w:rsidRDefault="00A11D7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11D72" w:rsidRDefault="00A11D7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11D72" w:rsidRDefault="00A11D7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11D72" w:rsidRDefault="00A11D7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11D72" w:rsidRDefault="00A11D7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11D72" w:rsidRDefault="00A11D7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  <w:sectPr w:rsidR="00A11D72">
          <w:pgSz w:w="11906" w:h="16838"/>
          <w:pgMar w:top="1134" w:right="850" w:bottom="1134" w:left="1701" w:header="0" w:footer="0" w:gutter="0"/>
          <w:cols w:space="720"/>
          <w:formProt w:val="0"/>
          <w:titlePg/>
          <w:docGrid w:linePitch="360" w:charSpace="4096"/>
        </w:sectPr>
      </w:pPr>
    </w:p>
    <w:p w:rsidR="00A11D72" w:rsidRDefault="00B95CEE">
      <w:pPr>
        <w:pStyle w:val="ConsPlusNormal0"/>
        <w:ind w:left="5103"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11D72" w:rsidRDefault="00B95CEE">
      <w:pPr>
        <w:pStyle w:val="ConsPlusNormal0"/>
        <w:ind w:left="5103"/>
        <w:outlineLvl w:val="1"/>
      </w:pPr>
      <w:r>
        <w:rPr>
          <w:rFonts w:ascii="Times New Roman" w:hAnsi="Times New Roman" w:cs="Times New Roman"/>
          <w:sz w:val="28"/>
          <w:szCs w:val="28"/>
        </w:rPr>
        <w:t>к Порядку предоставления грантов в форме субсидий субъектам малого и среднего предпринимательства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на начало ведения предпринимательской</w:t>
      </w:r>
      <w:r>
        <w:rPr>
          <w:rFonts w:ascii="Times New Roman" w:eastAsiaTheme="minorHAnsi" w:hAnsi="Times New Roman"/>
          <w:sz w:val="28"/>
          <w:szCs w:val="28"/>
        </w:rPr>
        <w:t xml:space="preserve"> деятельности</w:t>
      </w:r>
    </w:p>
    <w:p w:rsidR="00A11D72" w:rsidRDefault="00A11D72">
      <w:pPr>
        <w:pStyle w:val="ConsPlusNormal0"/>
        <w:jc w:val="center"/>
      </w:pPr>
    </w:p>
    <w:p w:rsidR="00A11D72" w:rsidRDefault="00B95CE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11D72" w:rsidRDefault="00B95CE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отборе на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</w:p>
    <w:p w:rsidR="00A11D72" w:rsidRDefault="00B95CE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гранта в форме субсидии субъектам</w:t>
      </w:r>
    </w:p>
    <w:p w:rsidR="00A11D72" w:rsidRDefault="00B95CE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</w:t>
      </w:r>
      <w:r>
        <w:rPr>
          <w:rFonts w:ascii="Times New Roman" w:eastAsiaTheme="minorHAnsi" w:hAnsi="Times New Roman" w:cs="Times New Roman"/>
          <w:sz w:val="28"/>
          <w:szCs w:val="28"/>
        </w:rPr>
        <w:t>на начало ведения предпринимательской деятельности</w:t>
      </w:r>
    </w:p>
    <w:p w:rsidR="00A11D72" w:rsidRDefault="00A11D7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грант в форме субсидии субъектам малого и среднего предпринимательства,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на начало ведения </w:t>
      </w:r>
      <w:r>
        <w:rPr>
          <w:rFonts w:ascii="Times New Roman" w:eastAsiaTheme="minorHAnsi" w:hAnsi="Times New Roman" w:cs="Times New Roman"/>
          <w:sz w:val="28"/>
          <w:szCs w:val="28"/>
        </w:rPr>
        <w:t>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1D72" w:rsidRDefault="00A11D7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58"/>
        <w:gridCol w:w="4251"/>
      </w:tblGrid>
      <w:tr w:rsidR="00A11D72">
        <w:tc>
          <w:tcPr>
            <w:tcW w:w="9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B95CEE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I. Сведения о заявителе</w:t>
            </w:r>
          </w:p>
        </w:tc>
      </w:tr>
      <w:tr w:rsidR="00A11D72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B95CE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1.Полное наименование юридического лица/Ф.И.О. индивидуального предпринимателя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D72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B95CE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Дата регистрации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D72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B95CE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Основной вид деятельности </w:t>
            </w:r>
            <w:hyperlink r:id="rId1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(ОКВЭД)</w:t>
              </w:r>
            </w:hyperlink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D72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B95CE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Реквизиты: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D72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B95CE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 ИНН/КПП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D72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B95CE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4.2. Расчетный счет/лицевой счет (указать)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D72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B95CEE">
            <w:pPr>
              <w:pStyle w:val="ConsPlusNormal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4.3. Корреспондентский счет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D72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B95CEE">
            <w:pPr>
              <w:pStyle w:val="ConsPlusNormal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4.4. БИК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D72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B95CEE">
            <w:pPr>
              <w:pStyle w:val="ConsPlusNormal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4.5. Юридический адрес (для организаций), адрес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регистрации (для индивидуального предпринимателя)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D72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B95CEE">
            <w:pPr>
              <w:pStyle w:val="ConsPlusNormal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4.6. Фактический адрес 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D72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B95CE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 Контактный телефон, электронная почта, контактное лицо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D72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B95CE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Сайт организации, группы в социальных сетях (при наличии)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D72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B95CE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Применяемый режим налогообложения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1D72" w:rsidRDefault="00A11D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1D72" w:rsidRDefault="00B95C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>подтверждаю, что</w:t>
      </w:r>
    </w:p>
    <w:p w:rsidR="00A11D72" w:rsidRDefault="00B95C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_________________________________________________________________:</w:t>
      </w:r>
    </w:p>
    <w:p w:rsidR="00A11D72" w:rsidRDefault="00B95CE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(наименование юридического лица или индивидуального предпринимателя)</w:t>
      </w:r>
    </w:p>
    <w:p w:rsidR="00A11D72" w:rsidRDefault="00B95CE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отсутствует просроченная задолженность по возврату в бюджет городского округа город</w:t>
      </w:r>
      <w:r>
        <w:rPr>
          <w:rFonts w:ascii="Times New Roman" w:hAnsi="Times New Roman" w:cs="Times New Roman"/>
          <w:sz w:val="28"/>
          <w:szCs w:val="28"/>
        </w:rPr>
        <w:t>а Шарыпово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муниципальным образованием;</w:t>
      </w:r>
    </w:p>
    <w:p w:rsidR="00A11D72" w:rsidRDefault="00B95CE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реестре дисквалифиц</w:t>
      </w:r>
      <w:r>
        <w:rPr>
          <w:rFonts w:ascii="Times New Roman" w:hAnsi="Times New Roman" w:cs="Times New Roman"/>
          <w:sz w:val="28"/>
          <w:szCs w:val="28"/>
        </w:rPr>
        <w:t xml:space="preserve">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</w:t>
      </w:r>
      <w:r>
        <w:rPr>
          <w:rFonts w:ascii="Times New Roman" w:hAnsi="Times New Roman" w:cs="Times New Roman"/>
          <w:sz w:val="28"/>
          <w:szCs w:val="28"/>
        </w:rPr>
        <w:t>индивидуальном предпринимателе, являющихся участниками отбора;</w:t>
      </w:r>
    </w:p>
    <w:p w:rsidR="00A11D72" w:rsidRDefault="00B95CE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</w:t>
      </w:r>
      <w:r>
        <w:rPr>
          <w:rFonts w:ascii="Times New Roman" w:hAnsi="Times New Roman" w:cs="Times New Roman"/>
          <w:sz w:val="28"/>
          <w:szCs w:val="28"/>
        </w:rPr>
        <w:t xml:space="preserve">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</w:t>
      </w:r>
      <w:r>
        <w:rPr>
          <w:rFonts w:ascii="Times New Roman" w:hAnsi="Times New Roman" w:cs="Times New Roman"/>
          <w:sz w:val="28"/>
          <w:szCs w:val="28"/>
        </w:rPr>
        <w:t>нформации при проведении финансовых операций (офшорные зоны),в совокупности превышает 50 процентов;</w:t>
      </w:r>
    </w:p>
    <w:p w:rsidR="00A11D72" w:rsidRDefault="00B95CE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является получателем средств из бюджета городского округа города Шарыпово на основании иных муниципальных нормативных правовых актов на цели, указанные</w:t>
      </w:r>
      <w:r>
        <w:rPr>
          <w:rFonts w:ascii="Times New Roman" w:hAnsi="Times New Roman" w:cs="Times New Roman"/>
          <w:sz w:val="28"/>
          <w:szCs w:val="28"/>
        </w:rPr>
        <w:t xml:space="preserve"> в подпунктах 1.6.1. – 1.6.5. Порядка;</w:t>
      </w: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является получателем иных мер финансовой поддержки на осуществление предпринимательской деятельности, предоставляемой подпунктом 2.2.5. Порядка.</w:t>
      </w:r>
    </w:p>
    <w:p w:rsidR="00A11D72" w:rsidRDefault="00B95CE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прошел обучение в сфере предпринимательства в течении 12 месяцев </w:t>
      </w:r>
      <w:r>
        <w:rPr>
          <w:rFonts w:ascii="Times New Roman" w:hAnsi="Times New Roman" w:cs="Times New Roman"/>
          <w:sz w:val="28"/>
          <w:szCs w:val="28"/>
        </w:rPr>
        <w:t>до даты подачи заявки на получение гранта;</w:t>
      </w: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участник отбора - юридическое лицо не находится в процессе реорганизации (за исключением реорганизации в форме присоединения к заявителю другого юридического лица), ликвидации, в отношении него не введена процед</w:t>
      </w:r>
      <w:r>
        <w:rPr>
          <w:rFonts w:ascii="Times New Roman" w:hAnsi="Times New Roman" w:cs="Times New Roman"/>
          <w:sz w:val="28"/>
          <w:szCs w:val="28"/>
        </w:rPr>
        <w:t>ура банкротства, деятельность заявителя не приостановлена в порядке, предусмотренном законодательством Российской Федерации, а участник отбора - индивидуальный предприниматель не прекратил деятельность в качестве индивидуального предпринимателя;</w:t>
      </w: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включен </w:t>
      </w:r>
      <w:r>
        <w:rPr>
          <w:rFonts w:ascii="Times New Roman" w:hAnsi="Times New Roman" w:cs="Times New Roman"/>
          <w:sz w:val="28"/>
          <w:szCs w:val="28"/>
        </w:rPr>
        <w:t xml:space="preserve">в единый реестр субъектов малого и среднего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предпринимательства в соответствии с Федеральным законом № 209-ФЗ</w:t>
      </w: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отсутствует неисполненная обязанность по уплате налогов, сборов, страховых взносов, пеней, штрафов, процентов, подлежащих уплате в соответствии </w:t>
      </w:r>
      <w:r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о налогах и сборах.</w:t>
      </w: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в предоставленные в заявке и сопутствующих документах являются полными, достоверными и актуальными на дату составления заявки</w:t>
      </w:r>
    </w:p>
    <w:p w:rsidR="00A11D72" w:rsidRDefault="00A11D7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8"/>
        <w:gridCol w:w="340"/>
        <w:gridCol w:w="4193"/>
      </w:tblGrid>
      <w:tr w:rsidR="00A11D72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B95CEE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II. Информация о проекте</w:t>
            </w:r>
          </w:p>
        </w:tc>
      </w:tr>
      <w:tr w:rsidR="00A11D72">
        <w:tc>
          <w:tcPr>
            <w:tcW w:w="4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B95CE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Статус проекта (отметить гал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очкой)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1D72" w:rsidRDefault="00B95CE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новый;</w:t>
            </w:r>
          </w:p>
        </w:tc>
      </w:tr>
      <w:tr w:rsidR="00A11D72">
        <w:tc>
          <w:tcPr>
            <w:tcW w:w="4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D72">
        <w:tc>
          <w:tcPr>
            <w:tcW w:w="4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3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11D72" w:rsidRDefault="00B95CE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деятельности при реализации ранее созданного проекта</w:t>
            </w:r>
          </w:p>
        </w:tc>
      </w:tr>
      <w:tr w:rsidR="00A11D72">
        <w:trPr>
          <w:trHeight w:val="317"/>
        </w:trPr>
        <w:tc>
          <w:tcPr>
            <w:tcW w:w="4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D72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B95CE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Краткое описание проекта</w:t>
            </w:r>
          </w:p>
        </w:tc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D72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B95CE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Цель проекта</w:t>
            </w:r>
          </w:p>
        </w:tc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D72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B95CE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Период реализации проекта (годы)</w:t>
            </w:r>
          </w:p>
        </w:tc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D72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B95CE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Целевая аудитория, на которую направлен проект</w:t>
            </w:r>
          </w:p>
        </w:tc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D72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B95CE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Продукция (товары,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работы, услуги), предлагаемая потребителю (целевой аудитории)</w:t>
            </w:r>
          </w:p>
        </w:tc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D72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B95CE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Продвижение проекта (реклама, стимулирование продаж). Каналы сбыта. География сбыта</w:t>
            </w:r>
          </w:p>
        </w:tc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D72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B95CE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Общая сумма расходов на реализацию проекта, руб., в том числе:</w:t>
            </w:r>
          </w:p>
        </w:tc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D72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B95CE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8.1. Сумма гранта (70% от суммы расходов, но не более 300,00 тыс. рублей) </w:t>
            </w:r>
            <w:hyperlink w:anchor="P404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D72">
        <w:trPr>
          <w:trHeight w:val="892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B95CE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8.2. Сумма софинансирования (не менее 30% от суммы расходов на реализацию проекта), руб.</w:t>
            </w:r>
          </w:p>
        </w:tc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D72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B95CE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Источники средств для софинансирования </w:t>
            </w:r>
            <w:hyperlink w:anchor="P405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D72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B95CE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9.1. Собственные средства, руб.</w:t>
            </w:r>
          </w:p>
        </w:tc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D72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B95CE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9.2. Заемные средства, руб.</w:t>
            </w:r>
          </w:p>
          <w:p w:rsidR="00A11D72" w:rsidRDefault="00B95CE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использования (срок, ставка)</w:t>
            </w:r>
          </w:p>
        </w:tc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1D72" w:rsidRDefault="00A11D7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0"/>
        </w:rPr>
      </w:pPr>
      <w:bookmarkStart w:id="14" w:name="P404"/>
      <w:bookmarkEnd w:id="14"/>
      <w:r>
        <w:rPr>
          <w:rFonts w:ascii="Times New Roman" w:hAnsi="Times New Roman" w:cs="Times New Roman"/>
          <w:sz w:val="20"/>
        </w:rPr>
        <w:t xml:space="preserve">&lt;1&gt; </w:t>
      </w:r>
      <w:bookmarkStart w:id="15" w:name="P405"/>
      <w:bookmarkEnd w:id="15"/>
      <w:r>
        <w:rPr>
          <w:rFonts w:ascii="Times New Roman" w:hAnsi="Times New Roman" w:cs="Times New Roman"/>
          <w:sz w:val="20"/>
        </w:rPr>
        <w:t xml:space="preserve">Размер гранта, предоставляемого одному участнику отбора, составляет не более 70% от общего </w:t>
      </w:r>
      <w:r>
        <w:rPr>
          <w:rFonts w:ascii="Times New Roman" w:hAnsi="Times New Roman" w:cs="Times New Roman"/>
          <w:sz w:val="20"/>
        </w:rPr>
        <w:t>объема расходов участника отбора, предусмотренных на реализацию проекта, но не более 300,00 тыс. рублей.</w:t>
      </w: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&lt;2&gt; К моменту составления заявки средства софинансирования должны находиться на р/с участника отбора. В случае использования кредитных средств необходи</w:t>
      </w:r>
      <w:r>
        <w:rPr>
          <w:rFonts w:ascii="Times New Roman" w:hAnsi="Times New Roman" w:cs="Times New Roman"/>
          <w:sz w:val="20"/>
        </w:rPr>
        <w:t>мо представить выписку решения кредитной организации о принятии положительного решения по предоставлению финансирования участнику отбора.</w:t>
      </w:r>
    </w:p>
    <w:p w:rsidR="00A11D72" w:rsidRDefault="00A11D7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План расходов.</w:t>
      </w: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Расходы, связанные с реализацией проекта (необходимо проставить суммы в соответствующих ячейках):</w:t>
      </w:r>
    </w:p>
    <w:p w:rsidR="00A11D72" w:rsidRDefault="00A11D7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39"/>
        <w:gridCol w:w="1099"/>
        <w:gridCol w:w="885"/>
        <w:gridCol w:w="2074"/>
        <w:gridCol w:w="1754"/>
      </w:tblGrid>
      <w:tr w:rsidR="00A11D72"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D72" w:rsidRDefault="00B95CE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расходования средств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D72" w:rsidRDefault="00B95CE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расходов, руб.</w:t>
            </w: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D72" w:rsidRDefault="00B95CE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финансирования, руб.</w:t>
            </w:r>
          </w:p>
        </w:tc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D72" w:rsidRDefault="00B95CE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Расшифровка расходов</w:t>
            </w:r>
          </w:p>
        </w:tc>
      </w:tr>
      <w:tr w:rsidR="00A11D72"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D72" w:rsidRDefault="00B95CE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грант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D72" w:rsidRDefault="00B95CE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софинансирование (не менее 30% расходов)</w:t>
            </w: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D72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B95CE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10.1.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Аренда и ремонт помещений, включая приобретение строительных материалов, оборудования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необходимого для ремонта помещений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D72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B95CE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10.2.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Приобретение оргтехники, оборудования, мебели, программного обеспечения;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D72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B95CE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Оформление результатов интеллектуальной деятельности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D72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B95CEE">
            <w:pPr>
              <w:pStyle w:val="ConsPlusNormal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10.4.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Приобретение сырья, расходных материалов, необходимых </w:t>
            </w:r>
          </w:p>
          <w:p w:rsidR="00A11D72" w:rsidRDefault="00B95CE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для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производства выпускаемой продукции или предоставления услуг (в размере не более 30% от общей суммы гранта);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D72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B95CE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10.5.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Обеспечение затрат на выплату по передаче прав на франшизу (паушальный взнос)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D72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B95CE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1D72" w:rsidRDefault="00A11D7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Имущество для реализации проекта, </w:t>
      </w:r>
      <w:r>
        <w:rPr>
          <w:rFonts w:ascii="Times New Roman" w:hAnsi="Times New Roman" w:cs="Times New Roman"/>
          <w:sz w:val="28"/>
          <w:szCs w:val="28"/>
        </w:rPr>
        <w:t>имеющееся в распоряжении участника отбора:</w:t>
      </w:r>
    </w:p>
    <w:p w:rsidR="00A11D72" w:rsidRDefault="00A11D7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4139"/>
        <w:gridCol w:w="2207"/>
      </w:tblGrid>
      <w:tr w:rsidR="00A11D72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D72" w:rsidRDefault="00B95CE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D72" w:rsidRDefault="00B95CE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Расшифровка по имеющемуся имуществу: описание, перечень; на праве собственности, аренды, другое; количественные показатели (площадь помещения, производительность оборудования и др.)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D72" w:rsidRDefault="00B95CE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Стоимость, руб.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случае аренды указывается арендная плата в месяц)</w:t>
            </w:r>
          </w:p>
        </w:tc>
      </w:tr>
      <w:tr w:rsidR="00A11D72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B95CE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D72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B95CE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D72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B95CE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и оборудование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D72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B95CE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ресурсы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1D72" w:rsidRDefault="00A11D7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11D72" w:rsidRDefault="00B95CEE">
      <w:pPr>
        <w:pStyle w:val="ConsPlusNormal0"/>
        <w:ind w:firstLine="540"/>
        <w:jc w:val="both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Финансово-экономические показатели деятельности, тыс. руб. </w:t>
      </w:r>
    </w:p>
    <w:p w:rsidR="00A11D72" w:rsidRDefault="00A11D72">
      <w:pPr>
        <w:pStyle w:val="ConsPlusNormal0"/>
        <w:ind w:firstLine="540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tbl>
      <w:tblPr>
        <w:tblStyle w:val="TableGrid"/>
        <w:tblW w:w="9346" w:type="dxa"/>
        <w:tblInd w:w="0" w:type="dxa"/>
        <w:tblLayout w:type="fixed"/>
        <w:tblCellMar>
          <w:top w:w="77" w:type="dxa"/>
          <w:left w:w="149" w:type="dxa"/>
          <w:right w:w="83" w:type="dxa"/>
        </w:tblCellMar>
        <w:tblLook w:val="04A0" w:firstRow="1" w:lastRow="0" w:firstColumn="1" w:lastColumn="0" w:noHBand="0" w:noVBand="1"/>
      </w:tblPr>
      <w:tblGrid>
        <w:gridCol w:w="720"/>
        <w:gridCol w:w="3128"/>
        <w:gridCol w:w="1912"/>
        <w:gridCol w:w="2089"/>
        <w:gridCol w:w="1497"/>
      </w:tblGrid>
      <w:tr w:rsidR="00A11D72">
        <w:trPr>
          <w:trHeight w:val="765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D72" w:rsidRDefault="00B95CEE">
            <w:pPr>
              <w:spacing w:after="0"/>
              <w:ind w:left="26" w:right="26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D72" w:rsidRDefault="00B95CEE">
            <w:pPr>
              <w:spacing w:after="0" w:line="259" w:lineRule="auto"/>
              <w:ind w:left="26" w:right="26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D72" w:rsidRDefault="00B95CE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 января года получения гранта (факт)</w:t>
            </w:r>
          </w:p>
          <w:p w:rsidR="00A11D72" w:rsidRDefault="00B95CE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___.____.____</w:t>
            </w:r>
          </w:p>
          <w:p w:rsidR="00A11D72" w:rsidRDefault="00B95CEE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D72" w:rsidRDefault="00B95CE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момент подачи пакета документов (факт)</w:t>
            </w:r>
          </w:p>
          <w:p w:rsidR="00A11D72" w:rsidRDefault="00B95CE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___.____.____</w:t>
            </w:r>
          </w:p>
          <w:p w:rsidR="00A11D72" w:rsidRDefault="00B95CEE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D72" w:rsidRDefault="00B95CEE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через 12 месяцев после получения гранта (план)</w:t>
            </w:r>
          </w:p>
        </w:tc>
      </w:tr>
      <w:tr w:rsidR="00A11D72">
        <w:trPr>
          <w:trHeight w:val="343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D72" w:rsidRDefault="00B95CEE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D72" w:rsidRDefault="00B95CEE">
            <w:pPr>
              <w:spacing w:after="0" w:line="259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Доходы, в том числе: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1D72" w:rsidRDefault="00B95CEE">
            <w:pPr>
              <w:spacing w:after="0" w:line="259" w:lineRule="auto"/>
              <w:ind w:left="177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1D72" w:rsidRDefault="00B95CEE">
            <w:pPr>
              <w:spacing w:after="0" w:line="259" w:lineRule="auto"/>
              <w:ind w:left="179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1D72" w:rsidRDefault="00B95CEE">
            <w:pPr>
              <w:spacing w:after="0" w:line="259" w:lineRule="auto"/>
              <w:ind w:left="324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11D72">
        <w:trPr>
          <w:trHeight w:val="662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D72" w:rsidRDefault="00B95CEE">
            <w:pPr>
              <w:spacing w:after="0"/>
              <w:ind w:right="6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D72" w:rsidRDefault="00B95CEE">
            <w:pPr>
              <w:spacing w:after="0" w:line="259" w:lineRule="auto"/>
              <w:ind w:right="6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Выручка от продажи товаров (работ, услуг)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1D72" w:rsidRDefault="00B95CEE">
            <w:pPr>
              <w:spacing w:after="0" w:line="259" w:lineRule="auto"/>
              <w:ind w:left="177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1D72" w:rsidRDefault="00B95CEE">
            <w:pPr>
              <w:spacing w:after="0" w:line="259" w:lineRule="auto"/>
              <w:ind w:left="179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1D72" w:rsidRDefault="00B95CEE">
            <w:pPr>
              <w:spacing w:after="0" w:line="259" w:lineRule="auto"/>
              <w:ind w:left="324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11D72">
        <w:trPr>
          <w:trHeight w:val="343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D72" w:rsidRDefault="00B95CEE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D72" w:rsidRDefault="00B95CEE">
            <w:pPr>
              <w:tabs>
                <w:tab w:val="right" w:pos="3172"/>
              </w:tabs>
              <w:spacing w:after="0" w:line="259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Прочие доходы </w:t>
            </w:r>
          </w:p>
          <w:p w:rsidR="00A11D72" w:rsidRDefault="00B95CEE">
            <w:pPr>
              <w:spacing w:after="0" w:line="259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(включая </w:t>
            </w:r>
          </w:p>
          <w:p w:rsidR="00A11D72" w:rsidRDefault="00B95CEE">
            <w:pPr>
              <w:spacing w:after="0" w:line="259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грант) 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1D72" w:rsidRDefault="00B95CEE">
            <w:pPr>
              <w:spacing w:after="0" w:line="259" w:lineRule="auto"/>
              <w:ind w:left="177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1D72" w:rsidRDefault="00B95CEE">
            <w:pPr>
              <w:spacing w:after="0" w:line="259" w:lineRule="auto"/>
              <w:ind w:left="179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1D72" w:rsidRDefault="00B95CEE">
            <w:pPr>
              <w:spacing w:after="0" w:line="259" w:lineRule="auto"/>
              <w:ind w:left="324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11D72">
        <w:trPr>
          <w:trHeight w:val="13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D72" w:rsidRDefault="00B95CEE">
            <w:pPr>
              <w:tabs>
                <w:tab w:val="right" w:pos="3172"/>
              </w:tabs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D72" w:rsidRDefault="00B95CEE">
            <w:pPr>
              <w:spacing w:after="0" w:line="259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…..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1D72" w:rsidRDefault="00B95CEE">
            <w:pPr>
              <w:spacing w:after="0" w:line="259" w:lineRule="auto"/>
              <w:ind w:left="177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1D72" w:rsidRDefault="00B95CEE">
            <w:pPr>
              <w:spacing w:after="0" w:line="259" w:lineRule="auto"/>
              <w:ind w:left="179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11D72" w:rsidRDefault="00B95CEE">
            <w:pPr>
              <w:spacing w:after="0" w:line="259" w:lineRule="auto"/>
              <w:ind w:left="324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11D72">
        <w:trPr>
          <w:trHeight w:val="341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D72" w:rsidRDefault="00B95CEE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D72" w:rsidRDefault="00B95CEE">
            <w:pPr>
              <w:spacing w:after="0" w:line="259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Затраты на производство и сбыт товаров (работ, услуг), в том числе: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D72" w:rsidRDefault="00A11D72">
            <w:pPr>
              <w:spacing w:after="0" w:line="259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D72" w:rsidRDefault="00A11D72">
            <w:pPr>
              <w:spacing w:after="0" w:line="259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D72" w:rsidRDefault="00A11D72">
            <w:pPr>
              <w:spacing w:after="0" w:line="259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</w:tr>
      <w:tr w:rsidR="00A11D72">
        <w:trPr>
          <w:trHeight w:val="341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D72" w:rsidRDefault="00B95CEE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D72" w:rsidRDefault="00B95CEE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Фонд оплаты труда с начислениями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D72" w:rsidRDefault="00A11D72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D72" w:rsidRDefault="00A11D72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D72" w:rsidRDefault="00A11D72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</w:tr>
      <w:tr w:rsidR="00A11D72">
        <w:trPr>
          <w:trHeight w:val="341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D72" w:rsidRDefault="00B95CEE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D72" w:rsidRDefault="00B95CEE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D72" w:rsidRDefault="00A11D72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D72" w:rsidRDefault="00A11D72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D72" w:rsidRDefault="00A11D72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</w:tr>
      <w:tr w:rsidR="00A11D72">
        <w:trPr>
          <w:trHeight w:val="341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D72" w:rsidRDefault="00B95CEE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D72" w:rsidRDefault="00B95CEE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Расходные материалы, сырье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D72" w:rsidRDefault="00A11D72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D72" w:rsidRDefault="00A11D72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D72" w:rsidRDefault="00A11D72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</w:tr>
      <w:tr w:rsidR="00A11D72">
        <w:trPr>
          <w:trHeight w:val="341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D72" w:rsidRDefault="00B95CEE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D72" w:rsidRDefault="00B95CEE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D72" w:rsidRDefault="00A11D72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D72" w:rsidRDefault="00A11D72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D72" w:rsidRDefault="00A11D72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</w:tr>
      <w:tr w:rsidR="00A11D72">
        <w:trPr>
          <w:trHeight w:val="176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D72" w:rsidRDefault="00B95CEE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D72" w:rsidRDefault="00B95CEE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Прибыль (убыток) от продаж товаров (работ,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услуг) (до налогообложения)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D72" w:rsidRDefault="00A11D72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D72" w:rsidRDefault="00A11D72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D72" w:rsidRDefault="00A11D72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</w:tr>
      <w:tr w:rsidR="00A11D72">
        <w:trPr>
          <w:trHeight w:val="216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D72" w:rsidRDefault="00B95CEE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D72" w:rsidRDefault="00B95CEE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Уплаченные налоговые и неналоговые платежи в бюджеты всех уровней и внебюджетные фонды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D72" w:rsidRDefault="00A11D72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D72" w:rsidRDefault="00A11D72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D72" w:rsidRDefault="00A11D72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</w:tr>
      <w:tr w:rsidR="00A11D72">
        <w:trPr>
          <w:trHeight w:val="917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D72" w:rsidRDefault="00B95CEE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D72" w:rsidRDefault="00B95CEE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Чистая прибыль (убыток) 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D72" w:rsidRDefault="00A11D72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D72" w:rsidRDefault="00A11D72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D72" w:rsidRDefault="00A11D72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</w:tr>
      <w:tr w:rsidR="00A11D72">
        <w:trPr>
          <w:trHeight w:val="645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D72" w:rsidRDefault="00B95CEE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D72" w:rsidRDefault="00B95CEE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Рентабельность, %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D72" w:rsidRDefault="00A11D72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D72" w:rsidRDefault="00A11D72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D72" w:rsidRDefault="00A11D72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</w:tr>
      <w:tr w:rsidR="00A11D72">
        <w:trPr>
          <w:trHeight w:val="1318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D72" w:rsidRDefault="00B95CEE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D72" w:rsidRDefault="00B95CEE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D72" w:rsidRDefault="00A11D72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D72" w:rsidRDefault="00A11D72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D72" w:rsidRDefault="00A11D72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</w:tr>
      <w:tr w:rsidR="00A11D72">
        <w:trPr>
          <w:trHeight w:val="1378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D72" w:rsidRDefault="00B95CEE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D72" w:rsidRDefault="00B95CEE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Среднемесячная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заработная плата работников, рублей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D72" w:rsidRDefault="00A11D72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D72" w:rsidRDefault="00A11D72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D72" w:rsidRDefault="00A11D72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</w:tr>
      <w:tr w:rsidR="00A11D72">
        <w:trPr>
          <w:trHeight w:val="1311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D72" w:rsidRDefault="00B95CEE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D72" w:rsidRDefault="00B95CEE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Объем инвестиций в основной капитал, тыс. рублей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D72" w:rsidRDefault="00A11D72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D72" w:rsidRDefault="00A11D72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D72" w:rsidRDefault="00A11D72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</w:tr>
    </w:tbl>
    <w:p w:rsidR="00A11D72" w:rsidRDefault="00B95CE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 Показатели проекта:</w:t>
      </w:r>
    </w:p>
    <w:p w:rsidR="00A11D72" w:rsidRDefault="00A11D7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39"/>
        <w:gridCol w:w="2292"/>
        <w:gridCol w:w="2127"/>
        <w:gridCol w:w="2693"/>
      </w:tblGrid>
      <w:tr w:rsidR="00A11D72"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D72" w:rsidRDefault="00B95CE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7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D72" w:rsidRDefault="00B95CE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по состоянию</w:t>
            </w:r>
          </w:p>
        </w:tc>
      </w:tr>
      <w:tr w:rsidR="00A11D72">
        <w:tc>
          <w:tcPr>
            <w:tcW w:w="2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D72" w:rsidRDefault="00B95CE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 января года получения гранта (факт)</w:t>
            </w:r>
          </w:p>
          <w:p w:rsidR="00A11D72" w:rsidRDefault="00B95CE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___.____.____</w:t>
            </w:r>
          </w:p>
          <w:p w:rsidR="00A11D72" w:rsidRDefault="00B95CE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D72" w:rsidRDefault="00B95CE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момент подачи пакета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документов (факт)</w:t>
            </w:r>
          </w:p>
          <w:p w:rsidR="00A11D72" w:rsidRDefault="00B95CE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___.____.____</w:t>
            </w:r>
          </w:p>
          <w:p w:rsidR="00A11D72" w:rsidRDefault="00B95CE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D72" w:rsidRDefault="00B95CE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12 месяцев после получения гранта (план)</w:t>
            </w:r>
          </w:p>
        </w:tc>
      </w:tr>
      <w:tr w:rsidR="00A11D72"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B95CE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заявителя (без внешних совместителей)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D72"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B95CE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заработная плата на 1 работника (без внешних совместителей) не ниже МРОТ, руб./мес.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D72"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B95CE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Финансовые показатели проекта</w:t>
            </w:r>
          </w:p>
        </w:tc>
      </w:tr>
      <w:tr w:rsidR="00A11D72"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B95CE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Выручка от </w:t>
            </w:r>
            <w:r>
              <w:rPr>
                <w:rFonts w:ascii="Times New Roman" w:eastAsia="Calibri" w:hAnsi="Times New Roman"/>
                <w:color w:val="000000"/>
                <w:sz w:val="28"/>
              </w:rPr>
              <w:t>продажи товаров (работ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, услуг</w:t>
            </w:r>
            <w:r>
              <w:rPr>
                <w:rFonts w:ascii="Times New Roman" w:eastAsia="Calibri" w:hAnsi="Times New Roman"/>
                <w:color w:val="000000"/>
                <w:sz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тыс. руб.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D72"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B95CE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Чистая прибыль (убыток)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тыс. руб.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D72"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B95CE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</w:rPr>
              <w:t>Уплаченные налоговые и неналоговые платежи в бюджеты всех уровней и внебюджетные фонды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72" w:rsidRDefault="00A11D72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1D72" w:rsidRDefault="00A11D72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1D72" w:rsidRDefault="00B95CEE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условиями и Порядком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грантов в форме субсидий субъектам малого и среднего предпринимательства на начало ведения предпринимательской деятельности ознакомлен (а) ____________________.</w:t>
      </w:r>
    </w:p>
    <w:p w:rsidR="00A11D72" w:rsidRDefault="00B95CEE">
      <w:pPr>
        <w:pStyle w:val="ConsPlusNormal0"/>
        <w:ind w:firstLine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     (подпись) </w:t>
      </w:r>
    </w:p>
    <w:p w:rsidR="00A11D72" w:rsidRDefault="00B95CE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принятия решения о допуске и (или) об отказе в допуске заявки к отбору, об отклонении заявки, о предоставлении гранта и (или) об отказе в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предоставлении гранта, о наличии (отсутствии) потребности в неи</w:t>
      </w:r>
      <w:r>
        <w:rPr>
          <w:rFonts w:ascii="Times New Roman" w:hAnsi="Times New Roman" w:cs="Times New Roman"/>
          <w:sz w:val="28"/>
          <w:szCs w:val="28"/>
        </w:rPr>
        <w:t>спользованных остатках средств гранта уведомление о принятом решении, а также уведомление о заключении дополнительного соглашения, об оставлении обращения без рассмотрения прошу (нужное отметить знаком V с указанием реквизитов):</w:t>
      </w:r>
    </w:p>
    <w:p w:rsidR="00A11D72" w:rsidRDefault="00A11D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9493" w:type="dxa"/>
        <w:tblLayout w:type="fixed"/>
        <w:tblLook w:val="04A0" w:firstRow="1" w:lastRow="0" w:firstColumn="1" w:lastColumn="0" w:noHBand="0" w:noVBand="1"/>
      </w:tblPr>
      <w:tblGrid>
        <w:gridCol w:w="420"/>
        <w:gridCol w:w="9073"/>
      </w:tblGrid>
      <w:tr w:rsidR="00A11D72">
        <w:tc>
          <w:tcPr>
            <w:tcW w:w="420" w:type="dxa"/>
          </w:tcPr>
          <w:p w:rsidR="00A11D72" w:rsidRDefault="00A11D7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1D72" w:rsidRDefault="00B95C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направить по почтовому 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ресу: ___________________________________</w:t>
            </w:r>
          </w:p>
        </w:tc>
      </w:tr>
    </w:tbl>
    <w:p w:rsidR="00A11D72" w:rsidRDefault="00B95C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f5"/>
        <w:tblW w:w="9345" w:type="dxa"/>
        <w:tblLayout w:type="fixed"/>
        <w:tblLook w:val="04A0" w:firstRow="1" w:lastRow="0" w:firstColumn="1" w:lastColumn="0" w:noHBand="0" w:noVBand="1"/>
      </w:tblPr>
      <w:tblGrid>
        <w:gridCol w:w="421"/>
        <w:gridCol w:w="8924"/>
      </w:tblGrid>
      <w:tr w:rsidR="00A11D72">
        <w:tc>
          <w:tcPr>
            <w:tcW w:w="421" w:type="dxa"/>
          </w:tcPr>
          <w:p w:rsidR="00A11D72" w:rsidRDefault="00A11D7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1D72" w:rsidRDefault="00B95C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направить по адресу электронной почты ___________________________;</w:t>
            </w:r>
          </w:p>
        </w:tc>
      </w:tr>
    </w:tbl>
    <w:p w:rsidR="00A11D72" w:rsidRDefault="00A11D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9345" w:type="dxa"/>
        <w:tblLayout w:type="fixed"/>
        <w:tblLook w:val="04A0" w:firstRow="1" w:lastRow="0" w:firstColumn="1" w:lastColumn="0" w:noHBand="0" w:noVBand="1"/>
      </w:tblPr>
      <w:tblGrid>
        <w:gridCol w:w="421"/>
        <w:gridCol w:w="8924"/>
      </w:tblGrid>
      <w:tr w:rsidR="00A11D72">
        <w:tc>
          <w:tcPr>
            <w:tcW w:w="421" w:type="dxa"/>
          </w:tcPr>
          <w:p w:rsidR="00A11D72" w:rsidRDefault="00A11D7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1D72" w:rsidRDefault="00B95C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вручить лично ________________________________________________.</w:t>
            </w:r>
          </w:p>
        </w:tc>
      </w:tr>
    </w:tbl>
    <w:p w:rsidR="00A11D72" w:rsidRDefault="00A11D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1D72" w:rsidRDefault="00B95CE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получения гранта беру на себя обязательства:</w:t>
      </w:r>
    </w:p>
    <w:p w:rsidR="00A11D72" w:rsidRDefault="00B95CE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12 </w:t>
      </w:r>
      <w:r>
        <w:rPr>
          <w:rFonts w:ascii="Times New Roman" w:hAnsi="Times New Roman" w:cs="Times New Roman"/>
          <w:sz w:val="28"/>
          <w:szCs w:val="28"/>
        </w:rPr>
        <w:t>месяцев, начиная с 1 января года, следующего за годом предоставления гранта осуществлять деятельность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и сохранить численности работников через 12 месяца после получения гранта в размере не менее 100 процентов среднесписочной численности работников на 1 янв</w:t>
      </w:r>
      <w:r>
        <w:rPr>
          <w:rFonts w:ascii="Times New Roman" w:hAnsi="Times New Roman" w:cs="Times New Roman"/>
          <w:iCs/>
          <w:sz w:val="28"/>
          <w:szCs w:val="28"/>
        </w:rPr>
        <w:t>аря года получения гранта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11D72" w:rsidRDefault="00A11D7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11D72" w:rsidRDefault="00B95CEE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свое согласие на проверку и обработку данных, указанных мной в заявке, включая сбор, систематизацию, накопление и хранение, на публикацию (размещение) в информационно-телекоммуникационной сети «Интернет» информации обо мне </w:t>
      </w:r>
      <w:r>
        <w:rPr>
          <w:rFonts w:ascii="Times New Roman" w:hAnsi="Times New Roman" w:cs="Times New Roman"/>
          <w:sz w:val="28"/>
          <w:szCs w:val="28"/>
        </w:rPr>
        <w:t>как участнике отбора, о подаваемой заявке и иной информации, связанной с соответствующим отбором.</w:t>
      </w:r>
    </w:p>
    <w:p w:rsidR="00A11D72" w:rsidRDefault="00A11D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1D72" w:rsidRDefault="00B95C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    _________________     _____________________</w:t>
      </w:r>
    </w:p>
    <w:p w:rsidR="00A11D72" w:rsidRDefault="00B95CE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(должность)                                      (подпись, печать)     </w:t>
      </w:r>
      <w:r>
        <w:rPr>
          <w:rFonts w:ascii="Times New Roman" w:hAnsi="Times New Roman" w:cs="Times New Roman"/>
        </w:rPr>
        <w:t xml:space="preserve">                                    (ФИО)</w:t>
      </w:r>
    </w:p>
    <w:p w:rsidR="00A11D72" w:rsidRDefault="00A11D7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11D72" w:rsidRDefault="00B95CE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A11D72" w:rsidRDefault="00A11D72">
      <w:pPr>
        <w:pStyle w:val="ConsPlusNormal0"/>
        <w:ind w:left="6237"/>
        <w:outlineLvl w:val="1"/>
        <w:rPr>
          <w:rFonts w:ascii="Times New Roman" w:hAnsi="Times New Roman" w:cs="Times New Roman"/>
          <w:sz w:val="20"/>
        </w:rPr>
      </w:pPr>
    </w:p>
    <w:sectPr w:rsidR="00A11D72">
      <w:headerReference w:type="default" r:id="rId12"/>
      <w:pgSz w:w="11906" w:h="16838"/>
      <w:pgMar w:top="1134" w:right="849" w:bottom="1134" w:left="1701" w:header="51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CEE" w:rsidRDefault="00B95CEE">
      <w:pPr>
        <w:spacing w:after="0" w:line="240" w:lineRule="auto"/>
      </w:pPr>
      <w:r>
        <w:separator/>
      </w:r>
    </w:p>
  </w:endnote>
  <w:endnote w:type="continuationSeparator" w:id="0">
    <w:p w:rsidR="00B95CEE" w:rsidRDefault="00B95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CEE" w:rsidRDefault="00B95CEE">
      <w:pPr>
        <w:spacing w:after="0" w:line="240" w:lineRule="auto"/>
      </w:pPr>
      <w:r>
        <w:separator/>
      </w:r>
    </w:p>
  </w:footnote>
  <w:footnote w:type="continuationSeparator" w:id="0">
    <w:p w:rsidR="00B95CEE" w:rsidRDefault="00B95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D72" w:rsidRDefault="00A11D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72"/>
    <w:rsid w:val="00484B2F"/>
    <w:rsid w:val="00A11D72"/>
    <w:rsid w:val="00B9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B3DE9C-0828-4C6D-9806-79C81664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D65"/>
    <w:pPr>
      <w:spacing w:after="200" w:line="276" w:lineRule="auto"/>
    </w:pPr>
    <w:rPr>
      <w:rFonts w:eastAsia="Times New Roman" w:cs="Times New Roman"/>
    </w:rPr>
  </w:style>
  <w:style w:type="paragraph" w:styleId="1">
    <w:name w:val="heading 1"/>
    <w:basedOn w:val="a"/>
    <w:link w:val="11"/>
    <w:uiPriority w:val="9"/>
    <w:qFormat/>
    <w:rsid w:val="0034722A"/>
    <w:pPr>
      <w:spacing w:beforeAutospacing="1" w:afterAutospacing="1" w:line="240" w:lineRule="auto"/>
      <w:outlineLvl w:val="0"/>
    </w:pPr>
    <w:rPr>
      <w:rFonts w:ascii="Times New Roman" w:hAnsi="Times New Roman"/>
      <w:b/>
      <w:bCs/>
      <w:kern w:val="2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2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5D31CB"/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6"/>
    <w:qFormat/>
    <w:rsid w:val="005D31CB"/>
    <w:rPr>
      <w:rFonts w:ascii="Calibri" w:eastAsia="Times New Roman" w:hAnsi="Calibri" w:cs="Times New Roman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225249"/>
    <w:rPr>
      <w:rFonts w:ascii="Segoe UI" w:eastAsia="Times New Roman" w:hAnsi="Segoe UI" w:cs="Segoe UI"/>
      <w:sz w:val="18"/>
      <w:szCs w:val="18"/>
    </w:rPr>
  </w:style>
  <w:style w:type="character" w:customStyle="1" w:styleId="ConsPlusNormal">
    <w:name w:val="ConsPlusNormal Знак"/>
    <w:link w:val="ConsPlusNormal0"/>
    <w:qFormat/>
    <w:locked/>
    <w:rsid w:val="00BA45E6"/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0E0AE4"/>
    <w:rPr>
      <w:color w:val="0563C1" w:themeColor="hyperlink"/>
      <w:u w:val="single"/>
    </w:rPr>
  </w:style>
  <w:style w:type="character" w:customStyle="1" w:styleId="aa">
    <w:name w:val="Выделение жирным"/>
    <w:qFormat/>
    <w:rsid w:val="00C65F32"/>
    <w:rPr>
      <w:b/>
      <w:bCs/>
    </w:rPr>
  </w:style>
  <w:style w:type="character" w:styleId="ab">
    <w:name w:val="Strong"/>
    <w:basedOn w:val="a0"/>
    <w:qFormat/>
    <w:rsid w:val="004A12C9"/>
    <w:rPr>
      <w:b/>
      <w:bCs/>
    </w:rPr>
  </w:style>
  <w:style w:type="character" w:customStyle="1" w:styleId="10">
    <w:name w:val="Заголовок 1 Знак"/>
    <w:basedOn w:val="a0"/>
    <w:uiPriority w:val="9"/>
    <w:qFormat/>
    <w:rsid w:val="0034722A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11pt">
    <w:name w:val="Основной текст + 11 pt"/>
    <w:basedOn w:val="a0"/>
    <w:qFormat/>
    <w:rsid w:val="00CD6D4C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2"/>
      <w:szCs w:val="22"/>
      <w:lang w:val="ru-RU" w:eastAsia="ru-RU" w:bidi="ru-RU"/>
    </w:rPr>
  </w:style>
  <w:style w:type="character" w:customStyle="1" w:styleId="11pt0pt">
    <w:name w:val="Основной текст + 11 pt;Курсив;Интервал 0 pt"/>
    <w:basedOn w:val="a0"/>
    <w:qFormat/>
    <w:rsid w:val="00CD6D4C"/>
    <w:rPr>
      <w:rFonts w:ascii="Times New Roman" w:eastAsia="Times New Roman" w:hAnsi="Times New Roman" w:cs="Times New Roman"/>
      <w:i/>
      <w:iCs/>
      <w:caps w:val="0"/>
      <w:smallCaps w:val="0"/>
      <w:color w:val="000000"/>
      <w:spacing w:val="-10"/>
      <w:w w:val="100"/>
      <w:sz w:val="22"/>
      <w:szCs w:val="22"/>
      <w:lang w:val="ru-RU"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A272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">
    <w:name w:val="Основной текст с отступом 2 Знак"/>
    <w:basedOn w:val="a0"/>
    <w:link w:val="20"/>
    <w:qFormat/>
    <w:rsid w:val="00A272FB"/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270A6E"/>
    <w:rPr>
      <w:color w:val="605E5C"/>
      <w:shd w:val="clear" w:color="auto" w:fill="E1DFDD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0">
    <w:name w:val="ConsPlusNormal"/>
    <w:link w:val="ConsPlusNormal"/>
    <w:qFormat/>
    <w:rsid w:val="00FB5F7C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FB5F7C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af1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22524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rsid w:val="00706E97"/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706E97"/>
    <w:pPr>
      <w:ind w:left="720"/>
      <w:contextualSpacing/>
    </w:pPr>
  </w:style>
  <w:style w:type="paragraph" w:styleId="af3">
    <w:name w:val="No Spacing"/>
    <w:uiPriority w:val="99"/>
    <w:qFormat/>
    <w:rsid w:val="004F1D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Body Text Indent 2"/>
    <w:basedOn w:val="a"/>
    <w:link w:val="2"/>
    <w:qFormat/>
    <w:rsid w:val="00A272FB"/>
    <w:pPr>
      <w:spacing w:after="120" w:line="480" w:lineRule="auto"/>
      <w:ind w:left="283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customStyle="1" w:styleId="docdata">
    <w:name w:val="docdata"/>
    <w:basedOn w:val="a"/>
    <w:qFormat/>
    <w:rsid w:val="0002302E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qFormat/>
    <w:rsid w:val="00FB35C0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f5">
    <w:name w:val="Table Grid"/>
    <w:basedOn w:val="a1"/>
    <w:uiPriority w:val="39"/>
    <w:rsid w:val="004C3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Заголовок 1 Знак1"/>
    <w:basedOn w:val="a1"/>
    <w:link w:val="1"/>
    <w:uiPriority w:val="59"/>
    <w:rsid w:val="007E5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A1F36"/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3DC28D881E45AE882EDC4D00C3E8215DAA274A95C9C300746F7A8979CF7163F84E112F68A79E262D263B342DL8q7H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9359B43E3265BB11DCE705D4CFC76394ABD0E116E6582427DBC5EEA83C636703E9E1AC38B57ACB70F36EE76FDz5B3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23DC28D881E45AE882EC24016AFB72E5DA970469EC2C0512B337CDE269F7736AA0E4F762AE78D2723393C342F8EF98778ABDA89EEC285D229F16389L8q5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3B257-951E-42DA-874F-69F6E5B74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18</Pages>
  <Words>5187</Words>
  <Characters>29566</Characters>
  <Application>Microsoft Office Word</Application>
  <DocSecurity>0</DocSecurity>
  <Lines>246</Lines>
  <Paragraphs>69</Paragraphs>
  <ScaleCrop>false</ScaleCrop>
  <Company/>
  <LinksUpToDate>false</LinksUpToDate>
  <CharactersWithSpaces>34684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rev</cp:lastModifiedBy>
  <cp:revision>88</cp:revision>
  <cp:lastPrinted>2022-10-17T07:08:00Z</cp:lastPrinted>
  <dcterms:created xsi:type="dcterms:W3CDTF">2022-03-02T07:07:00Z</dcterms:created>
  <dcterms:modified xsi:type="dcterms:W3CDTF">2024-10-17T01:39:00Z</dcterms:modified>
  <dc:language>ru-RU</dc:language>
</cp:coreProperties>
</file>