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ПОЛОЖЕНИЕ об организации и проведении</w:t>
        <w:br/>
        <w:t>ТУРИСТИЧЕСКОГО СЛёТА МНОГОДЕТНЫХ СЕМЕЙ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Турфест «Семейный привал»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Красноярск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2024</w:t>
      </w:r>
    </w:p>
    <w:p>
      <w:pPr>
        <w:pStyle w:val="Normal"/>
        <w:pageBreakBefor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 ОБЩИЕ ПОЛОЖЕНИЯ </w:t>
      </w:r>
    </w:p>
    <w:p>
      <w:pPr>
        <w:pStyle w:val="Style21"/>
        <w:tabs>
          <w:tab w:val="clear" w:pos="708"/>
          <w:tab w:val="left" w:pos="0" w:leader="none"/>
          <w:tab w:val="left" w:pos="1134" w:leader="none"/>
        </w:tabs>
        <w:spacing w:lineRule="auto" w:line="276"/>
        <w:ind w:left="0" w:right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Style21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>Настоящее Положение об организации и проведении туристического слёта многодетных семей Красноярского края</w:t>
        <w:br/>
        <w:t>«ТурФест «Семейный привал» (далее – Слёт) определяет цель и задачи, условия участия и категории участников, порядок проведения и подведения итогов туристического слёта, утверждается агентством по туризму Красноярского края по согласованию с краевым государственным казенным учреждением «Туристский информационный центр Красноярского края», министерством социальной политики Красноярского края и агентством молодежной политики и реализации программ общественного развития Красноярского края.</w:t>
      </w:r>
    </w:p>
    <w:p>
      <w:pPr>
        <w:pStyle w:val="Style21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>Организацию и общее руководство по проведению Слёта осуществляет краевое государственное казённое учреждение «Туристский информационный центр Красноярского края» (далее – Организатор,</w:t>
        <w:br/>
        <w:t xml:space="preserve">КГКУ «ТИЦ»). Слёт проводится по поручению Губернатора Красноярского края о поддержке многодетных семей. </w:t>
      </w:r>
    </w:p>
    <w:p>
      <w:pPr>
        <w:pStyle w:val="Style21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>Слёт в 2024 году проводится среди многодетных семей, проживающих на территории Красноярского края, совершающих туристские походы, путешествия по территории Красноярского края и на территории других регионов Российской Федерации.</w:t>
      </w:r>
    </w:p>
    <w:p>
      <w:pPr>
        <w:pStyle w:val="Style21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>Руководство подготовкой и проведением мероприятия осуществляется организационным комитетом, сформированным из числа представителей Организаторов (далее – Оргкомитет) мероприятия.</w:t>
      </w:r>
    </w:p>
    <w:p>
      <w:pPr>
        <w:pStyle w:val="Style21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>Агентство по туризму осуществляет контроль за организацией процесса подготовки и реализацией проведения мероприятия, организацией информационной кампании о проведении Слёта, взаимодействует с Оргкомитетом, осуществляет сбор, обработку и хранение персональных данных Участников, выступает в качестве экспертной комиссии по оценке конкурсных заявок.</w:t>
      </w:r>
    </w:p>
    <w:p>
      <w:pPr>
        <w:pStyle w:val="Style21"/>
        <w:numPr>
          <w:ilvl w:val="0"/>
          <w:numId w:val="6"/>
        </w:numPr>
        <w:tabs>
          <w:tab w:val="clear" w:pos="708"/>
          <w:tab w:val="left" w:pos="0" w:leader="none"/>
          <w:tab w:val="left" w:pos="851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 xml:space="preserve">Партнёром Слёта выступает агентство молодёжной политики и реализации программ общественного развития Красноярского края (далее – агентство молодёжной политики). Агентство молодежной политики предоставляет площадку, оборудованную следующей инфраструктурой и оснащением: </w:t>
      </w:r>
    </w:p>
    <w:p>
      <w:pPr>
        <w:pStyle w:val="Normal"/>
        <w:tabs>
          <w:tab w:val="clear" w:pos="708"/>
          <w:tab w:val="left" w:pos="1177" w:leader="none"/>
        </w:tabs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 (шесть) палаток с необходимым оборудованием и мебелью для обеспечения питания;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 (двенадцать) палаток с необходимой мебелью и оборудованием для размещения участников мероприятия и персонала;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шатёр «Бабочка»;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штабные палатки для размещения организаторов в количестве 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(две) шт;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палатки для проведения мастер-классов в количестве 3 (три) шт;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мобильные туалетные кабины (биотуалеты) в количестве 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 (девятнадцать) шт.;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душевые кабины в количестве 12 (двенадцать) шт;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умывальники в количестве 8 (восемь) шт.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мусорные баки в количестве 5 (пять) шт. </w:t>
      </w:r>
    </w:p>
    <w:p>
      <w:pPr>
        <w:pStyle w:val="Normal"/>
        <w:widowControl w:val="false"/>
        <w:spacing w:before="0" w:after="160"/>
        <w:ind w:left="720" w:right="0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 помп для подачи воды из бутылей (объёмом 19 л);</w:t>
      </w:r>
    </w:p>
    <w:p>
      <w:pPr>
        <w:pStyle w:val="Normal"/>
        <w:suppressAutoHyphens w:val="true"/>
        <w:spacing w:before="0" w:after="160"/>
        <w:ind w:left="720" w:right="-5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100 комплектов постельного белья;</w:t>
      </w:r>
    </w:p>
    <w:p>
      <w:pPr>
        <w:pStyle w:val="Normal"/>
        <w:suppressAutoHyphens w:val="true"/>
        <w:spacing w:before="0" w:after="160"/>
        <w:ind w:left="720" w:right="-5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мультимедийное оборудование (3 (три) телевизионных </w:t>
      </w:r>
      <w:r>
        <w:rPr>
          <w:rFonts w:cs="Times New Roman" w:ascii="Times New Roman" w:hAnsi="Times New Roman"/>
          <w:sz w:val="28"/>
          <w:szCs w:val="28"/>
          <w:lang w:val="en-US"/>
        </w:rPr>
        <w:t>LED</w:t>
      </w:r>
      <w:r>
        <w:rPr>
          <w:rFonts w:cs="Times New Roman" w:ascii="Times New Roman" w:hAnsi="Times New Roman"/>
          <w:sz w:val="28"/>
          <w:szCs w:val="28"/>
        </w:rPr>
        <w:t>-экрана и вспомогательное оборудование для их подключения);</w:t>
      </w:r>
    </w:p>
    <w:p>
      <w:pPr>
        <w:pStyle w:val="Normal"/>
        <w:suppressAutoHyphens w:val="true"/>
        <w:spacing w:before="0" w:after="160"/>
        <w:ind w:left="720" w:right="-5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входная арка П – образного формата;</w:t>
      </w:r>
    </w:p>
    <w:p>
      <w:pPr>
        <w:pStyle w:val="Normal"/>
        <w:suppressAutoHyphens w:val="true"/>
        <w:spacing w:before="0" w:after="160"/>
        <w:ind w:left="720" w:right="-5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поверхности для размещения баннерных конструкций;</w:t>
      </w:r>
    </w:p>
    <w:p>
      <w:pPr>
        <w:pStyle w:val="Normal"/>
        <w:suppressAutoHyphens w:val="true"/>
        <w:spacing w:before="0" w:after="160"/>
        <w:ind w:left="720" w:right="-5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штендеры (стенды) информационные;</w:t>
      </w:r>
    </w:p>
    <w:p>
      <w:pPr>
        <w:pStyle w:val="Normal"/>
        <w:suppressAutoHyphens w:val="true"/>
        <w:spacing w:before="0" w:after="160"/>
        <w:ind w:left="720" w:right="-5"/>
        <w:contextualSpacing/>
        <w:jc w:val="both"/>
        <w:rPr/>
      </w:pPr>
      <w:r>
        <w:rPr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флагштоки.</w:t>
      </w:r>
    </w:p>
    <w:p>
      <w:pPr>
        <w:pStyle w:val="Style21"/>
        <w:numPr>
          <w:ilvl w:val="0"/>
          <w:numId w:val="3"/>
        </w:numPr>
        <w:tabs>
          <w:tab w:val="clear" w:pos="708"/>
          <w:tab w:val="left" w:pos="-284" w:leader="none"/>
          <w:tab w:val="left" w:pos="284" w:leader="none"/>
        </w:tabs>
        <w:spacing w:lineRule="auto" w:line="276"/>
        <w:jc w:val="center"/>
        <w:rPr/>
      </w:pPr>
      <w:r>
        <w:rPr>
          <w:b/>
          <w:caps/>
          <w:sz w:val="28"/>
          <w:szCs w:val="28"/>
        </w:rPr>
        <w:t>Цель и задачи СЛЁТА</w:t>
      </w:r>
    </w:p>
    <w:p>
      <w:pPr>
        <w:pStyle w:val="Style21"/>
        <w:tabs>
          <w:tab w:val="clear" w:pos="708"/>
          <w:tab w:val="left" w:pos="-284" w:leader="none"/>
          <w:tab w:val="left" w:pos="284" w:leader="none"/>
        </w:tabs>
        <w:spacing w:lineRule="auto" w:line="276"/>
        <w:ind w:left="360" w:righ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Style21"/>
        <w:tabs>
          <w:tab w:val="clear" w:pos="708"/>
          <w:tab w:val="left" w:pos="1276" w:leader="none"/>
        </w:tabs>
        <w:spacing w:lineRule="auto" w:line="276"/>
        <w:ind w:firstLine="851" w:left="0" w:right="0"/>
        <w:jc w:val="both"/>
        <w:rPr/>
      </w:pPr>
      <w:r>
        <w:rPr>
          <w:sz w:val="28"/>
          <w:szCs w:val="28"/>
        </w:rPr>
        <w:t xml:space="preserve">2.1 Целью Слёта является популяризация семейного </w:t>
      </w:r>
      <w:r>
        <w:rPr>
          <w:bCs/>
          <w:sz w:val="28"/>
          <w:szCs w:val="28"/>
        </w:rPr>
        <w:t>туризма</w:t>
      </w:r>
      <w:r>
        <w:rPr>
          <w:sz w:val="28"/>
          <w:szCs w:val="28"/>
        </w:rPr>
        <w:t>, посредством развития физической культуры и спорта,</w:t>
      </w:r>
      <w:r>
        <w:rPr>
          <w:rFonts w:eastAsia="Calibri" w:cs="Calibri" w:ascii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пропаганды здорового образа жизни, организации активного отдыха и сплочения многодетных семей, а также повышение интереса к отдыху и посещению достопримечательностей, расположенных на территории региона.</w:t>
      </w:r>
    </w:p>
    <w:p>
      <w:pPr>
        <w:pStyle w:val="Style21"/>
        <w:tabs>
          <w:tab w:val="clear" w:pos="708"/>
          <w:tab w:val="left" w:pos="1276" w:leader="none"/>
        </w:tabs>
        <w:spacing w:lineRule="auto" w:line="276"/>
        <w:ind w:firstLine="85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2.2 Основными задачами проведения Слёта являются:</w:t>
      </w:r>
    </w:p>
    <w:p>
      <w:pPr>
        <w:pStyle w:val="Style21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 xml:space="preserve">развитие семейного туризма в Красноярском крае среди </w:t>
      </w:r>
    </w:p>
    <w:p>
      <w:pPr>
        <w:pStyle w:val="Style21"/>
        <w:spacing w:lineRule="auto" w:line="27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семей;</w:t>
      </w:r>
    </w:p>
    <w:p>
      <w:pPr>
        <w:pStyle w:val="Style21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продвижение активных форм семейного досуга;</w:t>
      </w:r>
    </w:p>
    <w:p>
      <w:pPr>
        <w:pStyle w:val="Style21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>создание условий для патриотического воспитания детей через приобщение к путешествиям по родному региону;</w:t>
      </w:r>
    </w:p>
    <w:p>
      <w:pPr>
        <w:pStyle w:val="Style21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>популяризация семейных ценностей и здорового образа жизни;</w:t>
      </w:r>
    </w:p>
    <w:p>
      <w:pPr>
        <w:pStyle w:val="Style21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>информирование участников мероприятия о возможностях активного отдыха на территории Красноярского края;</w:t>
      </w:r>
    </w:p>
    <w:p>
      <w:pPr>
        <w:pStyle w:val="Style21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>повышение узнаваемости Красноярского края как туристского направления и продвижение его туристского потенциала.</w:t>
      </w:r>
    </w:p>
    <w:p>
      <w:pPr>
        <w:pStyle w:val="Style21"/>
        <w:spacing w:lineRule="auto" w:line="27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uto" w:line="27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uto" w:line="27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uto" w:line="27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numPr>
          <w:ilvl w:val="0"/>
          <w:numId w:val="5"/>
        </w:numPr>
        <w:tabs>
          <w:tab w:val="clear" w:pos="708"/>
          <w:tab w:val="left" w:pos="-284" w:leader="none"/>
          <w:tab w:val="left" w:pos="284" w:leader="none"/>
        </w:tabs>
        <w:spacing w:lineRule="auto" w:line="276"/>
        <w:ind w:hanging="0" w:left="0" w:right="0"/>
        <w:jc w:val="center"/>
        <w:rPr/>
      </w:pPr>
      <w:r>
        <w:rPr>
          <w:b/>
          <w:caps/>
          <w:sz w:val="28"/>
          <w:szCs w:val="28"/>
        </w:rPr>
        <w:t>Участники СЛЁТА</w:t>
      </w:r>
    </w:p>
    <w:p>
      <w:pPr>
        <w:pStyle w:val="Style21"/>
        <w:tabs>
          <w:tab w:val="clear" w:pos="708"/>
          <w:tab w:val="left" w:pos="-284" w:leader="none"/>
          <w:tab w:val="left" w:pos="284" w:leader="none"/>
        </w:tabs>
        <w:spacing w:lineRule="auto" w:line="276"/>
        <w:ind w:left="0" w:righ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Style21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>Участниками Слёта могут стать многодетные семьи (семьи, имеющие 3 (трёх) и более детей, не достигших возраста 18 лет, проживающие на территории Красноярского края (далее – Участники).</w:t>
      </w:r>
    </w:p>
    <w:p>
      <w:pPr>
        <w:pStyle w:val="Style21"/>
        <w:numPr>
          <w:ilvl w:val="1"/>
          <w:numId w:val="2"/>
        </w:numPr>
        <w:tabs>
          <w:tab w:val="clear" w:pos="708"/>
          <w:tab w:val="left" w:pos="1134" w:leader="none"/>
        </w:tabs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 xml:space="preserve">К участию в Слёте приглашаются семьи в составе 5 (пяти) человек – родители (мать и отец) и 3 (трое) детей в возрасте от 7 до 17 лет, </w:t>
        <w:br/>
        <w:t xml:space="preserve">не имеющие медицинских противопоказаний и ограничений для участия </w:t>
        <w:br/>
        <w:t>в туристских слётах, имеющие опыт участия в походах, самостоятельных или организованных путешествий, проживания в полевых условиях</w:t>
        <w:br/>
        <w:t>и индивидуальных или групповых палатках, а также прошедшие конкурсный отбор. Общее количество участников</w:t>
      </w:r>
      <w:r>
        <w:rPr>
          <w:rFonts w:eastAsia="Calibri" w:cs="Calibri" w:ascii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– 20 многодетных семей (100 человек).</w:t>
      </w:r>
    </w:p>
    <w:p>
      <w:pPr>
        <w:pStyle w:val="Style21"/>
        <w:numPr>
          <w:ilvl w:val="1"/>
          <w:numId w:val="2"/>
        </w:numPr>
        <w:tabs>
          <w:tab w:val="clear" w:pos="708"/>
          <w:tab w:val="left" w:pos="-284" w:leader="none"/>
          <w:tab w:val="left" w:pos="142" w:leader="none"/>
          <w:tab w:val="left" w:pos="1134" w:leader="none"/>
          <w:tab w:val="left" w:pos="1418" w:leader="none"/>
        </w:tabs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 xml:space="preserve">Участники, подавая заявку на участие в Слёте, тем самым подтверждают свое согласие с порядком и условиями, определяющими проведение мероприятия, и обязуются им следовать, также дают согласие </w:t>
        <w:br/>
        <w:t>на обработку персональных данных с учётом действующего законодательства Российской Федерации. Согласие на обработку персональных данных дается без ограничения срока, но может быть отозвано (отправление посредством официальной электронной почты соответствующего заявления).</w:t>
      </w:r>
    </w:p>
    <w:p>
      <w:pPr>
        <w:pStyle w:val="Style21"/>
        <w:tabs>
          <w:tab w:val="clear" w:pos="708"/>
          <w:tab w:val="left" w:pos="-284" w:leader="none"/>
          <w:tab w:val="left" w:pos="142" w:leader="none"/>
          <w:tab w:val="left" w:pos="1134" w:leader="none"/>
          <w:tab w:val="left" w:pos="1418" w:leader="none"/>
        </w:tabs>
        <w:spacing w:lineRule="auto" w:line="276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3.4 Предоставляя персональные данные, Участники подтверждают, что ознакомлены с правами и обязанностями, предусмотренными Федеральным законом № 152-ФЗ от 27.07.2006 года «О персональных данных»</w:t>
        <w:br/>
        <w:t>и настоящим Положением.</w:t>
      </w:r>
    </w:p>
    <w:p>
      <w:pPr>
        <w:pStyle w:val="Style21"/>
        <w:tabs>
          <w:tab w:val="clear" w:pos="708"/>
          <w:tab w:val="left" w:pos="-284" w:leader="none"/>
          <w:tab w:val="left" w:pos="284" w:leader="none"/>
        </w:tabs>
        <w:spacing w:lineRule="auto" w:line="276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numPr>
          <w:ilvl w:val="0"/>
          <w:numId w:val="4"/>
        </w:numPr>
        <w:tabs>
          <w:tab w:val="clear" w:pos="708"/>
          <w:tab w:val="left" w:pos="-284" w:leader="none"/>
          <w:tab w:val="left" w:pos="284" w:leader="none"/>
        </w:tabs>
        <w:spacing w:lineRule="auto" w:line="276"/>
        <w:ind w:hanging="0" w:left="0" w:right="0"/>
        <w:jc w:val="center"/>
        <w:rPr/>
      </w:pPr>
      <w:r>
        <w:rPr>
          <w:b/>
          <w:sz w:val="28"/>
          <w:szCs w:val="28"/>
        </w:rPr>
        <w:t xml:space="preserve">ПОРЯДОК КОНКУРСНОГО ОТБОРА </w:t>
      </w:r>
    </w:p>
    <w:p>
      <w:pPr>
        <w:pStyle w:val="Style21"/>
        <w:tabs>
          <w:tab w:val="clear" w:pos="708"/>
          <w:tab w:val="left" w:pos="-284" w:leader="none"/>
          <w:tab w:val="left" w:pos="284" w:leader="none"/>
        </w:tabs>
        <w:spacing w:lineRule="auto" w:line="276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lineRule="auto" w:line="276" w:before="0" w:after="0"/>
        <w:ind w:firstLine="567" w:left="142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 Конкурсный отбор (далее – Конкурс) проводится в период</w:t>
        <w:br/>
      </w:r>
      <w:r>
        <w:rPr>
          <w:rFonts w:cs="Times New Roman" w:ascii="Times New Roman" w:hAnsi="Times New Roman"/>
          <w:b/>
          <w:sz w:val="28"/>
          <w:szCs w:val="28"/>
        </w:rPr>
        <w:t>с 17 по 28 июля 2024 года</w:t>
      </w:r>
      <w:r>
        <w:rPr>
          <w:rFonts w:cs="Times New Roman" w:ascii="Times New Roman" w:hAnsi="Times New Roman"/>
          <w:sz w:val="28"/>
          <w:szCs w:val="28"/>
        </w:rPr>
        <w:t xml:space="preserve"> (включительно).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lineRule="auto" w:line="276" w:before="0" w:after="0"/>
        <w:ind w:firstLine="567" w:left="142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 Для участия в Конкурсе Участники в срок до </w:t>
      </w:r>
      <w:r>
        <w:rPr>
          <w:rFonts w:cs="Times New Roman" w:ascii="Times New Roman" w:hAnsi="Times New Roman"/>
          <w:b/>
          <w:sz w:val="28"/>
          <w:szCs w:val="28"/>
        </w:rPr>
        <w:t>28 июля 2024 года</w:t>
      </w:r>
      <w:r>
        <w:rPr>
          <w:rFonts w:cs="Times New Roman" w:ascii="Times New Roman" w:hAnsi="Times New Roman"/>
          <w:sz w:val="28"/>
          <w:szCs w:val="28"/>
        </w:rPr>
        <w:t xml:space="preserve"> заполняют заявку (одна от всей семьи Участника) по электронной ссылке: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https://forms.yandex.ru/u/667a524490fa7b22be163abe/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Заявка на участие содержит следующую информацию: 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муниципальное образование, которое представляет Участник; </w:t>
      </w:r>
      <w:r>
        <w:rPr>
          <w:color w:val="222222"/>
          <w:sz w:val="28"/>
          <w:szCs w:val="28"/>
        </w:rPr>
        <w:t xml:space="preserve"> 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222222"/>
          <w:sz w:val="28"/>
          <w:szCs w:val="28"/>
        </w:rPr>
        <w:t>адрес проживания Участника;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222222"/>
          <w:sz w:val="28"/>
          <w:szCs w:val="28"/>
        </w:rPr>
        <w:t xml:space="preserve">ФИО каждого члена семьи, входящего в заявку; 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222222"/>
          <w:sz w:val="28"/>
          <w:szCs w:val="28"/>
        </w:rPr>
        <w:t>дата рождения каждого члена семьи, входящего в заявку;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222222"/>
          <w:sz w:val="28"/>
          <w:szCs w:val="28"/>
        </w:rPr>
        <w:t>номера телефонов обоих родителей;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222222"/>
          <w:sz w:val="28"/>
          <w:szCs w:val="28"/>
        </w:rPr>
        <w:t xml:space="preserve">адрес </w:t>
      </w:r>
      <w:r>
        <w:rPr>
          <w:color w:val="000000"/>
          <w:sz w:val="28"/>
        </w:rPr>
        <w:t xml:space="preserve">электронной почты обоих родителей; 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>– </w:t>
      </w:r>
      <w:r>
        <w:rPr>
          <w:color w:val="222222"/>
          <w:sz w:val="28"/>
          <w:szCs w:val="28"/>
        </w:rPr>
        <w:t>ссылка на конкурсную работу – пост Участника, размещённый</w:t>
        <w:br/>
        <w:t>в социальной сети «ВКонтакте»;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>– с</w:t>
      </w:r>
      <w:r>
        <w:rPr>
          <w:color w:val="222222"/>
          <w:sz w:val="28"/>
          <w:szCs w:val="28"/>
        </w:rPr>
        <w:t>огласие на обработку персональных данных;</w:t>
      </w:r>
    </w:p>
    <w:p>
      <w:pPr>
        <w:pStyle w:val="Style21"/>
        <w:tabs>
          <w:tab w:val="clear" w:pos="708"/>
          <w:tab w:val="left" w:pos="709" w:leader="none"/>
          <w:tab w:val="left" w:pos="1276" w:leader="none"/>
        </w:tabs>
        <w:spacing w:lineRule="auto" w:line="276" w:before="0" w:after="0"/>
        <w:ind w:left="0" w:right="0"/>
        <w:contextualSpacing/>
        <w:jc w:val="both"/>
        <w:rPr/>
      </w:pPr>
      <w:r>
        <w:rPr>
          <w:color w:val="222222"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color w:val="222222"/>
          <w:sz w:val="28"/>
          <w:szCs w:val="28"/>
        </w:rPr>
        <w:t xml:space="preserve">документы, удостоверяющие личность обоих родителей. 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4.3 Для участия в Конкурсе Участникам необходимо выложить пост</w:t>
        <w:br/>
        <w:t>на личной странице одного из членов семьи (достигшего 14 лет)</w:t>
        <w:br/>
        <w:t>в социальной сети «ВКонтакте».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Пост должен содержать: 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/>
      </w:pPr>
      <w:r>
        <w:rPr>
          <w:sz w:val="28"/>
          <w:szCs w:val="28"/>
        </w:rPr>
        <w:t>– </w:t>
      </w:r>
      <w:r>
        <w:rPr>
          <w:color w:val="222222"/>
          <w:sz w:val="28"/>
          <w:szCs w:val="28"/>
        </w:rPr>
        <w:t>текст объёмом не более 500 (пятисот) знаков на тему:</w:t>
        <w:br/>
        <w:t>«Почему наша семья должна поехать на туристический слёт?»;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/>
      </w:pPr>
      <w:r>
        <w:rPr>
          <w:sz w:val="28"/>
          <w:szCs w:val="28"/>
        </w:rPr>
        <w:t>– </w:t>
      </w:r>
      <w:r>
        <w:rPr>
          <w:color w:val="222222"/>
          <w:sz w:val="28"/>
          <w:szCs w:val="28"/>
        </w:rPr>
        <w:t xml:space="preserve">хэштеги организатора и мероприятия: </w:t>
      </w:r>
      <w:hyperlink r:id="rId3">
        <w:r>
          <w:rPr>
            <w:rStyle w:val="Hyperlink"/>
            <w:color w:val="000000"/>
            <w:sz w:val="28"/>
            <w:szCs w:val="28"/>
            <w:u w:val="none"/>
            <w:shd w:fill="FFFFFF" w:val="clear"/>
          </w:rPr>
          <w:t>#visitsiberia</w:t>
        </w:r>
      </w:hyperlink>
      <w:r>
        <w:rPr>
          <w:sz w:val="28"/>
          <w:szCs w:val="28"/>
        </w:rPr>
        <w:t>,</w:t>
      </w:r>
      <w:r>
        <w:rPr>
          <w:sz w:val="28"/>
          <w:szCs w:val="28"/>
          <w:shd w:fill="FFFFFF" w:val="clear"/>
        </w:rPr>
        <w:t xml:space="preserve"> </w:t>
      </w:r>
      <w:hyperlink r:id="rId4">
        <w:r>
          <w:rPr>
            <w:rStyle w:val="Hyperlink"/>
            <w:color w:val="000000"/>
            <w:sz w:val="28"/>
            <w:szCs w:val="28"/>
            <w:u w:val="none"/>
            <w:shd w:fill="FFFFFF" w:val="clear"/>
          </w:rPr>
          <w:t>#тицкрасноярскогокрая</w:t>
        </w:r>
      </w:hyperlink>
      <w:r>
        <w:rPr>
          <w:sz w:val="28"/>
          <w:szCs w:val="28"/>
        </w:rPr>
        <w:t>, #турфест_семейный_привал;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 xml:space="preserve">фотографии семьи Участника, сделанные во время совместного активного отдыха. 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709" w:left="0" w:right="0"/>
        <w:contextualSpacing/>
        <w:jc w:val="both"/>
        <w:rPr/>
      </w:pPr>
      <w:r>
        <w:rPr>
          <w:color w:val="222222"/>
          <w:sz w:val="28"/>
          <w:szCs w:val="28"/>
        </w:rPr>
        <w:t xml:space="preserve">Пост не должен содержать материалы </w:t>
      </w:r>
      <w:r>
        <w:rPr>
          <w:sz w:val="28"/>
          <w:szCs w:val="28"/>
        </w:rPr>
        <w:t>рекламного характера, материалы, пропагандирующие экстремизм, насилие, национальную рознь, объекты порнографического и эротического содержания, материалы, оскорбляющие достоинство и чувства других людей, а также</w:t>
        <w:br/>
        <w:t>не укладывающиеся в тематику мероприятия.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поста, содержащего текст и фотографии может быть заменена по усмотрению Участника на публикацию короткого (хронометраж до 1 (одной) минуты) вертикального видеоролика – видеовизитки, презентующей приверженность семьи к активному туристическому отдыху и раскрывающей мотивацию их участия</w:t>
        <w:br/>
        <w:t xml:space="preserve">в туристическом Слёте. Публикация видеоролика оценивается экспертной комиссией в дополнительные 3 (три) балла. </w:t>
      </w:r>
    </w:p>
    <w:p>
      <w:pPr>
        <w:pStyle w:val="Style21"/>
        <w:tabs>
          <w:tab w:val="clear" w:pos="708"/>
          <w:tab w:val="left" w:pos="1134" w:leader="none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/>
      </w:pPr>
      <w:r>
        <w:rPr>
          <w:sz w:val="28"/>
          <w:szCs w:val="28"/>
        </w:rPr>
        <w:t>Видео должно содержать архивные кадры семейных путешествий, либо новые кадры, на которых присутствует все Участники от одной семьи,</w:t>
        <w:br/>
        <w:t xml:space="preserve">и озвучку, записанную самостоятельно Участниками Конкурса. Публикация видеоролика также должна содержать </w:t>
      </w:r>
      <w:r>
        <w:rPr>
          <w:color w:val="222222"/>
          <w:sz w:val="28"/>
          <w:szCs w:val="28"/>
        </w:rPr>
        <w:t>хэштеги организатора и мероприятия.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 Не допускаются к участию в Конкурсе претенденты, чьи члены семьи, указанные в заявке, отбывали наказание в виде лишения свободы</w:t>
        <w:br/>
        <w:t>в воспитательных колониях; находятся в образовательных организациях для обучающихся с девиантным (общественно опасным) поведением, нуждающихся в особых условиях воспитания и обучения и требующих специального педагогического подхода (специальных учебно-воспитательных учреждениях открытого и закрытого типа), а также состоят на различных видах учёта.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 Не допускаются к участию в Конкурсе претенденты, имеющие медицинские противопоказания для участия туристических слётах.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4.6 В период </w:t>
      </w:r>
      <w:r>
        <w:rPr>
          <w:rFonts w:cs="Times New Roman" w:ascii="Times New Roman" w:hAnsi="Times New Roman"/>
          <w:b/>
          <w:sz w:val="28"/>
          <w:szCs w:val="28"/>
        </w:rPr>
        <w:t>с 29 июля по 2 августа 2024 года</w:t>
      </w:r>
      <w:r>
        <w:rPr>
          <w:rFonts w:cs="Times New Roman" w:ascii="Times New Roman" w:hAnsi="Times New Roman"/>
          <w:sz w:val="28"/>
          <w:szCs w:val="28"/>
        </w:rPr>
        <w:t xml:space="preserve"> (включительно) конкурсной комиссией проводится экспертная оценка заявок.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Конкурсная комиссия формируется из представителей Оргкомитета. Состав комиссии утверждается директором КГКУ «ТИЦ».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4.7 Экспертная оценка заявок проводится по следующим критериям: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8"/>
          <w:highlight w:val="yellow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yellow"/>
        </w:rPr>
      </w:r>
    </w:p>
    <w:tbl>
      <w:tblPr>
        <w:tblW w:w="9429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812"/>
        <w:gridCol w:w="3084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Количество баллов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Содержание, раскрытие заданной темы в тексте поста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0 до 5 баллов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Отражение туристической темы в представленных материалах фото и видеороликов –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0 до 5 баллов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Активное участие всех членов семьи Участника в туристических мероприятиях (походы выходного дня, многодневные походы, сплавы, туристические поездки, посещение туристических фестивалей, праздников, выставок и т.п.), где будут представлены 2 (две) и более туристических активностей в месяц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0 до 5 баллов</w:t>
            </w:r>
          </w:p>
        </w:tc>
      </w:tr>
      <w:tr>
        <w:trPr/>
        <w:tc>
          <w:tcPr>
            <w:tcW w:w="9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баллы начисляются по следующим критериям: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Публикация конкурсной работы в форме короткого вертикального видеоролика</w:t>
              <w:br/>
              <w:t>(до 1 минуты)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 балла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Эстетическая ценность фото- и видео-контента, входящего в конкурсную публикацию.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2 до 5 баллов</w:t>
            </w:r>
          </w:p>
        </w:tc>
      </w:tr>
      <w:tr>
        <w:trPr/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23 балла </w:t>
            </w:r>
          </w:p>
        </w:tc>
      </w:tr>
    </w:tbl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4.8 По итогам экспертной оценки заявок формируется рейтинг участников, получивших право участия в Слёте.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4.9 Итоги Конкурса подводятся в срок не позднее</w:t>
        <w:br/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5 августа 2024 года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(включительно) и публикуются в официальной группе Организатора в социальной сети «Вконтакте» </w:t>
      </w:r>
      <w:hyperlink r:id="rId5">
        <w:r>
          <w:rPr>
            <w:rStyle w:val="Hyperlink"/>
            <w:rFonts w:eastAsia="Times New Roman" w:cs="Times New Roman" w:ascii="Times New Roman" w:hAnsi="Times New Roman"/>
            <w:sz w:val="28"/>
          </w:rPr>
          <w:t>https://vk.com/visitsiberia_info</w:t>
        </w:r>
      </w:hyperlink>
      <w:r>
        <w:rPr>
          <w:rFonts w:eastAsia="Times New Roman" w:cs="Times New Roman" w:ascii="Times New Roman" w:hAnsi="Times New Roman"/>
          <w:color w:val="000000"/>
          <w:sz w:val="28"/>
        </w:rPr>
        <w:t xml:space="preserve"> и направляется на электронную почту победителей.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Style21"/>
        <w:tabs>
          <w:tab w:val="clear" w:pos="708"/>
          <w:tab w:val="left" w:pos="284" w:leader="none"/>
        </w:tabs>
        <w:spacing w:before="0" w:after="0"/>
        <w:ind w:left="720" w:right="0"/>
        <w:contextualSpacing/>
        <w:jc w:val="center"/>
        <w:rPr/>
      </w:pPr>
      <w:r>
        <w:rPr>
          <w:b/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  <w:szCs w:val="28"/>
        </w:rPr>
        <w:t>РАЗРЕШЕНИЕ СПОРОВ СТОРОН</w:t>
      </w:r>
    </w:p>
    <w:p>
      <w:pPr>
        <w:pStyle w:val="Style21"/>
        <w:tabs>
          <w:tab w:val="clear" w:pos="708"/>
          <w:tab w:val="left" w:pos="284" w:leader="none"/>
        </w:tabs>
        <w:spacing w:before="0" w:after="0"/>
        <w:ind w:left="720" w:right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5.1 Организатор Конкурса наделён полномочиями по рассмотрению жалоб Участников по вопросам, связанным с участием в Конкурсе.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5.2 Любой Участник имеет право подать жалобу на действия Организатора Конкурса, либо на действия других Участников Конкурса. 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5.3 Жалоба оформляется в письменном форме на имя директора</w:t>
        <w:br/>
        <w:t>КГКУ «ТИЦ» Трофимовой Галины Олеговны и в отсканированном виде высылается на почту Организатора Конкурса (</w:t>
      </w:r>
      <w:hyperlink r:id="rId6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@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visitsiberia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info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  <w:br/>
        <w:t>с обязательным контролем получения, в срок не позднее 5 (пяти) календарных дней, начиная с даты следующей за датой оглашения результатов Конкурса.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5.4 Жалоба должна содержать: ФИО обращающегося, муниципальное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образование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суть жалобы, время подачи, контактный телефон, а также</w:t>
        <w:br/>
        <w:t>в теме письма необходимо указать: «Жалоба. Турслёт».</w:t>
      </w:r>
    </w:p>
    <w:p>
      <w:pPr>
        <w:pStyle w:val="Normal"/>
        <w:tabs>
          <w:tab w:val="clear" w:pos="708"/>
          <w:tab w:val="left" w:pos="1276" w:leader="none"/>
        </w:tabs>
        <w:spacing w:lineRule="auto" w:line="276" w:before="0" w:after="0"/>
        <w:ind w:firstLine="567" w:left="142" w:righ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5.5 Организатор Конкурса рассматривает жалобу в течении 5 (пяти) рабочих дней со дня следующего за днём её поступления и принимает решение по существу (удовлетворяет или отказывает в удовлетворении требований), после чего письменное решение направляет на электронный адрес, с которого поступила жалоба.</w:t>
      </w:r>
    </w:p>
    <w:p>
      <w:pPr>
        <w:pStyle w:val="Normal"/>
        <w:tabs>
          <w:tab w:val="clear" w:pos="708"/>
          <w:tab w:val="left" w:pos="284" w:leader="none"/>
          <w:tab w:val="left" w:pos="1276" w:leader="none"/>
        </w:tabs>
        <w:spacing w:lineRule="auto" w:line="240" w:before="0" w:after="0"/>
        <w:ind w:firstLine="425" w:left="284" w:right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84" w:leader="none"/>
          <w:tab w:val="left" w:pos="1276" w:leader="none"/>
        </w:tabs>
        <w:spacing w:lineRule="auto" w:line="240" w:before="0" w:after="0"/>
        <w:ind w:firstLine="425" w:left="284" w:right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 УСЛОВИЯ УЧАСТИЯ В СЛЁТЕ</w:t>
      </w:r>
    </w:p>
    <w:p>
      <w:pPr>
        <w:pStyle w:val="Normal"/>
        <w:tabs>
          <w:tab w:val="clear" w:pos="708"/>
          <w:tab w:val="left" w:pos="284" w:leader="none"/>
          <w:tab w:val="left" w:pos="1276" w:leader="none"/>
        </w:tabs>
        <w:spacing w:lineRule="auto" w:line="240" w:before="0" w:after="0"/>
        <w:ind w:firstLine="425" w:left="284" w:right="0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5529" w:leader="none"/>
        </w:tabs>
        <w:spacing w:before="0" w:after="0"/>
        <w:ind w:firstLine="567" w:left="284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6.1 Дата и место проведения Слёта: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с 17 по 20 августа 2024 года</w:t>
      </w:r>
      <w:r>
        <w:rPr>
          <w:rFonts w:eastAsia="Times New Roman" w:cs="Times New Roman" w:ascii="Times New Roman" w:hAnsi="Times New Roman"/>
          <w:color w:val="000000"/>
          <w:sz w:val="28"/>
        </w:rPr>
        <w:br/>
        <w:t xml:space="preserve">на территории регионального центра патриотического воспитания «Юнармия» (лагерь палаточного типа по адресу Красноярский край, Емельяновский район, пгт. Емельяново, ул. Юнармии, 1).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284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6.2 В Слёте принимают участие победители Конкурса в количестве 100 человек (20 семей участников).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284" w:right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6.3 Программа Слёта указана согласно Приложению № 1</w:t>
        <w:br/>
        <w:t>к настоящему Положению Слёта.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284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highlight w:val="yellow"/>
        </w:rPr>
        <w:t>6.4 Список документов необходимых для участия в Слёте:</w:t>
      </w:r>
      <w:r>
        <w:rPr/>
        <w:br/>
      </w:r>
    </w:p>
    <w:tbl>
      <w:tblPr>
        <w:tblW w:w="928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486"/>
      </w:tblGrid>
      <w:tr>
        <w:trPr>
          <w:tblHeader w:val="true"/>
          <w:trHeight w:val="311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Категория участника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документа </w:t>
            </w:r>
          </w:p>
        </w:tc>
      </w:tr>
      <w:tr>
        <w:trPr>
          <w:trHeight w:val="708" w:hRule="atLeast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Родитель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Копия паспорта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(2-3 страница, прописка, семейное положение)</w:t>
            </w:r>
          </w:p>
        </w:tc>
      </w:tr>
      <w:tr>
        <w:trPr>
          <w:trHeight w:val="703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Копия страхового медицинского полиса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(с двух сторон)</w:t>
            </w:r>
          </w:p>
        </w:tc>
      </w:tr>
      <w:tr>
        <w:trPr>
          <w:trHeight w:val="982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 Справка об отсутствии судимости каждого</w:t>
              <w:br/>
              <w:t>из родителей (заказывается в момент заполнения заявки, после предоставляется в момент заезда)</w:t>
            </w:r>
          </w:p>
        </w:tc>
      </w:tr>
      <w:tr>
        <w:trPr>
          <w:trHeight w:val="415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 Справка о благополучном санитарно-эпидемиологическом окружении (об отсутствии контакта с инфекционным больным), по месту жительства, сроком не более 3-х дней до заезда (предоставляется победителями при регистрации и заселении в первый день начала Слёта)</w:t>
            </w:r>
          </w:p>
        </w:tc>
      </w:tr>
      <w:tr>
        <w:trPr>
          <w:trHeight w:val="1142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 Справка с поставленной прививкой от клещевого энцефалита/индивидуальная страховка от укуса клеща со сроком действия захватывающая даты проведения Слёта</w:t>
            </w:r>
          </w:p>
        </w:tc>
      </w:tr>
      <w:tr>
        <w:trPr>
          <w:trHeight w:val="505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 Страховка от несчастного случая со сроком действия, покрывающим все даты проведения Слёта</w:t>
            </w:r>
          </w:p>
        </w:tc>
      </w:tr>
      <w:tr>
        <w:trPr>
          <w:trHeight w:val="469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7. Копия документа, подтверждающий статус многодетной семьи</w:t>
            </w:r>
          </w:p>
        </w:tc>
      </w:tr>
      <w:tr>
        <w:trPr>
          <w:trHeight w:val="677" w:hRule="atLeast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Ребёнок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 Копия свидетельства о рождении или паспорта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(2-3 страница, прописка) на каждого ребёнка</w:t>
            </w:r>
          </w:p>
        </w:tc>
      </w:tr>
      <w:tr>
        <w:trPr>
          <w:trHeight w:val="687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 Копия страхового медицинского полиса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(с двух сторон)</w:t>
            </w:r>
          </w:p>
        </w:tc>
      </w:tr>
      <w:tr>
        <w:trPr>
          <w:trHeight w:val="905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 Справка формы № 079/у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(предоставляется победителями при регистрации</w:t>
              <w:br/>
              <w:t>и заселении в первый день начала Слёта)</w:t>
            </w:r>
          </w:p>
        </w:tc>
      </w:tr>
      <w:tr>
        <w:trPr>
          <w:trHeight w:val="1364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 Справка о благополучном о санитарно-эпидемиологическом окружении (об отсутствии контакта</w:t>
              <w:br/>
              <w:t>с инфекционным больным), по месту жительства, сроком не более 3-х дней до заезда</w:t>
            </w:r>
          </w:p>
        </w:tc>
      </w:tr>
      <w:tr>
        <w:trPr>
          <w:trHeight w:val="1100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 Справка с поставленной прививкой от клещевого энцефалита/индивидуальная страховка от укуса клеща</w:t>
              <w:br/>
              <w:t>со сроком действия захватывающая даты проведения Слёта</w:t>
            </w:r>
          </w:p>
        </w:tc>
      </w:tr>
      <w:tr>
        <w:trPr>
          <w:trHeight w:val="631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  <w:tab w:val="left" w:pos="6216" w:leader="none"/>
              </w:tabs>
              <w:spacing w:before="0" w:after="0"/>
              <w:ind w:left="142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Страховка от несчастного случая со сроком действия, покрывающим все даты проведения Слёта</w:t>
            </w:r>
          </w:p>
        </w:tc>
      </w:tr>
    </w:tbl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284" w:right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6.6 Обязательное наличие у всех Участников Слёта комплекта вещей</w:t>
        <w:br/>
        <w:t>и туристического оборудования</w:t>
      </w:r>
      <w:r>
        <w:rPr/>
        <w:t xml:space="preserve"> (</w:t>
      </w:r>
      <w:r>
        <w:rPr>
          <w:rFonts w:eastAsia="Times New Roman" w:cs="Times New Roman" w:ascii="Times New Roman" w:hAnsi="Times New Roman"/>
          <w:color w:val="000000"/>
          <w:sz w:val="28"/>
        </w:rPr>
        <w:t>на каждого члена семьи) указан</w:t>
        <w:br/>
        <w:t xml:space="preserve">в Приложение № 2 к настоящему Положению.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6.7.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Каждому Участнику (семье) на открытии Слёта необходимо подготовить 2-х минутное представление (самопрезентация с обязательным девизом семьи).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7. ФИНАНСИРОВАНИЕ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7.1 </w:t>
      </w:r>
      <w:r>
        <w:rPr>
          <w:rFonts w:eastAsia="Times New Roman" w:cs="Times New Roman" w:ascii="Times New Roman" w:hAnsi="Times New Roman"/>
          <w:bCs/>
          <w:color w:val="000000"/>
          <w:sz w:val="28"/>
        </w:rPr>
        <w:t>Финансирование на организацию и проведение Слёта осуществляется за счёт Организатора КГКУ «ТИЦ».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7.2 </w:t>
      </w:r>
      <w:r>
        <w:rPr>
          <w:rFonts w:eastAsia="Times New Roman" w:cs="Times New Roman" w:ascii="Times New Roman" w:hAnsi="Times New Roman"/>
          <w:bCs/>
          <w:color w:val="000000"/>
          <w:sz w:val="28"/>
        </w:rPr>
        <w:t>Все транспортные расходы от места проживания Участника</w:t>
        <w:br/>
        <w:t>до места проведения Слёта и в обратном направлении Участник осуществляет самостоятельно и за свой счёт.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8. КОНТАКТНАЯ ИНФОРМАЦИЯ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ind w:firstLine="567" w:left="142" w:right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ind w:firstLine="709" w:left="142" w:righ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8.1 КГКУ «ТИЦ»: </w:t>
      </w:r>
      <w:r>
        <w:rPr>
          <w:rFonts w:cs="Times New Roman" w:ascii="Times New Roman" w:hAnsi="Times New Roman"/>
          <w:color w:val="000000"/>
          <w:sz w:val="28"/>
          <w:szCs w:val="28"/>
        </w:rPr>
        <w:t>660099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Красноярский край, </w:t>
      </w:r>
      <w:r>
        <w:rPr>
          <w:rFonts w:cs="Times New Roman" w:ascii="Times New Roman" w:hAnsi="Times New Roman"/>
          <w:sz w:val="28"/>
          <w:szCs w:val="28"/>
        </w:rPr>
        <w:t xml:space="preserve">г. Красноярск, </w:t>
        <w:br/>
        <w:t>ул. Ады Лебедевой 101а, 2 этаж.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ind w:firstLine="709" w:left="142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Контактное лицо: Григорьева Оксана Михайловна, начальник отдела по продвижению туристского потенциала КГКУ «ТИЦ»,</w:t>
        <w:br/>
        <w:t xml:space="preserve">тел.: +7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(391) 211-50-16,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7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@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visitsiberia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info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ind w:left="4820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ind w:left="4820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 1</w:t>
        <w:br/>
        <w:t>к положению об организации и проведении</w:t>
        <w:br/>
        <w:t>туристического слёта многодетных семей Красноярского края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jc w:val="center"/>
        <w:rPr/>
      </w:pPr>
      <w:r>
        <w:rPr>
          <w:rFonts w:eastAsia="Times New Roman" w:cs="Times New Roman" w:ascii="Times New Roman" w:hAnsi="Times New Roman"/>
          <w:b/>
          <w:caps/>
          <w:sz w:val="28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Программа проведения туристического</w:t>
        <w:br/>
        <w:t>слёта многодетных семей Красноярского края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rPr/>
      </w:pPr>
      <w:r>
        <w:rPr>
          <w:rFonts w:cs="Times New Roman" w:ascii="Times New Roman" w:hAnsi="Times New Roman"/>
          <w:b/>
          <w:sz w:val="28"/>
          <w:szCs w:val="24"/>
        </w:rPr>
        <w:t>Место проведения:</w:t>
      </w:r>
      <w:r>
        <w:rPr>
          <w:rFonts w:cs="Times New Roman" w:ascii="Times New Roman" w:hAnsi="Times New Roman"/>
          <w:sz w:val="28"/>
          <w:szCs w:val="24"/>
        </w:rPr>
        <w:t xml:space="preserve"> Территория регионального центра патриотического воспитания «Юнармия» (лагерь палаточного типа по адресу Красноярский край, Емельяновский район, пгт. Емельяново, ул. Юнармии, 1).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Даты проведения: </w:t>
      </w:r>
      <w:r>
        <w:rPr>
          <w:rFonts w:cs="Times New Roman" w:ascii="Times New Roman" w:hAnsi="Times New Roman"/>
          <w:sz w:val="28"/>
          <w:szCs w:val="24"/>
        </w:rPr>
        <w:t>17-20 августа 2024 года</w:t>
      </w:r>
    </w:p>
    <w:p>
      <w:pPr>
        <w:pStyle w:val="Normal"/>
        <w:suppressAutoHyphens w:val="true"/>
        <w:spacing w:lineRule="auto" w:line="240" w:before="0" w:after="0"/>
        <w:ind w:firstLine="709" w:right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2694"/>
        <w:gridCol w:w="654"/>
        <w:gridCol w:w="3349"/>
      </w:tblGrid>
      <w:tr>
        <w:trPr>
          <w:tblHeader w:val="true"/>
          <w:trHeight w:val="248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</w:tr>
      <w:tr>
        <w:trPr>
          <w:trHeight w:val="520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 день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17.08.24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08.00 – 13.00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Заезд и размещение участников. Регистрация участников, приём документов и выдача пакета участника.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Проведение инструктажей по технике безопасности.</w:t>
            </w:r>
          </w:p>
          <w:p>
            <w:pPr>
              <w:pStyle w:val="Normal"/>
              <w:tabs>
                <w:tab w:val="clear" w:pos="708"/>
                <w:tab w:val="left" w:pos="-284" w:leader="none"/>
                <w:tab w:val="left" w:pos="284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Место сбора участников: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Региональный центр патриотического воспитания «Юнармия» по адресу Красноярский край, Емельяновский район, пгт. Емельяново, ул. Юнармии, 1.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ar-SA"/>
              </w:rPr>
            </w:r>
          </w:p>
        </w:tc>
      </w:tr>
      <w:tr>
        <w:trPr>
          <w:trHeight w:val="52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13.00 – 14.00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Обед</w:t>
            </w:r>
          </w:p>
        </w:tc>
      </w:tr>
      <w:tr>
        <w:trPr>
          <w:trHeight w:val="52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14.00 – 15.00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Отдых. Свободное время.</w:t>
            </w:r>
          </w:p>
        </w:tc>
      </w:tr>
      <w:tr>
        <w:trPr>
          <w:trHeight w:val="52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15.00 – 17.00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right="65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Знакомство с территорией лагеря и программой турфеста «Семейный привал» в игровой форме. (Командный квест «Добро пожаловать на турслёт!»)</w:t>
            </w:r>
          </w:p>
        </w:tc>
      </w:tr>
      <w:tr>
        <w:trPr>
          <w:trHeight w:val="24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18.00 – 19.00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Ужин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19.00 – 20.30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Открытие туристического слёта. Представление команд участников. </w:t>
            </w:r>
          </w:p>
        </w:tc>
      </w:tr>
      <w:tr>
        <w:trPr>
          <w:trHeight w:val="27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20.30 – 21.00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Паужин</w:t>
            </w:r>
          </w:p>
        </w:tc>
      </w:tr>
      <w:tr>
        <w:trPr>
          <w:trHeight w:val="32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21.00 – 22.30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Вечерняя программа.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Выступление бардов. Костёр песни под гитару.</w:t>
            </w:r>
          </w:p>
        </w:tc>
      </w:tr>
      <w:tr>
        <w:trPr>
          <w:trHeight w:val="267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22.30 – 23.00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Подготовка к отбою</w:t>
            </w:r>
          </w:p>
        </w:tc>
      </w:tr>
      <w:tr>
        <w:trPr>
          <w:trHeight w:val="272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23.00  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Отбой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2 день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18.08.24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07.00 – 07.30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Подъём.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07.30 – 08.00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Фитнес-зарядка. Установка на день.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08.00 – 09.00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Завтрак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10.00 – 10.30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Торжественное открытие. Вступительное слово приглашённых гостей.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2205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10.30 – 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Для родителей: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«Открытый диалог» с представителями органов исполнительной и муниципальной власти, туристическим бизнесом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Приглашённые спикеры: (по согласованию):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Недбайло Елена Васильевна, заместитель руководителя агентства по туризму Красноярского края;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br/>
              <w:t xml:space="preserve">- Пастухова Ирина Леонидовна, министр социальной политики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Красноярского края;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Коломиец Виктор Александрович, руководитель агентства молодёжной политики и реализации программ общественного развития Красноярского края;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br/>
              <w:t xml:space="preserve">- Главы муниципальных образований;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- Туроператоры Красноярского края.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Примерные темы для диалога: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-«Меры государственной поддержки для многодетных семей»;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-«Льготные программы по организации отдыха детей»;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- «Лайфхаки для организации самостоятельных путешествий»;</w:t>
            </w:r>
          </w:p>
        </w:tc>
      </w:tr>
      <w:tr>
        <w:trPr>
          <w:trHeight w:val="2205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Для детей: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Активные игры на краеведческую и туристическую тематику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Приглашённые партнёры мероприятия (по согласованию):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Региональное отделение общероссийского общественно-государственного движения детей и молодёжи «Движение Первых»;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Муниципальное молодёжное автономное учреждение города Красноярска «Центр путешественников»;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- Краевое государственное бюджетное образовательное учреждение дополнительного образования «Красноярский краевой центр туризма и краеведения»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13.00 – 14.00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Обед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14.00 – 16.00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Рогейн (туристическая игра на ориентирование и выполнение заданий на походные навыки)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65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16.00 – 17.00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Для родителей: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Лекция-беседа «Активный туризм для многодетных семей. Реальный опыт»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Приглашённые спикеры: (по согласованию):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Блогеры;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br/>
              <w:t>- Туроператоры и экскурсоводы Красноярского края.</w:t>
            </w:r>
          </w:p>
        </w:tc>
      </w:tr>
      <w:tr>
        <w:trPr>
          <w:trHeight w:val="1657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Для детей: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Активные игры на краеведческую и туристическую тематику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Приглашённые партнёры мероприятия (по согласованию):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Региональное отделение общероссийского общественно-государственного движения детей и молодёжи «Движение Первых»;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- Муниципальное молодёжное автономное учреждение города Красноярска «Центр путешественников»;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- Краевое государственное бюджетное образовательное учреждение дополнительного образования «Красноярский краевой центр туризма и краеведения»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17.00 – 18.00 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Отдых. Свободное время.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18.00 – 19:00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Ужин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19.00 – 22.00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Вечерняя программа. Музыкальный квиз «Угадай мелодию».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Гитарник.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22.00 – 23.00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Подготовка к отбою.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Отбой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3 день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19.08.24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07.00 – 07.30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Подъем.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07.30 – 08.00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Фитнес-зарядка.  Установка на день.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08.00 – 09.00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Завтрак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09.30 – 10.30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Переезд в г. Красноярск</w:t>
            </w:r>
          </w:p>
        </w:tc>
      </w:tr>
      <w:tr>
        <w:trPr>
          <w:trHeight w:val="33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10.30 – 13.00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1: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Обзорная экскурсия по г. Красноярску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(2,5 часовая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по историческому центру города с выходом на набережную Енисея)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2: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Экскурсия по природным дестинациям г. Красноярска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 (Торгашинская лестница, Гремячая грива, Николаевская Сопка)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3: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Обзорная экскурсия по г. Красноярску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(2,5 часовая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по историческому центру города с выходом на набережную Енисея)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4: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Экскурсия по природным дестинациям г. Красноярска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 (Торгашинская лестница, Гремячая грива, Николаевская Сопка)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13.00 – 14.00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Обед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14.00 – 18.00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Группа 1: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Экскурсия по природным дестинациям г. Красноярска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(Торгашинская лестница, Гремячая грива, Николаевская Сопка)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2: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Обзорная экскурсия по г. Красноярску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(2,5 часовая по историческому центру города с выходом на набережную Енисея)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3: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Экскурсия по природным дестинациям г. Красноярска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 (Торгашинская лестница, Гремячая грива, Николаевская Сопка)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 xml:space="preserve">Группа 4: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Обзорная экскурсия по г. Красноярску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(2,5 часовая по историческому центру города с выходом на набережную Енисея)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18.00 – 19.00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Ужин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19.00 – 22.00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Завершение туристического слёта. Подведение итогов. Награждение.  Вечерняя программа.  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22.00 – 23.00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Подготовка к отбою.</w:t>
            </w:r>
          </w:p>
        </w:tc>
      </w:tr>
      <w:tr>
        <w:trPr>
          <w:trHeight w:val="248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23.00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Отбой </w:t>
            </w:r>
          </w:p>
        </w:tc>
      </w:tr>
      <w:tr>
        <w:trPr>
          <w:trHeight w:val="260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4 день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20.08.24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07.00 – 07.30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Подъем </w:t>
            </w:r>
          </w:p>
        </w:tc>
      </w:tr>
      <w:tr>
        <w:trPr>
          <w:trHeight w:val="260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07.30 – 08.00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Фитнес-зарядка.</w:t>
            </w:r>
          </w:p>
        </w:tc>
      </w:tr>
      <w:tr>
        <w:trPr>
          <w:trHeight w:val="271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08.00. – 09.00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  <w:t>Завтрак</w:t>
            </w:r>
          </w:p>
        </w:tc>
      </w:tr>
      <w:tr>
        <w:trPr>
          <w:trHeight w:val="282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09.00 – 11.00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Подготовка к отъезду, сдача территории. Отъезд участников.</w:t>
            </w:r>
          </w:p>
        </w:tc>
      </w:tr>
    </w:tbl>
    <w:p>
      <w:pPr>
        <w:pStyle w:val="Style21"/>
        <w:ind w:left="0" w:right="0"/>
        <w:rPr/>
      </w:pPr>
      <w:r>
        <w:rPr/>
      </w:r>
    </w:p>
    <w:p>
      <w:pPr>
        <w:pStyle w:val="Style21"/>
        <w:ind w:left="0" w:right="0"/>
        <w:rPr/>
      </w:pPr>
      <w:r>
        <w:rPr/>
      </w:r>
    </w:p>
    <w:p>
      <w:pPr>
        <w:pStyle w:val="Style21"/>
        <w:ind w:left="0" w:right="0"/>
        <w:rPr>
          <w:i/>
          <w:i/>
        </w:rPr>
      </w:pPr>
      <w:r>
        <w:rPr>
          <w:i/>
        </w:rPr>
        <w:t>Программа проведения туристического слёта может меняться по решению Организатора.</w:t>
      </w:r>
    </w:p>
    <w:p>
      <w:pPr>
        <w:pStyle w:val="Style21"/>
        <w:ind w:left="0" w:right="0"/>
        <w:rPr>
          <w:i/>
          <w:i/>
        </w:rPr>
      </w:pPr>
      <w:r>
        <w:rPr>
          <w:i/>
        </w:rPr>
      </w:r>
    </w:p>
    <w:p>
      <w:pPr>
        <w:pStyle w:val="Style21"/>
        <w:ind w:left="0" w:right="0"/>
        <w:rPr>
          <w:i/>
          <w:i/>
        </w:rPr>
      </w:pPr>
      <w:r>
        <w:rPr>
          <w:i/>
        </w:rPr>
      </w:r>
    </w:p>
    <w:p>
      <w:pPr>
        <w:pStyle w:val="Style21"/>
        <w:ind w:left="0" w:right="0"/>
        <w:rPr>
          <w:i/>
          <w:i/>
        </w:rPr>
      </w:pPr>
      <w:r>
        <w:rPr>
          <w:i/>
        </w:rPr>
      </w:r>
    </w:p>
    <w:p>
      <w:pPr>
        <w:pStyle w:val="Style21"/>
        <w:ind w:left="0" w:right="0"/>
        <w:rPr>
          <w:i/>
          <w:i/>
        </w:rPr>
      </w:pPr>
      <w:r>
        <w:rPr>
          <w:i/>
        </w:rPr>
      </w:r>
    </w:p>
    <w:p>
      <w:pPr>
        <w:pStyle w:val="Style21"/>
        <w:ind w:left="0" w:right="0"/>
        <w:rPr>
          <w:i/>
          <w:i/>
        </w:rPr>
      </w:pPr>
      <w:r>
        <w:rPr>
          <w:i/>
        </w:rPr>
      </w:r>
    </w:p>
    <w:p>
      <w:pPr>
        <w:pStyle w:val="Style21"/>
        <w:ind w:left="0" w:right="0"/>
        <w:rPr>
          <w:i/>
          <w:i/>
        </w:rPr>
      </w:pPr>
      <w:r>
        <w:rPr>
          <w:i/>
        </w:rPr>
      </w:r>
      <w:r>
        <w:br w:type="page"/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ind w:left="4678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 2</w:t>
        <w:br/>
        <w:t>к положению об организации и проведении</w:t>
        <w:br/>
        <w:t>туристического слёта многодетных семей Красноярского края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cap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Список необходимых вещей для участия в туристическом слёте многодетных семей Красноярского края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</w:tabs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Обязательное наличие у всех Участников Слёта комплекта вещей</w:t>
        <w:br/>
        <w:t>и туристического оборудования</w:t>
      </w:r>
      <w:r>
        <w:rPr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каждого члена семьи):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Документы (пункт 6.4. Положения)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Индивидуальный спальный мешок с вкладышем (диапазон от +5°C до +15°C)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Дождевик (плотный, не одноразовый)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Ветрозащитная куртка с капюшоном (лёгкая)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Брюки плотные (джинсы/спортивные/камуфляжные и пр.)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Рубашка с длинными рукавами (от солнца в походе, светлая)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Тёплая кофта (свитер/толстовка/флисовая кофта и пр.)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284" w:left="993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Костюм для сна (кофта с длинным рукавом и штаны/лосины и футболка и т.п.)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Футболки – не менее 3 шт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Удобная трекинговая обувь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Кроссовки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Сланцы/шлёпки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Головной убор (кепка/панама/бандана)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hanging="720" w:left="1429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Шапка для прохладных вечеров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Солнцезащитные очки и крем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Тёплые носки – 1 пара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Носки х/б – 2 пары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Каремат/надувной коврик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Сидушка туристическая (хоба)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Предметы личной гигиены (мыло, шампунь, мочалка, полотенце, туалетная бумага, влажные гигиенические салфетки, расчёска, и пр.)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993" w:leader="none"/>
        </w:tabs>
        <w:spacing w:before="0" w:after="0"/>
        <w:ind w:firstLine="567" w:left="142" w:right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Набор туристической посуды (кружка, глубокая тарелка, ложка, вилка)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Дополнительно (необязательно): индивидуальная аптечка, походный рюкзак, объёмом 35-50 литров, фонарик, термос, походная бутылка для воды, резиновые сапоги, надувная подушка для сна, средство от комаров (только крем!), повербанк, удлинитель, детские принадлежности (игрушки, фломастеры и альбом для рисования и тд.), наручные часы, настольные игры.</w:t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  <w:tab w:val="left" w:pos="284" w:leader="none"/>
          <w:tab w:val="left" w:pos="6216" w:leader="none"/>
        </w:tabs>
        <w:spacing w:before="0" w:after="0"/>
        <w:ind w:firstLine="567" w:left="142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Настоятельно рекомендуем не брать с собой дорогую электронную технику, гаджеты, ювелирные украшения, наличные. </w:t>
      </w:r>
      <w:bookmarkStart w:id="0" w:name="_PictureBullets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4260" w:hanging="432"/>
      </w:pPr>
      <w:rPr/>
    </w:lvl>
    <w:lvl w:ilvl="1">
      <w:start w:val="1"/>
      <w:numFmt w:val="decimal"/>
      <w:lvlText w:val="3.%2"/>
      <w:lvlJc w:val="left"/>
      <w:pPr>
        <w:tabs>
          <w:tab w:val="num" w:pos="0"/>
        </w:tabs>
        <w:ind w:left="525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96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3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74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81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88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59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660" w:hanging="21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2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5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2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38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12" w:hanging="180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4260" w:hanging="432"/>
      </w:pPr>
      <w:rPr/>
    </w:lvl>
    <w:lvl w:ilvl="1">
      <w:start w:val="3"/>
      <w:numFmt w:val="decimal"/>
      <w:lvlText w:val="3.%2"/>
      <w:lvlJc w:val="left"/>
      <w:pPr>
        <w:tabs>
          <w:tab w:val="num" w:pos="0"/>
        </w:tabs>
        <w:ind w:left="525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96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3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74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81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88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59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660" w:hanging="2160"/>
      </w:pPr>
      <w:rPr/>
    </w:lvl>
  </w:abstractNum>
  <w:abstractNum w:abstractNumId="6"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Arial" w:hAnsi="Arial" w:eastAsia="Times New Roman" w:cs="Times New Roman"/>
      <w:b/>
      <w:sz w:val="25"/>
      <w:szCs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>
      <w:sz w:val="28"/>
      <w:szCs w:val="28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sz w:val="28"/>
      <w:szCs w:val="28"/>
    </w:rPr>
  </w:style>
  <w:style w:type="character" w:styleId="WW8Num6z1">
    <w:name w:val="WW8Num6z1"/>
    <w:qFormat/>
    <w:rPr/>
  </w:style>
  <w:style w:type="character" w:styleId="WW8Num8z1">
    <w:name w:val="WW8Num8z1"/>
    <w:qFormat/>
    <w:rPr>
      <w:b w:val="false"/>
    </w:rPr>
  </w:style>
  <w:style w:type="character" w:styleId="WW8Num8z2">
    <w:name w:val="WW8Num8z2"/>
    <w:qFormat/>
    <w:rPr>
      <w:b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>
      <w:sz w:val="28"/>
      <w:szCs w:val="28"/>
    </w:rPr>
  </w:style>
  <w:style w:type="character" w:styleId="WW8Num17z0">
    <w:name w:val="WW8Num17z0"/>
    <w:qFormat/>
    <w:rPr/>
  </w:style>
  <w:style w:type="character" w:styleId="WW8Num17z1">
    <w:name w:val="WW8Num17z1"/>
    <w:qFormat/>
    <w:rPr>
      <w:b w:val="false"/>
    </w:rPr>
  </w:style>
  <w:style w:type="character" w:styleId="WW8Num17z2">
    <w:name w:val="WW8Num17z2"/>
    <w:qFormat/>
    <w:rPr>
      <w:i w:val="false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color w:val="00000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>
      <w:sz w:val="28"/>
      <w:szCs w:val="28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/>
  </w:style>
  <w:style w:type="character" w:styleId="WW8Num28z0">
    <w:name w:val="WW8Num28z0"/>
    <w:qFormat/>
    <w:rPr>
      <w:color w:val="000000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>
      <w:b w:val="false"/>
    </w:rPr>
  </w:style>
  <w:style w:type="character" w:styleId="WW8Num32z2">
    <w:name w:val="WW8Num32z2"/>
    <w:qFormat/>
    <w:rPr>
      <w:i w:val="false"/>
    </w:rPr>
  </w:style>
  <w:style w:type="character" w:styleId="WW8Num33z0">
    <w:name w:val="WW8Num33z0"/>
    <w:qFormat/>
    <w:rPr/>
  </w:style>
  <w:style w:type="character" w:styleId="WW8Num33z1">
    <w:name w:val="WW8Num33z1"/>
    <w:qFormat/>
    <w:rPr>
      <w:sz w:val="28"/>
      <w:szCs w:val="28"/>
    </w:rPr>
  </w:style>
  <w:style w:type="character" w:styleId="WW8Num34z0">
    <w:name w:val="WW8Num34z0"/>
    <w:qFormat/>
    <w:rPr/>
  </w:style>
  <w:style w:type="character" w:styleId="WW8Num35z1">
    <w:name w:val="WW8Num35z1"/>
    <w:qFormat/>
    <w:rPr>
      <w:b w:val="false"/>
    </w:rPr>
  </w:style>
  <w:style w:type="character" w:styleId="WW8Num35z2">
    <w:name w:val="WW8Num35z2"/>
    <w:qFormat/>
    <w:rPr>
      <w:b/>
    </w:rPr>
  </w:style>
  <w:style w:type="character" w:styleId="WW8Num36z0">
    <w:name w:val="WW8Num36z0"/>
    <w:qFormat/>
    <w:rPr/>
  </w:style>
  <w:style w:type="character" w:styleId="WW8Num38z0">
    <w:name w:val="WW8Num38z0"/>
    <w:qFormat/>
    <w:rPr/>
  </w:style>
  <w:style w:type="character" w:styleId="WW8Num38z2">
    <w:name w:val="WW8Num38z2"/>
    <w:qFormat/>
    <w:rPr>
      <w:b w:val="false"/>
    </w:rPr>
  </w:style>
  <w:style w:type="character" w:styleId="WW8Num38z3">
    <w:name w:val="WW8Num38z3"/>
    <w:qFormat/>
    <w:rPr>
      <w:b w:val="false"/>
      <w:i w:val="false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/>
  </w:style>
  <w:style w:type="character" w:styleId="WW8Num41z1">
    <w:name w:val="WW8Num41z1"/>
    <w:qFormat/>
    <w:rPr>
      <w:sz w:val="28"/>
      <w:szCs w:val="28"/>
    </w:rPr>
  </w:style>
  <w:style w:type="character" w:styleId="WW8Num42z0">
    <w:name w:val="WW8Num42z0"/>
    <w:qFormat/>
    <w:rPr/>
  </w:style>
  <w:style w:type="character" w:styleId="WW8Num42z1">
    <w:name w:val="WW8Num42z1"/>
    <w:qFormat/>
    <w:rPr>
      <w:sz w:val="28"/>
      <w:szCs w:val="28"/>
    </w:rPr>
  </w:style>
  <w:style w:type="character" w:styleId="WW8Num43z1">
    <w:name w:val="WW8Num43z1"/>
    <w:qFormat/>
    <w:rPr>
      <w:b w:val="false"/>
    </w:rPr>
  </w:style>
  <w:style w:type="character" w:styleId="WW8Num43z2">
    <w:name w:val="WW8Num43z2"/>
    <w:qFormat/>
    <w:rPr>
      <w:b/>
    </w:rPr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сноски Знак"/>
    <w:qFormat/>
    <w:rPr>
      <w:rFonts w:ascii="Calibri" w:hAnsi="Calibri" w:eastAsia="Times New Roman" w:cs="Times New Roman"/>
      <w:sz w:val="20"/>
      <w:szCs w:val="20"/>
    </w:rPr>
  </w:style>
  <w:style w:type="character" w:styleId="Style13">
    <w:name w:val="Символ сноски"/>
    <w:qFormat/>
    <w:rPr>
      <w:vertAlign w:val="superscript"/>
    </w:rPr>
  </w:style>
  <w:style w:type="character" w:styleId="4">
    <w:name w:val="Заголовок 4 Знак"/>
    <w:qFormat/>
    <w:rPr>
      <w:rFonts w:ascii="Arial" w:hAnsi="Arial" w:eastAsia="Times New Roman" w:cs="Times New Roman"/>
      <w:b/>
      <w:sz w:val="25"/>
      <w:szCs w:val="20"/>
    </w:rPr>
  </w:style>
  <w:style w:type="character" w:styleId="1">
    <w:name w:val="Заголовок 1 Знак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2">
    <w:name w:val="Заголовок 2 Знак"/>
    <w:qFormat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Абзац списка"/>
    <w:basedOn w:val="Normal"/>
    <w:qFormat/>
    <w:pPr>
      <w:spacing w:lineRule="auto" w:line="240" w:before="0" w:after="0"/>
      <w:ind w:hanging="0" w:left="708" w:right="0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Style22">
    <w:name w:val="Без интервала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Текст примечания"/>
    <w:basedOn w:val="Normal"/>
    <w:qFormat/>
    <w:pPr/>
    <w:rPr>
      <w:sz w:val="20"/>
      <w:szCs w:val="20"/>
    </w:rPr>
  </w:style>
  <w:style w:type="paragraph" w:styleId="Style25">
    <w:name w:val="Тема примечания"/>
    <w:basedOn w:val="Style24"/>
    <w:next w:val="Style24"/>
    <w:qFormat/>
    <w:pPr/>
    <w:rPr>
      <w:b/>
      <w:bCs/>
    </w:rPr>
  </w:style>
  <w:style w:type="paragraph" w:styleId="Style26">
    <w:name w:val="Рецензия"/>
    <w:qFormat/>
    <w:pPr>
      <w:widowControl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67a524490fa7b22be163abe/" TargetMode="External"/><Relationship Id="rId3" Type="http://schemas.openxmlformats.org/officeDocument/2006/relationships/hyperlink" Target="https://vk.com/feed?section=search&amp;q=%23visitsiberia" TargetMode="External"/><Relationship Id="rId4" Type="http://schemas.openxmlformats.org/officeDocument/2006/relationships/hyperlink" Target="https://vk.com/feed?section=search&amp;q=%23&#1090;&#1080;&#1094;&#1082;&#1088;&#1072;&#1089;&#1085;&#1086;&#1103;&#1088;&#1089;&#1082;&#1086;&#1075;&#1086;&#1082;&#1088;&#1072;&#1103;" TargetMode="External"/><Relationship Id="rId5" Type="http://schemas.openxmlformats.org/officeDocument/2006/relationships/hyperlink" Target="https://vk.com/visitsiberia_info" TargetMode="External"/><Relationship Id="rId6" Type="http://schemas.openxmlformats.org/officeDocument/2006/relationships/hyperlink" Target="mailto:mail@visitsiberia.info" TargetMode="External"/><Relationship Id="rId7" Type="http://schemas.openxmlformats.org/officeDocument/2006/relationships/hyperlink" Target="mailto:mail@visitsiberia.info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388</TotalTime>
  <Application>LibreOffice/7.6.4.1$Windows_X86_64 LibreOffice_project/e19e193f88cd6c0525a17fb7a176ed8e6a3e2aa1</Application>
  <AppVersion>15.0000</AppVersion>
  <Pages>17</Pages>
  <Words>2576</Words>
  <Characters>17885</Characters>
  <CharactersWithSpaces>20327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2024-06-27T17:28:00Z</dcterms:created>
  <dc:creator>m-ter-anna</dc:creator>
  <dc:description/>
  <dc:language>ru-RU</dc:language>
  <cp:lastModifiedBy/>
  <cp:lastPrinted>2024-07-18T09:15:00Z</cp:lastPrinted>
  <dcterms:modified xsi:type="dcterms:W3CDTF">2024-07-23T18:06:12Z</dcterms:modified>
  <cp:revision>41</cp:revision>
  <dc:subject/>
  <dc:title/>
</cp:coreProperties>
</file>