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Перечень льгот и мер социальной поддержки, предоставляемых на территории </w:t>
      </w:r>
      <w:r>
        <w:rPr>
          <w:rFonts w:cs="Times New Roman" w:ascii="PT Astra Serif" w:hAnsi="PT Astra Serif"/>
          <w:b/>
          <w:sz w:val="28"/>
          <w:szCs w:val="28"/>
        </w:rPr>
        <w:t>К</w:t>
      </w:r>
      <w:r>
        <w:rPr>
          <w:rFonts w:cs="Times New Roman" w:ascii="PT Astra Serif" w:hAnsi="PT Astra Serif"/>
          <w:b/>
          <w:sz w:val="28"/>
          <w:szCs w:val="28"/>
        </w:rPr>
        <w:t>расноярского края, военнослужащим и членам их семей</w:t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Style w:val="a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1"/>
        <w:gridCol w:w="11"/>
        <w:gridCol w:w="7317"/>
      </w:tblGrid>
      <w:tr>
        <w:trPr/>
        <w:tc>
          <w:tcPr>
            <w:tcW w:w="7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  <w:t>Льготы и меры социальной поддержки</w:t>
            </w:r>
          </w:p>
        </w:tc>
        <w:tc>
          <w:tcPr>
            <w:tcW w:w="73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Нормативные правовые акты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ВЫПЛАТЫ</w:t>
            </w:r>
          </w:p>
        </w:tc>
      </w:tr>
      <w:tr>
        <w:trPr>
          <w:trHeight w:val="1134" w:hRule="atLeast"/>
          <w:cantSplit w:val="true"/>
        </w:trPr>
        <w:tc>
          <w:tcPr>
            <w:tcW w:w="725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  <w:t>Единовременная выплата в размере 100 000 руб.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Предоставляется: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сотрудникам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- лицам, проходящим службу в Управлении Росгвардии по Красноярскому краю и имеющим специальное звание полиции (далее - сотрудники Управления Росгвардии по Красноярскому краю), военнослужащим, проходящим военную службу в Управлении Росгвардии по Красноярскому краю (далее - военнослужащие Управления Росгвардии по Красноярскому краю), военнослужащим, проходящим военную службу в воинских частях войск национальной гвардии Российской Федерации, расположенных в Красноярском крае, за исключением граждан, указанных в </w:t>
            </w:r>
            <w:hyperlink r:id="rId2">
              <w:r>
                <w:rPr>
                  <w:rFonts w:eastAsia="Calibri" w:cs="Times New Roman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  <w:t>подпункте 1</w:t>
              </w:r>
            </w:hyperlink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настоящего пункта, направленным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сотрудникам Главного управления Федеральной службы судебных приставов по Красноярскому краю, направленным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месяца.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Постановление Правительства Красноярского края от 29.09.2022 № 805-п "О дополнительных социальных гарантиях отдельным категориям граждан"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Единовременная выплата в размере 300 000 руб.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Предоставляется: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гражданам, заключившим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отобранным пунктом отбора на военную службу по контракту (1 разряда) г. Красноярск или военным комиссариатом Красноярского края;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Федерации, на срок не менее чем 3 месяца, убывшим для участия в специальной военной операции;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гражданам, заключившим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- гражданам, призванным на военную службу по мобилизации в Вооруженные Силы Российской Федерации в соответствии с </w:t>
            </w:r>
            <w:hyperlink r:id="rId3">
              <w:r>
                <w:rPr>
                  <w:rFonts w:eastAsia="Calibri" w:cs="Times New Roman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  <w:t>Указом</w:t>
              </w:r>
            </w:hyperlink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Президента Российской Федерации от 21.09.2022 №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службы".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Единовременная материальная помощь членам семей лиц, принимающих (принимавших) участие в специальной военной операции, в размере  5 000 рублей на человека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(принимавших)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Ежемесячная денежная выплата детям военнослужащих в размере 15000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Предоставляется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PT Astra Serif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Закон Красноярского </w:t>
            </w: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края от 23.06.2022 № 3-865 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Приказ министерства социальной политики Красноярского края от 21.12.2022 № 104-Н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ДЕТСКИЕ САДЫ</w:t>
            </w:r>
          </w:p>
        </w:tc>
      </w:tr>
      <w:tr>
        <w:trPr>
          <w:trHeight w:val="1641" w:hRule="atLeast"/>
        </w:trPr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>
          <w:trHeight w:val="3251" w:hRule="atLeast"/>
        </w:trPr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Ежемесячная денежная выплата в размере 6 500 рублей на ребенка (детей) лиц, принимающих участие в специальной военной операции,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Красноярского края 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(принимавших) участие в специальной военной операции,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Красноярского края"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Освобождение от платы, взимаемой за присмотр и уход за детьми в муниципальных детских садах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ШКОЛЫ</w:t>
            </w:r>
          </w:p>
        </w:tc>
      </w:tr>
      <w:tr>
        <w:trPr>
          <w:trHeight w:val="3555" w:hRule="atLeast"/>
        </w:trPr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младшеклассники края, обучающиеся с 1 по 4 класс, по распоряжению Губернатора обеспечиваются горячим питанием в школах).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Зачисление детей участников </w:t>
            </w: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  <w:t>специальной военной операции</w:t>
            </w: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>
          <w:trHeight w:val="1440" w:hRule="atLeast"/>
        </w:trPr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ДЕТСКИЙ ОТДЫХ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  <w:br/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МНОГОДЕТНЫЕ СЕМЬИ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  <w:br/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СТИПЕНДИИ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средств краевого бюджета"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СОЦИАЛЬНОЕ ОБСЛУЖИВАНИЕ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  <w:br/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  <w:br/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ТРУДОУСТРОЙСТВО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 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ЖКХ И КАПИТАЛЬНЫЙ РЕМОНТ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167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Освобождение членов семей участников </w:t>
            </w: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u w:val="single"/>
                <w:lang w:val="ru-RU" w:eastAsia="en-US" w:bidi="ar-SA"/>
              </w:rPr>
              <w:t>специальной военной операции</w:t>
            </w: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от начисления пеней при несвоевременной и (или) неполной оплате жилищно-коммунальных услуг и капитального ремонта.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Российской Федерации"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КУЛЬТУРА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08.11.2022 № 954-п 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Бесплатное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73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ТРАНСПОРТНЫЙ НАЛОГ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Освобождение от уплаты транспортного налога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Закон Красноярского края от 08.11.2007 № 3-676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"О транспортном налоге"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ОБУЧЕНИЕ ВОЖДЕНИЮ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БИЗНЕС И ГРАНТЫ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Verdana" w:hAnsi="Verdana"/>
                <w:color w:val="000000"/>
                <w:kern w:val="0"/>
                <w:sz w:val="18"/>
                <w:szCs w:val="18"/>
                <w:shd w:fill="EEEEEE" w:val="clear"/>
                <w:lang w:val="ru-RU" w:eastAsia="en-US" w:bidi="ar-SA"/>
              </w:rPr>
              <w:t>военнослужащие, получившие до службы гранты, смогут изменить условия предоставления грантовой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Военнослужащие, получившие до службы гранты, смогут изменить условия предоставления грантовой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Указ Губернатора Красноярского края от 25.10.2022 </w:t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01.11.2022 № 934-п "О внесении изменений в 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оборудования"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от 01.11.2022 № 936-п "О 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</w:r>
          </w:p>
        </w:tc>
      </w:tr>
      <w:tr>
        <w:trPr/>
        <w:tc>
          <w:tcPr>
            <w:tcW w:w="145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БЕСПЛАТНАЯ ЮРИДИЧЕСКАЯ ПОМОЩЬ</w:t>
            </w:r>
          </w:p>
        </w:tc>
      </w:tr>
      <w:tr>
        <w:trPr/>
        <w:tc>
          <w:tcPr>
            <w:tcW w:w="72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u w:val="single"/>
                <w:lang w:val="ru-RU" w:eastAsia="ru-RU" w:bidi="ar-SA"/>
              </w:rPr>
              <w:t>Участники специальной военной операции  и 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7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Закон Красноярского края от 19.12.2013 № 5-1990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"О бесплатной юридической помощи в Красноярском крае"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7c3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248e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956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23&amp;n=325961&amp;dst=100107" TargetMode="External"/><Relationship Id="rId3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364-31C2-4C9C-9ADB-C2443F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11</Pages>
  <Words>2312</Words>
  <Characters>16965</Characters>
  <CharactersWithSpaces>19222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2024-05-06T07:17:00Z</dcterms:created>
  <dc:creator>lga</dc:creator>
  <dc:description/>
  <dc:language>ru-RU</dc:language>
  <cp:lastModifiedBy/>
  <cp:lastPrinted>2022-12-05T05:35:00Z</cp:lastPrinted>
  <dcterms:modified xsi:type="dcterms:W3CDTF">2024-08-06T16:17:00Z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