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11057" w:leader="none"/>
        </w:tabs>
        <w:spacing w:before="89" w:after="0"/>
        <w:ind w:firstLine="426" w:right="27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BodyText"/>
        <w:tabs>
          <w:tab w:val="clear" w:pos="720"/>
          <w:tab w:val="left" w:pos="11057" w:leader="none"/>
        </w:tabs>
        <w:spacing w:before="89" w:after="0"/>
        <w:ind w:left="4097" w:right="27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20"/>
          <w:tab w:val="left" w:pos="11057" w:leader="none"/>
        </w:tabs>
        <w:spacing w:before="89" w:after="0"/>
        <w:ind w:left="4097" w:right="27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этапу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>
      <w:pPr>
        <w:pStyle w:val="BodyText"/>
        <w:tabs>
          <w:tab w:val="clear" w:pos="720"/>
          <w:tab w:val="left" w:pos="11057" w:leader="none"/>
        </w:tabs>
        <w:spacing w:before="1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20"/>
          <w:tab w:val="left" w:pos="11057" w:leader="none"/>
        </w:tabs>
        <w:spacing w:lineRule="exact" w:line="298" w:before="1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дистанционно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формате.</w:t>
      </w:r>
    </w:p>
    <w:p>
      <w:pPr>
        <w:pStyle w:val="BodyText"/>
        <w:tabs>
          <w:tab w:val="clear" w:pos="720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данных)</w:t>
      </w:r>
      <w:r>
        <w:rPr>
          <w:spacing w:val="65"/>
          <w:sz w:val="28"/>
          <w:szCs w:val="28"/>
        </w:rPr>
        <w:t xml:space="preserve"> </w:t>
        <w:br/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ссылке</w:t>
      </w:r>
      <w:r>
        <w:rPr>
          <w:spacing w:val="1"/>
          <w:sz w:val="28"/>
          <w:szCs w:val="28"/>
        </w:rPr>
        <w:t xml:space="preserve"> </w:t>
      </w:r>
      <w:hyperlink r:id="rId2">
        <w:r>
          <w:rPr>
            <w:rStyle w:val="Hyperlink"/>
            <w:sz w:val="28"/>
            <w:szCs w:val="28"/>
          </w:rPr>
          <w:t>https://forms.yandex.ru/u/644895ece010db2f8c0a769b/</w:t>
        </w:r>
      </w:hyperlink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паролем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ссылкой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тестирования.</w:t>
      </w:r>
    </w:p>
    <w:p>
      <w:pPr>
        <w:pStyle w:val="BodyText"/>
        <w:tabs>
          <w:tab w:val="clear" w:pos="720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переходит по ссылке и выбирает номинацию, </w:t>
        <w:br/>
        <w:t>в которой он будет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участвовать,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приступает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тестированию.</w:t>
      </w:r>
    </w:p>
    <w:p>
      <w:pPr>
        <w:pStyle w:val="BodyText"/>
        <w:tabs>
          <w:tab w:val="clear" w:pos="720"/>
          <w:tab w:val="left" w:pos="11057" w:leader="none"/>
        </w:tabs>
        <w:spacing w:lineRule="exact" w:line="298" w:before="1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100 тестовых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вопросов.</w:t>
      </w:r>
    </w:p>
    <w:p>
      <w:pPr>
        <w:pStyle w:val="BodyText"/>
        <w:tabs>
          <w:tab w:val="clear" w:pos="720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выбрать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который,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 мнению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участника,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правильным.</w:t>
      </w:r>
    </w:p>
    <w:p>
      <w:pPr>
        <w:pStyle w:val="BodyText"/>
        <w:tabs>
          <w:tab w:val="clear" w:pos="720"/>
          <w:tab w:val="left" w:pos="11057" w:leader="none"/>
        </w:tabs>
        <w:spacing w:before="1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Время,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отведенное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выделенного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автоматически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завершается.</w:t>
      </w:r>
    </w:p>
    <w:p>
      <w:pPr>
        <w:pStyle w:val="BodyText"/>
        <w:tabs>
          <w:tab w:val="clear" w:pos="720"/>
          <w:tab w:val="left" w:pos="11057" w:leader="none"/>
        </w:tabs>
        <w:spacing w:lineRule="exact" w:line="298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фиксирует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затраченное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>
      <w:pPr>
        <w:pStyle w:val="BodyText"/>
        <w:tabs>
          <w:tab w:val="clear" w:pos="720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наибольшее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правильных ответов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кратчайшее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>
      <w:pPr>
        <w:pStyle w:val="BodyText"/>
        <w:tabs>
          <w:tab w:val="clear" w:pos="720"/>
          <w:tab w:val="left" w:pos="2935" w:leader="none"/>
          <w:tab w:val="left" w:pos="4282" w:leader="none"/>
          <w:tab w:val="left" w:pos="5878" w:leader="none"/>
          <w:tab w:val="left" w:pos="6981" w:leader="none"/>
          <w:tab w:val="left" w:pos="8855" w:leader="none"/>
          <w:tab w:val="left" w:pos="9835" w:leader="none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правильных ответов преимущество имеют </w:t>
      </w:r>
      <w:r>
        <w:rPr>
          <w:spacing w:val="-1"/>
          <w:sz w:val="28"/>
          <w:szCs w:val="28"/>
        </w:rPr>
        <w:t>участники,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затратившие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меньшее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>
      <w:pPr>
        <w:pStyle w:val="BodyText"/>
        <w:tabs>
          <w:tab w:val="clear" w:pos="720"/>
          <w:tab w:val="left" w:pos="11057" w:leader="none"/>
        </w:tabs>
        <w:spacing w:before="1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(регионального)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наилучшими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результатами, ответившие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наибольшее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вопросов.</w:t>
      </w:r>
    </w:p>
    <w:p>
      <w:pPr>
        <w:pStyle w:val="BodyText"/>
        <w:tabs>
          <w:tab w:val="clear" w:pos="720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Повторное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прохождение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тестирования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 дисквалификации.</w:t>
      </w:r>
    </w:p>
    <w:p>
      <w:pPr>
        <w:pStyle w:val="BodyText"/>
        <w:tabs>
          <w:tab w:val="clear" w:pos="720"/>
          <w:tab w:val="left" w:pos="3349" w:leader="none"/>
          <w:tab w:val="left" w:pos="3560" w:leader="none"/>
          <w:tab w:val="left" w:pos="4381" w:leader="none"/>
          <w:tab w:val="left" w:pos="4632" w:leader="none"/>
          <w:tab w:val="left" w:pos="5549" w:leader="none"/>
          <w:tab w:val="left" w:pos="6501" w:leader="none"/>
          <w:tab w:val="left" w:pos="7067" w:leader="none"/>
          <w:tab w:val="left" w:pos="7643" w:leader="none"/>
          <w:tab w:val="left" w:pos="8197" w:leader="none"/>
          <w:tab w:val="left" w:pos="9189" w:leader="none"/>
          <w:tab w:val="left" w:pos="10118" w:leader="none"/>
          <w:tab w:val="left" w:pos="10367" w:leader="none"/>
          <w:tab w:val="left" w:pos="10562" w:leader="none"/>
          <w:tab w:val="left" w:pos="11057" w:leader="none"/>
        </w:tabs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>Задания конкурса могут включать вопросы из разных областей охраны труда: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безопасных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подрядных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снабжения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безопасной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продукцией,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специальная оценка условий труда, система управления охраной труда,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медицинские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осмотры,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20"/>
          <w:sz w:val="28"/>
          <w:szCs w:val="28"/>
        </w:rPr>
        <w:t xml:space="preserve"> </w:t>
        <w:br/>
      </w:r>
      <w:r>
        <w:rPr>
          <w:sz w:val="28"/>
          <w:szCs w:val="28"/>
        </w:rPr>
        <w:t>по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расследование,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(рассмотрение),</w:t>
      </w:r>
      <w:r>
        <w:rPr>
          <w:spacing w:val="25"/>
          <w:sz w:val="28"/>
          <w:szCs w:val="28"/>
        </w:rPr>
        <w:t xml:space="preserve"> </w:t>
        <w:br/>
      </w:r>
      <w:r>
        <w:rPr>
          <w:sz w:val="28"/>
          <w:szCs w:val="28"/>
        </w:rPr>
        <w:t>учет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микроповреждений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(микротравм),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несчастных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25"/>
          <w:sz w:val="28"/>
          <w:szCs w:val="28"/>
        </w:rPr>
        <w:t xml:space="preserve"> </w:t>
        <w:br/>
      </w:r>
      <w:r>
        <w:rPr>
          <w:sz w:val="28"/>
          <w:szCs w:val="28"/>
        </w:rPr>
        <w:t>на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производстве, оценка профессиональных рисков, расследование и учет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заболеваний,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защиты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вопросы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pStyle w:val="BodyText"/>
        <w:tabs>
          <w:tab w:val="clear" w:pos="720"/>
          <w:tab w:val="left" w:pos="11057" w:leader="none"/>
        </w:tabs>
        <w:spacing w:before="1" w:after="0"/>
        <w:ind w:firstLine="709" w:left="1701" w:right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течении двух суток после прохождения регистрации </w:t>
        <w:br/>
        <w:t>не пришел логин 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пароль,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телефону: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8(3822)46-98-58,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Трифонов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Александр Сергеевич,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почта: </w:t>
      </w:r>
      <w:hyperlink r:id="rId3">
        <w:r>
          <w:rPr>
            <w:rStyle w:val="Hyperlink"/>
            <w:sz w:val="28"/>
            <w:szCs w:val="28"/>
            <w:u w:val="none"/>
          </w:rPr>
          <w:t>trifonov_ae@rabota.tomsk.</w:t>
        </w:r>
        <w:r>
          <w:rPr>
            <w:rStyle w:val="Hyperlink"/>
            <w:sz w:val="28"/>
            <w:szCs w:val="28"/>
            <w:u w:val="none"/>
            <w:lang w:val="en-US"/>
          </w:rPr>
          <w:t>ru</w:t>
        </w:r>
        <w:r>
          <w:rPr>
            <w:rStyle w:val="Hyperlink"/>
            <w:sz w:val="28"/>
            <w:szCs w:val="28"/>
            <w:u w:val="none"/>
          </w:rPr>
          <w:t>.</w:t>
        </w:r>
      </w:hyperlink>
    </w:p>
    <w:sectPr>
      <w:type w:val="nextPage"/>
      <w:pgSz w:w="11906" w:h="16838"/>
      <w:pgMar w:left="0" w:right="58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e5bc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5bc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b4aea"/>
    <w:rPr>
      <w:color w:themeColor="followedHyperlink" w:val="8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6"/>
      <w:szCs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2969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44895ece010db2f8c0a769b/" TargetMode="External"/><Relationship Id="rId3" Type="http://schemas.openxmlformats.org/officeDocument/2006/relationships/hyperlink" Target="mailto:trifonov_ae@rabota.tomsk.ru.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277</Words>
  <Characters>2074</Characters>
  <CharactersWithSpaces>2348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2024-08-28T02:22:00Z</dcterms:created>
  <dc:creator>Борецкая И.А.</dc:creator>
  <dc:description/>
  <dc:language>ru-RU</dc:language>
  <cp:lastModifiedBy>Витальевич Валерий</cp:lastModifiedBy>
  <dcterms:modified xsi:type="dcterms:W3CDTF">2024-08-28T02:22:00Z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</Properties>
</file>