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№8  </w:t>
      </w:r>
    </w:p>
    <w:p>
      <w:pPr>
        <w:pStyle w:val="Normal"/>
        <w:shd w:val="clear" w:color="auto" w:fill="FFFFFF"/>
        <w:spacing w:before="0" w:after="0"/>
        <w:ind w:left="4956"/>
        <w:jc w:val="right"/>
        <w:rPr>
          <w:rFonts w:ascii="Times New Roman" w:hAnsi="Times New Roman" w:cs="Times New Roman"/>
          <w:sz w:val="28"/>
          <w:szCs w:val="28"/>
        </w:rPr>
      </w:pPr>
      <w:r>
        <w:rPr>
          <w:rFonts w:cs="Times New Roman" w:ascii="Times New Roman" w:hAnsi="Times New Roman"/>
          <w:sz w:val="28"/>
          <w:szCs w:val="28"/>
        </w:rPr>
        <w:t>к Распоряжению Администрации города Шарыпово</w:t>
      </w:r>
    </w:p>
    <w:p>
      <w:pPr>
        <w:pStyle w:val="Heading7"/>
        <w:jc w:val="right"/>
        <w:rPr>
          <w:sz w:val="16"/>
          <w:szCs w:val="16"/>
        </w:rPr>
      </w:pPr>
      <w:r>
        <w:rPr>
          <w:sz w:val="28"/>
          <w:szCs w:val="28"/>
        </w:rPr>
        <w:t>от 01.04.2025 г. № 367</w:t>
      </w:r>
      <w:bookmarkStart w:id="0" w:name="_GoBack"/>
      <w:bookmarkEnd w:id="0"/>
      <w:r>
        <w:rPr>
          <w:sz w:val="28"/>
          <w:szCs w:val="28"/>
        </w:rPr>
        <w:t xml:space="preserve">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Программа проведения оценки</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готовности единой теплоснабжающей организации</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городского округа города Шарыпово</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к отопительному периоду 2025-2026 г.г</w:t>
      </w:r>
    </w:p>
    <w:p>
      <w:pPr>
        <w:pStyle w:val="Normal"/>
        <w:ind w:right="-142"/>
        <w:jc w:val="center"/>
        <w:rPr>
          <w:rFonts w:ascii="Times New Roman" w:hAnsi="Times New Roman" w:cs="Times New Roman"/>
          <w:sz w:val="20"/>
          <w:szCs w:val="20"/>
        </w:rPr>
      </w:pPr>
      <w:r>
        <w:rPr>
          <w:rFonts w:cs="Times New Roman" w:ascii="Times New Roman" w:hAnsi="Times New Roman"/>
          <w:sz w:val="20"/>
          <w:szCs w:val="20"/>
        </w:rPr>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t>1. Порядок проведения оценки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1.1. Оценка обеспечения готовности единой теплоснабжающей организации городского округа города Шарыпово, осуществляется комиссией, состав которой утверждается Администрацией города Шарыпово.</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1.2.  В своей работе комиссия руководствуется Порядком проведения оценки обеспечения готовности к отопительному периоду, утвержденным приказом Минэнерго России от 13.11.2024 г. №2234 (далее – Порядок).</w:t>
      </w:r>
    </w:p>
    <w:p>
      <w:pPr>
        <w:pStyle w:val="Normal"/>
        <w:spacing w:before="0" w:after="0"/>
        <w:ind w:firstLine="720" w:right="-142"/>
        <w:jc w:val="both"/>
        <w:rPr>
          <w:rFonts w:ascii="Times New Roman" w:hAnsi="Times New Roman" w:cs="Times New Roman"/>
          <w:sz w:val="28"/>
          <w:szCs w:val="28"/>
        </w:rPr>
      </w:pPr>
      <w:r>
        <w:rPr>
          <w:rFonts w:cs="Times New Roman" w:ascii="Times New Roman" w:hAnsi="Times New Roman"/>
          <w:sz w:val="28"/>
          <w:szCs w:val="28"/>
        </w:rPr>
        <w:t xml:space="preserve">1.3. Оценка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обеспечения готовности к отопительному периоду, утвержденными </w:t>
      </w:r>
      <w:r>
        <w:rPr>
          <w:rFonts w:eastAsia="Calibri" w:cs="Times New Roman" w:ascii="Times New Roman" w:hAnsi="Times New Roman"/>
          <w:sz w:val="28"/>
          <w:szCs w:val="28"/>
        </w:rPr>
        <w:t>приказом Минэнерго России от 13.11.2024 г. №2234</w:t>
      </w:r>
      <w:r>
        <w:rPr>
          <w:rFonts w:cs="Times New Roman" w:ascii="Times New Roman" w:hAnsi="Times New Roman"/>
          <w:sz w:val="28"/>
          <w:szCs w:val="28"/>
        </w:rPr>
        <w:t xml:space="preserve"> (далее - Правила).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1.4. Оценка осуществляется в отношении единой теплоснабжающей организации.</w:t>
      </w:r>
    </w:p>
    <w:p>
      <w:pPr>
        <w:pStyle w:val="Normal"/>
        <w:spacing w:lineRule="auto" w:line="240" w:before="0" w:after="0"/>
        <w:jc w:val="both"/>
        <w:rPr>
          <w:rFonts w:ascii="Times New Roman" w:hAnsi="Times New Roman" w:cs="Times New Roman"/>
          <w:sz w:val="28"/>
          <w:szCs w:val="28"/>
        </w:rPr>
      </w:pPr>
      <w:r>
        <w:rPr>
          <w:rFonts w:eastAsia="Calibri" w:cs="Times New Roman" w:ascii="Times New Roman" w:hAnsi="Times New Roman"/>
          <w:sz w:val="28"/>
          <w:szCs w:val="28"/>
        </w:rPr>
        <w:tab/>
        <w:t xml:space="preserve">1.5. </w:t>
      </w:r>
      <w:r>
        <w:rPr>
          <w:rFonts w:cs="Times New Roman" w:ascii="Times New Roman" w:hAnsi="Times New Roman"/>
          <w:sz w:val="28"/>
          <w:szCs w:val="28"/>
        </w:rPr>
        <w:t>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Уведомление о сроках проведения оценки готовности должно содержать дату, к которой единая теплоснабжающая организация обязана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rFonts w:cs="Times New Roman" w:ascii="Times New Roman" w:hAnsi="Times New Roman"/>
            <w:sz w:val="28"/>
            <w:szCs w:val="28"/>
          </w:rPr>
          <w:t>пункт</w:t>
        </w:r>
      </w:hyperlink>
      <w:r>
        <w:rPr>
          <w:rFonts w:cs="Times New Roman" w:ascii="Times New Roman" w:hAnsi="Times New Roman"/>
          <w:sz w:val="28"/>
          <w:szCs w:val="28"/>
        </w:rPr>
        <w:t>ом 9 Правил обеспечения готовности к отопительному периоду, а также заполненные оценочные листы.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1.6.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rFonts w:cs="Times New Roman" w:ascii="Times New Roman" w:hAnsi="Times New Roman"/>
            <w:sz w:val="28"/>
            <w:szCs w:val="28"/>
          </w:rPr>
          <w:t>Правилами</w:t>
        </w:r>
      </w:hyperlink>
      <w:r>
        <w:rPr>
          <w:rFonts w:cs="Times New Roman" w:ascii="Times New Roman" w:hAnsi="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 Уровень готовности единой теплоснабжающей организации определяется как среднеарифметическое значение индексов готовности объектов оценки обеспечения готовности.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расчета индекса готовности устанавливается: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"Не готов" - если индекс готовности меньше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"Готов с условиями" - если индекс готовности меньше 0,9 и больше либо равен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уровень готовности "Готов" - если индекс готовности больше либо равен 0,9.</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балльная оценка хотя бы одного показателя готовности, определенного</w:t>
      </w:r>
      <w:r>
        <w:rPr/>
        <w:t xml:space="preserve"> </w:t>
      </w:r>
      <w:hyperlink w:anchor="P421">
        <w:r>
          <w:rPr>
            <w:rFonts w:cs="Times New Roman" w:ascii="Times New Roman" w:hAnsi="Times New Roman"/>
            <w:sz w:val="28"/>
            <w:szCs w:val="28"/>
          </w:rPr>
          <w:t>пунктом 19</w:t>
        </w:r>
      </w:hyperlink>
      <w:r>
        <w:rPr>
          <w:rFonts w:cs="Times New Roman" w:ascii="Times New Roman" w:hAnsi="Times New Roman"/>
          <w:sz w:val="28"/>
          <w:szCs w:val="28"/>
        </w:rPr>
        <w:t xml:space="preserve"> Порядка, равна 0, то значение индекса готовности принимается не более 0,8.</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расчете индекса готовности в случае, если требования к объекту теплоснабжения, установленные </w:t>
      </w:r>
      <w:hyperlink r:id="rId2">
        <w:r>
          <w:rPr>
            <w:rFonts w:cs="Times New Roman" w:ascii="Times New Roman" w:hAnsi="Times New Roman"/>
            <w:sz w:val="28"/>
            <w:szCs w:val="28"/>
          </w:rPr>
          <w:t>статьей 20</w:t>
        </w:r>
      </w:hyperlink>
      <w:r>
        <w:rPr>
          <w:rFonts w:cs="Times New Roman" w:ascii="Times New Roman" w:hAnsi="Times New Roman"/>
          <w:sz w:val="28"/>
          <w:szCs w:val="28"/>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w:t>
      </w:r>
      <w:r>
        <w:rPr/>
        <w:t xml:space="preserve"> </w:t>
      </w:r>
      <w:r>
        <w:rPr>
          <w:rFonts w:cs="Times New Roman" w:ascii="Times New Roman" w:hAnsi="Times New Roman"/>
          <w:sz w:val="28"/>
          <w:szCs w:val="28"/>
        </w:rPr>
        <w:t>Сроки проведения оценки обеспечения готовности не должны превышать 30 календарных дней с даты начала оценки обеспечения готовности.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1.9.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Pr>
            <w:rFonts w:cs="Times New Roman" w:ascii="Times New Roman" w:hAnsi="Times New Roman"/>
            <w:sz w:val="28"/>
            <w:szCs w:val="28"/>
          </w:rPr>
          <w:t>приложении № 5</w:t>
        </w:r>
      </w:hyperlink>
      <w:r>
        <w:rPr>
          <w:rFonts w:cs="Times New Roman" w:ascii="Times New Roman" w:hAnsi="Times New Roman"/>
          <w:sz w:val="28"/>
          <w:szCs w:val="28"/>
        </w:rPr>
        <w:t xml:space="preserve"> к Порядку проведения оценки обеспечения готовности к отопительному периоду).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1.10.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rFonts w:cs="Times New Roman" w:ascii="Times New Roman" w:hAnsi="Times New Roman"/>
            <w:sz w:val="28"/>
            <w:szCs w:val="28"/>
          </w:rPr>
          <w:t>Правилами</w:t>
        </w:r>
      </w:hyperlink>
      <w:r>
        <w:rPr>
          <w:rFonts w:cs="Times New Roman" w:ascii="Times New Roman" w:hAnsi="Times New Roman"/>
          <w:sz w:val="28"/>
          <w:szCs w:val="28"/>
        </w:rPr>
        <w:t xml:space="preserve"> обеспечения готовности к отопительному периоду, в оценочном листе указывается срок устранения выявленных замечаний.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Замечания по невыполнению требований </w:t>
      </w:r>
      <w:hyperlink w:anchor="P155">
        <w:r>
          <w:rPr>
            <w:rFonts w:cs="Times New Roman" w:ascii="Times New Roman" w:hAnsi="Times New Roman"/>
            <w:sz w:val="28"/>
            <w:szCs w:val="28"/>
          </w:rPr>
          <w:t xml:space="preserve">подпункта 9.2 пункта </w:t>
        </w:r>
      </w:hyperlink>
      <w:r>
        <w:rPr>
          <w:rFonts w:cs="Times New Roman" w:ascii="Times New Roman" w:hAnsi="Times New Roman"/>
          <w:sz w:val="28"/>
          <w:szCs w:val="28"/>
        </w:rPr>
        <w:t>9 Правил обеспечения готовности к отопительному периоду, в оценочном листе акта не отражаются.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1.11.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1.12. Срок составления акта для единой теплоснабжающей организации – не позднее 25 октября.</w:t>
      </w:r>
    </w:p>
    <w:p>
      <w:pPr>
        <w:pStyle w:val="ConsPlusNormal"/>
        <w:ind w:firstLine="540"/>
        <w:jc w:val="both"/>
        <w:rPr>
          <w:rFonts w:ascii="Times New Roman" w:hAnsi="Times New Roman" w:cs="Times New Roman"/>
          <w:sz w:val="28"/>
          <w:szCs w:val="28"/>
        </w:rPr>
      </w:pPr>
      <w:bookmarkStart w:id="1" w:name="P412"/>
      <w:bookmarkEnd w:id="1"/>
      <w:r>
        <w:rPr>
          <w:rFonts w:cs="Times New Roman" w:ascii="Times New Roman" w:hAnsi="Times New Roman"/>
          <w:sz w:val="28"/>
          <w:szCs w:val="28"/>
        </w:rPr>
        <w:tab/>
        <w:t xml:space="preserve">1.13. Паспорт обеспечения готовности к отопительному периоду (далее - паспорт) (рекомендуемый образец приведен в </w:t>
      </w:r>
      <w:hyperlink w:anchor="P2310">
        <w:r>
          <w:rPr>
            <w:rFonts w:cs="Times New Roman" w:ascii="Times New Roman" w:hAnsi="Times New Roman"/>
            <w:sz w:val="28"/>
            <w:szCs w:val="28"/>
          </w:rPr>
          <w:t>приложении № 6</w:t>
        </w:r>
      </w:hyperlink>
      <w:r>
        <w:rPr>
          <w:rFonts w:cs="Times New Roman" w:ascii="Times New Roman" w:hAnsi="Times New Roman"/>
          <w:sz w:val="28"/>
          <w:szCs w:val="28"/>
        </w:rPr>
        <w:t xml:space="preserve"> к Порядку проведения оценки обеспечения готовности к отопительному сезону выдается комиссией,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установленных сроков (25 октября).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1.14. Сроки выдачи паспортов</w:t>
      </w:r>
      <w:r>
        <w:rPr/>
        <w:t xml:space="preserve"> </w:t>
      </w:r>
      <w:r>
        <w:rPr>
          <w:rFonts w:cs="Times New Roman" w:ascii="Times New Roman" w:hAnsi="Times New Roman"/>
          <w:sz w:val="28"/>
          <w:szCs w:val="28"/>
        </w:rPr>
        <w:t>для потребителей тепловой энергии, управляющих организаций, эксплуатирующих организаций – не позднее 1 ноября.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1.15. 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1.16. При неполучении единой теплоснабжающей организацией паспорта до 1 ноября, она обязана продолжить подготовку к отопительному периоду посредством устранения указанных в оценочном листе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1.17. В случае неустранения замечаний, указанных в акте, в установленный актом срок единой теплоснабжающей организацией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bookmarkStart w:id="2" w:name="P421"/>
      <w:bookmarkEnd w:id="2"/>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1.19. Значение индекса готовности единой теплоснабжающей организации не может быть более 0,8 в случае, если хотя бы один из нижеперечисленных показателей готовности равен 0:</w:t>
      </w:r>
    </w:p>
    <w:p>
      <w:pPr>
        <w:pStyle w:val="ConsPlusNormal"/>
        <w:ind w:firstLine="540"/>
        <w:jc w:val="both"/>
        <w:rPr/>
      </w:pPr>
      <w:r>
        <w:rPr>
          <w:rFonts w:cs="Times New Roman" w:ascii="Times New Roman" w:hAnsi="Times New Roman"/>
          <w:sz w:val="28"/>
          <w:szCs w:val="28"/>
        </w:rPr>
        <w:tab/>
        <w:t xml:space="preserve">- показатель наличия акта о проведении очистки и промывки тепловых сетей, тепловых пунктов в соответствии с требованиями </w:t>
      </w:r>
      <w:hyperlink r:id="rId3">
        <w:r>
          <w:rPr>
            <w:rFonts w:cs="Times New Roman" w:ascii="Times New Roman" w:hAnsi="Times New Roman"/>
            <w:sz w:val="28"/>
            <w:szCs w:val="28"/>
          </w:rPr>
          <w:t>пунктов 5.3.37</w:t>
        </w:r>
      </w:hyperlink>
      <w:r>
        <w:rPr>
          <w:rFonts w:cs="Times New Roman" w:ascii="Times New Roman" w:hAnsi="Times New Roman"/>
          <w:sz w:val="28"/>
          <w:szCs w:val="28"/>
        </w:rPr>
        <w:t xml:space="preserve">, </w:t>
      </w:r>
      <w:hyperlink r:id="rId4">
        <w:r>
          <w:rPr>
            <w:rFonts w:cs="Times New Roman" w:ascii="Times New Roman" w:hAnsi="Times New Roman"/>
            <w:sz w:val="28"/>
            <w:szCs w:val="28"/>
          </w:rPr>
          <w:t>6.2.17</w:t>
        </w:r>
      </w:hyperlink>
      <w:r>
        <w:rPr>
          <w:rFonts w:cs="Times New Roman" w:ascii="Times New Roman" w:hAnsi="Times New Roman"/>
          <w:sz w:val="28"/>
          <w:szCs w:val="28"/>
        </w:rPr>
        <w:t xml:space="preserve">, </w:t>
      </w:r>
      <w:hyperlink r:id="rId5">
        <w:r>
          <w:rPr>
            <w:rFonts w:cs="Times New Roman" w:ascii="Times New Roman" w:hAnsi="Times New Roman"/>
            <w:sz w:val="28"/>
            <w:szCs w:val="28"/>
          </w:rPr>
          <w:t>12.18</w:t>
        </w:r>
      </w:hyperlink>
      <w:r>
        <w:rPr>
          <w:rFonts w:cs="Times New Roman" w:ascii="Times New Roman" w:hAnsi="Times New Roman"/>
          <w:sz w:val="28"/>
          <w:szCs w:val="28"/>
        </w:rPr>
        <w:t xml:space="preserve"> Правил технической эксплуатации тепловых энергоустановок, утвержденных приказом Минэнерго России от 24 марта 2003 г. № 115  (далее - Правила № 115);</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 показатель наличия актов проведения гидравлических испытаний на прочность и плотность трубопроводов тепловых сетей в соответствии с </w:t>
      </w:r>
      <w:hyperlink r:id="rId6">
        <w:r>
          <w:rPr>
            <w:rFonts w:cs="Times New Roman" w:ascii="Times New Roman" w:hAnsi="Times New Roman"/>
            <w:sz w:val="28"/>
            <w:szCs w:val="28"/>
          </w:rPr>
          <w:t>пунктом 6.2.32</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показатель наличия разработанного в соответствии с </w:t>
      </w:r>
      <w:hyperlink r:id="rId7">
        <w:r>
          <w:rPr>
            <w:rFonts w:cs="Times New Roman" w:ascii="Times New Roman" w:hAnsi="Times New Roman"/>
            <w:sz w:val="28"/>
            <w:szCs w:val="28"/>
          </w:rPr>
          <w:t>пунктом 2.7.10</w:t>
        </w:r>
      </w:hyperlink>
      <w:r>
        <w:rPr>
          <w:rFonts w:cs="Times New Roman" w:ascii="Times New Roman" w:hAnsi="Times New Roman"/>
          <w:sz w:val="28"/>
          <w:szCs w:val="28"/>
        </w:rPr>
        <w:t xml:space="preserve">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1.20. Образец оценочного листа для расчета индекса готовности к отопительному периоду единой теплоснабжающей организации указан в приложении №2 к Порядку проведения оценки обеспечения готовности к отопительному периоду.</w:t>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t>2.Требования обеспечения готовности к отопительному периоду.</w:t>
      </w:r>
    </w:p>
    <w:p>
      <w:pPr>
        <w:pStyle w:val="Normal"/>
        <w:spacing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2.1. </w:t>
      </w:r>
      <w:r>
        <w:rPr>
          <w:rFonts w:cs="Times New Roman" w:ascii="Times New Roman" w:hAnsi="Times New Roman"/>
          <w:sz w:val="28"/>
          <w:szCs w:val="28"/>
        </w:rPr>
        <w:t>Подготовка к отопительному периоду, в отношении которого проводится оценка обеспечения готовности (далее - отопительный период), единой теплоснабжающей организацией должна начинаться в период, предшествующий отопительному периоду (далее - текущий отопительный период).</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 В целях подготовки к отопительному периоду единая теплоснабжающая организация обязана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bookmarkStart w:id="3" w:name="P49"/>
      <w:bookmarkEnd w:id="3"/>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2.3. План подготовки к отопительному периоду ежегодно разрабатывается и утверждается организационно-распорядительным документом единой теплоснабжающей организации - не позднее 15 апреля.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2.4. План подготовки к отопительному периоду должен содержать организационные и технические мероприятия, предусмотренные </w:t>
      </w:r>
      <w:hyperlink w:anchor="P86">
        <w:r>
          <w:rPr>
            <w:rFonts w:cs="Times New Roman" w:ascii="Times New Roman" w:hAnsi="Times New Roman"/>
            <w:sz w:val="28"/>
            <w:szCs w:val="28"/>
          </w:rPr>
          <w:t>пунктом</w:t>
        </w:r>
      </w:hyperlink>
      <w:r>
        <w:rPr>
          <w:rFonts w:cs="Times New Roman" w:ascii="Times New Roman" w:hAnsi="Times New Roman"/>
          <w:sz w:val="28"/>
          <w:szCs w:val="28"/>
        </w:rPr>
        <w:t xml:space="preserve"> 9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2.5. План подготовки к отопительному периоду в течение 5 рабочих дней со дня его утверждения направляется единой теплоснабжающей организацией в Администрацию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2.6. План подготовки к отопительному периоду единой теплоснабжающей организации размещается на официальном сайте организации не позднее 5 рабочих дней со дня их утверждения.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При отсутствии официального сайта план подготовки к отопительному периоду в обозначенные сроки направляется в Администрацию города Шарыпово для размещения на официальном сайте органа местного самоуправления в информационно-телекоммуникационной сети "Интернет".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2.7. В целях обеспечения готовности к отопительному периоду единая теплоснабжающая организация обязана:</w:t>
      </w:r>
      <w:bookmarkStart w:id="4" w:name="P149"/>
      <w:bookmarkEnd w:id="4"/>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2.7.1. Выполнить требования, установленные </w:t>
      </w:r>
      <w:hyperlink r:id="rId8">
        <w:r>
          <w:rPr>
            <w:rFonts w:cs="Times New Roman" w:ascii="Times New Roman" w:hAnsi="Times New Roman"/>
            <w:sz w:val="28"/>
            <w:szCs w:val="28"/>
          </w:rPr>
          <w:t>частью 4 статьи 20</w:t>
        </w:r>
      </w:hyperlink>
      <w:r>
        <w:rPr>
          <w:rFonts w:cs="Times New Roman" w:ascii="Times New Roman" w:hAnsi="Times New Roman"/>
          <w:sz w:val="28"/>
          <w:szCs w:val="28"/>
        </w:rPr>
        <w:t xml:space="preserve"> Федерального закона о теплоснабжении.</w:t>
      </w:r>
    </w:p>
    <w:p>
      <w:pPr>
        <w:pStyle w:val="ConsPlusNormal"/>
        <w:ind w:firstLine="540"/>
        <w:jc w:val="both"/>
        <w:rPr>
          <w:rFonts w:ascii="Times New Roman" w:hAnsi="Times New Roman" w:cs="Times New Roman"/>
          <w:sz w:val="28"/>
          <w:szCs w:val="28"/>
        </w:rPr>
      </w:pPr>
      <w:bookmarkStart w:id="5" w:name="P88"/>
      <w:bookmarkEnd w:id="5"/>
      <w:r>
        <w:rPr>
          <w:rFonts w:cs="Times New Roman" w:ascii="Times New Roman" w:hAnsi="Times New Roman"/>
          <w:sz w:val="28"/>
          <w:szCs w:val="28"/>
        </w:rPr>
        <w:tab/>
        <w:t xml:space="preserve">2.7.2 Обеспечить выполнение предписаний, содержащих требования об устранении нарушений требований </w:t>
      </w:r>
      <w:hyperlink r:id="rId9">
        <w:r>
          <w:rPr>
            <w:rFonts w:cs="Times New Roman" w:ascii="Times New Roman" w:hAnsi="Times New Roman"/>
            <w:sz w:val="28"/>
            <w:szCs w:val="28"/>
          </w:rPr>
          <w:t>пунктов 2.3.14</w:t>
        </w:r>
      </w:hyperlink>
      <w:r>
        <w:rPr>
          <w:rFonts w:cs="Times New Roman" w:ascii="Times New Roman" w:hAnsi="Times New Roman"/>
          <w:sz w:val="28"/>
          <w:szCs w:val="28"/>
        </w:rPr>
        <w:t xml:space="preserve">, </w:t>
      </w:r>
      <w:hyperlink r:id="rId10">
        <w:r>
          <w:rPr>
            <w:rFonts w:cs="Times New Roman" w:ascii="Times New Roman" w:hAnsi="Times New Roman"/>
            <w:sz w:val="28"/>
            <w:szCs w:val="28"/>
          </w:rPr>
          <w:t>2.3.15</w:t>
        </w:r>
      </w:hyperlink>
      <w:r>
        <w:rPr>
          <w:rFonts w:cs="Times New Roman" w:ascii="Times New Roman" w:hAnsi="Times New Roman"/>
          <w:sz w:val="28"/>
          <w:szCs w:val="28"/>
        </w:rPr>
        <w:t xml:space="preserve">, </w:t>
      </w:r>
      <w:hyperlink r:id="rId11">
        <w:r>
          <w:rPr>
            <w:rFonts w:cs="Times New Roman" w:ascii="Times New Roman" w:hAnsi="Times New Roman"/>
            <w:sz w:val="28"/>
            <w:szCs w:val="28"/>
          </w:rPr>
          <w:t>2.8.1</w:t>
        </w:r>
      </w:hyperlink>
      <w:r>
        <w:rPr>
          <w:rFonts w:cs="Times New Roman" w:ascii="Times New Roman" w:hAnsi="Times New Roman"/>
          <w:sz w:val="28"/>
          <w:szCs w:val="28"/>
        </w:rPr>
        <w:t xml:space="preserve">, </w:t>
      </w:r>
      <w:hyperlink r:id="rId12">
        <w:r>
          <w:rPr>
            <w:rFonts w:cs="Times New Roman" w:ascii="Times New Roman" w:hAnsi="Times New Roman"/>
            <w:sz w:val="28"/>
            <w:szCs w:val="28"/>
          </w:rPr>
          <w:t>3.3.4</w:t>
        </w:r>
      </w:hyperlink>
      <w:r>
        <w:rPr>
          <w:rFonts w:cs="Times New Roman" w:ascii="Times New Roman" w:hAnsi="Times New Roman"/>
          <w:sz w:val="28"/>
          <w:szCs w:val="28"/>
        </w:rPr>
        <w:t xml:space="preserve"> - </w:t>
      </w:r>
      <w:hyperlink r:id="rId13">
        <w:r>
          <w:rPr>
            <w:rFonts w:cs="Times New Roman" w:ascii="Times New Roman" w:hAnsi="Times New Roman"/>
            <w:sz w:val="28"/>
            <w:szCs w:val="28"/>
          </w:rPr>
          <w:t>3.3.8</w:t>
        </w:r>
      </w:hyperlink>
      <w:r>
        <w:rPr>
          <w:rFonts w:cs="Times New Roman" w:ascii="Times New Roman" w:hAnsi="Times New Roman"/>
          <w:sz w:val="28"/>
          <w:szCs w:val="28"/>
        </w:rPr>
        <w:t xml:space="preserve">, </w:t>
      </w:r>
      <w:hyperlink r:id="rId14">
        <w:r>
          <w:rPr>
            <w:rFonts w:cs="Times New Roman" w:ascii="Times New Roman" w:hAnsi="Times New Roman"/>
            <w:sz w:val="28"/>
            <w:szCs w:val="28"/>
          </w:rPr>
          <w:t>4.1.1</w:t>
        </w:r>
      </w:hyperlink>
      <w:r>
        <w:rPr>
          <w:rFonts w:cs="Times New Roman" w:ascii="Times New Roman" w:hAnsi="Times New Roman"/>
          <w:sz w:val="28"/>
          <w:szCs w:val="28"/>
        </w:rPr>
        <w:t xml:space="preserve">, </w:t>
      </w:r>
      <w:hyperlink r:id="rId15">
        <w:r>
          <w:rPr>
            <w:rFonts w:cs="Times New Roman" w:ascii="Times New Roman" w:hAnsi="Times New Roman"/>
            <w:sz w:val="28"/>
            <w:szCs w:val="28"/>
          </w:rPr>
          <w:t>5.3.6</w:t>
        </w:r>
      </w:hyperlink>
      <w:r>
        <w:rPr>
          <w:rFonts w:cs="Times New Roman" w:ascii="Times New Roman" w:hAnsi="Times New Roman"/>
          <w:sz w:val="28"/>
          <w:szCs w:val="28"/>
        </w:rPr>
        <w:t xml:space="preserve">, </w:t>
      </w:r>
      <w:hyperlink r:id="rId16">
        <w:r>
          <w:rPr>
            <w:rFonts w:cs="Times New Roman" w:ascii="Times New Roman" w:hAnsi="Times New Roman"/>
            <w:sz w:val="28"/>
            <w:szCs w:val="28"/>
          </w:rPr>
          <w:t>5.3.26</w:t>
        </w:r>
      </w:hyperlink>
      <w:r>
        <w:rPr>
          <w:rFonts w:cs="Times New Roman" w:ascii="Times New Roman" w:hAnsi="Times New Roman"/>
          <w:sz w:val="28"/>
          <w:szCs w:val="28"/>
        </w:rPr>
        <w:t xml:space="preserve">, </w:t>
      </w:r>
      <w:hyperlink r:id="rId17">
        <w:r>
          <w:rPr>
            <w:rFonts w:cs="Times New Roman" w:ascii="Times New Roman" w:hAnsi="Times New Roman"/>
            <w:sz w:val="28"/>
            <w:szCs w:val="28"/>
          </w:rPr>
          <w:t>5.3.31</w:t>
        </w:r>
      </w:hyperlink>
      <w:r>
        <w:rPr>
          <w:rFonts w:cs="Times New Roman" w:ascii="Times New Roman" w:hAnsi="Times New Roman"/>
          <w:sz w:val="28"/>
          <w:szCs w:val="28"/>
        </w:rPr>
        <w:t xml:space="preserve">, </w:t>
      </w:r>
      <w:hyperlink r:id="rId18">
        <w:r>
          <w:rPr>
            <w:rFonts w:cs="Times New Roman" w:ascii="Times New Roman" w:hAnsi="Times New Roman"/>
            <w:sz w:val="28"/>
            <w:szCs w:val="28"/>
          </w:rPr>
          <w:t>5.3.32</w:t>
        </w:r>
      </w:hyperlink>
      <w:r>
        <w:rPr>
          <w:rFonts w:cs="Times New Roman" w:ascii="Times New Roman" w:hAnsi="Times New Roman"/>
          <w:sz w:val="28"/>
          <w:szCs w:val="28"/>
        </w:rPr>
        <w:t xml:space="preserve">, </w:t>
      </w:r>
      <w:hyperlink r:id="rId19">
        <w:r>
          <w:rPr>
            <w:rFonts w:cs="Times New Roman" w:ascii="Times New Roman" w:hAnsi="Times New Roman"/>
            <w:sz w:val="28"/>
            <w:szCs w:val="28"/>
          </w:rPr>
          <w:t>5.3.52</w:t>
        </w:r>
      </w:hyperlink>
      <w:r>
        <w:rPr>
          <w:rFonts w:cs="Times New Roman" w:ascii="Times New Roman" w:hAnsi="Times New Roman"/>
          <w:sz w:val="28"/>
          <w:szCs w:val="28"/>
        </w:rPr>
        <w:t xml:space="preserve">, </w:t>
      </w:r>
      <w:hyperlink r:id="rId20">
        <w:r>
          <w:rPr>
            <w:rFonts w:cs="Times New Roman" w:ascii="Times New Roman" w:hAnsi="Times New Roman"/>
            <w:sz w:val="28"/>
            <w:szCs w:val="28"/>
          </w:rPr>
          <w:t>6.2.16</w:t>
        </w:r>
      </w:hyperlink>
      <w:r>
        <w:rPr>
          <w:rFonts w:cs="Times New Roman" w:ascii="Times New Roman" w:hAnsi="Times New Roman"/>
          <w:sz w:val="28"/>
          <w:szCs w:val="28"/>
        </w:rPr>
        <w:t xml:space="preserve">, </w:t>
      </w:r>
      <w:hyperlink r:id="rId21">
        <w:r>
          <w:rPr>
            <w:rFonts w:cs="Times New Roman" w:ascii="Times New Roman" w:hAnsi="Times New Roman"/>
            <w:sz w:val="28"/>
            <w:szCs w:val="28"/>
          </w:rPr>
          <w:t>6.2.26</w:t>
        </w:r>
      </w:hyperlink>
      <w:r>
        <w:rPr>
          <w:rFonts w:cs="Times New Roman" w:ascii="Times New Roman" w:hAnsi="Times New Roman"/>
          <w:sz w:val="28"/>
          <w:szCs w:val="28"/>
        </w:rPr>
        <w:t xml:space="preserve">, </w:t>
      </w:r>
      <w:hyperlink r:id="rId22">
        <w:r>
          <w:rPr>
            <w:rFonts w:cs="Times New Roman" w:ascii="Times New Roman" w:hAnsi="Times New Roman"/>
            <w:sz w:val="28"/>
            <w:szCs w:val="28"/>
          </w:rPr>
          <w:t>6.2.32</w:t>
        </w:r>
      </w:hyperlink>
      <w:r>
        <w:rPr>
          <w:rFonts w:cs="Times New Roman" w:ascii="Times New Roman" w:hAnsi="Times New Roman"/>
          <w:sz w:val="28"/>
          <w:szCs w:val="28"/>
        </w:rPr>
        <w:t xml:space="preserve">, </w:t>
      </w:r>
      <w:hyperlink r:id="rId23">
        <w:r>
          <w:rPr>
            <w:rFonts w:cs="Times New Roman" w:ascii="Times New Roman" w:hAnsi="Times New Roman"/>
            <w:sz w:val="28"/>
            <w:szCs w:val="28"/>
          </w:rPr>
          <w:t>6.2.48</w:t>
        </w:r>
      </w:hyperlink>
      <w:r>
        <w:rPr>
          <w:rFonts w:cs="Times New Roman" w:ascii="Times New Roman" w:hAnsi="Times New Roman"/>
          <w:sz w:val="28"/>
          <w:szCs w:val="28"/>
        </w:rPr>
        <w:t xml:space="preserve">, </w:t>
      </w:r>
      <w:hyperlink r:id="rId24">
        <w:r>
          <w:rPr>
            <w:rFonts w:cs="Times New Roman" w:ascii="Times New Roman" w:hAnsi="Times New Roman"/>
            <w:sz w:val="28"/>
            <w:szCs w:val="28"/>
          </w:rPr>
          <w:t>6.2.52</w:t>
        </w:r>
      </w:hyperlink>
      <w:r>
        <w:rPr>
          <w:rFonts w:cs="Times New Roman" w:ascii="Times New Roman" w:hAnsi="Times New Roman"/>
          <w:sz w:val="28"/>
          <w:szCs w:val="28"/>
        </w:rPr>
        <w:t xml:space="preserve">, </w:t>
      </w:r>
      <w:hyperlink r:id="rId25">
        <w:r>
          <w:rPr>
            <w:rFonts w:cs="Times New Roman" w:ascii="Times New Roman" w:hAnsi="Times New Roman"/>
            <w:sz w:val="28"/>
            <w:szCs w:val="28"/>
          </w:rPr>
          <w:t>6.2.60</w:t>
        </w:r>
      </w:hyperlink>
      <w:r>
        <w:rPr>
          <w:rFonts w:cs="Times New Roman" w:ascii="Times New Roman" w:hAnsi="Times New Roman"/>
          <w:sz w:val="28"/>
          <w:szCs w:val="28"/>
        </w:rPr>
        <w:t xml:space="preserve">, </w:t>
      </w:r>
      <w:hyperlink r:id="rId26">
        <w:r>
          <w:rPr>
            <w:rFonts w:cs="Times New Roman" w:ascii="Times New Roman" w:hAnsi="Times New Roman"/>
            <w:sz w:val="28"/>
            <w:szCs w:val="28"/>
          </w:rPr>
          <w:t>6.2.62</w:t>
        </w:r>
      </w:hyperlink>
      <w:r>
        <w:rPr>
          <w:rFonts w:cs="Times New Roman" w:ascii="Times New Roman" w:hAnsi="Times New Roman"/>
          <w:sz w:val="28"/>
          <w:szCs w:val="28"/>
        </w:rPr>
        <w:t xml:space="preserve">, </w:t>
      </w:r>
      <w:hyperlink r:id="rId27">
        <w:r>
          <w:rPr>
            <w:rFonts w:cs="Times New Roman" w:ascii="Times New Roman" w:hAnsi="Times New Roman"/>
            <w:sz w:val="28"/>
            <w:szCs w:val="28"/>
          </w:rPr>
          <w:t>8.2.1</w:t>
        </w:r>
      </w:hyperlink>
      <w:r>
        <w:rPr>
          <w:rFonts w:cs="Times New Roman" w:ascii="Times New Roman" w:hAnsi="Times New Roman"/>
          <w:sz w:val="28"/>
          <w:szCs w:val="28"/>
        </w:rPr>
        <w:t xml:space="preserve"> - </w:t>
      </w:r>
      <w:hyperlink r:id="rId28">
        <w:r>
          <w:rPr>
            <w:rFonts w:cs="Times New Roman" w:ascii="Times New Roman" w:hAnsi="Times New Roman"/>
            <w:sz w:val="28"/>
            <w:szCs w:val="28"/>
          </w:rPr>
          <w:t>8.2.5</w:t>
        </w:r>
      </w:hyperlink>
      <w:r>
        <w:rPr>
          <w:rFonts w:cs="Times New Roman" w:ascii="Times New Roman" w:hAnsi="Times New Roman"/>
          <w:sz w:val="28"/>
          <w:szCs w:val="28"/>
        </w:rPr>
        <w:t xml:space="preserve">, </w:t>
      </w:r>
      <w:hyperlink r:id="rId29">
        <w:r>
          <w:rPr>
            <w:rFonts w:cs="Times New Roman" w:ascii="Times New Roman" w:hAnsi="Times New Roman"/>
            <w:sz w:val="28"/>
            <w:szCs w:val="28"/>
          </w:rPr>
          <w:t>8.2.12</w:t>
        </w:r>
      </w:hyperlink>
      <w:r>
        <w:rPr>
          <w:rFonts w:cs="Times New Roman" w:ascii="Times New Roman" w:hAnsi="Times New Roman"/>
          <w:sz w:val="28"/>
          <w:szCs w:val="28"/>
        </w:rPr>
        <w:t xml:space="preserve">, </w:t>
      </w:r>
      <w:hyperlink r:id="rId30">
        <w:r>
          <w:rPr>
            <w:rFonts w:cs="Times New Roman" w:ascii="Times New Roman" w:hAnsi="Times New Roman"/>
            <w:sz w:val="28"/>
            <w:szCs w:val="28"/>
          </w:rPr>
          <w:t>8.2.13</w:t>
        </w:r>
      </w:hyperlink>
      <w:r>
        <w:rPr>
          <w:rFonts w:cs="Times New Roman" w:ascii="Times New Roman" w:hAnsi="Times New Roman"/>
          <w:sz w:val="28"/>
          <w:szCs w:val="28"/>
        </w:rPr>
        <w:t xml:space="preserve">, </w:t>
      </w:r>
      <w:hyperlink r:id="rId31">
        <w:r>
          <w:rPr>
            <w:rFonts w:cs="Times New Roman" w:ascii="Times New Roman" w:hAnsi="Times New Roman"/>
            <w:sz w:val="28"/>
            <w:szCs w:val="28"/>
          </w:rPr>
          <w:t>10.1.9</w:t>
        </w:r>
      </w:hyperlink>
      <w:r>
        <w:rPr>
          <w:rFonts w:cs="Times New Roman" w:ascii="Times New Roman" w:hAnsi="Times New Roman"/>
          <w:sz w:val="28"/>
          <w:szCs w:val="28"/>
        </w:rPr>
        <w:t xml:space="preserve">, </w:t>
      </w:r>
      <w:hyperlink r:id="rId32">
        <w:r>
          <w:rPr>
            <w:rFonts w:cs="Times New Roman" w:ascii="Times New Roman" w:hAnsi="Times New Roman"/>
            <w:sz w:val="28"/>
            <w:szCs w:val="28"/>
          </w:rPr>
          <w:t>11.1</w:t>
        </w:r>
      </w:hyperlink>
      <w:r>
        <w:rPr>
          <w:rFonts w:cs="Times New Roman" w:ascii="Times New Roman" w:hAnsi="Times New Roman"/>
          <w:sz w:val="28"/>
          <w:szCs w:val="28"/>
        </w:rPr>
        <w:t xml:space="preserve">, </w:t>
      </w:r>
      <w:hyperlink r:id="rId33">
        <w:r>
          <w:rPr>
            <w:rFonts w:cs="Times New Roman" w:ascii="Times New Roman" w:hAnsi="Times New Roman"/>
            <w:sz w:val="28"/>
            <w:szCs w:val="28"/>
          </w:rPr>
          <w:t>11.2</w:t>
        </w:r>
      </w:hyperlink>
      <w:r>
        <w:rPr>
          <w:rFonts w:cs="Times New Roman" w:ascii="Times New Roman" w:hAnsi="Times New Roman"/>
          <w:sz w:val="28"/>
          <w:szCs w:val="28"/>
        </w:rPr>
        <w:t xml:space="preserve">, </w:t>
      </w:r>
      <w:hyperlink r:id="rId34">
        <w:r>
          <w:rPr>
            <w:rFonts w:cs="Times New Roman" w:ascii="Times New Roman" w:hAnsi="Times New Roman"/>
            <w:sz w:val="28"/>
            <w:szCs w:val="28"/>
          </w:rPr>
          <w:t>11.5</w:t>
        </w:r>
      </w:hyperlink>
      <w:r>
        <w:rPr>
          <w:rFonts w:cs="Times New Roman" w:ascii="Times New Roman" w:hAnsi="Times New Roman"/>
          <w:sz w:val="28"/>
          <w:szCs w:val="28"/>
        </w:rPr>
        <w:t xml:space="preserve">, </w:t>
      </w:r>
      <w:hyperlink r:id="rId35">
        <w:r>
          <w:rPr>
            <w:rFonts w:cs="Times New Roman" w:ascii="Times New Roman" w:hAnsi="Times New Roman"/>
            <w:sz w:val="28"/>
            <w:szCs w:val="28"/>
          </w:rPr>
          <w:t>15.1.5</w:t>
        </w:r>
      </w:hyperlink>
      <w:r>
        <w:rPr>
          <w:rFonts w:cs="Times New Roman" w:ascii="Times New Roman" w:hAnsi="Times New Roman"/>
          <w:sz w:val="28"/>
          <w:szCs w:val="28"/>
        </w:rPr>
        <w:t xml:space="preserve"> - </w:t>
      </w:r>
      <w:hyperlink r:id="rId36">
        <w:r>
          <w:rPr>
            <w:rFonts w:cs="Times New Roman" w:ascii="Times New Roman" w:hAnsi="Times New Roman"/>
            <w:sz w:val="28"/>
            <w:szCs w:val="28"/>
          </w:rPr>
          <w:t>15.1.7</w:t>
        </w:r>
      </w:hyperlink>
      <w:r>
        <w:rPr>
          <w:rFonts w:cs="Times New Roman" w:ascii="Times New Roman" w:hAnsi="Times New Roman"/>
          <w:sz w:val="28"/>
          <w:szCs w:val="28"/>
        </w:rPr>
        <w:t xml:space="preserve"> Правил технической эксплуатации тепловых энергоустановок, утвержденных приказом Минэнерго России от 24 марта 2003 г. № 115 (далее - Правила № 115), и </w:t>
      </w:r>
      <w:hyperlink r:id="rId37">
        <w:r>
          <w:rPr>
            <w:rFonts w:cs="Times New Roman" w:ascii="Times New Roman" w:hAnsi="Times New Roman"/>
            <w:sz w:val="28"/>
            <w:szCs w:val="28"/>
          </w:rPr>
          <w:t>пунктов 394</w:t>
        </w:r>
      </w:hyperlink>
      <w:r>
        <w:rPr>
          <w:rFonts w:cs="Times New Roman" w:ascii="Times New Roman" w:hAnsi="Times New Roman"/>
          <w:sz w:val="28"/>
          <w:szCs w:val="28"/>
        </w:rPr>
        <w:t xml:space="preserve">, </w:t>
      </w:r>
      <w:hyperlink r:id="rId38">
        <w:r>
          <w:rPr>
            <w:rFonts w:cs="Times New Roman" w:ascii="Times New Roman" w:hAnsi="Times New Roman"/>
            <w:sz w:val="28"/>
            <w:szCs w:val="28"/>
          </w:rPr>
          <w:t>396</w:t>
        </w:r>
      </w:hyperlink>
      <w:r>
        <w:rPr>
          <w:rFonts w:cs="Times New Roman" w:ascii="Times New Roman" w:hAnsi="Times New Roman"/>
          <w:sz w:val="28"/>
          <w:szCs w:val="28"/>
        </w:rPr>
        <w:t xml:space="preserve"> - </w:t>
      </w:r>
      <w:hyperlink r:id="rId39">
        <w:r>
          <w:rPr>
            <w:rFonts w:cs="Times New Roman" w:ascii="Times New Roman" w:hAnsi="Times New Roman"/>
            <w:sz w:val="28"/>
            <w:szCs w:val="28"/>
          </w:rPr>
          <w:t>399</w:t>
        </w:r>
      </w:hyperlink>
      <w:r>
        <w:rPr>
          <w:rFonts w:cs="Times New Roman" w:ascii="Times New Roman" w:hAnsi="Times New Roman"/>
          <w:sz w:val="28"/>
          <w:szCs w:val="28"/>
        </w:rPr>
        <w:t xml:space="preserve">, </w:t>
      </w:r>
      <w:hyperlink r:id="rId40">
        <w:r>
          <w:rPr>
            <w:rFonts w:cs="Times New Roman" w:ascii="Times New Roman" w:hAnsi="Times New Roman"/>
            <w:sz w:val="28"/>
            <w:szCs w:val="28"/>
          </w:rPr>
          <w:t>403</w:t>
        </w:r>
      </w:hyperlink>
      <w:r>
        <w:rPr>
          <w:rFonts w:cs="Times New Roman" w:ascii="Times New Roman" w:hAnsi="Times New Roman"/>
          <w:sz w:val="28"/>
          <w:szCs w:val="28"/>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(далее - Правила промышленной безопасности).</w:t>
      </w:r>
    </w:p>
    <w:p>
      <w:pPr>
        <w:pStyle w:val="ConsPlusNormal"/>
        <w:ind w:firstLine="540"/>
        <w:jc w:val="both"/>
        <w:rPr>
          <w:rFonts w:ascii="Times New Roman" w:hAnsi="Times New Roman" w:cs="Times New Roman"/>
          <w:sz w:val="28"/>
          <w:szCs w:val="28"/>
        </w:rPr>
      </w:pPr>
      <w:bookmarkStart w:id="6" w:name="P93"/>
      <w:bookmarkEnd w:id="6"/>
      <w:r>
        <w:rPr>
          <w:rFonts w:cs="Times New Roman" w:ascii="Times New Roman" w:hAnsi="Times New Roman"/>
          <w:sz w:val="28"/>
          <w:szCs w:val="28"/>
        </w:rPr>
        <w:tab/>
        <w:t xml:space="preserve">2.7.3. 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w:t>
      </w:r>
      <w:hyperlink w:anchor="P87">
        <w:r>
          <w:rPr>
            <w:rFonts w:cs="Times New Roman" w:ascii="Times New Roman" w:hAnsi="Times New Roman"/>
            <w:sz w:val="28"/>
            <w:szCs w:val="28"/>
          </w:rPr>
          <w:t>подпунктами 9.1</w:t>
        </w:r>
      </w:hyperlink>
      <w:r>
        <w:rPr>
          <w:rFonts w:cs="Times New Roman" w:ascii="Times New Roman" w:hAnsi="Times New Roman"/>
          <w:sz w:val="28"/>
          <w:szCs w:val="28"/>
        </w:rPr>
        <w:t xml:space="preserve">, </w:t>
      </w:r>
      <w:hyperlink w:anchor="P88">
        <w:r>
          <w:rPr>
            <w:rFonts w:cs="Times New Roman" w:ascii="Times New Roman" w:hAnsi="Times New Roman"/>
            <w:sz w:val="28"/>
            <w:szCs w:val="28"/>
          </w:rPr>
          <w:t>9.2 пункта 9</w:t>
        </w:r>
      </w:hyperlink>
      <w:r>
        <w:rPr>
          <w:rFonts w:cs="Times New Roman" w:ascii="Times New Roman" w:hAnsi="Times New Roman"/>
          <w:sz w:val="28"/>
          <w:szCs w:val="28"/>
        </w:rPr>
        <w:t xml:space="preserve"> настоящих Правил обеспечения готовности к отопительному периоду:</w:t>
      </w:r>
    </w:p>
    <w:p>
      <w:pPr>
        <w:pStyle w:val="ConsPlusNormal"/>
        <w:ind w:firstLine="540"/>
        <w:jc w:val="both"/>
        <w:rPr>
          <w:rFonts w:ascii="Times New Roman" w:hAnsi="Times New Roman" w:cs="Times New Roman"/>
          <w:sz w:val="28"/>
          <w:szCs w:val="28"/>
        </w:rPr>
      </w:pPr>
      <w:bookmarkStart w:id="7" w:name="P97"/>
      <w:bookmarkEnd w:id="7"/>
      <w:r>
        <w:rPr>
          <w:rFonts w:cs="Times New Roman" w:ascii="Times New Roman" w:hAnsi="Times New Roman"/>
          <w:sz w:val="28"/>
          <w:szCs w:val="28"/>
        </w:rPr>
        <w:tab/>
        <w:t>2.7.3.1.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pPr>
        <w:pStyle w:val="ConsPlusNormal"/>
        <w:ind w:firstLine="540"/>
        <w:jc w:val="both"/>
        <w:rPr>
          <w:rFonts w:ascii="Times New Roman" w:hAnsi="Times New Roman" w:cs="Times New Roman"/>
          <w:sz w:val="28"/>
          <w:szCs w:val="28"/>
        </w:rPr>
      </w:pPr>
      <w:bookmarkStart w:id="8" w:name="P98"/>
      <w:bookmarkEnd w:id="8"/>
      <w:r>
        <w:rPr>
          <w:rFonts w:cs="Times New Roman" w:ascii="Times New Roman" w:hAnsi="Times New Roman"/>
          <w:sz w:val="28"/>
          <w:szCs w:val="28"/>
        </w:rPr>
        <w:tab/>
        <w:t xml:space="preserve">2.7.3.2. Копия заключенного соглашения об управлении системой теплоснабжения в соответствии с </w:t>
      </w:r>
      <w:hyperlink r:id="rId41">
        <w:r>
          <w:rPr>
            <w:rFonts w:cs="Times New Roman" w:ascii="Times New Roman" w:hAnsi="Times New Roman"/>
            <w:sz w:val="28"/>
            <w:szCs w:val="28"/>
          </w:rPr>
          <w:t>Правилами</w:t>
        </w:r>
      </w:hyperlink>
      <w:r>
        <w:rPr>
          <w:rFonts w:cs="Times New Roman" w:ascii="Times New Roman" w:hAnsi="Times New Roman"/>
          <w:sz w:val="28"/>
          <w:szCs w:val="28"/>
        </w:rPr>
        <w:t xml:space="preserve"> № 808.</w:t>
      </w:r>
    </w:p>
    <w:p>
      <w:pPr>
        <w:pStyle w:val="ConsPlusNormal"/>
        <w:ind w:firstLine="540"/>
        <w:jc w:val="both"/>
        <w:rPr>
          <w:rFonts w:ascii="Times New Roman" w:hAnsi="Times New Roman" w:cs="Times New Roman"/>
          <w:sz w:val="28"/>
          <w:szCs w:val="28"/>
        </w:rPr>
      </w:pPr>
      <w:bookmarkStart w:id="9" w:name="P99"/>
      <w:bookmarkEnd w:id="9"/>
      <w:r>
        <w:rPr>
          <w:rFonts w:cs="Times New Roman" w:ascii="Times New Roman" w:hAnsi="Times New Roman"/>
          <w:sz w:val="28"/>
          <w:szCs w:val="28"/>
        </w:rPr>
        <w:tab/>
        <w:t xml:space="preserve">2.7.3.3.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42">
        <w:r>
          <w:rPr>
            <w:rFonts w:cs="Times New Roman" w:ascii="Times New Roman" w:hAnsi="Times New Roman"/>
            <w:sz w:val="28"/>
            <w:szCs w:val="28"/>
          </w:rPr>
          <w:t>главы 15</w:t>
        </w:r>
      </w:hyperlink>
      <w:r>
        <w:rPr>
          <w:rFonts w:cs="Times New Roman" w:ascii="Times New Roman" w:hAnsi="Times New Roman"/>
          <w:sz w:val="28"/>
          <w:szCs w:val="28"/>
        </w:rPr>
        <w:t xml:space="preserve"> Правил № 115.</w:t>
      </w:r>
    </w:p>
    <w:p>
      <w:pPr>
        <w:pStyle w:val="ConsPlusNormal"/>
        <w:spacing w:before="220" w:after="0"/>
        <w:ind w:firstLine="540"/>
        <w:jc w:val="both"/>
        <w:rPr>
          <w:rFonts w:ascii="Times New Roman" w:hAnsi="Times New Roman" w:cs="Times New Roman"/>
          <w:sz w:val="28"/>
          <w:szCs w:val="28"/>
        </w:rPr>
      </w:pPr>
      <w:bookmarkStart w:id="10" w:name="P100"/>
      <w:bookmarkEnd w:id="10"/>
      <w:r>
        <w:rPr>
          <w:rFonts w:cs="Times New Roman" w:ascii="Times New Roman" w:hAnsi="Times New Roman"/>
          <w:sz w:val="28"/>
          <w:szCs w:val="28"/>
        </w:rPr>
        <w:tab/>
        <w:t xml:space="preserve">2.7.3.4.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3">
        <w:r>
          <w:rPr>
            <w:rFonts w:cs="Times New Roman" w:ascii="Times New Roman" w:hAnsi="Times New Roman"/>
            <w:sz w:val="28"/>
            <w:szCs w:val="28"/>
          </w:rPr>
          <w:t>пунктом 278</w:t>
        </w:r>
      </w:hyperlink>
      <w:r>
        <w:rPr>
          <w:rFonts w:cs="Times New Roman" w:ascii="Times New Roman" w:hAnsi="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4">
        <w:r>
          <w:rPr>
            <w:rFonts w:cs="Times New Roman" w:ascii="Times New Roman" w:hAnsi="Times New Roman"/>
            <w:sz w:val="28"/>
            <w:szCs w:val="28"/>
          </w:rPr>
          <w:t>пунктом 2.8.2</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11" w:name="P101"/>
      <w:bookmarkEnd w:id="11"/>
      <w:r>
        <w:rPr>
          <w:rFonts w:cs="Times New Roman" w:ascii="Times New Roman" w:hAnsi="Times New Roman"/>
          <w:sz w:val="28"/>
          <w:szCs w:val="28"/>
        </w:rPr>
        <w:tab/>
        <w:t xml:space="preserve">2.7.3.5. Утвержденные в соответствии с требованиями </w:t>
      </w:r>
      <w:hyperlink r:id="rId45">
        <w:r>
          <w:rPr>
            <w:rFonts w:cs="Times New Roman" w:ascii="Times New Roman" w:hAnsi="Times New Roman"/>
            <w:sz w:val="28"/>
            <w:szCs w:val="28"/>
          </w:rPr>
          <w:t>пункта 2.8.4</w:t>
        </w:r>
      </w:hyperlink>
      <w:r>
        <w:rPr>
          <w:rFonts w:cs="Times New Roman" w:ascii="Times New Roman" w:hAnsi="Times New Roman"/>
          <w:sz w:val="28"/>
          <w:szCs w:val="28"/>
        </w:rPr>
        <w:t xml:space="preserve"> Правил № 115 эксплуатационные инструкции объектов теплоснабжения и (или) производственные инструкции, разработанные в соответствии с </w:t>
      </w:r>
      <w:hyperlink r:id="rId46">
        <w:r>
          <w:rPr>
            <w:rFonts w:cs="Times New Roman" w:ascii="Times New Roman" w:hAnsi="Times New Roman"/>
            <w:sz w:val="28"/>
            <w:szCs w:val="28"/>
          </w:rPr>
          <w:t>пунктами 278</w:t>
        </w:r>
      </w:hyperlink>
      <w:r>
        <w:rPr>
          <w:rFonts w:cs="Times New Roman" w:ascii="Times New Roman" w:hAnsi="Times New Roman"/>
          <w:sz w:val="28"/>
          <w:szCs w:val="28"/>
        </w:rPr>
        <w:t xml:space="preserve">, </w:t>
      </w:r>
      <w:hyperlink r:id="rId47">
        <w:r>
          <w:rPr>
            <w:rFonts w:cs="Times New Roman" w:ascii="Times New Roman" w:hAnsi="Times New Roman"/>
            <w:sz w:val="28"/>
            <w:szCs w:val="28"/>
          </w:rPr>
          <w:t>363</w:t>
        </w:r>
      </w:hyperlink>
      <w:r>
        <w:rPr>
          <w:rFonts w:cs="Times New Roman" w:ascii="Times New Roman" w:hAnsi="Times New Roman"/>
          <w:sz w:val="28"/>
          <w:szCs w:val="28"/>
        </w:rPr>
        <w:t xml:space="preserve"> и </w:t>
      </w:r>
      <w:hyperlink r:id="rId48">
        <w:r>
          <w:rPr>
            <w:rFonts w:cs="Times New Roman" w:ascii="Times New Roman" w:hAnsi="Times New Roman"/>
            <w:sz w:val="28"/>
            <w:szCs w:val="28"/>
          </w:rPr>
          <w:t>364</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12" w:name="P102"/>
      <w:bookmarkEnd w:id="12"/>
      <w:r>
        <w:rPr>
          <w:rFonts w:cs="Times New Roman" w:ascii="Times New Roman" w:hAnsi="Times New Roman"/>
          <w:sz w:val="28"/>
          <w:szCs w:val="28"/>
        </w:rPr>
        <w:tab/>
        <w:t xml:space="preserve">2.7.3.6. Копии удостоверений о проверке знаний или журнала проверки знаний, протоколов проверки знаний, предусмотренных </w:t>
      </w:r>
      <w:hyperlink r:id="rId49">
        <w:r>
          <w:rPr>
            <w:rFonts w:cs="Times New Roman" w:ascii="Times New Roman" w:hAnsi="Times New Roman"/>
            <w:sz w:val="28"/>
            <w:szCs w:val="28"/>
          </w:rPr>
          <w:t>пунктами 43</w:t>
        </w:r>
      </w:hyperlink>
      <w:r>
        <w:rPr>
          <w:rFonts w:cs="Times New Roman" w:ascii="Times New Roman" w:hAnsi="Times New Roman"/>
          <w:sz w:val="28"/>
          <w:szCs w:val="28"/>
        </w:rPr>
        <w:t xml:space="preserve"> - </w:t>
      </w:r>
      <w:hyperlink r:id="rId50">
        <w:r>
          <w:rPr>
            <w:rFonts w:cs="Times New Roman" w:ascii="Times New Roman" w:hAnsi="Times New Roman"/>
            <w:sz w:val="28"/>
            <w:szCs w:val="28"/>
          </w:rPr>
          <w:t>45</w:t>
        </w:r>
      </w:hyperlink>
      <w:r>
        <w:rPr>
          <w:rFonts w:cs="Times New Roman" w:ascii="Times New Roman" w:hAnsi="Times New Roman"/>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51">
        <w:r>
          <w:rPr>
            <w:rFonts w:cs="Times New Roman" w:ascii="Times New Roman" w:hAnsi="Times New Roman"/>
            <w:sz w:val="28"/>
            <w:szCs w:val="28"/>
          </w:rPr>
          <w:t>пунктом 2.3.23</w:t>
        </w:r>
      </w:hyperlink>
      <w:r>
        <w:rPr>
          <w:rFonts w:cs="Times New Roman" w:ascii="Times New Roman" w:hAnsi="Times New Roman"/>
          <w:sz w:val="28"/>
          <w:szCs w:val="28"/>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52">
        <w:r>
          <w:rPr>
            <w:rFonts w:cs="Times New Roman" w:ascii="Times New Roman" w:hAnsi="Times New Roman"/>
            <w:sz w:val="28"/>
            <w:szCs w:val="28"/>
          </w:rPr>
          <w:t>пунктом 238</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13" w:name="P106"/>
      <w:bookmarkEnd w:id="13"/>
      <w:r>
        <w:rPr>
          <w:rFonts w:cs="Times New Roman" w:ascii="Times New Roman" w:hAnsi="Times New Roman"/>
          <w:sz w:val="28"/>
          <w:szCs w:val="28"/>
        </w:rPr>
        <w:tab/>
        <w:t xml:space="preserve">2.7.3.7.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3">
        <w:r>
          <w:rPr>
            <w:rFonts w:cs="Times New Roman" w:ascii="Times New Roman" w:hAnsi="Times New Roman"/>
            <w:sz w:val="28"/>
            <w:szCs w:val="28"/>
          </w:rPr>
          <w:t>статьей 10</w:t>
        </w:r>
      </w:hyperlink>
      <w:r>
        <w:rPr>
          <w:rFonts w:cs="Times New Roman" w:ascii="Times New Roman" w:hAnsi="Times New Roman"/>
          <w:sz w:val="28"/>
          <w:szCs w:val="28"/>
        </w:rPr>
        <w:t xml:space="preserve"> Федерального закона о промышленной безопасности.</w:t>
      </w:r>
    </w:p>
    <w:p>
      <w:pPr>
        <w:pStyle w:val="ConsPlusNormal"/>
        <w:ind w:firstLine="540"/>
        <w:jc w:val="both"/>
        <w:rPr>
          <w:rFonts w:ascii="Times New Roman" w:hAnsi="Times New Roman" w:cs="Times New Roman"/>
          <w:sz w:val="28"/>
          <w:szCs w:val="28"/>
        </w:rPr>
      </w:pPr>
      <w:bookmarkStart w:id="14" w:name="P107"/>
      <w:bookmarkEnd w:id="14"/>
      <w:r>
        <w:rPr>
          <w:rFonts w:cs="Times New Roman" w:ascii="Times New Roman" w:hAnsi="Times New Roman"/>
          <w:sz w:val="28"/>
          <w:szCs w:val="28"/>
        </w:rPr>
        <w:tab/>
        <w:t xml:space="preserve">2.7.3.8.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54">
        <w:r>
          <w:rPr>
            <w:rFonts w:cs="Times New Roman" w:ascii="Times New Roman" w:hAnsi="Times New Roman"/>
            <w:sz w:val="28"/>
            <w:szCs w:val="28"/>
          </w:rPr>
          <w:t>пунктами 2.1.2</w:t>
        </w:r>
      </w:hyperlink>
      <w:r>
        <w:rPr>
          <w:rFonts w:cs="Times New Roman" w:ascii="Times New Roman" w:hAnsi="Times New Roman"/>
          <w:sz w:val="28"/>
          <w:szCs w:val="28"/>
        </w:rPr>
        <w:t xml:space="preserve">, </w:t>
      </w:r>
      <w:hyperlink r:id="rId55">
        <w:r>
          <w:rPr>
            <w:rFonts w:cs="Times New Roman" w:ascii="Times New Roman" w:hAnsi="Times New Roman"/>
            <w:sz w:val="28"/>
            <w:szCs w:val="28"/>
          </w:rPr>
          <w:t>2.1.3</w:t>
        </w:r>
      </w:hyperlink>
      <w:r>
        <w:rPr>
          <w:rFonts w:cs="Times New Roman" w:ascii="Times New Roman" w:hAnsi="Times New Roman"/>
          <w:sz w:val="28"/>
          <w:szCs w:val="28"/>
        </w:rPr>
        <w:t xml:space="preserve">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56">
        <w:r>
          <w:rPr>
            <w:rFonts w:cs="Times New Roman" w:ascii="Times New Roman" w:hAnsi="Times New Roman"/>
            <w:sz w:val="28"/>
            <w:szCs w:val="28"/>
          </w:rPr>
          <w:t>пунктом 228</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15" w:name="P108"/>
      <w:bookmarkEnd w:id="15"/>
      <w:r>
        <w:rPr>
          <w:rFonts w:cs="Times New Roman" w:ascii="Times New Roman" w:hAnsi="Times New Roman"/>
          <w:sz w:val="28"/>
          <w:szCs w:val="28"/>
        </w:rPr>
        <w:tab/>
        <w:t xml:space="preserve">2.7.3.9.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57">
        <w:r>
          <w:rPr>
            <w:rFonts w:cs="Times New Roman" w:ascii="Times New Roman" w:hAnsi="Times New Roman"/>
            <w:sz w:val="28"/>
            <w:szCs w:val="28"/>
          </w:rPr>
          <w:t>Правилами</w:t>
        </w:r>
      </w:hyperlink>
      <w:r>
        <w:rPr>
          <w:rFonts w:cs="Times New Roman" w:ascii="Times New Roman" w:hAnsi="Times New Roman"/>
          <w:sz w:val="28"/>
          <w:szCs w:val="28"/>
        </w:rP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 924н.</w:t>
      </w:r>
    </w:p>
    <w:p>
      <w:pPr>
        <w:pStyle w:val="ConsPlusNormal"/>
        <w:ind w:firstLine="540"/>
        <w:jc w:val="both"/>
        <w:rPr>
          <w:rFonts w:ascii="Times New Roman" w:hAnsi="Times New Roman" w:cs="Times New Roman"/>
          <w:sz w:val="28"/>
          <w:szCs w:val="28"/>
        </w:rPr>
      </w:pPr>
      <w:bookmarkStart w:id="16" w:name="P112"/>
      <w:bookmarkEnd w:id="16"/>
      <w:r>
        <w:rPr>
          <w:rFonts w:cs="Times New Roman" w:ascii="Times New Roman" w:hAnsi="Times New Roman"/>
          <w:sz w:val="28"/>
          <w:szCs w:val="28"/>
        </w:rPr>
        <w:tab/>
        <w:t xml:space="preserve">2.7.3.10. Копии утвержденных в соответствии с </w:t>
      </w:r>
      <w:hyperlink r:id="rId58">
        <w:r>
          <w:rPr>
            <w:rFonts w:cs="Times New Roman" w:ascii="Times New Roman" w:hAnsi="Times New Roman"/>
            <w:sz w:val="28"/>
            <w:szCs w:val="28"/>
          </w:rPr>
          <w:t>пунктом 2.3.48</w:t>
        </w:r>
      </w:hyperlink>
      <w:r>
        <w:rPr>
          <w:rFonts w:cs="Times New Roman" w:ascii="Times New Roman" w:hAnsi="Times New Roman"/>
          <w:sz w:val="28"/>
          <w:szCs w:val="28"/>
        </w:rPr>
        <w:t xml:space="preserve"> Правил № 115 и </w:t>
      </w:r>
      <w:hyperlink r:id="rId59">
        <w:r>
          <w:rPr>
            <w:rFonts w:cs="Times New Roman" w:ascii="Times New Roman" w:hAnsi="Times New Roman"/>
            <w:sz w:val="28"/>
            <w:szCs w:val="28"/>
          </w:rPr>
          <w:t>пунктом 236</w:t>
        </w:r>
      </w:hyperlink>
      <w:r>
        <w:rPr>
          <w:rFonts w:cs="Times New Roman" w:ascii="Times New Roman" w:hAnsi="Times New Roman"/>
          <w:sz w:val="28"/>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pPr>
        <w:pStyle w:val="ConsPlusNormal"/>
        <w:spacing w:before="220" w:after="0"/>
        <w:ind w:firstLine="540"/>
        <w:jc w:val="both"/>
        <w:rPr>
          <w:rFonts w:ascii="Times New Roman" w:hAnsi="Times New Roman" w:cs="Times New Roman"/>
          <w:sz w:val="28"/>
          <w:szCs w:val="28"/>
        </w:rPr>
      </w:pPr>
      <w:bookmarkStart w:id="17" w:name="P113"/>
      <w:bookmarkEnd w:id="17"/>
      <w:r>
        <w:rPr>
          <w:rFonts w:cs="Times New Roman" w:ascii="Times New Roman" w:hAnsi="Times New Roman"/>
          <w:sz w:val="28"/>
          <w:szCs w:val="28"/>
        </w:rPr>
        <w:tab/>
        <w:t xml:space="preserve">2.7.3.11.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0">
        <w:r>
          <w:rPr>
            <w:rFonts w:cs="Times New Roman" w:ascii="Times New Roman" w:hAnsi="Times New Roman"/>
            <w:sz w:val="28"/>
            <w:szCs w:val="28"/>
          </w:rPr>
          <w:t>пунктом 6.2.1</w:t>
        </w:r>
      </w:hyperlink>
      <w:r>
        <w:rPr>
          <w:rFonts w:cs="Times New Roman" w:ascii="Times New Roman" w:hAnsi="Times New Roman"/>
          <w:sz w:val="28"/>
          <w:szCs w:val="28"/>
        </w:rPr>
        <w:t xml:space="preserve"> Правил № 115, а также копии эксплуатационных инструкций по ведению и контролю режимов работы системы теплоснабжения.</w:t>
      </w:r>
    </w:p>
    <w:p>
      <w:pPr>
        <w:pStyle w:val="ConsPlusNormal"/>
        <w:ind w:firstLine="540"/>
        <w:jc w:val="both"/>
        <w:rPr>
          <w:rFonts w:ascii="Times New Roman" w:hAnsi="Times New Roman" w:cs="Times New Roman"/>
          <w:sz w:val="28"/>
          <w:szCs w:val="28"/>
        </w:rPr>
      </w:pPr>
      <w:bookmarkStart w:id="18" w:name="P114"/>
      <w:bookmarkEnd w:id="18"/>
      <w:r>
        <w:rPr>
          <w:rFonts w:cs="Times New Roman" w:ascii="Times New Roman" w:hAnsi="Times New Roman"/>
          <w:sz w:val="28"/>
          <w:szCs w:val="28"/>
        </w:rPr>
        <w:tab/>
        <w:t xml:space="preserve">2.7.3.12.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61">
        <w:r>
          <w:rPr>
            <w:rFonts w:cs="Times New Roman" w:ascii="Times New Roman" w:hAnsi="Times New Roman"/>
            <w:sz w:val="28"/>
            <w:szCs w:val="28"/>
          </w:rPr>
          <w:t>пункта 12.9</w:t>
        </w:r>
      </w:hyperlink>
      <w:r>
        <w:rPr>
          <w:rFonts w:cs="Times New Roman" w:ascii="Times New Roman" w:hAnsi="Times New Roman"/>
          <w:sz w:val="28"/>
          <w:szCs w:val="28"/>
        </w:rPr>
        <w:t xml:space="preserve"> Правил № 115, </w:t>
      </w:r>
      <w:hyperlink r:id="rId62">
        <w:r>
          <w:rPr>
            <w:rFonts w:cs="Times New Roman" w:ascii="Times New Roman" w:hAnsi="Times New Roman"/>
            <w:sz w:val="28"/>
            <w:szCs w:val="28"/>
          </w:rPr>
          <w:t>пункта 278</w:t>
        </w:r>
      </w:hyperlink>
      <w:r>
        <w:rPr>
          <w:rFonts w:cs="Times New Roman" w:ascii="Times New Roman" w:hAnsi="Times New Roman"/>
          <w:sz w:val="28"/>
          <w:szCs w:val="28"/>
        </w:rPr>
        <w:t xml:space="preserve"> Правил промышленной безопасности.</w:t>
      </w:r>
    </w:p>
    <w:p>
      <w:pPr>
        <w:pStyle w:val="ConsPlusNormal"/>
        <w:ind w:firstLine="540"/>
        <w:jc w:val="both"/>
        <w:rPr>
          <w:rFonts w:ascii="Times New Roman" w:hAnsi="Times New Roman" w:cs="Times New Roman"/>
          <w:sz w:val="28"/>
          <w:szCs w:val="28"/>
        </w:rPr>
      </w:pPr>
      <w:bookmarkStart w:id="19" w:name="P115"/>
      <w:bookmarkEnd w:id="19"/>
      <w:r>
        <w:rPr>
          <w:rFonts w:cs="Times New Roman" w:ascii="Times New Roman" w:hAnsi="Times New Roman"/>
          <w:sz w:val="28"/>
          <w:szCs w:val="28"/>
        </w:rPr>
        <w:tab/>
        <w:t xml:space="preserve">2.7.3.13.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63">
        <w:r>
          <w:rPr>
            <w:rFonts w:cs="Times New Roman" w:ascii="Times New Roman" w:hAnsi="Times New Roman"/>
            <w:sz w:val="28"/>
            <w:szCs w:val="28"/>
          </w:rPr>
          <w:t>частью 4 статьи 13</w:t>
        </w:r>
      </w:hyperlink>
      <w:r>
        <w:rPr>
          <w:rFonts w:cs="Times New Roman" w:ascii="Times New Roman" w:hAnsi="Times New Roman"/>
          <w:sz w:val="28"/>
          <w:szCs w:val="28"/>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64">
        <w:r>
          <w:rPr>
            <w:rFonts w:cs="Times New Roman" w:ascii="Times New Roman" w:hAnsi="Times New Roman"/>
            <w:sz w:val="28"/>
            <w:szCs w:val="28"/>
          </w:rPr>
          <w:t>Правилами</w:t>
        </w:r>
      </w:hyperlink>
      <w:r>
        <w:rPr>
          <w:rFonts w:cs="Times New Roman" w:ascii="Times New Roman" w:hAnsi="Times New Roman"/>
          <w:sz w:val="28"/>
          <w:szCs w:val="28"/>
        </w:rPr>
        <w:t xml:space="preserve">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pPr>
        <w:pStyle w:val="ConsPlusNormal"/>
        <w:ind w:firstLine="540"/>
        <w:jc w:val="both"/>
        <w:rPr>
          <w:rFonts w:ascii="Times New Roman" w:hAnsi="Times New Roman" w:cs="Times New Roman"/>
          <w:sz w:val="28"/>
          <w:szCs w:val="28"/>
        </w:rPr>
      </w:pPr>
      <w:bookmarkStart w:id="20" w:name="P116"/>
      <w:bookmarkEnd w:id="20"/>
      <w:r>
        <w:rPr>
          <w:rFonts w:cs="Times New Roman" w:ascii="Times New Roman" w:hAnsi="Times New Roman"/>
          <w:sz w:val="28"/>
          <w:szCs w:val="28"/>
        </w:rPr>
        <w:tab/>
        <w:t xml:space="preserve">2.7.3.14. Разработанный в соответствии с </w:t>
      </w:r>
      <w:hyperlink r:id="rId65">
        <w:r>
          <w:rPr>
            <w:rFonts w:cs="Times New Roman" w:ascii="Times New Roman" w:hAnsi="Times New Roman"/>
            <w:sz w:val="28"/>
            <w:szCs w:val="28"/>
          </w:rPr>
          <w:t>пунктом 2.7.10</w:t>
        </w:r>
      </w:hyperlink>
      <w:r>
        <w:rPr>
          <w:rFonts w:cs="Times New Roman" w:ascii="Times New Roman" w:hAnsi="Times New Roman"/>
          <w:sz w:val="28"/>
          <w:szCs w:val="28"/>
        </w:rPr>
        <w:t xml:space="preserve">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66">
        <w:r>
          <w:rPr>
            <w:rFonts w:cs="Times New Roman" w:ascii="Times New Roman" w:hAnsi="Times New Roman"/>
            <w:sz w:val="28"/>
            <w:szCs w:val="28"/>
          </w:rPr>
          <w:t>пунктом 2.7.13</w:t>
        </w:r>
      </w:hyperlink>
      <w:r>
        <w:rPr>
          <w:rFonts w:cs="Times New Roman" w:ascii="Times New Roman" w:hAnsi="Times New Roman"/>
          <w:sz w:val="28"/>
          <w:szCs w:val="28"/>
        </w:rPr>
        <w:t xml:space="preserve">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pPr>
        <w:pStyle w:val="ConsPlusNormal"/>
        <w:ind w:firstLine="540"/>
        <w:jc w:val="both"/>
        <w:rPr>
          <w:rFonts w:ascii="Times New Roman" w:hAnsi="Times New Roman" w:cs="Times New Roman"/>
          <w:sz w:val="28"/>
          <w:szCs w:val="28"/>
        </w:rPr>
      </w:pPr>
      <w:bookmarkStart w:id="21" w:name="P117"/>
      <w:bookmarkEnd w:id="21"/>
      <w:r>
        <w:rPr>
          <w:rFonts w:cs="Times New Roman" w:ascii="Times New Roman" w:hAnsi="Times New Roman"/>
          <w:sz w:val="28"/>
          <w:szCs w:val="28"/>
        </w:rPr>
        <w:tab/>
        <w:t>2.7.3.15.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67">
        <w:r>
          <w:rPr>
            <w:rFonts w:cs="Times New Roman" w:ascii="Times New Roman" w:hAnsi="Times New Roman"/>
            <w:sz w:val="28"/>
            <w:szCs w:val="28"/>
          </w:rPr>
          <w:t>частью 2 статьи 7</w:t>
        </w:r>
      </w:hyperlink>
      <w:r>
        <w:rPr>
          <w:rFonts w:cs="Times New Roman" w:ascii="Times New Roman" w:hAnsi="Times New Roman"/>
          <w:sz w:val="28"/>
          <w:szCs w:val="2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68">
        <w:r>
          <w:rPr>
            <w:rFonts w:cs="Times New Roman" w:ascii="Times New Roman" w:hAnsi="Times New Roman"/>
            <w:sz w:val="28"/>
            <w:szCs w:val="28"/>
          </w:rPr>
          <w:t>пунктом 13.2</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о проверке плотности (герметичности), настройки и регулировки предохранительных клапанов.</w:t>
      </w:r>
    </w:p>
    <w:p>
      <w:pPr>
        <w:pStyle w:val="ConsPlusNormal"/>
        <w:ind w:firstLine="540"/>
        <w:jc w:val="both"/>
        <w:rPr>
          <w:rFonts w:ascii="Times New Roman" w:hAnsi="Times New Roman" w:cs="Times New Roman"/>
          <w:sz w:val="28"/>
          <w:szCs w:val="28"/>
        </w:rPr>
      </w:pPr>
      <w:bookmarkStart w:id="22" w:name="P120"/>
      <w:bookmarkEnd w:id="22"/>
      <w:r>
        <w:rPr>
          <w:rFonts w:cs="Times New Roman" w:ascii="Times New Roman" w:hAnsi="Times New Roman"/>
          <w:sz w:val="28"/>
          <w:szCs w:val="28"/>
        </w:rPr>
        <w:tab/>
        <w:t xml:space="preserve">2.7.3.16.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69">
        <w:r>
          <w:rPr>
            <w:rFonts w:cs="Times New Roman" w:ascii="Times New Roman" w:hAnsi="Times New Roman"/>
            <w:sz w:val="28"/>
            <w:szCs w:val="28"/>
          </w:rPr>
          <w:t>пунктом 3.1.3</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3" w:name="P121"/>
      <w:bookmarkEnd w:id="23"/>
      <w:r>
        <w:rPr>
          <w:rFonts w:cs="Times New Roman" w:ascii="Times New Roman" w:hAnsi="Times New Roman"/>
          <w:sz w:val="28"/>
          <w:szCs w:val="28"/>
        </w:rPr>
        <w:tab/>
        <w:t xml:space="preserve">2.7.3.17. Копии актов и паспортов дымовых труб, в которых в соответствии с требованиями </w:t>
      </w:r>
      <w:hyperlink r:id="rId70">
        <w:r>
          <w:rPr>
            <w:rFonts w:cs="Times New Roman" w:ascii="Times New Roman" w:hAnsi="Times New Roman"/>
            <w:sz w:val="28"/>
            <w:szCs w:val="28"/>
          </w:rPr>
          <w:t>пункта 3.3.14</w:t>
        </w:r>
      </w:hyperlink>
      <w:r>
        <w:rPr>
          <w:rFonts w:cs="Times New Roman" w:ascii="Times New Roman" w:hAnsi="Times New Roman"/>
          <w:sz w:val="28"/>
          <w:szCs w:val="28"/>
        </w:rPr>
        <w:t xml:space="preserve">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pPr>
        <w:pStyle w:val="ConsPlusNormal"/>
        <w:ind w:firstLine="540"/>
        <w:jc w:val="both"/>
        <w:rPr>
          <w:rFonts w:ascii="Times New Roman" w:hAnsi="Times New Roman" w:cs="Times New Roman"/>
          <w:sz w:val="28"/>
          <w:szCs w:val="28"/>
        </w:rPr>
      </w:pPr>
      <w:bookmarkStart w:id="24" w:name="P122"/>
      <w:bookmarkEnd w:id="24"/>
      <w:r>
        <w:rPr>
          <w:rFonts w:cs="Times New Roman" w:ascii="Times New Roman" w:hAnsi="Times New Roman"/>
          <w:sz w:val="28"/>
          <w:szCs w:val="28"/>
        </w:rPr>
        <w:tab/>
        <w:t xml:space="preserve">2.7.3.18.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71">
        <w:r>
          <w:rPr>
            <w:rFonts w:cs="Times New Roman" w:ascii="Times New Roman" w:hAnsi="Times New Roman"/>
            <w:sz w:val="28"/>
            <w:szCs w:val="28"/>
          </w:rPr>
          <w:t>пунктом 6.2.32</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5" w:name="P123"/>
      <w:bookmarkEnd w:id="25"/>
      <w:r>
        <w:rPr>
          <w:rFonts w:cs="Times New Roman" w:ascii="Times New Roman" w:hAnsi="Times New Roman"/>
          <w:sz w:val="28"/>
          <w:szCs w:val="28"/>
        </w:rPr>
        <w:tab/>
        <w:t xml:space="preserve">2.7.3.19. Акты проведения гидравлических испытаний на прочность и плотность трубопроводов тепловых сетей в соответствии с </w:t>
      </w:r>
      <w:hyperlink r:id="rId72">
        <w:r>
          <w:rPr>
            <w:rFonts w:cs="Times New Roman" w:ascii="Times New Roman" w:hAnsi="Times New Roman"/>
            <w:sz w:val="28"/>
            <w:szCs w:val="28"/>
          </w:rPr>
          <w:t>пунктом 6.2.16</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6" w:name="P124"/>
      <w:bookmarkEnd w:id="26"/>
      <w:r>
        <w:rPr>
          <w:rFonts w:cs="Times New Roman" w:ascii="Times New Roman" w:hAnsi="Times New Roman"/>
          <w:sz w:val="28"/>
          <w:szCs w:val="28"/>
        </w:rPr>
        <w:tab/>
        <w:t xml:space="preserve">2.7.3.20.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73">
        <w:r>
          <w:rPr>
            <w:rFonts w:cs="Times New Roman" w:ascii="Times New Roman" w:hAnsi="Times New Roman"/>
            <w:sz w:val="28"/>
            <w:szCs w:val="28"/>
          </w:rPr>
          <w:t>пунктами 6.2.34</w:t>
        </w:r>
      </w:hyperlink>
      <w:r>
        <w:rPr>
          <w:rFonts w:cs="Times New Roman" w:ascii="Times New Roman" w:hAnsi="Times New Roman"/>
          <w:sz w:val="28"/>
          <w:szCs w:val="28"/>
        </w:rPr>
        <w:t xml:space="preserve"> - </w:t>
      </w:r>
      <w:hyperlink r:id="rId74">
        <w:r>
          <w:rPr>
            <w:rFonts w:cs="Times New Roman" w:ascii="Times New Roman" w:hAnsi="Times New Roman"/>
            <w:sz w:val="28"/>
            <w:szCs w:val="28"/>
          </w:rPr>
          <w:t>6.2.37</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7" w:name="P125"/>
      <w:bookmarkEnd w:id="27"/>
      <w:r>
        <w:rPr>
          <w:rFonts w:cs="Times New Roman" w:ascii="Times New Roman" w:hAnsi="Times New Roman"/>
          <w:sz w:val="28"/>
          <w:szCs w:val="28"/>
        </w:rPr>
        <w:tab/>
        <w:t xml:space="preserve">2.7.3.21. Акты о проведении очистки и промывки тепловых сетей, тепловых пунктов, требования к которым установлены </w:t>
      </w:r>
      <w:hyperlink r:id="rId75">
        <w:r>
          <w:rPr>
            <w:rFonts w:cs="Times New Roman" w:ascii="Times New Roman" w:hAnsi="Times New Roman"/>
            <w:sz w:val="28"/>
            <w:szCs w:val="28"/>
          </w:rPr>
          <w:t>пунктами 5.3.37</w:t>
        </w:r>
      </w:hyperlink>
      <w:r>
        <w:rPr>
          <w:rFonts w:cs="Times New Roman" w:ascii="Times New Roman" w:hAnsi="Times New Roman"/>
          <w:sz w:val="28"/>
          <w:szCs w:val="28"/>
        </w:rPr>
        <w:t xml:space="preserve">, </w:t>
      </w:r>
      <w:hyperlink r:id="rId76">
        <w:r>
          <w:rPr>
            <w:rFonts w:cs="Times New Roman" w:ascii="Times New Roman" w:hAnsi="Times New Roman"/>
            <w:sz w:val="28"/>
            <w:szCs w:val="28"/>
          </w:rPr>
          <w:t>6.2.17</w:t>
        </w:r>
      </w:hyperlink>
      <w:r>
        <w:rPr>
          <w:rFonts w:cs="Times New Roman" w:ascii="Times New Roman" w:hAnsi="Times New Roman"/>
          <w:sz w:val="28"/>
          <w:szCs w:val="28"/>
        </w:rPr>
        <w:t xml:space="preserve">, </w:t>
      </w:r>
      <w:hyperlink r:id="rId77">
        <w:r>
          <w:rPr>
            <w:rFonts w:cs="Times New Roman" w:ascii="Times New Roman" w:hAnsi="Times New Roman"/>
            <w:sz w:val="28"/>
            <w:szCs w:val="28"/>
          </w:rPr>
          <w:t>12.18</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8" w:name="P126"/>
      <w:bookmarkEnd w:id="28"/>
      <w:r>
        <w:rPr>
          <w:rFonts w:cs="Times New Roman" w:ascii="Times New Roman" w:hAnsi="Times New Roman"/>
          <w:sz w:val="28"/>
          <w:szCs w:val="28"/>
        </w:rPr>
        <w:tab/>
        <w:t xml:space="preserve">2.7.3.22.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78">
        <w:r>
          <w:rPr>
            <w:rFonts w:cs="Times New Roman" w:ascii="Times New Roman" w:hAnsi="Times New Roman"/>
            <w:sz w:val="28"/>
            <w:szCs w:val="28"/>
          </w:rPr>
          <w:t>пунктами 2.5.4</w:t>
        </w:r>
      </w:hyperlink>
      <w:r>
        <w:rPr>
          <w:rFonts w:cs="Times New Roman" w:ascii="Times New Roman" w:hAnsi="Times New Roman"/>
          <w:sz w:val="28"/>
          <w:szCs w:val="28"/>
        </w:rPr>
        <w:t xml:space="preserve">, </w:t>
      </w:r>
      <w:hyperlink r:id="rId79">
        <w:r>
          <w:rPr>
            <w:rFonts w:cs="Times New Roman" w:ascii="Times New Roman" w:hAnsi="Times New Roman"/>
            <w:sz w:val="28"/>
            <w:szCs w:val="28"/>
          </w:rPr>
          <w:t>2.8.1</w:t>
        </w:r>
      </w:hyperlink>
      <w:r>
        <w:rPr>
          <w:rFonts w:cs="Times New Roman" w:ascii="Times New Roman" w:hAnsi="Times New Roman"/>
          <w:sz w:val="28"/>
          <w:szCs w:val="28"/>
        </w:rPr>
        <w:t xml:space="preserve">, </w:t>
      </w:r>
      <w:hyperlink r:id="rId80">
        <w:r>
          <w:rPr>
            <w:rFonts w:cs="Times New Roman" w:ascii="Times New Roman" w:hAnsi="Times New Roman"/>
            <w:sz w:val="28"/>
            <w:szCs w:val="28"/>
          </w:rPr>
          <w:t>5.3.6</w:t>
        </w:r>
      </w:hyperlink>
      <w:r>
        <w:rPr>
          <w:rFonts w:cs="Times New Roman" w:ascii="Times New Roman" w:hAnsi="Times New Roman"/>
          <w:sz w:val="28"/>
          <w:szCs w:val="28"/>
        </w:rPr>
        <w:t xml:space="preserve">, </w:t>
      </w:r>
      <w:hyperlink r:id="rId81">
        <w:r>
          <w:rPr>
            <w:rFonts w:cs="Times New Roman" w:ascii="Times New Roman" w:hAnsi="Times New Roman"/>
            <w:sz w:val="28"/>
            <w:szCs w:val="28"/>
          </w:rPr>
          <w:t>9.3.25</w:t>
        </w:r>
      </w:hyperlink>
      <w:r>
        <w:rPr>
          <w:rFonts w:cs="Times New Roman" w:ascii="Times New Roman" w:hAnsi="Times New Roman"/>
          <w:sz w:val="28"/>
          <w:szCs w:val="28"/>
        </w:rPr>
        <w:t xml:space="preserve">, </w:t>
      </w:r>
      <w:hyperlink r:id="rId82">
        <w:r>
          <w:rPr>
            <w:rFonts w:cs="Times New Roman" w:ascii="Times New Roman" w:hAnsi="Times New Roman"/>
            <w:sz w:val="28"/>
            <w:szCs w:val="28"/>
          </w:rPr>
          <w:t>12.11</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29" w:name="P127"/>
      <w:bookmarkEnd w:id="29"/>
      <w:r>
        <w:rPr>
          <w:rFonts w:cs="Times New Roman" w:ascii="Times New Roman" w:hAnsi="Times New Roman"/>
          <w:sz w:val="28"/>
          <w:szCs w:val="28"/>
        </w:rPr>
        <w:tab/>
        <w:t xml:space="preserve">2.7.3.23. Акт измерений удельного электрического сопротивления грунта и потенциалов блуждающих токов в соответствии с требованиями </w:t>
      </w:r>
      <w:hyperlink r:id="rId83">
        <w:r>
          <w:rPr>
            <w:rFonts w:cs="Times New Roman" w:ascii="Times New Roman" w:hAnsi="Times New Roman"/>
            <w:sz w:val="28"/>
            <w:szCs w:val="28"/>
          </w:rPr>
          <w:t>пункта 6.2.43</w:t>
        </w:r>
      </w:hyperlink>
      <w:r>
        <w:rPr>
          <w:rFonts w:cs="Times New Roman" w:ascii="Times New Roman" w:hAnsi="Times New Roman"/>
          <w:sz w:val="28"/>
          <w:szCs w:val="28"/>
        </w:rPr>
        <w:t xml:space="preserve"> Правил № 115.</w:t>
      </w:r>
    </w:p>
    <w:p>
      <w:pPr>
        <w:pStyle w:val="ConsPlusNormal"/>
        <w:ind w:firstLine="540"/>
        <w:jc w:val="both"/>
        <w:rPr>
          <w:rFonts w:ascii="Times New Roman" w:hAnsi="Times New Roman" w:cs="Times New Roman"/>
          <w:sz w:val="28"/>
          <w:szCs w:val="28"/>
        </w:rPr>
      </w:pPr>
      <w:bookmarkStart w:id="30" w:name="P128"/>
      <w:bookmarkEnd w:id="30"/>
      <w:r>
        <w:rPr>
          <w:rFonts w:cs="Times New Roman" w:ascii="Times New Roman" w:hAnsi="Times New Roman"/>
          <w:sz w:val="28"/>
          <w:szCs w:val="28"/>
        </w:rPr>
        <w:tab/>
        <w:t xml:space="preserve">2.7.3.24. Акт опробования работоспособности оборудования насосных станций, проведение которого установлено требованиями </w:t>
      </w:r>
      <w:hyperlink r:id="rId84">
        <w:r>
          <w:rPr>
            <w:rFonts w:cs="Times New Roman" w:ascii="Times New Roman" w:hAnsi="Times New Roman"/>
            <w:sz w:val="28"/>
            <w:szCs w:val="28"/>
          </w:rPr>
          <w:t>пункта 6.2.48</w:t>
        </w:r>
      </w:hyperlink>
      <w:r>
        <w:rPr>
          <w:rFonts w:cs="Times New Roman" w:ascii="Times New Roman" w:hAnsi="Times New Roman"/>
          <w:sz w:val="28"/>
          <w:szCs w:val="28"/>
        </w:rPr>
        <w:t xml:space="preserve"> Правил № 115.</w:t>
      </w:r>
    </w:p>
    <w:p>
      <w:pPr>
        <w:pStyle w:val="ConsPlusNormal"/>
        <w:spacing w:before="220" w:after="0"/>
        <w:ind w:firstLine="540"/>
        <w:jc w:val="both"/>
        <w:rPr>
          <w:rFonts w:ascii="Times New Roman" w:hAnsi="Times New Roman" w:cs="Times New Roman"/>
          <w:sz w:val="28"/>
          <w:szCs w:val="28"/>
        </w:rPr>
      </w:pPr>
      <w:bookmarkStart w:id="31" w:name="P129"/>
      <w:bookmarkEnd w:id="31"/>
      <w:r>
        <w:rPr>
          <w:rFonts w:cs="Times New Roman" w:ascii="Times New Roman" w:hAnsi="Times New Roman"/>
          <w:sz w:val="28"/>
          <w:szCs w:val="28"/>
        </w:rPr>
        <w:tab/>
        <w:t xml:space="preserve">2.7.3.25.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85">
        <w:r>
          <w:rPr>
            <w:rFonts w:cs="Times New Roman" w:ascii="Times New Roman" w:hAnsi="Times New Roman"/>
            <w:sz w:val="28"/>
            <w:szCs w:val="28"/>
          </w:rPr>
          <w:t>Порядком</w:t>
        </w:r>
      </w:hyperlink>
      <w:r>
        <w:rPr>
          <w:rFonts w:cs="Times New Roman" w:ascii="Times New Roman" w:hAnsi="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pPr>
        <w:pStyle w:val="ConsPlusNormal"/>
        <w:ind w:firstLine="540"/>
        <w:jc w:val="both"/>
        <w:rPr>
          <w:rFonts w:ascii="Times New Roman" w:hAnsi="Times New Roman" w:cs="Times New Roman"/>
          <w:sz w:val="28"/>
          <w:szCs w:val="28"/>
        </w:rPr>
      </w:pPr>
      <w:bookmarkStart w:id="32" w:name="P133"/>
      <w:bookmarkEnd w:id="32"/>
      <w:r>
        <w:rPr>
          <w:rFonts w:cs="Times New Roman" w:ascii="Times New Roman" w:hAnsi="Times New Roman"/>
          <w:sz w:val="28"/>
          <w:szCs w:val="28"/>
        </w:rPr>
        <w:tab/>
        <w:t xml:space="preserve">2.7.3.26. Утвержденный в соответствии с требованиями </w:t>
      </w:r>
      <w:hyperlink r:id="rId86">
        <w:r>
          <w:rPr>
            <w:rFonts w:cs="Times New Roman" w:ascii="Times New Roman" w:hAnsi="Times New Roman"/>
            <w:sz w:val="28"/>
            <w:szCs w:val="28"/>
          </w:rPr>
          <w:t>пункта 2.7.3</w:t>
        </w:r>
      </w:hyperlink>
      <w:r>
        <w:rPr>
          <w:rFonts w:cs="Times New Roman" w:ascii="Times New Roman" w:hAnsi="Times New Roman"/>
          <w:sz w:val="28"/>
          <w:szCs w:val="28"/>
        </w:rPr>
        <w:t xml:space="preserve">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87">
        <w:r>
          <w:rPr>
            <w:rFonts w:cs="Times New Roman" w:ascii="Times New Roman" w:hAnsi="Times New Roman"/>
            <w:sz w:val="28"/>
            <w:szCs w:val="28"/>
          </w:rPr>
          <w:t>Положением</w:t>
        </w:r>
      </w:hyperlink>
      <w:r>
        <w:rPr>
          <w:rFonts w:cs="Times New Roman" w:ascii="Times New Roman" w:hAnsi="Times New Roman"/>
          <w:sz w:val="28"/>
          <w:szCs w:val="28"/>
        </w:rPr>
        <w:t xml:space="preserve"> по ведению бухгалтерского учета и бухгалтерской отчетности в Российской Федерации, утвержденным приказом Минфина России от 29 июля 1998 г. № 34н.</w:t>
      </w:r>
    </w:p>
    <w:p>
      <w:pPr>
        <w:pStyle w:val="ConsPlusNormal"/>
        <w:ind w:firstLine="540"/>
        <w:jc w:val="both"/>
        <w:rPr>
          <w:rFonts w:ascii="Times New Roman" w:hAnsi="Times New Roman" w:cs="Times New Roman"/>
          <w:sz w:val="28"/>
          <w:szCs w:val="28"/>
        </w:rPr>
      </w:pPr>
      <w:bookmarkStart w:id="33" w:name="P137"/>
      <w:bookmarkEnd w:id="33"/>
      <w:r>
        <w:rPr>
          <w:rFonts w:cs="Times New Roman" w:ascii="Times New Roman" w:hAnsi="Times New Roman"/>
          <w:sz w:val="28"/>
          <w:szCs w:val="28"/>
        </w:rPr>
        <w:tab/>
        <w:t xml:space="preserve">2.7.3.27. В соответствии с требованиями </w:t>
      </w:r>
      <w:hyperlink r:id="rId88">
        <w:r>
          <w:rPr>
            <w:rFonts w:cs="Times New Roman" w:ascii="Times New Roman" w:hAnsi="Times New Roman"/>
            <w:sz w:val="28"/>
            <w:szCs w:val="28"/>
          </w:rPr>
          <w:t>части 1 статьи 9</w:t>
        </w:r>
      </w:hyperlink>
      <w:r>
        <w:rPr>
          <w:rFonts w:cs="Times New Roman" w:ascii="Times New Roman" w:hAnsi="Times New Roman"/>
          <w:sz w:val="28"/>
          <w:szCs w:val="28"/>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pPr>
        <w:pStyle w:val="ConsPlusNormal"/>
        <w:ind w:firstLine="540"/>
        <w:jc w:val="both"/>
        <w:rPr>
          <w:rFonts w:ascii="Times New Roman" w:hAnsi="Times New Roman" w:cs="Times New Roman"/>
          <w:sz w:val="28"/>
          <w:szCs w:val="28"/>
        </w:rPr>
      </w:pPr>
      <w:bookmarkStart w:id="34" w:name="P138"/>
      <w:bookmarkEnd w:id="34"/>
      <w:r>
        <w:rPr>
          <w:rFonts w:cs="Times New Roman" w:ascii="Times New Roman" w:hAnsi="Times New Roman"/>
          <w:sz w:val="28"/>
          <w:szCs w:val="28"/>
        </w:rPr>
        <w:tab/>
        <w:t xml:space="preserve">2.7.3.28. Утвержденный в соответствии с требованиями </w:t>
      </w:r>
      <w:hyperlink r:id="rId89">
        <w:r>
          <w:rPr>
            <w:rFonts w:cs="Times New Roman" w:ascii="Times New Roman" w:hAnsi="Times New Roman"/>
            <w:sz w:val="28"/>
            <w:szCs w:val="28"/>
          </w:rPr>
          <w:t>пункта 15.4.3</w:t>
        </w:r>
      </w:hyperlink>
      <w:r>
        <w:rPr>
          <w:rFonts w:cs="Times New Roman" w:ascii="Times New Roman" w:hAnsi="Times New Roman"/>
          <w:sz w:val="28"/>
          <w:szCs w:val="28"/>
        </w:rPr>
        <w:t xml:space="preserve"> Правил № 115 и (или) </w:t>
      </w:r>
      <w:hyperlink r:id="rId90">
        <w:r>
          <w:rPr>
            <w:rFonts w:cs="Times New Roman" w:ascii="Times New Roman" w:hAnsi="Times New Roman"/>
            <w:sz w:val="28"/>
            <w:szCs w:val="28"/>
          </w:rPr>
          <w:t>Положения</w:t>
        </w:r>
      </w:hyperlink>
      <w:r>
        <w:rPr>
          <w:rFonts w:cs="Times New Roman" w:ascii="Times New Roman" w:hAnsi="Times New Roman"/>
          <w:sz w:val="28"/>
          <w:szCs w:val="28"/>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w:t>
      </w:r>
      <w:hyperlink r:id="rId91">
        <w:r>
          <w:rPr>
            <w:rFonts w:cs="Times New Roman" w:ascii="Times New Roman" w:hAnsi="Times New Roman"/>
            <w:sz w:val="28"/>
            <w:szCs w:val="28"/>
          </w:rPr>
          <w:t>пунктом 386</w:t>
        </w:r>
      </w:hyperlink>
      <w:r>
        <w:rPr>
          <w:rFonts w:cs="Times New Roman" w:ascii="Times New Roman" w:hAnsi="Times New Roman"/>
          <w:sz w:val="28"/>
          <w:szCs w:val="28"/>
        </w:rPr>
        <w:t xml:space="preserve"> Правил промышленной безопасности инструкции, устанавливающие действия работников в аварийных ситуациях (в том числе при аварии).</w:t>
      </w:r>
    </w:p>
    <w:p>
      <w:pPr>
        <w:pStyle w:val="ConsPlusNormal"/>
        <w:ind w:firstLine="540"/>
        <w:jc w:val="both"/>
        <w:rPr>
          <w:rFonts w:ascii="Times New Roman" w:hAnsi="Times New Roman" w:cs="Times New Roman"/>
          <w:sz w:val="28"/>
          <w:szCs w:val="28"/>
        </w:rPr>
      </w:pPr>
      <w:bookmarkStart w:id="35" w:name="P142"/>
      <w:bookmarkEnd w:id="35"/>
      <w:r>
        <w:rPr>
          <w:rFonts w:cs="Times New Roman" w:ascii="Times New Roman" w:hAnsi="Times New Roman"/>
          <w:sz w:val="28"/>
          <w:szCs w:val="28"/>
        </w:rPr>
        <w:t xml:space="preserve">2.7.3.29. Разрешение на допуск в эксплуатацию и (или) временное разрешение на допуск в эксплуатацию на объекты теплоснабжения в соответствии с </w:t>
      </w:r>
      <w:hyperlink r:id="rId92">
        <w:r>
          <w:rPr>
            <w:rFonts w:cs="Times New Roman" w:ascii="Times New Roman" w:hAnsi="Times New Roman"/>
            <w:sz w:val="28"/>
            <w:szCs w:val="28"/>
          </w:rPr>
          <w:t>Правилами</w:t>
        </w:r>
      </w:hyperlink>
      <w:r>
        <w:rPr>
          <w:rFonts w:cs="Times New Roman" w:ascii="Times New Roman" w:hAnsi="Times New Roman"/>
          <w:sz w:val="28"/>
          <w:szCs w:val="28"/>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93">
        <w:r>
          <w:rPr>
            <w:rFonts w:cs="Times New Roman" w:ascii="Times New Roman" w:hAnsi="Times New Roman"/>
            <w:sz w:val="28"/>
            <w:szCs w:val="28"/>
          </w:rPr>
          <w:t>части 8 статьи 20</w:t>
        </w:r>
      </w:hyperlink>
      <w:r>
        <w:rPr>
          <w:rFonts w:cs="Times New Roman" w:ascii="Times New Roman" w:hAnsi="Times New Roman"/>
          <w:sz w:val="28"/>
          <w:szCs w:val="28"/>
        </w:rPr>
        <w:t xml:space="preserve"> и </w:t>
      </w:r>
      <w:hyperlink r:id="rId94">
        <w:r>
          <w:rPr>
            <w:rFonts w:cs="Times New Roman" w:ascii="Times New Roman" w:hAnsi="Times New Roman"/>
            <w:sz w:val="28"/>
            <w:szCs w:val="28"/>
          </w:rPr>
          <w:t>части 10 статьи 29</w:t>
        </w:r>
      </w:hyperlink>
      <w:r>
        <w:rPr>
          <w:rFonts w:cs="Times New Roman" w:ascii="Times New Roman" w:hAnsi="Times New Roman"/>
          <w:sz w:val="28"/>
          <w:szCs w:val="28"/>
        </w:rPr>
        <w:t xml:space="preserve"> Федерального закона о теплоснабжении).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ab/>
        <w:t xml:space="preserve">2.8.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rFonts w:cs="Times New Roman" w:ascii="Times New Roman" w:hAnsi="Times New Roman"/>
            <w:sz w:val="28"/>
            <w:szCs w:val="28"/>
          </w:rPr>
          <w:t>подпунктов 9.1</w:t>
        </w:r>
      </w:hyperlink>
      <w:r>
        <w:rPr>
          <w:rFonts w:cs="Times New Roman" w:ascii="Times New Roman" w:hAnsi="Times New Roman"/>
          <w:sz w:val="28"/>
          <w:szCs w:val="28"/>
        </w:rPr>
        <w:t xml:space="preserve"> - </w:t>
      </w:r>
      <w:hyperlink w:anchor="P93">
        <w:r>
          <w:rPr>
            <w:rFonts w:cs="Times New Roman" w:ascii="Times New Roman" w:hAnsi="Times New Roman"/>
            <w:sz w:val="28"/>
            <w:szCs w:val="28"/>
          </w:rPr>
          <w:t>9.3 пункта 9</w:t>
        </w:r>
      </w:hyperlink>
      <w:r>
        <w:rPr>
          <w:rFonts w:cs="Times New Roman" w:ascii="Times New Roman" w:hAnsi="Times New Roman"/>
          <w:sz w:val="28"/>
          <w:szCs w:val="28"/>
        </w:rPr>
        <w:t xml:space="preserve"> Правил обеспечения готовности к отопительному периоду.</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hd w:val="clear" w:color="auto" w:fill="FFFFFF"/>
        <w:spacing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5">
    <w:name w:val="Heading 5"/>
    <w:basedOn w:val="Normal"/>
    <w:next w:val="Normal"/>
    <w:link w:val="5"/>
    <w:uiPriority w:val="9"/>
    <w:semiHidden/>
    <w:unhideWhenUsed/>
    <w:qFormat/>
    <w:rsid w:val="0002568a"/>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7">
    <w:name w:val="Heading 7"/>
    <w:basedOn w:val="Normal"/>
    <w:next w:val="Normal"/>
    <w:link w:val="7"/>
    <w:qFormat/>
    <w:rsid w:val="00df459b"/>
    <w:pPr>
      <w:keepNext w:val="true"/>
      <w:widowControl w:val="false"/>
      <w:shd w:val="clear" w:color="auto" w:fill="FFFFFF"/>
      <w:spacing w:lineRule="auto" w:line="240" w:before="0" w:after="0"/>
      <w:ind w:left="4820"/>
      <w:jc w:val="both"/>
      <w:outlineLvl w:val="6"/>
    </w:pPr>
    <w:rPr>
      <w:rFonts w:ascii="Times New Roman" w:hAnsi="Times New Roman" w:eastAsia="Times New Roman" w:cs="Times New Roman"/>
      <w:sz w:val="26"/>
      <w:szCs w:val="20"/>
      <w:lang w:eastAsia="ru-RU"/>
    </w:rPr>
  </w:style>
  <w:style w:type="paragraph" w:styleId="Heading8">
    <w:name w:val="Heading 8"/>
    <w:basedOn w:val="Normal"/>
    <w:next w:val="Normal"/>
    <w:link w:val="8"/>
    <w:qFormat/>
    <w:rsid w:val="00df459b"/>
    <w:pPr>
      <w:keepNext w:val="true"/>
      <w:widowControl w:val="false"/>
      <w:tabs>
        <w:tab w:val="clear" w:pos="708"/>
        <w:tab w:val="left" w:pos="3544" w:leader="none"/>
      </w:tabs>
      <w:spacing w:lineRule="auto" w:line="240" w:before="0" w:after="0"/>
      <w:ind w:firstLine="720"/>
      <w:outlineLvl w:val="7"/>
    </w:pPr>
    <w:rPr>
      <w:rFonts w:ascii="Times New Roman" w:hAnsi="Times New Roman" w:eastAsia="Times New Roman" w:cs="Times New Roman"/>
      <w:sz w:val="26"/>
      <w:szCs w:val="20"/>
      <w:lang w:eastAsia="ru-RU"/>
    </w:rPr>
  </w:style>
  <w:style w:type="paragraph" w:styleId="Heading9">
    <w:name w:val="Heading 9"/>
    <w:basedOn w:val="Normal"/>
    <w:next w:val="Normal"/>
    <w:link w:val="9"/>
    <w:qFormat/>
    <w:rsid w:val="00df459b"/>
    <w:pPr>
      <w:keepNext w:val="true"/>
      <w:widowControl w:val="false"/>
      <w:tabs>
        <w:tab w:val="clear" w:pos="708"/>
        <w:tab w:val="left" w:pos="3686" w:leader="none"/>
      </w:tabs>
      <w:spacing w:lineRule="auto" w:line="240" w:before="0" w:after="0"/>
      <w:ind w:firstLine="720"/>
      <w:outlineLvl w:val="8"/>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7" w:customStyle="1">
    <w:name w:val="Заголовок 7 Знак"/>
    <w:basedOn w:val="DefaultParagraphFont"/>
    <w:qFormat/>
    <w:rsid w:val="00df459b"/>
    <w:rPr>
      <w:rFonts w:ascii="Times New Roman" w:hAnsi="Times New Roman" w:eastAsia="Times New Roman" w:cs="Times New Roman"/>
      <w:sz w:val="26"/>
      <w:szCs w:val="20"/>
      <w:shd w:fill="FFFFFF" w:val="clear"/>
      <w:lang w:eastAsia="ru-RU"/>
    </w:rPr>
  </w:style>
  <w:style w:type="character" w:styleId="8" w:customStyle="1">
    <w:name w:val="Заголовок 8 Знак"/>
    <w:basedOn w:val="DefaultParagraphFont"/>
    <w:qFormat/>
    <w:rsid w:val="00df459b"/>
    <w:rPr>
      <w:rFonts w:ascii="Times New Roman" w:hAnsi="Times New Roman" w:eastAsia="Times New Roman" w:cs="Times New Roman"/>
      <w:sz w:val="26"/>
      <w:szCs w:val="20"/>
      <w:lang w:eastAsia="ru-RU"/>
    </w:rPr>
  </w:style>
  <w:style w:type="character" w:styleId="9" w:customStyle="1">
    <w:name w:val="Заголовок 9 Знак"/>
    <w:basedOn w:val="DefaultParagraphFont"/>
    <w:qFormat/>
    <w:rsid w:val="00df459b"/>
    <w:rPr>
      <w:rFonts w:ascii="Times New Roman" w:hAnsi="Times New Roman" w:eastAsia="Times New Roman" w:cs="Times New Roman"/>
      <w:sz w:val="28"/>
      <w:szCs w:val="20"/>
      <w:lang w:eastAsia="ru-RU"/>
    </w:rPr>
  </w:style>
  <w:style w:type="character" w:styleId="Style10" w:customStyle="1">
    <w:name w:val="Основной текст с отступом Знак"/>
    <w:basedOn w:val="DefaultParagraphFont"/>
    <w:qFormat/>
    <w:rsid w:val="00df459b"/>
    <w:rPr>
      <w:rFonts w:ascii="Times New Roman" w:hAnsi="Times New Roman" w:eastAsia="Times New Roman" w:cs="Times New Roman"/>
      <w:b/>
      <w:sz w:val="28"/>
      <w:szCs w:val="20"/>
      <w:shd w:fill="FFFFFF" w:val="clear"/>
      <w:lang w:eastAsia="ru-RU"/>
    </w:rPr>
  </w:style>
  <w:style w:type="character" w:styleId="5" w:customStyle="1">
    <w:name w:val="Заголовок 5 Знак"/>
    <w:basedOn w:val="DefaultParagraphFont"/>
    <w:uiPriority w:val="9"/>
    <w:semiHidden/>
    <w:qFormat/>
    <w:rsid w:val="0002568a"/>
    <w:rPr>
      <w:rFonts w:ascii="Calibri Light" w:hAnsi="Calibri Light" w:eastAsia="" w:cs="" w:asciiTheme="majorHAnsi" w:cstheme="majorBidi" w:eastAsiaTheme="majorEastAsia" w:hAnsiTheme="majorHAnsi"/>
      <w:color w:themeColor="accent1" w:themeShade="bf" w:val="2E74B5"/>
    </w:rPr>
  </w:style>
  <w:style w:type="character" w:styleId="2" w:customStyle="1">
    <w:name w:val="Основной текст 2 Знак"/>
    <w:basedOn w:val="DefaultParagraphFont"/>
    <w:link w:val="BodyText2"/>
    <w:qFormat/>
    <w:rsid w:val="00e24177"/>
    <w:rPr>
      <w:rFonts w:ascii="Times New Roman" w:hAnsi="Times New Roman" w:eastAsia="Times New Roman" w:cs="Times New Roman"/>
      <w:sz w:val="20"/>
      <w:szCs w:val="20"/>
      <w:lang w:eastAsia="ru-RU"/>
    </w:rPr>
  </w:style>
  <w:style w:type="character" w:styleId="21" w:customStyle="1">
    <w:name w:val="Основной текст с отступом 2 Знак"/>
    <w:basedOn w:val="DefaultParagraphFont"/>
    <w:link w:val="BodyTextIndent2"/>
    <w:qFormat/>
    <w:rsid w:val="00e24177"/>
    <w:rPr>
      <w:rFonts w:ascii="Times New Roman" w:hAnsi="Times New Roman" w:eastAsia="Times New Roman" w:cs="Times New Roman"/>
      <w:sz w:val="20"/>
      <w:szCs w:val="20"/>
      <w:lang w:eastAsia="ru-RU"/>
    </w:rPr>
  </w:style>
  <w:style w:type="character" w:styleId="Hyperlink">
    <w:name w:val="Hyperlink"/>
    <w:rsid w:val="00e24177"/>
    <w:rPr>
      <w:color w:val="0000FF"/>
      <w:u w:val="single"/>
    </w:rPr>
  </w:style>
  <w:style w:type="character" w:styleId="Style11" w:customStyle="1">
    <w:name w:val="Текст выноски Знак"/>
    <w:basedOn w:val="DefaultParagraphFont"/>
    <w:link w:val="BalloonText"/>
    <w:uiPriority w:val="99"/>
    <w:semiHidden/>
    <w:qFormat/>
    <w:rsid w:val="002e649a"/>
    <w:rPr>
      <w:rFonts w:ascii="Segoe UI" w:hAnsi="Segoe UI" w:cs="Segoe UI"/>
      <w:sz w:val="18"/>
      <w:szCs w:val="18"/>
    </w:rPr>
  </w:style>
  <w:style w:type="character" w:styleId="Emphasis">
    <w:name w:val="Emphasis"/>
    <w:basedOn w:val="DefaultParagraphFont"/>
    <w:uiPriority w:val="20"/>
    <w:qFormat/>
    <w:rsid w:val="00737dad"/>
    <w:rPr>
      <w:i/>
      <w:iCs/>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ListParagraph">
    <w:name w:val="List Paragraph"/>
    <w:basedOn w:val="Normal"/>
    <w:uiPriority w:val="34"/>
    <w:qFormat/>
    <w:rsid w:val="00c83c81"/>
    <w:pPr>
      <w:spacing w:before="0" w:after="160"/>
      <w:ind w:left="720"/>
      <w:contextualSpacing/>
    </w:pPr>
    <w:rPr/>
  </w:style>
  <w:style w:type="paragraph" w:styleId="BodyTextIndent">
    <w:name w:val="Body Text Indent"/>
    <w:basedOn w:val="Normal"/>
    <w:link w:val="Style10"/>
    <w:rsid w:val="00df459b"/>
    <w:pPr>
      <w:widowControl w:val="false"/>
      <w:shd w:val="clear" w:color="auto" w:fill="FFFFFF"/>
      <w:spacing w:lineRule="exact" w:line="270" w:before="0" w:after="0"/>
      <w:ind w:hanging="194" w:left="641"/>
      <w:jc w:val="center"/>
    </w:pPr>
    <w:rPr>
      <w:rFonts w:ascii="Times New Roman" w:hAnsi="Times New Roman" w:eastAsia="Times New Roman" w:cs="Times New Roman"/>
      <w:b/>
      <w:sz w:val="28"/>
      <w:szCs w:val="20"/>
      <w:lang w:eastAsia="ru-RU"/>
    </w:rPr>
  </w:style>
  <w:style w:type="paragraph" w:styleId="BlockText">
    <w:name w:val="Block Text"/>
    <w:basedOn w:val="Normal"/>
    <w:qFormat/>
    <w:rsid w:val="00e24177"/>
    <w:pPr>
      <w:widowControl w:val="false"/>
      <w:shd w:val="clear" w:color="auto" w:fill="FFFFFF"/>
      <w:spacing w:lineRule="exact" w:line="264" w:before="2" w:after="0"/>
      <w:ind w:left="24" w:right="5243"/>
      <w:jc w:val="both"/>
    </w:pPr>
    <w:rPr>
      <w:rFonts w:ascii="Times New Roman" w:hAnsi="Times New Roman" w:eastAsia="Times New Roman" w:cs="Times New Roman"/>
      <w:sz w:val="20"/>
      <w:szCs w:val="20"/>
      <w:lang w:eastAsia="ru-RU"/>
    </w:rPr>
  </w:style>
  <w:style w:type="paragraph" w:styleId="ConsNormal" w:customStyle="1">
    <w:name w:val="ConsNormal"/>
    <w:qFormat/>
    <w:rsid w:val="00e24177"/>
    <w:pPr>
      <w:widowControl w:val="false"/>
      <w:bidi w:val="0"/>
      <w:snapToGrid w:val="false"/>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BodyText2">
    <w:name w:val="Body Text 2"/>
    <w:basedOn w:val="Normal"/>
    <w:link w:val="2"/>
    <w:qFormat/>
    <w:rsid w:val="00e24177"/>
    <w:pPr>
      <w:widowControl w:val="false"/>
      <w:spacing w:lineRule="auto" w:line="480" w:before="0" w:after="120"/>
    </w:pPr>
    <w:rPr>
      <w:rFonts w:ascii="Times New Roman" w:hAnsi="Times New Roman" w:eastAsia="Times New Roman" w:cs="Times New Roman"/>
      <w:sz w:val="20"/>
      <w:szCs w:val="20"/>
      <w:lang w:eastAsia="ru-RU"/>
    </w:rPr>
  </w:style>
  <w:style w:type="paragraph" w:styleId="BodyTextIndent2">
    <w:name w:val="Body Text Indent 2"/>
    <w:basedOn w:val="Normal"/>
    <w:link w:val="21"/>
    <w:qFormat/>
    <w:rsid w:val="00e24177"/>
    <w:pPr>
      <w:widowControl w:val="false"/>
      <w:spacing w:lineRule="auto" w:line="480" w:before="0" w:after="120"/>
      <w:ind w:left="283"/>
    </w:pPr>
    <w:rPr>
      <w:rFonts w:ascii="Times New Roman" w:hAnsi="Times New Roman" w:eastAsia="Times New Roman" w:cs="Times New Roman"/>
      <w:sz w:val="20"/>
      <w:szCs w:val="20"/>
      <w:lang w:eastAsia="ru-RU"/>
    </w:rPr>
  </w:style>
  <w:style w:type="paragraph" w:styleId="BalloonText">
    <w:name w:val="Balloon Text"/>
    <w:basedOn w:val="Normal"/>
    <w:link w:val="Style11"/>
    <w:uiPriority w:val="99"/>
    <w:semiHidden/>
    <w:unhideWhenUsed/>
    <w:qFormat/>
    <w:rsid w:val="002e649a"/>
    <w:pPr>
      <w:spacing w:lineRule="auto" w:line="240" w:before="0" w:after="0"/>
    </w:pPr>
    <w:rPr>
      <w:rFonts w:ascii="Segoe UI" w:hAnsi="Segoe UI" w:cs="Segoe UI"/>
      <w:sz w:val="18"/>
      <w:szCs w:val="18"/>
    </w:rPr>
  </w:style>
  <w:style w:type="paragraph" w:styleId="ConsPlusNormal" w:customStyle="1">
    <w:name w:val="ConsPlusNormal"/>
    <w:qFormat/>
    <w:rsid w:val="0035605f"/>
    <w:pPr>
      <w:widowControl/>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83239&amp;dst=518" TargetMode="External"/><Relationship Id="rId3" Type="http://schemas.openxmlformats.org/officeDocument/2006/relationships/hyperlink" Target="https://login.consultant.ru/link/?req=doc&amp;base=LAW&amp;n=41812&amp;dst=100852" TargetMode="External"/><Relationship Id="rId4" Type="http://schemas.openxmlformats.org/officeDocument/2006/relationships/hyperlink" Target="https://login.consultant.ru/link/?req=doc&amp;base=LAW&amp;n=41812&amp;dst=101069" TargetMode="External"/><Relationship Id="rId5" Type="http://schemas.openxmlformats.org/officeDocument/2006/relationships/hyperlink" Target="https://login.consultant.ru/link/?req=doc&amp;base=LAW&amp;n=41812&amp;dst=101989" TargetMode="External"/><Relationship Id="rId6" Type="http://schemas.openxmlformats.org/officeDocument/2006/relationships/hyperlink" Target="https://login.consultant.ru/link/?req=doc&amp;base=LAW&amp;n=41812&amp;dst=101122" TargetMode="External"/><Relationship Id="rId7" Type="http://schemas.openxmlformats.org/officeDocument/2006/relationships/hyperlink" Target="https://login.consultant.ru/link/?req=doc&amp;base=LAW&amp;n=41812&amp;dst=100360" TargetMode="External"/><Relationship Id="rId8" Type="http://schemas.openxmlformats.org/officeDocument/2006/relationships/hyperlink" Target="https://login.consultant.ru/link/?req=doc&amp;base=LAW&amp;n=483239&amp;dst=531" TargetMode="External"/><Relationship Id="rId9" Type="http://schemas.openxmlformats.org/officeDocument/2006/relationships/hyperlink" Target="https://login.consultant.ru/link/?req=doc&amp;base=LAW&amp;n=41812&amp;dst=100164" TargetMode="External"/><Relationship Id="rId10" Type="http://schemas.openxmlformats.org/officeDocument/2006/relationships/hyperlink" Target="https://login.consultant.ru/link/?req=doc&amp;base=LAW&amp;n=41812&amp;dst=100167" TargetMode="External"/><Relationship Id="rId11" Type="http://schemas.openxmlformats.org/officeDocument/2006/relationships/hyperlink" Target="https://login.consultant.ru/link/?req=doc&amp;base=LAW&amp;n=41812&amp;dst=100377" TargetMode="External"/><Relationship Id="rId12" Type="http://schemas.openxmlformats.org/officeDocument/2006/relationships/hyperlink" Target="https://login.consultant.ru/link/?req=doc&amp;base=LAW&amp;n=41812&amp;dst=100511" TargetMode="External"/><Relationship Id="rId13" Type="http://schemas.openxmlformats.org/officeDocument/2006/relationships/hyperlink" Target="https://login.consultant.ru/link/?req=doc&amp;base=LAW&amp;n=41812&amp;dst=100517" TargetMode="External"/><Relationship Id="rId14" Type="http://schemas.openxmlformats.org/officeDocument/2006/relationships/hyperlink" Target="https://login.consultant.ru/link/?req=doc&amp;base=LAW&amp;n=41812&amp;dst=100570" TargetMode="External"/><Relationship Id="rId15" Type="http://schemas.openxmlformats.org/officeDocument/2006/relationships/hyperlink" Target="https://login.consultant.ru/link/?req=doc&amp;base=LAW&amp;n=41812&amp;dst=100799" TargetMode="External"/><Relationship Id="rId16" Type="http://schemas.openxmlformats.org/officeDocument/2006/relationships/hyperlink" Target="https://login.consultant.ru/link/?req=doc&amp;base=LAW&amp;n=41812&amp;dst=100833" TargetMode="External"/><Relationship Id="rId17" Type="http://schemas.openxmlformats.org/officeDocument/2006/relationships/hyperlink" Target="https://login.consultant.ru/link/?req=doc&amp;base=LAW&amp;n=41812&amp;dst=100838" TargetMode="External"/><Relationship Id="rId18" Type="http://schemas.openxmlformats.org/officeDocument/2006/relationships/hyperlink" Target="https://login.consultant.ru/link/?req=doc&amp;base=LAW&amp;n=41812&amp;dst=100842" TargetMode="External"/><Relationship Id="rId19" Type="http://schemas.openxmlformats.org/officeDocument/2006/relationships/hyperlink" Target="https://login.consultant.ru/link/?req=doc&amp;base=LAW&amp;n=41812&amp;dst=100884" TargetMode="External"/><Relationship Id="rId20" Type="http://schemas.openxmlformats.org/officeDocument/2006/relationships/hyperlink" Target="https://login.consultant.ru/link/?req=doc&amp;base=LAW&amp;n=41812&amp;dst=101067" TargetMode="External"/><Relationship Id="rId21" Type="http://schemas.openxmlformats.org/officeDocument/2006/relationships/hyperlink" Target="https://login.consultant.ru/link/?req=doc&amp;base=LAW&amp;n=41812&amp;dst=101111" TargetMode="External"/><Relationship Id="rId22" Type="http://schemas.openxmlformats.org/officeDocument/2006/relationships/hyperlink" Target="https://login.consultant.ru/link/?req=doc&amp;base=LAW&amp;n=41812&amp;dst=101122" TargetMode="External"/><Relationship Id="rId23" Type="http://schemas.openxmlformats.org/officeDocument/2006/relationships/hyperlink" Target="https://login.consultant.ru/link/?req=doc&amp;base=LAW&amp;n=41812&amp;dst=101164" TargetMode="External"/><Relationship Id="rId24" Type="http://schemas.openxmlformats.org/officeDocument/2006/relationships/hyperlink" Target="https://login.consultant.ru/link/?req=doc&amp;base=LAW&amp;n=41812&amp;dst=101169" TargetMode="External"/><Relationship Id="rId25" Type="http://schemas.openxmlformats.org/officeDocument/2006/relationships/hyperlink" Target="https://login.consultant.ru/link/?req=doc&amp;base=LAW&amp;n=41812&amp;dst=101183" TargetMode="External"/><Relationship Id="rId26" Type="http://schemas.openxmlformats.org/officeDocument/2006/relationships/hyperlink" Target="https://login.consultant.ru/link/?req=doc&amp;base=LAW&amp;n=41812&amp;dst=101187" TargetMode="External"/><Relationship Id="rId27" Type="http://schemas.openxmlformats.org/officeDocument/2006/relationships/hyperlink" Target="https://login.consultant.ru/link/?req=doc&amp;base=LAW&amp;n=41812&amp;dst=101266" TargetMode="External"/><Relationship Id="rId28" Type="http://schemas.openxmlformats.org/officeDocument/2006/relationships/hyperlink" Target="https://login.consultant.ru/link/?req=doc&amp;base=LAW&amp;n=41812&amp;dst=101272" TargetMode="External"/><Relationship Id="rId29" Type="http://schemas.openxmlformats.org/officeDocument/2006/relationships/hyperlink" Target="https://login.consultant.ru/link/?req=doc&amp;base=LAW&amp;n=41812&amp;dst=101286" TargetMode="External"/><Relationship Id="rId30" Type="http://schemas.openxmlformats.org/officeDocument/2006/relationships/hyperlink" Target="https://login.consultant.ru/link/?req=doc&amp;base=LAW&amp;n=41812&amp;dst=101287" TargetMode="External"/><Relationship Id="rId31" Type="http://schemas.openxmlformats.org/officeDocument/2006/relationships/hyperlink" Target="https://login.consultant.ru/link/?req=doc&amp;base=LAW&amp;n=41812&amp;dst=101717" TargetMode="External"/><Relationship Id="rId32" Type="http://schemas.openxmlformats.org/officeDocument/2006/relationships/hyperlink" Target="https://login.consultant.ru/link/?req=doc&amp;base=LAW&amp;n=41812&amp;dst=101909" TargetMode="External"/><Relationship Id="rId33" Type="http://schemas.openxmlformats.org/officeDocument/2006/relationships/hyperlink" Target="https://login.consultant.ru/link/?req=doc&amp;base=LAW&amp;n=41812&amp;dst=101916" TargetMode="External"/><Relationship Id="rId34" Type="http://schemas.openxmlformats.org/officeDocument/2006/relationships/hyperlink" Target="https://login.consultant.ru/link/?req=doc&amp;base=LAW&amp;n=41812&amp;dst=101920" TargetMode="External"/><Relationship Id="rId35" Type="http://schemas.openxmlformats.org/officeDocument/2006/relationships/hyperlink" Target="https://login.consultant.ru/link/?req=doc&amp;base=LAW&amp;n=41812&amp;dst=102031" TargetMode="External"/><Relationship Id="rId36" Type="http://schemas.openxmlformats.org/officeDocument/2006/relationships/hyperlink" Target="https://login.consultant.ru/link/?req=doc&amp;base=LAW&amp;n=41812&amp;dst=102034" TargetMode="External"/><Relationship Id="rId37" Type="http://schemas.openxmlformats.org/officeDocument/2006/relationships/hyperlink" Target="https://login.consultant.ru/link/?req=doc&amp;base=LAW&amp;n=373204&amp;dst=101342" TargetMode="External"/><Relationship Id="rId38" Type="http://schemas.openxmlformats.org/officeDocument/2006/relationships/hyperlink" Target="https://login.consultant.ru/link/?req=doc&amp;base=LAW&amp;n=373204&amp;dst=101352" TargetMode="External"/><Relationship Id="rId39" Type="http://schemas.openxmlformats.org/officeDocument/2006/relationships/hyperlink" Target="https://login.consultant.ru/link/?req=doc&amp;base=LAW&amp;n=373204&amp;dst=101360" TargetMode="External"/><Relationship Id="rId40" Type="http://schemas.openxmlformats.org/officeDocument/2006/relationships/hyperlink" Target="https://login.consultant.ru/link/?req=doc&amp;base=LAW&amp;n=373204&amp;dst=101375" TargetMode="External"/><Relationship Id="rId41" Type="http://schemas.openxmlformats.org/officeDocument/2006/relationships/hyperlink" Target="https://login.consultant.ru/link/?req=doc&amp;base=LAW&amp;n=488463&amp;dst=100011" TargetMode="External"/><Relationship Id="rId42" Type="http://schemas.openxmlformats.org/officeDocument/2006/relationships/hyperlink" Target="https://login.consultant.ru/link/?req=doc&amp;base=LAW&amp;n=41812&amp;dst=102014" TargetMode="External"/><Relationship Id="rId43" Type="http://schemas.openxmlformats.org/officeDocument/2006/relationships/hyperlink" Target="https://login.consultant.ru/link/?req=doc&amp;base=LAW&amp;n=373204&amp;dst=100981" TargetMode="External"/><Relationship Id="rId44" Type="http://schemas.openxmlformats.org/officeDocument/2006/relationships/hyperlink" Target="https://login.consultant.ru/link/?req=doc&amp;base=LAW&amp;n=41812&amp;dst=100387" TargetMode="External"/><Relationship Id="rId45" Type="http://schemas.openxmlformats.org/officeDocument/2006/relationships/hyperlink" Target="https://login.consultant.ru/link/?req=doc&amp;base=LAW&amp;n=41812&amp;dst=100392" TargetMode="External"/><Relationship Id="rId46" Type="http://schemas.openxmlformats.org/officeDocument/2006/relationships/hyperlink" Target="https://login.consultant.ru/link/?req=doc&amp;base=LAW&amp;n=373204&amp;dst=100981" TargetMode="External"/><Relationship Id="rId47" Type="http://schemas.openxmlformats.org/officeDocument/2006/relationships/hyperlink" Target="https://login.consultant.ru/link/?req=doc&amp;base=LAW&amp;n=373204&amp;dst=101205" TargetMode="External"/><Relationship Id="rId48" Type="http://schemas.openxmlformats.org/officeDocument/2006/relationships/hyperlink" Target="https://login.consultant.ru/link/?req=doc&amp;base=LAW&amp;n=373204&amp;dst=101207" TargetMode="External"/><Relationship Id="rId49" Type="http://schemas.openxmlformats.org/officeDocument/2006/relationships/hyperlink" Target="https://login.consultant.ru/link/?req=doc&amp;base=LAW&amp;n=428583&amp;dst=100245" TargetMode="External"/><Relationship Id="rId50" Type="http://schemas.openxmlformats.org/officeDocument/2006/relationships/hyperlink" Target="https://login.consultant.ru/link/?req=doc&amp;base=LAW&amp;n=428583&amp;dst=100256" TargetMode="External"/><Relationship Id="rId51" Type="http://schemas.openxmlformats.org/officeDocument/2006/relationships/hyperlink" Target="https://login.consultant.ru/link/?req=doc&amp;base=LAW&amp;n=41812&amp;dst=100186" TargetMode="External"/><Relationship Id="rId52" Type="http://schemas.openxmlformats.org/officeDocument/2006/relationships/hyperlink" Target="https://login.consultant.ru/link/?req=doc&amp;base=LAW&amp;n=373204&amp;dst=100876" TargetMode="External"/><Relationship Id="rId53" Type="http://schemas.openxmlformats.org/officeDocument/2006/relationships/hyperlink" Target="https://login.consultant.ru/link/?req=doc&amp;base=LAW&amp;n=483176&amp;dst=100077" TargetMode="External"/><Relationship Id="rId54" Type="http://schemas.openxmlformats.org/officeDocument/2006/relationships/hyperlink" Target="https://login.consultant.ru/link/?req=doc&amp;base=LAW&amp;n=41812&amp;dst=100062" TargetMode="External"/><Relationship Id="rId55" Type="http://schemas.openxmlformats.org/officeDocument/2006/relationships/hyperlink" Target="https://login.consultant.ru/link/?req=doc&amp;base=LAW&amp;n=41812&amp;dst=100063" TargetMode="External"/><Relationship Id="rId56" Type="http://schemas.openxmlformats.org/officeDocument/2006/relationships/hyperlink" Target="https://login.consultant.ru/link/?req=doc&amp;base=LAW&amp;n=373204&amp;dst=100815" TargetMode="External"/><Relationship Id="rId57" Type="http://schemas.openxmlformats.org/officeDocument/2006/relationships/hyperlink" Target="https://login.consultant.ru/link/?req=doc&amp;base=LAW&amp;n=373015&amp;dst=100013" TargetMode="External"/><Relationship Id="rId58" Type="http://schemas.openxmlformats.org/officeDocument/2006/relationships/hyperlink" Target="https://login.consultant.ru/link/?req=doc&amp;base=LAW&amp;n=41812&amp;dst=100232" TargetMode="External"/><Relationship Id="rId59" Type="http://schemas.openxmlformats.org/officeDocument/2006/relationships/hyperlink" Target="https://login.consultant.ru/link/?req=doc&amp;base=LAW&amp;n=373204&amp;dst=100864" TargetMode="External"/><Relationship Id="rId60" Type="http://schemas.openxmlformats.org/officeDocument/2006/relationships/hyperlink" Target="https://login.consultant.ru/link/?req=doc&amp;base=LAW&amp;n=41812&amp;dst=101022" TargetMode="External"/><Relationship Id="rId61" Type="http://schemas.openxmlformats.org/officeDocument/2006/relationships/hyperlink" Target="https://login.consultant.ru/link/?req=doc&amp;base=LAW&amp;n=41812&amp;dst=101951" TargetMode="External"/><Relationship Id="rId62" Type="http://schemas.openxmlformats.org/officeDocument/2006/relationships/hyperlink" Target="https://login.consultant.ru/link/?req=doc&amp;base=LAW&amp;n=373204&amp;dst=100981" TargetMode="External"/><Relationship Id="rId63" Type="http://schemas.openxmlformats.org/officeDocument/2006/relationships/hyperlink" Target="https://login.consultant.ru/link/?req=doc&amp;base=LAW&amp;n=470975&amp;dst=62" TargetMode="External"/><Relationship Id="rId64" Type="http://schemas.openxmlformats.org/officeDocument/2006/relationships/hyperlink" Target="https://login.consultant.ru/link/?req=doc&amp;base=LAW&amp;n=401404&amp;dst=100010" TargetMode="External"/><Relationship Id="rId65" Type="http://schemas.openxmlformats.org/officeDocument/2006/relationships/hyperlink" Target="https://login.consultant.ru/link/?req=doc&amp;base=LAW&amp;n=41812&amp;dst=100360" TargetMode="External"/><Relationship Id="rId66" Type="http://schemas.openxmlformats.org/officeDocument/2006/relationships/hyperlink" Target="https://login.consultant.ru/link/?req=doc&amp;base=LAW&amp;n=41812&amp;dst=100370" TargetMode="External"/><Relationship Id="rId67" Type="http://schemas.openxmlformats.org/officeDocument/2006/relationships/hyperlink" Target="https://login.consultant.ru/link/?req=doc&amp;base=LAW&amp;n=483176&amp;dst=228" TargetMode="External"/><Relationship Id="rId68" Type="http://schemas.openxmlformats.org/officeDocument/2006/relationships/hyperlink" Target="https://login.consultant.ru/link/?req=doc&amp;base=LAW&amp;n=41812&amp;dst=101996" TargetMode="External"/><Relationship Id="rId69" Type="http://schemas.openxmlformats.org/officeDocument/2006/relationships/hyperlink" Target="https://login.consultant.ru/link/?req=doc&amp;base=LAW&amp;n=41812&amp;dst=100465" TargetMode="External"/><Relationship Id="rId70" Type="http://schemas.openxmlformats.org/officeDocument/2006/relationships/hyperlink" Target="https://login.consultant.ru/link/?req=doc&amp;base=LAW&amp;n=41812&amp;dst=100537" TargetMode="External"/><Relationship Id="rId71" Type="http://schemas.openxmlformats.org/officeDocument/2006/relationships/hyperlink" Target="https://login.consultant.ru/link/?req=doc&amp;base=LAW&amp;n=41812&amp;dst=101122" TargetMode="External"/><Relationship Id="rId72" Type="http://schemas.openxmlformats.org/officeDocument/2006/relationships/hyperlink" Target="https://login.consultant.ru/link/?req=doc&amp;base=LAW&amp;n=41812&amp;dst=101067" TargetMode="External"/><Relationship Id="rId73" Type="http://schemas.openxmlformats.org/officeDocument/2006/relationships/hyperlink" Target="https://login.consultant.ru/link/?req=doc&amp;base=LAW&amp;n=41812&amp;dst=101125" TargetMode="External"/><Relationship Id="rId74" Type="http://schemas.openxmlformats.org/officeDocument/2006/relationships/hyperlink" Target="https://login.consultant.ru/link/?req=doc&amp;base=LAW&amp;n=41812&amp;dst=101138" TargetMode="External"/><Relationship Id="rId75" Type="http://schemas.openxmlformats.org/officeDocument/2006/relationships/hyperlink" Target="https://login.consultant.ru/link/?req=doc&amp;base=LAW&amp;n=41812&amp;dst=100852" TargetMode="External"/><Relationship Id="rId76" Type="http://schemas.openxmlformats.org/officeDocument/2006/relationships/hyperlink" Target="https://login.consultant.ru/link/?req=doc&amp;base=LAW&amp;n=41812&amp;dst=101069" TargetMode="External"/><Relationship Id="rId77" Type="http://schemas.openxmlformats.org/officeDocument/2006/relationships/hyperlink" Target="https://login.consultant.ru/link/?req=doc&amp;base=LAW&amp;n=41812&amp;dst=101989" TargetMode="External"/><Relationship Id="rId78" Type="http://schemas.openxmlformats.org/officeDocument/2006/relationships/hyperlink" Target="https://login.consultant.ru/link/?req=doc&amp;base=LAW&amp;n=41812&amp;dst=100307" TargetMode="External"/><Relationship Id="rId79" Type="http://schemas.openxmlformats.org/officeDocument/2006/relationships/hyperlink" Target="https://login.consultant.ru/link/?req=doc&amp;base=LAW&amp;n=41812&amp;dst=100377" TargetMode="External"/><Relationship Id="rId80" Type="http://schemas.openxmlformats.org/officeDocument/2006/relationships/hyperlink" Target="https://login.consultant.ru/link/?req=doc&amp;base=LAW&amp;n=41812&amp;dst=100799" TargetMode="External"/><Relationship Id="rId81" Type="http://schemas.openxmlformats.org/officeDocument/2006/relationships/hyperlink" Target="https://login.consultant.ru/link/?req=doc&amp;base=LAW&amp;n=41812&amp;dst=101635" TargetMode="External"/><Relationship Id="rId82" Type="http://schemas.openxmlformats.org/officeDocument/2006/relationships/hyperlink" Target="https://login.consultant.ru/link/?req=doc&amp;base=LAW&amp;n=41812&amp;dst=101970" TargetMode="External"/><Relationship Id="rId83" Type="http://schemas.openxmlformats.org/officeDocument/2006/relationships/hyperlink" Target="https://login.consultant.ru/link/?req=doc&amp;base=LAW&amp;n=41812&amp;dst=101159" TargetMode="External"/><Relationship Id="rId84" Type="http://schemas.openxmlformats.org/officeDocument/2006/relationships/hyperlink" Target="https://login.consultant.ru/link/?req=doc&amp;base=LAW&amp;n=41812&amp;dst=101164" TargetMode="External"/><Relationship Id="rId85" Type="http://schemas.openxmlformats.org/officeDocument/2006/relationships/hyperlink" Target="https://login.consultant.ru/link/?req=doc&amp;base=LAW&amp;n=162053&amp;dst=100011" TargetMode="External"/><Relationship Id="rId86" Type="http://schemas.openxmlformats.org/officeDocument/2006/relationships/hyperlink" Target="https://login.consultant.ru/link/?req=doc&amp;base=LAW&amp;n=41812&amp;dst=100343" TargetMode="External"/><Relationship Id="rId87" Type="http://schemas.openxmlformats.org/officeDocument/2006/relationships/hyperlink" Target="https://login.consultant.ru/link/?req=doc&amp;base=LAW&amp;n=296977&amp;dst=100015" TargetMode="External"/><Relationship Id="rId88" Type="http://schemas.openxmlformats.org/officeDocument/2006/relationships/hyperlink" Target="https://login.consultant.ru/link/?req=doc&amp;base=LAW&amp;n=483176&amp;dst=100048" TargetMode="External"/><Relationship Id="rId89" Type="http://schemas.openxmlformats.org/officeDocument/2006/relationships/hyperlink" Target="https://login.consultant.ru/link/?req=doc&amp;base=LAW&amp;n=41812&amp;dst=102082" TargetMode="External"/><Relationship Id="rId90" Type="http://schemas.openxmlformats.org/officeDocument/2006/relationships/hyperlink" Target="https://login.consultant.ru/link/?req=doc&amp;base=LAW&amp;n=362449&amp;dst=100010" TargetMode="External"/><Relationship Id="rId91" Type="http://schemas.openxmlformats.org/officeDocument/2006/relationships/hyperlink" Target="https://login.consultant.ru/link/?req=doc&amp;base=LAW&amp;n=373204&amp;dst=101286" TargetMode="External"/><Relationship Id="rId92" Type="http://schemas.openxmlformats.org/officeDocument/2006/relationships/hyperlink" Target="https://login.consultant.ru/link/?req=doc&amp;base=LAW&amp;n=439185&amp;dst=100014" TargetMode="External"/><Relationship Id="rId93" Type="http://schemas.openxmlformats.org/officeDocument/2006/relationships/hyperlink" Target="https://login.consultant.ru/link/?req=doc&amp;base=LAW&amp;n=483239&amp;dst=548" TargetMode="External"/><Relationship Id="rId94" Type="http://schemas.openxmlformats.org/officeDocument/2006/relationships/hyperlink" Target="https://login.consultant.ru/link/?req=doc&amp;base=LAW&amp;n=483239&amp;dst=574" TargetMode="Externa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1494</TotalTime>
  <Application>LibreOffice/7.6.4.1$Windows_X86_64 LibreOffice_project/e19e193f88cd6c0525a17fb7a176ed8e6a3e2aa1</Application>
  <AppVersion>15.0000</AppVersion>
  <Pages>4</Pages>
  <Words>2912</Words>
  <Characters>21318</Characters>
  <CharactersWithSpaces>24307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2017-08-01T07:58:00Z</dcterms:created>
  <dc:creator>Чайников</dc:creator>
  <dc:description/>
  <dc:language>ru-RU</dc:language>
  <cp:lastModifiedBy>Чайников В.Н.</cp:lastModifiedBy>
  <cp:lastPrinted>2022-03-09T08:57:00Z</cp:lastPrinted>
  <dcterms:modified xsi:type="dcterms:W3CDTF">2025-04-04T02:44:00Z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file>