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28C90" w14:textId="77777777" w:rsidR="004D4D49" w:rsidRPr="00DF459B" w:rsidRDefault="004D4D49" w:rsidP="004D4D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D322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F459B">
        <w:rPr>
          <w:rFonts w:ascii="Times New Roman" w:hAnsi="Times New Roman" w:cs="Times New Roman"/>
          <w:sz w:val="28"/>
          <w:szCs w:val="28"/>
        </w:rPr>
        <w:t xml:space="preserve">риложение № </w:t>
      </w:r>
      <w:r w:rsidR="004D0C9E">
        <w:rPr>
          <w:rFonts w:ascii="Times New Roman" w:hAnsi="Times New Roman" w:cs="Times New Roman"/>
          <w:sz w:val="28"/>
          <w:szCs w:val="28"/>
        </w:rPr>
        <w:t>4</w:t>
      </w:r>
      <w:r w:rsidRPr="00DF459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C874595" w14:textId="77777777" w:rsidR="004D4D49" w:rsidRPr="00DF459B" w:rsidRDefault="004D4D49" w:rsidP="004D4D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DF459B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F459B">
        <w:rPr>
          <w:rFonts w:ascii="Times New Roman" w:hAnsi="Times New Roman" w:cs="Times New Roman"/>
          <w:sz w:val="28"/>
          <w:szCs w:val="28"/>
        </w:rPr>
        <w:t xml:space="preserve">аспоряжению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0C8533BB" w14:textId="77777777" w:rsidR="004D4D49" w:rsidRPr="002438C7" w:rsidRDefault="004D4D49" w:rsidP="004D4D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Шарыповского муниципального округа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14AF0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</w:t>
      </w:r>
      <w:r w:rsidRPr="002438C7">
        <w:rPr>
          <w:rFonts w:ascii="Times New Roman" w:hAnsi="Times New Roman" w:cs="Times New Roman"/>
          <w:sz w:val="28"/>
          <w:szCs w:val="28"/>
        </w:rPr>
        <w:t xml:space="preserve">от </w:t>
      </w:r>
      <w:r w:rsidR="00E14AF0">
        <w:rPr>
          <w:rFonts w:ascii="Times New Roman" w:hAnsi="Times New Roman" w:cs="Times New Roman"/>
          <w:sz w:val="28"/>
          <w:szCs w:val="28"/>
        </w:rPr>
        <w:t>22.06.2026</w:t>
      </w:r>
      <w:r w:rsidRPr="002438C7">
        <w:rPr>
          <w:rFonts w:ascii="Times New Roman" w:hAnsi="Times New Roman" w:cs="Times New Roman"/>
          <w:sz w:val="28"/>
          <w:szCs w:val="28"/>
        </w:rPr>
        <w:t xml:space="preserve"> № </w:t>
      </w:r>
      <w:r w:rsidR="00E14AF0">
        <w:rPr>
          <w:rFonts w:ascii="Times New Roman" w:hAnsi="Times New Roman" w:cs="Times New Roman"/>
          <w:sz w:val="28"/>
          <w:szCs w:val="28"/>
        </w:rPr>
        <w:t>1207-р</w:t>
      </w:r>
      <w:r w:rsidRPr="00DF459B">
        <w:rPr>
          <w:sz w:val="28"/>
          <w:szCs w:val="28"/>
        </w:rPr>
        <w:t xml:space="preserve"> </w:t>
      </w:r>
    </w:p>
    <w:p w14:paraId="6D1E5529" w14:textId="77777777" w:rsidR="004D4D49" w:rsidRPr="002438C7" w:rsidRDefault="004D4D49" w:rsidP="004D4D4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FB609FE" w14:textId="77777777" w:rsidR="00FD3228" w:rsidRDefault="00FD3228" w:rsidP="00FD322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5AA381B" w14:textId="77777777" w:rsidR="00FD3228" w:rsidRPr="00FD3228" w:rsidRDefault="00FD3228" w:rsidP="00FD322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Положение о комиссиях по проведению оценки обеспечения готовности</w:t>
      </w:r>
    </w:p>
    <w:p w14:paraId="2E372DB0" w14:textId="77777777" w:rsidR="00FD3228" w:rsidRDefault="00FD3228" w:rsidP="00FD322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 отопительному периоду 2026 – 2027 годов</w:t>
      </w:r>
      <w:r w:rsidR="0055032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на территории Шарыповского муниципального округа</w:t>
      </w:r>
    </w:p>
    <w:p w14:paraId="15E09687" w14:textId="77777777" w:rsidR="00FD3228" w:rsidRPr="00FD3228" w:rsidRDefault="00FD3228" w:rsidP="00FD322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3FB677F" w14:textId="77777777" w:rsidR="00FD3228" w:rsidRPr="00FD3228" w:rsidRDefault="00FD3228" w:rsidP="00FD3228">
      <w:pPr>
        <w:pStyle w:val="a3"/>
        <w:widowControl w:val="0"/>
        <w:numPr>
          <w:ilvl w:val="0"/>
          <w:numId w:val="3"/>
        </w:numPr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Общие положения</w:t>
      </w:r>
    </w:p>
    <w:p w14:paraId="3EBE64A7" w14:textId="77777777" w:rsidR="00FD3228" w:rsidRPr="00FD3228" w:rsidRDefault="00FD3228" w:rsidP="00FD3228">
      <w:pPr>
        <w:pStyle w:val="a3"/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283BA0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 Комиссии по </w:t>
      </w:r>
      <w:r w:rsidRPr="00FD3228">
        <w:rPr>
          <w:rFonts w:ascii="Times New Roman" w:eastAsia="CG Times" w:hAnsi="Times New Roman" w:cs="Times New Roman"/>
          <w:color w:val="000000"/>
          <w:sz w:val="28"/>
          <w:szCs w:val="28"/>
        </w:rPr>
        <w:t>проведению оценки обеспечения готовности</w:t>
      </w:r>
      <w:r w:rsidRPr="00FD3228">
        <w:rPr>
          <w:rFonts w:ascii="Times New Roman" w:eastAsia="CG Times" w:hAnsi="Times New Roman" w:cs="Times New Roman"/>
          <w:color w:val="000000"/>
          <w:sz w:val="28"/>
          <w:szCs w:val="28"/>
        </w:rPr>
        <w:br/>
        <w:t xml:space="preserve">к отопительному периоду 2026 – 2027 годов 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(далее − Комиссии) являются коллегиальными совещательными органами, образованными с целью проведения оценки обеспечения готовности </w:t>
      </w:r>
      <w:r w:rsidRPr="00FD3228">
        <w:rPr>
          <w:rFonts w:ascii="Times New Roman" w:eastAsia="CG Times" w:hAnsi="Times New Roman" w:cs="Times New Roman"/>
          <w:color w:val="000000"/>
          <w:sz w:val="28"/>
          <w:szCs w:val="28"/>
        </w:rPr>
        <w:t>к отопительному периоду</w:t>
      </w:r>
      <w:r w:rsidRPr="00FD3228">
        <w:rPr>
          <w:rFonts w:ascii="Times New Roman" w:eastAsia="CG Times" w:hAnsi="Times New Roman" w:cs="Times New Roman"/>
          <w:color w:val="000000"/>
          <w:sz w:val="28"/>
          <w:szCs w:val="28"/>
        </w:rPr>
        <w:br/>
        <w:t xml:space="preserve">2026 – 2027 годов (далее − 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оценка обеспечения готовности, отопительный период) лиц, перечисленных в пунктах 2 – 6 части 1 статьи 20 Федерального закона от 27.07.2010 № 190-ФЗ «О теплоснабжении»,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Шарыповского муниципального округа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Красноярского края (далее – муниципальное образование).</w:t>
      </w:r>
    </w:p>
    <w:p w14:paraId="0784449E" w14:textId="77777777" w:rsidR="00FD3228" w:rsidRPr="00FD3228" w:rsidRDefault="00FD3228" w:rsidP="00FD3228">
      <w:pPr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1.2. Комиссии в своей деятельности руководствуются нормативными правовыми актами Российской Федерации, Красноярского края, настоящим Положением, а также программами проведения оценки обеспечения готовности к отопительному периоду (далее – Программы).</w:t>
      </w:r>
    </w:p>
    <w:p w14:paraId="78490C8E" w14:textId="77777777" w:rsidR="00FD3228" w:rsidRPr="00FD3228" w:rsidRDefault="00FD3228" w:rsidP="00FD3228">
      <w:pPr>
        <w:widowControl w:val="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2. Функции Комиссий</w:t>
      </w:r>
    </w:p>
    <w:p w14:paraId="25739567" w14:textId="77777777" w:rsidR="00FD3228" w:rsidRPr="00FD3228" w:rsidRDefault="00FD3228" w:rsidP="00FD3228">
      <w:pPr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2.1. Комиссии:</w:t>
      </w:r>
    </w:p>
    <w:p w14:paraId="5E3766F5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1) устанавливают сроки проведения оценки обеспечения готовности, которые не должны превышать 30 календарных дней с даты начала оценки обеспечения готовности;</w:t>
      </w:r>
    </w:p>
    <w:p w14:paraId="0E75BD58" w14:textId="77777777" w:rsidR="00FD3228" w:rsidRPr="00FD3228" w:rsidRDefault="00FD3228" w:rsidP="0055032A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 в срок не позднее чем за 20 календарных дней до дня начала проведения оценки обеспечения готовности уведомляют о сроках проведения оценки обеспечения готовности посредством размещения на официальных сайтах уполномоченных органов в информационно-телекоммуникационной сети «Интернет» информации о начале проведения оценки обеспечения готовности и Программы (за исключением Программ лиц, подведомственных федеральным органам исполнительной власти в сфере обороны, обеспечения безопасности, государственной охраны, внешней разведки), а также посредством письменного уведомления каждого лица, подлежащего оценке обеспечения готовности, любым доступным способом, позволяющим 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подтвердить факт его получения;</w:t>
      </w:r>
    </w:p>
    <w:p w14:paraId="55ED8181" w14:textId="77777777" w:rsidR="00FD3228" w:rsidRPr="00FD3228" w:rsidRDefault="00FD3228" w:rsidP="0055032A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3) проводят оценку обеспечения готовности лиц, подлежащих такой оценке в соответствии с утвержденной Программой, на предмет выполнения требований, установленных Правилами обеспечения готовности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отопительному периоду, утвержденными приказом Министерства энергетики Российской Федерации от 13.11.2024 № 2234 (далее – Правила), в том числе:</w:t>
      </w:r>
    </w:p>
    <w:p w14:paraId="138E15F8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осуществляют сбор и рассмотрение документов, подтверждающих выполнение требований по обеспечению готовности к отопительному периоду, установленных пунктами 9 − 11 Правил (далее – Документы), а также заполненных лицами, подлежащими оценке обеспечения готовности, оценочных листов;</w:t>
      </w:r>
    </w:p>
    <w:p w14:paraId="4CED9858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заполняют оценочные листы в части, относящейся к деятельности Комиссий;</w:t>
      </w:r>
    </w:p>
    <w:p w14:paraId="51FA4C39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направляют в единую теплоснабжающую организацию, в зону (зоны) деятельности которой входит соответствующая система (системы) теплоснабжения (далее – ЕТО), заполненные оценочные листы, а также Документы в целях проверки оценочных листов и осуществления расчета индекса готовности в отношении каждого объекта оценки обеспечения готовности;</w:t>
      </w:r>
    </w:p>
    <w:p w14:paraId="0A4B01E6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запрашивают у лиц, в отношении которых проводится оценка обеспечения готовности, дополнительные документы (сведения), предусмотренные Правилами (при необходимости);</w:t>
      </w:r>
    </w:p>
    <w:p w14:paraId="7A948A33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 решения о проведении осмотра объекта оценки обеспечения готовности (при необходимости);</w:t>
      </w:r>
    </w:p>
    <w:p w14:paraId="2F86C8D4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устанавливают уровень готовности к отопительному периоду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отношении каждого объекта оценки обеспечения готовности на основании представленных ЕТО результатов проверки оценочных листов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произведенных ЕТО расчетов индекса готовности;</w:t>
      </w:r>
    </w:p>
    <w:p w14:paraId="60D3420F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составляют акты оценки обеспечения готовности к отопительному периоду (далее – акты) и выдают паспорта обеспечения готовности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отопительному периоду (далее – паспорта) с соблюдением сроков, установленных пунктами 10, 13 (для актов) и пунктами 14, 15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(для паспортов) Порядка проведения оценки обеспечения готовности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 отопительному периоду, утвержденного приказом Министерства энергетики Российской Федерации от 13.11.2024 № 2234 (далее – Порядок);</w:t>
      </w:r>
    </w:p>
    <w:p w14:paraId="239A1982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устанавливают срок устранения выявленных в ходе проведения оценки обеспечения готовности замечаний (при необходимости);</w:t>
      </w:r>
    </w:p>
    <w:p w14:paraId="69D164D2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4) проводят повторную оценку обеспечения готовности на предмет устранения ранее выданных замечаний (при необходимости);</w:t>
      </w:r>
    </w:p>
    <w:p w14:paraId="2115A8E7" w14:textId="77777777" w:rsidR="00FD3228" w:rsidRPr="00FD3228" w:rsidRDefault="00FD3228" w:rsidP="00FD3228">
      <w:pPr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5) информируют уполномоченные органы о случаях неустранения замечаний, указанных в акте, в установленный срок в соответствии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 пунктом 17 Порядка (при необходимости).</w:t>
      </w:r>
    </w:p>
    <w:p w14:paraId="56FD6CE0" w14:textId="77777777" w:rsidR="00FD3228" w:rsidRDefault="00FD3228" w:rsidP="00FD322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 Порядок организации и деятельности Комиссий</w:t>
      </w:r>
    </w:p>
    <w:p w14:paraId="5346A7BD" w14:textId="77777777" w:rsidR="00FD3228" w:rsidRPr="00FD3228" w:rsidRDefault="00FD3228" w:rsidP="00FD3228">
      <w:pPr>
        <w:widowControl w:val="0"/>
        <w:spacing w:after="0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9DD9BF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3.1. В состав каждой Комиссии входят: председатель, заместитель председателя, секретарь и иные члены Комиссии.</w:t>
      </w:r>
    </w:p>
    <w:p w14:paraId="3AB7574B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3.2. Состав каждой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 w14:paraId="269CA918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3.3. Число членов каждой Комиссии, включая ее председателя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и заместителя председателя, должно составлять не менее 5 человек.</w:t>
      </w:r>
    </w:p>
    <w:p w14:paraId="630FD72E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3.4. Председатель Комиссии:</w:t>
      </w:r>
    </w:p>
    <w:p w14:paraId="71BEFB44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работу Комиссии, координирует ее деятельность;</w:t>
      </w:r>
    </w:p>
    <w:p w14:paraId="46BA4DB3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утверждает Программу;</w:t>
      </w:r>
    </w:p>
    <w:p w14:paraId="74439860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проводит плановые и внеплановые заседания Комиссии;</w:t>
      </w:r>
    </w:p>
    <w:p w14:paraId="60399E99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организует ведение протокола заседания Комиссии;</w:t>
      </w:r>
    </w:p>
    <w:p w14:paraId="1D863A03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 право решающего голоса при голосовании на заседании Комиссии при равенстве голосов членов Комиссии;</w:t>
      </w:r>
    </w:p>
    <w:p w14:paraId="416C442E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 сроки выдачи паспортов.</w:t>
      </w:r>
    </w:p>
    <w:p w14:paraId="7180704D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3.5. В период отсутствия председателя Комиссии его полномочия исполняет заместитель председателя Комиссии.</w:t>
      </w:r>
    </w:p>
    <w:p w14:paraId="676120C6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3.6. Секретарь Комиссии:</w:t>
      </w:r>
    </w:p>
    <w:p w14:paraId="14332DDD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осуществляет подготовку заседаний Комиссии;</w:t>
      </w:r>
    </w:p>
    <w:p w14:paraId="0A733A46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информирует членов Комиссии о дате, месте и времени проведения заседания Комиссии любым доступным способом не менее чем за 2 дня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 дня его проведения;</w:t>
      </w:r>
    </w:p>
    <w:p w14:paraId="018F51BF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обеспечивает членов Комиссии информационными материалами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 вопросам, вынесенным на рассмотрение Комиссии;</w:t>
      </w:r>
    </w:p>
    <w:p w14:paraId="723FB658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ведет протоколы заседаний Комиссии.</w:t>
      </w:r>
    </w:p>
    <w:p w14:paraId="11434363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3.7. В период отсутствия секретаря Комиссии его полномочия исполняет иной член Комиссии по поручению председателя Комиссии.</w:t>
      </w:r>
    </w:p>
    <w:p w14:paraId="5C7CDDE4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3.8. Члены Комиссий обязаны:</w:t>
      </w:r>
    </w:p>
    <w:p w14:paraId="3D59651F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 участвовать в заседаниях Комиссии;</w:t>
      </w:r>
    </w:p>
    <w:p w14:paraId="29892251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установленные Комиссией ограничения на разглашение информации;</w:t>
      </w:r>
    </w:p>
    <w:p w14:paraId="0CF63EEB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возникновении прямой или косвенной личной заинтересованности, которая может привести к конфликту интересов при рассмотрении вопросов, вынесенных на рассмотрение Комиссией, сообщить об этом до начала заседания Комиссии.</w:t>
      </w:r>
    </w:p>
    <w:p w14:paraId="5DD86768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3.9. Члены Комиссий имеют право:</w:t>
      </w:r>
    </w:p>
    <w:p w14:paraId="5203D6CC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участвовать в обсуждении вопросов, вынесенных на рассмотрение Комиссией;</w:t>
      </w:r>
    </w:p>
    <w:p w14:paraId="78543E07" w14:textId="77777777" w:rsidR="00FD3228" w:rsidRPr="00FD3228" w:rsidRDefault="00FD3228" w:rsidP="0055032A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выражать в письменной форме особое мнение по отдельным рассмотренным Комиссией вопросам;</w:t>
      </w:r>
    </w:p>
    <w:p w14:paraId="52DC7E4A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вносить предложения по изменению порядка деятельности Комиссии.</w:t>
      </w:r>
    </w:p>
    <w:p w14:paraId="6FE5BE83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3.10. Основной формой деятельности Комиссий являются заседания, которые проводятся по мере необходимости.</w:t>
      </w:r>
    </w:p>
    <w:p w14:paraId="5BCA9B6D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3.11. Заседания Комиссий проводятся в очной форме </w:t>
      </w:r>
      <w:r w:rsidRPr="00FD3228">
        <w:rPr>
          <w:rFonts w:ascii="Times New Roman" w:hAnsi="Times New Roman" w:cs="Times New Roman"/>
          <w:sz w:val="28"/>
          <w:szCs w:val="28"/>
          <w:lang w:eastAsia="ru-RU"/>
        </w:rPr>
        <w:t>посредством личного присутствия членов Комиссий по месту их проведения</w:t>
      </w:r>
      <w:r w:rsidRPr="00FD3228">
        <w:rPr>
          <w:rFonts w:ascii="Times New Roman" w:hAnsi="Times New Roman" w:cs="Times New Roman"/>
          <w:sz w:val="28"/>
          <w:szCs w:val="28"/>
          <w:lang w:eastAsia="ru-RU"/>
        </w:rPr>
        <w:br/>
        <w:t>и (или) с использованием видео-конференц-связи, о чем в протоколе заседания Комиссии делается соответствующая отметка.</w:t>
      </w:r>
    </w:p>
    <w:p w14:paraId="06B99DE9" w14:textId="77777777" w:rsidR="00FD3228" w:rsidRPr="00FD3228" w:rsidRDefault="00FD3228" w:rsidP="00FD3228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3.12. Заседания Комиссий считаются правомочными, если на них присутствуют не менее половины от общего числа их членов, но в любом случае не менее 5 человек.</w:t>
      </w:r>
    </w:p>
    <w:p w14:paraId="19EBAA0C" w14:textId="77777777" w:rsidR="00FD3228" w:rsidRPr="00FD3228" w:rsidRDefault="00FD3228" w:rsidP="00F62561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3.13. Решения Комиссий принимаются простым большинством голосов присутствующих на заседании, в том числе посредством использования видео-конференц-связи, членов Комиссий. Все члены Комиссий имеют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голосовании один голос.</w:t>
      </w:r>
    </w:p>
    <w:p w14:paraId="00E73CE5" w14:textId="77777777" w:rsidR="00FD3228" w:rsidRPr="00FD3228" w:rsidRDefault="00FD3228" w:rsidP="00F62561">
      <w:pPr>
        <w:widowControl w:val="0"/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hAnsi="Times New Roman" w:cs="Times New Roman"/>
          <w:sz w:val="28"/>
          <w:szCs w:val="28"/>
          <w:lang w:eastAsia="ru-RU"/>
        </w:rPr>
        <w:t>При равенстве голосов решающим является голос председательствующего на заседании Комиссии.</w:t>
      </w:r>
    </w:p>
    <w:p w14:paraId="4217C8F3" w14:textId="77777777" w:rsidR="00FD3228" w:rsidRPr="00FD3228" w:rsidRDefault="00FD3228" w:rsidP="00F62561">
      <w:pPr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D3228">
        <w:rPr>
          <w:rFonts w:ascii="Times New Roman" w:hAnsi="Times New Roman" w:cs="Times New Roman"/>
          <w:sz w:val="28"/>
          <w:szCs w:val="28"/>
          <w:lang w:eastAsia="ru-RU"/>
        </w:rPr>
        <w:t>3.14. Решения Комиссий оформляются протоколом. Протоколы подписываются всеми членами Комиссий, принимавшими участие</w:t>
      </w:r>
      <w:r w:rsidRPr="00FD3228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в заседании Комиссии, 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посредством использования видео-конференц-связи</w:t>
      </w:r>
      <w:r w:rsidRPr="00FD322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2584EF1E" w14:textId="77777777" w:rsidR="00FD3228" w:rsidRPr="00FD3228" w:rsidRDefault="00FD3228" w:rsidP="00F62561">
      <w:pPr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FD3228">
        <w:rPr>
          <w:rFonts w:ascii="Times New Roman" w:hAnsi="Times New Roman" w:cs="Times New Roman"/>
          <w:sz w:val="28"/>
          <w:szCs w:val="28"/>
          <w:lang w:eastAsia="ru-RU"/>
        </w:rPr>
        <w:t>3.15. Члены Комиссий, имеющие особое мнение по рассмотренным Комиссиями вопросам, вправе выразить его в письменной форме. Особое мнение прилагается к протоколу заседания Комиссии. При подписании протокола заседания Комиссии членом Комиссии, выразившим особое мнение, рядом с подписью ставится пометка «с особым мнением».</w:t>
      </w:r>
    </w:p>
    <w:p w14:paraId="77D612DC" w14:textId="77777777" w:rsidR="00FD3228" w:rsidRPr="00FD3228" w:rsidRDefault="00FD3228" w:rsidP="00FD3228">
      <w:pPr>
        <w:widowControl w:val="0"/>
        <w:ind w:firstLine="709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3.16. Документационное, информационное и организационно-техническое обеспечение деятельности Комиссий осуществляет </w:t>
      </w:r>
      <w:r w:rsidR="00F6256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дминистрация </w:t>
      </w:r>
      <w:r w:rsidR="00F6256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Pr="00FD32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A9E6E44" w14:textId="77777777" w:rsidR="00FD3228" w:rsidRP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F919B7" w14:textId="77777777" w:rsid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5C7AB7" w14:textId="77777777" w:rsid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DC9445" w14:textId="77777777" w:rsid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311A71" w14:textId="77777777" w:rsid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6D0592A" w14:textId="77777777" w:rsid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F95A54" w14:textId="77777777" w:rsid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0B1996" w14:textId="77777777" w:rsid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E17DDD" w14:textId="77777777" w:rsidR="00FD3228" w:rsidRDefault="00FD3228" w:rsidP="000777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D3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56913"/>
    <w:multiLevelType w:val="hybridMultilevel"/>
    <w:tmpl w:val="2FECF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C6999"/>
    <w:multiLevelType w:val="multilevel"/>
    <w:tmpl w:val="C3842E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 w15:restartNumberingAfterBreak="0">
    <w:nsid w:val="5FE63A75"/>
    <w:multiLevelType w:val="multilevel"/>
    <w:tmpl w:val="BD0CF69E"/>
    <w:lvl w:ilvl="0">
      <w:start w:val="1"/>
      <w:numFmt w:val="decimal"/>
      <w:lvlText w:val="%1."/>
      <w:lvlJc w:val="left"/>
      <w:pPr>
        <w:ind w:left="5655" w:hanging="12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0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37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55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4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5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31" w:hanging="1800"/>
      </w:pPr>
      <w:rPr>
        <w:rFonts w:hint="default"/>
      </w:rPr>
    </w:lvl>
  </w:abstractNum>
  <w:num w:numId="1" w16cid:durableId="1511917363">
    <w:abstractNumId w:val="1"/>
  </w:num>
  <w:num w:numId="2" w16cid:durableId="1775396360">
    <w:abstractNumId w:val="2"/>
  </w:num>
  <w:num w:numId="3" w16cid:durableId="373193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A2A"/>
    <w:rsid w:val="00015BE1"/>
    <w:rsid w:val="00053FBE"/>
    <w:rsid w:val="0007771F"/>
    <w:rsid w:val="00094B73"/>
    <w:rsid w:val="000B50C7"/>
    <w:rsid w:val="000E47EC"/>
    <w:rsid w:val="00136ADF"/>
    <w:rsid w:val="00141897"/>
    <w:rsid w:val="00143E39"/>
    <w:rsid w:val="00164C02"/>
    <w:rsid w:val="00165CDF"/>
    <w:rsid w:val="00182110"/>
    <w:rsid w:val="00197D41"/>
    <w:rsid w:val="001C0917"/>
    <w:rsid w:val="00222AFE"/>
    <w:rsid w:val="00227E8B"/>
    <w:rsid w:val="00267135"/>
    <w:rsid w:val="0027708E"/>
    <w:rsid w:val="002C16F3"/>
    <w:rsid w:val="003011DB"/>
    <w:rsid w:val="00323C29"/>
    <w:rsid w:val="00362820"/>
    <w:rsid w:val="00370398"/>
    <w:rsid w:val="003A35A6"/>
    <w:rsid w:val="003E0099"/>
    <w:rsid w:val="003F376F"/>
    <w:rsid w:val="004D0C9E"/>
    <w:rsid w:val="004D2840"/>
    <w:rsid w:val="004D4D49"/>
    <w:rsid w:val="0055032A"/>
    <w:rsid w:val="005835C8"/>
    <w:rsid w:val="0058413C"/>
    <w:rsid w:val="006E39AE"/>
    <w:rsid w:val="00744B77"/>
    <w:rsid w:val="008360CB"/>
    <w:rsid w:val="008629D3"/>
    <w:rsid w:val="008728CB"/>
    <w:rsid w:val="00872F8A"/>
    <w:rsid w:val="008B3CAA"/>
    <w:rsid w:val="008B49BB"/>
    <w:rsid w:val="008C1102"/>
    <w:rsid w:val="008F4568"/>
    <w:rsid w:val="0091392E"/>
    <w:rsid w:val="00986A2A"/>
    <w:rsid w:val="00A9789E"/>
    <w:rsid w:val="00AF4778"/>
    <w:rsid w:val="00B20DC3"/>
    <w:rsid w:val="00B872D3"/>
    <w:rsid w:val="00BF7716"/>
    <w:rsid w:val="00D34CC6"/>
    <w:rsid w:val="00D367B9"/>
    <w:rsid w:val="00D7558A"/>
    <w:rsid w:val="00D96051"/>
    <w:rsid w:val="00D97ADB"/>
    <w:rsid w:val="00DC7273"/>
    <w:rsid w:val="00DF09B2"/>
    <w:rsid w:val="00E14AF0"/>
    <w:rsid w:val="00E14D7D"/>
    <w:rsid w:val="00EB0BD2"/>
    <w:rsid w:val="00EB4568"/>
    <w:rsid w:val="00EE5448"/>
    <w:rsid w:val="00F005BE"/>
    <w:rsid w:val="00F10098"/>
    <w:rsid w:val="00F62561"/>
    <w:rsid w:val="00F86566"/>
    <w:rsid w:val="00FC2246"/>
    <w:rsid w:val="00FC31E3"/>
    <w:rsid w:val="00FD3228"/>
    <w:rsid w:val="00FE154C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E1F3B5"/>
  <w15:chartTrackingRefBased/>
  <w15:docId w15:val="{DFAFE820-52EB-4EED-8425-F68CB62B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771F"/>
  </w:style>
  <w:style w:type="paragraph" w:styleId="7">
    <w:name w:val="heading 7"/>
    <w:basedOn w:val="a"/>
    <w:next w:val="a"/>
    <w:link w:val="70"/>
    <w:qFormat/>
    <w:rsid w:val="0007771F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4820"/>
      <w:jc w:val="both"/>
      <w:outlineLvl w:val="6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07771F"/>
    <w:rPr>
      <w:rFonts w:ascii="Times New Roman" w:eastAsia="Times New Roman" w:hAnsi="Times New Roman" w:cs="Times New Roman"/>
      <w:sz w:val="26"/>
      <w:szCs w:val="20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8B49B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rsid w:val="00164C0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Body Text"/>
    <w:basedOn w:val="a"/>
    <w:link w:val="a5"/>
    <w:rsid w:val="00165CD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65CD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1208</Words>
  <Characters>6892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Чайников В.Н.</dc:creator>
  <cp:keywords/>
  <dc:description/>
  <cp:lastModifiedBy>User</cp:lastModifiedBy>
  <cp:revision>2</cp:revision>
  <dcterms:created xsi:type="dcterms:W3CDTF">2026-06-23T08:02:00Z</dcterms:created>
  <dcterms:modified xsi:type="dcterms:W3CDTF">2026-06-23T08:02:00Z</dcterms:modified>
</cp:coreProperties>
</file>