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96E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Приложение к постановлению Администрации города Шарыпово </w:t>
      </w:r>
    </w:p>
    <w:p w14:paraId="35D166DF" w14:textId="73D3F7C4" w:rsidR="00E754AE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от 13.11.2025 № 253</w:t>
      </w:r>
      <w:r w:rsidR="00604C26">
        <w:rPr>
          <w:rFonts w:ascii="Arial" w:eastAsia="Calibri" w:hAnsi="Arial" w:cs="Arial"/>
          <w:sz w:val="24"/>
          <w:szCs w:val="24"/>
        </w:rPr>
        <w:t xml:space="preserve"> в редакции</w:t>
      </w:r>
    </w:p>
    <w:p w14:paraId="79211398" w14:textId="3188B69B" w:rsidR="00604C26" w:rsidRPr="00B669A9" w:rsidRDefault="00604C26" w:rsidP="00B669A9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от </w:t>
      </w:r>
      <w:r w:rsidRPr="00604C26">
        <w:rPr>
          <w:rFonts w:ascii="Arial" w:eastAsia="Calibri" w:hAnsi="Arial" w:cs="Arial"/>
          <w:sz w:val="24"/>
          <w:szCs w:val="24"/>
        </w:rPr>
        <w:t>23.04.2026</w:t>
      </w:r>
      <w:r>
        <w:rPr>
          <w:rFonts w:ascii="Arial" w:eastAsia="Calibri" w:hAnsi="Arial" w:cs="Arial"/>
          <w:sz w:val="24"/>
          <w:szCs w:val="24"/>
        </w:rPr>
        <w:t xml:space="preserve"> № 209-п</w:t>
      </w:r>
    </w:p>
    <w:p w14:paraId="3D643BC7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5605B4" w14:textId="77777777" w:rsidR="00E754AE" w:rsidRPr="00B669A9" w:rsidRDefault="00E754AE" w:rsidP="00E754AE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04259E04" w14:textId="77777777" w:rsidR="00E754AE" w:rsidRPr="00B669A9" w:rsidRDefault="00E754AE" w:rsidP="00E754AE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образования»  </w:t>
      </w:r>
    </w:p>
    <w:p w14:paraId="322BA7D7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D2B946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1. Паспорт муниципальной программы </w:t>
      </w:r>
    </w:p>
    <w:p w14:paraId="621A87EC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6911"/>
      </w:tblGrid>
      <w:tr w:rsidR="00E754AE" w:rsidRPr="00B669A9" w14:paraId="091FCAC8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4C3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</w:t>
            </w:r>
          </w:p>
          <w:p w14:paraId="7AC2A263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B53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Муниципальная программа Шарыповского муниципального округа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«Развитие образования» (далее - Программа)</w:t>
            </w:r>
          </w:p>
        </w:tc>
      </w:tr>
      <w:tr w:rsidR="00E754AE" w:rsidRPr="00B669A9" w14:paraId="6114FC9B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140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15CF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BF26CE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реализации»;</w:t>
            </w:r>
          </w:p>
          <w:p w14:paraId="2E49D24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Распоряжение администрации города Шарыпово от 25.07.2025 № 860 «Об утверждения перечня муниципальных программ Шарыповского муниципального округа на 2026-2028 годы»</w:t>
            </w:r>
          </w:p>
        </w:tc>
      </w:tr>
      <w:tr w:rsidR="00E754AE" w:rsidRPr="00B669A9" w14:paraId="35D3311F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81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55C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4286D445" w14:textId="77777777" w:rsidTr="00B669A9">
        <w:trPr>
          <w:trHeight w:val="1020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41D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муниципальной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84D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</w:tr>
      <w:tr w:rsidR="00E754AE" w:rsidRPr="00B669A9" w14:paraId="6928AF66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335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1CA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«Развитие дошкольного, общего и дополнительного образования»;</w:t>
            </w:r>
          </w:p>
          <w:p w14:paraId="11B8AF54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«Выявление и сопровождение одаренных детей»; </w:t>
            </w:r>
          </w:p>
          <w:p w14:paraId="752AEFDF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«Развитие системы отдыха и оздоровления детей»;</w:t>
            </w:r>
          </w:p>
          <w:p w14:paraId="0B412D5C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«Профилактика безнадзорности и правонарушений несовершеннолетних, алкоголизма, наркомании, табакокурения и потребления психоактивных веществ»; </w:t>
            </w:r>
          </w:p>
          <w:p w14:paraId="5E75D2E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«Обеспечение реализации муниципальной программы и прочие мероприятия в области образования». </w:t>
            </w:r>
          </w:p>
        </w:tc>
      </w:tr>
      <w:tr w:rsidR="00E754AE" w:rsidRPr="00B669A9" w14:paraId="517EE787" w14:textId="77777777" w:rsidTr="00B669A9">
        <w:trPr>
          <w:trHeight w:val="556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C0D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  <w:p w14:paraId="4E3B90F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35D2B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E16EA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5FC58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29AE5A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B12722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62F6" w14:textId="77777777" w:rsidR="00E754AE" w:rsidRPr="00B669A9" w:rsidRDefault="00E754AE" w:rsidP="00E754AE">
            <w:pPr>
              <w:tabs>
                <w:tab w:val="left" w:pos="266"/>
                <w:tab w:val="left" w:pos="43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1. Обеспечение высокого качества образования, соответствующего потребностям граждан и перспективным задачам экономического развития округа;</w:t>
            </w:r>
          </w:p>
          <w:p w14:paraId="3F8B6FED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2. Обеспечение отдыха и оздоровления детей в летний период; </w:t>
            </w:r>
          </w:p>
          <w:p w14:paraId="6351BAFA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3.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обществе.</w:t>
            </w:r>
          </w:p>
        </w:tc>
      </w:tr>
      <w:tr w:rsidR="00E754AE" w:rsidRPr="00B669A9" w14:paraId="316D4192" w14:textId="77777777" w:rsidTr="00B669A9">
        <w:trPr>
          <w:trHeight w:val="1575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6AA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  <w:p w14:paraId="68C32B7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E1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учреждений;</w:t>
            </w:r>
          </w:p>
          <w:p w14:paraId="669408A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 Содействие выявлению и поддержке одаренных детей;</w:t>
            </w:r>
          </w:p>
          <w:p w14:paraId="581CE46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 Создание оптимальных условий, обеспечивающих полноценный отдых и оздоровление детей;</w:t>
            </w:r>
          </w:p>
          <w:p w14:paraId="677244C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 Комплексное решение проблемы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</w:t>
            </w: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14:paraId="25C5D44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Создание условий для эффективного управления отраслью.</w:t>
            </w:r>
          </w:p>
        </w:tc>
      </w:tr>
      <w:tr w:rsidR="00E754AE" w:rsidRPr="00B669A9" w14:paraId="1BF40578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441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68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2026-2028 годы </w:t>
            </w:r>
          </w:p>
          <w:p w14:paraId="473D766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 разделения на этапы</w:t>
            </w:r>
          </w:p>
        </w:tc>
      </w:tr>
      <w:tr w:rsidR="00E754AE" w:rsidRPr="00B669A9" w14:paraId="44924497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7AF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8D0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 в Приложении к Паспорту муниципальной программы</w:t>
            </w:r>
          </w:p>
        </w:tc>
      </w:tr>
      <w:tr w:rsidR="00E754AE" w:rsidRPr="00B669A9" w14:paraId="3130AFEE" w14:textId="77777777" w:rsidTr="00B669A9">
        <w:trPr>
          <w:trHeight w:val="1266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3DE8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BA1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 программы составит 7</w:t>
            </w:r>
            <w:r w:rsidR="008E701C" w:rsidRP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447583.15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74E4986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годам реализации:</w:t>
            </w:r>
          </w:p>
          <w:p w14:paraId="00B8CE3E" w14:textId="77777777" w:rsidR="00E754AE" w:rsidRPr="00B669A9" w:rsidRDefault="008E701C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2736725.93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CCCD40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2400508.08 тыс. рублей;</w:t>
            </w:r>
          </w:p>
          <w:p w14:paraId="68EDD5A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год-   2310349.14 тыс. рублей.</w:t>
            </w:r>
          </w:p>
          <w:p w14:paraId="072B0C5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14:paraId="19852BD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средств федерального бюджета – 453492.60 тыс. рублей, в том числе:</w:t>
            </w:r>
          </w:p>
          <w:p w14:paraId="24EEABF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-  175385.91 тыс. рублей;</w:t>
            </w:r>
          </w:p>
          <w:p w14:paraId="7348280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168061.99 тыс. рублей;</w:t>
            </w:r>
          </w:p>
          <w:p w14:paraId="323473B4" w14:textId="77777777" w:rsidR="00E754AE" w:rsidRPr="00B669A9" w:rsidRDefault="008E701C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110044.</w:t>
            </w:r>
            <w:r w:rsidR="00CD37BD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  <w:p w14:paraId="21478E3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средств кр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 – 4279505.17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128AFCC" w14:textId="77777777" w:rsidR="00E754AE" w:rsidRPr="00B669A9" w:rsidRDefault="008E701C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1608302.94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0ED05B2" w14:textId="77777777" w:rsidR="00E754AE" w:rsidRPr="00B669A9" w:rsidRDefault="00CD37BD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1351671.93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000364F" w14:textId="77777777" w:rsidR="00E754AE" w:rsidRPr="00B669A9" w:rsidRDefault="00CD37BD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1319530.30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</w:t>
            </w:r>
          </w:p>
          <w:p w14:paraId="63305AD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средств бюджета Шарыповского муниципального округа (д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алее – бюджет округа) 2368756.14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1194098" w14:textId="77777777" w:rsidR="00E754AE" w:rsidRPr="00B669A9" w:rsidRDefault="008E701C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833586.54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50CFEF4B" w14:textId="77777777" w:rsidR="00E754AE" w:rsidRPr="00B669A9" w:rsidRDefault="00CD37BD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767584.81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541BF58C" w14:textId="77777777" w:rsidR="00E754AE" w:rsidRPr="00B669A9" w:rsidRDefault="00CD37BD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2028 год – 767584.79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 </w:t>
            </w:r>
          </w:p>
          <w:p w14:paraId="4FA7EBE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вне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 источников – 345829.24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7810DF6A" w14:textId="77777777" w:rsidR="00E754AE" w:rsidRPr="00B669A9" w:rsidRDefault="008E701C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119450.54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3A57ED0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 – 113189.35 тыс. рублей;</w:t>
            </w:r>
          </w:p>
          <w:p w14:paraId="5A2DFC3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 – 113189.35 тыс. рублей.</w:t>
            </w:r>
          </w:p>
        </w:tc>
      </w:tr>
    </w:tbl>
    <w:p w14:paraId="33DA05EB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2. Характеристика текущего состояния в сфере образования с </w:t>
      </w:r>
    </w:p>
    <w:p w14:paraId="4E21D4A6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указанием основных показателей социально-экономического развития Шарыповского муниципального округа</w:t>
      </w:r>
    </w:p>
    <w:p w14:paraId="02E7BAB3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F2291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Система образования представлена в Шарыповском муниципальном округе (далее – округ) учреждениями следующих уровней и видов.</w:t>
      </w:r>
    </w:p>
    <w:p w14:paraId="7B1E21F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Сеть дошкольных образовательных учреждений состоит из 12 учреждений (без учета филиалов) (10 город + 2 округ), которые посещают 2633 ребенка (2302 город + 331 округ). </w:t>
      </w:r>
    </w:p>
    <w:p w14:paraId="4E0987F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системе общего образования действует 27 общеобразовательных учреждений (7 +1 филиал город, 19 округ), из них:</w:t>
      </w:r>
    </w:p>
    <w:p w14:paraId="5EB3334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13 средних общеобразовательных школ (6 город + 7 округ);</w:t>
      </w:r>
    </w:p>
    <w:p w14:paraId="1BC3FFDE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2 средние общеобразовательные школы, являющиеся филиалами средних общеобразовательных школ (0 город + 2 округ);</w:t>
      </w:r>
    </w:p>
    <w:p w14:paraId="493BBAE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1 основная общеобразовательная школа (1 город + 0 округ);</w:t>
      </w:r>
    </w:p>
    <w:p w14:paraId="137DB57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7 основных общеобразовательных школ, являющихся филиалами средних общеобразовательных школ (1 город + 6 округ);</w:t>
      </w:r>
    </w:p>
    <w:p w14:paraId="58A75AA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4 начальных общеобразовательных школы, являющихся филиалами средних общеобразовательных школ (0 город + 4 округ).</w:t>
      </w:r>
    </w:p>
    <w:p w14:paraId="274D193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школах на 01.01.2025 обучалось 6938 учащихся (5457 город + 1481 округ). Доступность общего образования для обучающихся начальных классов из 19 сел обеспечивается посредством подвоза в базовые школы. Доступность основного и среднего общего образования обеспечивается через подвоз из 27 населённых пунктов. Ежедневно подвозится 322 школьника (округ).</w:t>
      </w:r>
    </w:p>
    <w:p w14:paraId="53CC884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рамках модернизации общего образования округа общеобразовательные организации оснащены современным телекоммуникационным и компьютерным оборудованием для реализации программ дистанционного обучения. Кроме того, 6 школ (4 город + 2 округ) оснащены современным телекоммуникационным и компьютерным оборудованием для реализации общеобразовательных программ регионального проекта «Цифровая образовательная среда».</w:t>
      </w:r>
    </w:p>
    <w:p w14:paraId="6894E1F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округе создана инфраструктура, обеспечивающая выявление и сопровождение одаренных детей, развивается сеть отдельных классов для одаренных и мотивированных к получению образования и развитию способностей детей: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агроклассы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в Березовской школе, профгруппы аграрной направленности в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Гляденской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Оракской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Белоозерской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Большеозерской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Ершовской и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Скрипачниковской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школах, также открыты профгруппы психолого-педагогической направленности в Ивановской и Шушенской школах, педагогической направленности – в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школе, медицинской направленности – в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Родниковской и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Малоозерской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школе,  инженерной направленности – в Холмогорской школе, МБОУ СОШ №1 – «СУЭК-класс», МБОУ СОШ №2 профильные классы химико-биологической, социально-гуманитарной, инженерной направленности, МАОУ СОШ №3 – педагогический класс, МАОУ СОШ №8 – класс ЮНИПРО, полицейский класс, классы социально-гуманитарной направленности.</w:t>
      </w:r>
    </w:p>
    <w:p w14:paraId="32AD6FD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МБОУ Холмогорской СОШ реализован «Школьный технопарк», как средство реализации программ дополнительного образования и внеурочной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деятельности в сетевой форме для обучающихся всех школ округа.</w:t>
      </w:r>
    </w:p>
    <w:p w14:paraId="42A92E6D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Также в муниципальных общеобразовательных учреждениях предоставляются услуги специального образования для детей с ограниченными возможностями здоровья, развивается инклюзивное образование. При невозможности обучения по основным общеобразовательным программам детей с ОВЗ и/или инвалидностью по состоянию здоровья в образовательных организациях обучение по основным общеобразовательным программам с согласия родителей (законных представителей) и при наличии заключения медицинской организации организуется на дому.</w:t>
      </w:r>
    </w:p>
    <w:p w14:paraId="6F66EDD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окружной системе образования функционирует муниципальная психологическая служба, деятельность которой направлена на оказание социально-психолого-педагогической и консультативной помощи всем участникам образовательных отношений (дети, родители (законные представители) и педагоги). Также </w:t>
      </w:r>
      <w:r w:rsidRPr="00B669A9">
        <w:rPr>
          <w:rFonts w:ascii="Arial" w:eastAsia="Calibri" w:hAnsi="Arial" w:cs="Arial"/>
          <w:sz w:val="24"/>
          <w:szCs w:val="24"/>
        </w:rPr>
        <w:t xml:space="preserve">функционируют психологические службы образовательных учреждений. Разработана и реализуется Модель инклюзивного образования округа, два раза в год проходит мониторинг ее реализации, принимаются управленческие решения, даются адресные рекомендации для образовательных учреждений. </w:t>
      </w:r>
    </w:p>
    <w:p w14:paraId="5ABEBCE0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На базе МБУ «ППМС-центр», продолжает осуществлять деятельность психолого-медико-педагогическая комиссия (ПМПК) по проведению комплексного психолого-медико-педагогического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воспитания. Образовательные учреждения, расположенные в сельской местности получают услуги в филиале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Центральной ПМПК в г. Ачинск. В течение 2024 – 2025 учебного года было проведено 117 заседаний (99 город + 18 округ), обследован 601 обучающийся в возрасте от 0 до 18 лет (455 город + 146 округ). </w:t>
      </w:r>
    </w:p>
    <w:p w14:paraId="6260B5B7" w14:textId="77777777" w:rsidR="00E754AE" w:rsidRPr="00B669A9" w:rsidRDefault="00E754AE" w:rsidP="00B669A9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Система дополнительного образования в округе представлена образовательными организациями дополнительного образования детей различной ведомственной принадлежности – образования, культуры, спорта. На начало 2025 года доля детей и молодежи, занимающихся дополнительным образованием в организациях различной организационно-правовой формы и формы собственности, составляет 76,80 % (76,1% город + 78,96% округ) от общей численности детей и молодежи в возрасте от 5 до 18 лет.</w:t>
      </w:r>
    </w:p>
    <w:p w14:paraId="33280D3D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Доля детей, воспользовавшихся средствами сертификата дополнительного образования для обучения по дополнительной общеразвивающей программе на 01.01.2025 составила 30,65% (19,45% город + 41,85% округ).</w:t>
      </w:r>
    </w:p>
    <w:p w14:paraId="2290BC3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формой оздоровления и отдыха детей в возрасте от 7 до 18 лет являются оздоровительные лагеря с дневным пребыванием детей на базе 25 образовательных учреждений округа (8 город + 17 округ). Ежегодно в образовательных учреждениях округа отдыхают 2492 ребенка (1846 город + 646 округ). </w:t>
      </w:r>
    </w:p>
    <w:p w14:paraId="2592839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действуют загородные оздоровительно-образовательные лагеря:</w:t>
      </w:r>
    </w:p>
    <w:p w14:paraId="00D0303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Инголь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» филиал МБОУ ДО ШМО ДЮЦ, в период летних каникул в нем проходят отдых и оздоровление 480 детей; </w:t>
      </w:r>
    </w:p>
    <w:p w14:paraId="4DD6BCC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«Бригантина» -  отдыхают 450 детей;</w:t>
      </w:r>
    </w:p>
    <w:p w14:paraId="4215998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«Парус» - 288 детей.</w:t>
      </w:r>
    </w:p>
    <w:p w14:paraId="51AFB6E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Предметом деятельности оздоровительных организаций являются организация и проведение мероприятий, направленных на отдых, оздоровление и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развитие детей, обеспечение духовно-нравственного, эстетического, гражданско-патриотического, физического, трудового воспитания.</w:t>
      </w:r>
    </w:p>
    <w:p w14:paraId="5D093E4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A6C24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3. Описание приоритетов и целей муниципальной политики </w:t>
      </w:r>
    </w:p>
    <w:p w14:paraId="0678A04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в сфере образования</w:t>
      </w:r>
    </w:p>
    <w:p w14:paraId="5CAA506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DBACF5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Программа разработана на основании приоритетов государственной политики в области образования на долгосрочный период, содержащихся в следующих документах (далее – приоритеты):</w:t>
      </w:r>
    </w:p>
    <w:p w14:paraId="6286DA31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перспективу до 2036 года»;</w:t>
      </w:r>
    </w:p>
    <w:p w14:paraId="6A6D6390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программе Российской Федерации «Развитие образования», утвержденной Постановлением Правительства Российской Федерации от 07.10.2021 № 1701;</w:t>
      </w:r>
    </w:p>
    <w:p w14:paraId="01917C62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программе Красноярского края «Развитие образования», утвержденной Постановлением Правительства Красноярского края от 30.09.2013 № 508-п.</w:t>
      </w:r>
    </w:p>
    <w:p w14:paraId="455D72C0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Приоритетами муниципальной политики в сфере образования являются:</w:t>
      </w:r>
    </w:p>
    <w:p w14:paraId="2D07FD9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</w:t>
      </w:r>
      <w:r w:rsidRPr="00B669A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дошкольного образования:</w:t>
      </w:r>
    </w:p>
    <w:p w14:paraId="2698D7A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Повышение доступности и качества дошкольного образования, в том числе через диверсификацию форм дошкольного образования, удовлетворение части спроса на услуги дошкольного образования за счет </w:t>
      </w:r>
      <w:r w:rsidRPr="00B669A9">
        <w:rPr>
          <w:rFonts w:ascii="Arial" w:eastAsia="Times New Roman" w:hAnsi="Arial" w:cs="Arial"/>
          <w:sz w:val="24"/>
          <w:szCs w:val="24"/>
        </w:rPr>
        <w:t>внедрения системы оценки качества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дошкольного образования, реализации федерального государственного образовательного стандарта дошкольного образования, внедрение федеральных основных общеобразовательных программ.</w:t>
      </w:r>
    </w:p>
    <w:p w14:paraId="50972D2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</w:r>
    </w:p>
    <w:p w14:paraId="52AB8C61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Система общего образования:</w:t>
      </w:r>
    </w:p>
    <w:p w14:paraId="1A3537F6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Повышение доступности и качества общего образования, в том числе реализация обновлённых федеральных государственных образовательных стандартов начального общего, основного общего и среднего общего образования, внедрение федеральных основных общеобразовательных и адаптированных образовательных программ, совершенствование системы оценки качества общего образования в условиях изменённых стандартов, развитие материально-технической базы учреждений общего образования, создание безопасных и комфортных условий в общеобразовательных учреждениях, цифровизации образовательной среды и формирование функциональной грамотности.</w:t>
      </w:r>
    </w:p>
    <w:p w14:paraId="06B0A03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Социализация детей с ограниченными возможностями здоровья через развитие инклюзивного образования, а также через активное вовлечение детей с ОВЗ в мероприятия интеллектуальной, технической, творческой направленностей, проведение эффективной профориентационной работы.</w:t>
      </w:r>
    </w:p>
    <w:p w14:paraId="40FF8BF7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Сохранение здоровья детей через совершенствование организации питания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сберегающих здоровье технологий в образовательном процессе.</w:t>
      </w:r>
    </w:p>
    <w:p w14:paraId="26A953BB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Система дополнительного образования:</w:t>
      </w:r>
    </w:p>
    <w:p w14:paraId="48FDEDF9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и разнообразие </w:t>
      </w:r>
      <w:r w:rsidRPr="00B669A9">
        <w:rPr>
          <w:rFonts w:ascii="Arial" w:eastAsia="Times New Roman" w:hAnsi="Arial" w:cs="Arial"/>
          <w:sz w:val="24"/>
          <w:szCs w:val="24"/>
        </w:rPr>
        <w:lastRenderedPageBreak/>
        <w:t>ресурсов для социальной адаптации, разностороннего развития и самореализации подрастающего поколения, через совершенствование организационно-экономических механизмов обеспечения доступности услуг дополнительного образования детей, распространение сетевых форм организации дополнительного образования детей, профессионального развития педагогических кадров системы дополнительного образования округа.</w:t>
      </w:r>
    </w:p>
    <w:p w14:paraId="509F3668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</w:rPr>
        <w:t>Обеспечение функционирования системы персонифицированного финансирования/ системы социального заказа,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06F72287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</w:rPr>
        <w:t>Система выявления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, сопровождения и поддержки одаренных детей и талантливой молодежи:</w:t>
      </w:r>
    </w:p>
    <w:p w14:paraId="51F45A5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 Выстраивание эффективной системы выявления, развития и поддержки способных и талантливых детей и молодежи через расширение форм работы с такими детьми и молодежью,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детьми, обеспечение повышения квалификации педагогов, работающих с такими детьми. </w:t>
      </w:r>
    </w:p>
    <w:p w14:paraId="263B0936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Система профилактики правонарушений:</w:t>
      </w:r>
    </w:p>
    <w:p w14:paraId="41DD2047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Развитие системы ранней профилактики безнадзорности, асоциального и противоправного поведения несовершеннолетних, по профилактике детского алкоголизма, табакокурения и потребления психоактивных веществ.</w:t>
      </w:r>
    </w:p>
    <w:p w14:paraId="5B2C1E7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Обеспечение реализации муниципальной программы и прочие мероприятия в области образования:</w:t>
      </w:r>
    </w:p>
    <w:p w14:paraId="4699401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эффективного управления отраслью.</w:t>
      </w:r>
    </w:p>
    <w:p w14:paraId="003CF7D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соответствии с приоритетами целью программы является обеспечение высокого качества образования, соответствующего потребностям граждан и перспективным задачам экономического развития округа, обеспечение отдыха и оздоровления детей в летний период,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обществе.</w:t>
      </w:r>
    </w:p>
    <w:p w14:paraId="3DFDD1F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noProof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4D6DEF0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1.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учреждений;</w:t>
      </w:r>
    </w:p>
    <w:p w14:paraId="0D774A5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2. Содействие выявлению и поддержке одаренных детей;</w:t>
      </w:r>
    </w:p>
    <w:p w14:paraId="346BB5E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3. Создание оптимальных условий, обеспечивающих полноценный отдых и оздоровление детей;</w:t>
      </w:r>
    </w:p>
    <w:p w14:paraId="232F72D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4. Комплексное решение проблемы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6E561E03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5. Создание условий для эффективного управления отраслью.</w:t>
      </w:r>
    </w:p>
    <w:p w14:paraId="78CA4CDA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03F3397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03DD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Цель программы соответствует целям и приоритетам, обозначенным в государственной программе Красноярского края «Развитие образования», утвержденной Постановлением Правительства Красноярского края от 30.09.2013 № 508-п, которые определены согласно Указу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F81DA2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приведены в приложении к паспорту программы.</w:t>
      </w:r>
    </w:p>
    <w:p w14:paraId="239B74C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DB788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5. Информация по подпрограммам, </w:t>
      </w:r>
    </w:p>
    <w:p w14:paraId="07AC3136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отдельным мероприятиям муниципальной программы</w:t>
      </w:r>
    </w:p>
    <w:p w14:paraId="73E8876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E9F3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Программа включает пять подпрограмм, реализация мероприятий которых призвана обеспечить достижение цели и решение программных задач:</w:t>
      </w:r>
    </w:p>
    <w:p w14:paraId="724F722C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Подпрограмма 1 «Развитие дошкольного, общего и дополнительного образования».</w:t>
      </w:r>
      <w:r w:rsidRPr="00B669A9">
        <w:rPr>
          <w:rFonts w:ascii="Arial" w:eastAsia="Calibri" w:hAnsi="Arial" w:cs="Arial"/>
          <w:noProof/>
          <w:sz w:val="24"/>
          <w:szCs w:val="24"/>
        </w:rPr>
        <w:t xml:space="preserve"> (приложение № 1 к программе)</w:t>
      </w:r>
      <w:r w:rsidRPr="00B669A9">
        <w:rPr>
          <w:rFonts w:ascii="Arial" w:eastAsia="Calibri" w:hAnsi="Arial" w:cs="Arial"/>
          <w:sz w:val="24"/>
          <w:szCs w:val="24"/>
        </w:rPr>
        <w:t>.</w:t>
      </w:r>
    </w:p>
    <w:p w14:paraId="6CDBF6B8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Дошкольное образование.</w:t>
      </w:r>
    </w:p>
    <w:p w14:paraId="4D94F10C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системе дошкольного образования округа на 01.01.2025 функционировало 20 муниципальных дошкольных образовательных учреждений, которые посещали 2633 ребенка (2302 город + 331 округ).</w:t>
      </w:r>
    </w:p>
    <w:p w14:paraId="65F02B1B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На конец первого полугодия 2025 года в электронной очереди в системе АИС «Приём заявлений в дошкольные образовательные учреждения» состоят 115 детей в возрасте от 0 до 3 лет (81 город + 34 округ).</w:t>
      </w:r>
    </w:p>
    <w:p w14:paraId="49B28B2B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Образовательная деятельность дошкольных образовательных учреждений осуществляется в соответствии с федеральным государственным образовательным стандартом дошкольного образования.</w:t>
      </w:r>
    </w:p>
    <w:p w14:paraId="6191BAB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Данная подпрограмма также направлена на решение проблемы по обеспечению безопасных и комфортных условий для воспитанников в дошкольных образовательных учреждениях округа.</w:t>
      </w:r>
    </w:p>
    <w:p w14:paraId="2EB53DB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Безопасность дошкольных образовательных учреждений включает все виды безопасности и, в том числе,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поддерживанием общественного порядка на территории образовательного учреждения.</w:t>
      </w:r>
    </w:p>
    <w:p w14:paraId="7A0CC47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предупреждения и пресечения возможности совершения террористического акта, защитой от преступлений против личности воспитанников и работников дошкольных 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действий. В соответствии 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постановлением Правительства Российской Федерации от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02.08.2019 № 1006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просвещения Российской Федерации заключены договоры по передаче всех объектов дошкольных образовательных учреждений под охрану специализированных охранных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организаций.</w:t>
      </w:r>
    </w:p>
    <w:p w14:paraId="56DA955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Приоритетность обеспечения безопасности дошкольных образовательных учреждений округа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14:paraId="1A9F67B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Главная проблема в дошкольном образовании — это сокращение численности воспитанников в связи с общей демографической ситуацией в регионе.</w:t>
      </w:r>
    </w:p>
    <w:p w14:paraId="7059E9A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Общее образование.</w:t>
      </w:r>
    </w:p>
    <w:p w14:paraId="4464E11D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На начало 2025 года </w:t>
      </w:r>
      <w:r w:rsidRPr="00B669A9">
        <w:rPr>
          <w:rFonts w:ascii="Arial" w:eastAsia="Calibri" w:hAnsi="Arial" w:cs="Arial"/>
          <w:sz w:val="24"/>
          <w:szCs w:val="24"/>
          <w:lang w:eastAsia="ru-RU"/>
        </w:rPr>
        <w:t xml:space="preserve">сеть общеобразовательных организаций всех форм собственности состоит из 27 действующих организаций, где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обучалось 6938 учащихся (5457 город + 1481 округ).</w:t>
      </w:r>
    </w:p>
    <w:p w14:paraId="6D1CF9B6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Численность обучающихся в общеобразовательных учреждениях с 2025 по 2028 годы будет незначительно снижаться в связи со снижением рождаемости в округе в 2018 – 2021 годах. </w:t>
      </w:r>
    </w:p>
    <w:p w14:paraId="0BA4B5B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округе созданы условия для прохождения государственной итоговой аттестации обучающихся, освоивших образовательные программы основного общего и среднего общего образования, с использованием механизмов независимой оценки знаний. </w:t>
      </w:r>
    </w:p>
    <w:p w14:paraId="48DB742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общеобразовательных учреждениях округа продолжается реализация обновлённых федеральных государственных образовательных стандартов начального общего, основного общего образования, среднего общего образования. В настоящее время школы приступили к реализации федеральных основных общеобразовательных программ.</w:t>
      </w:r>
    </w:p>
    <w:p w14:paraId="2604247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Во всех общеобразовательных учреждениях округа все обучающиеся с первого по одиннадцатый класс обеспечены необходимыми бесплатными учебниками.</w:t>
      </w:r>
    </w:p>
    <w:p w14:paraId="07F774F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Во всех школах установлено телекоммуникационное оборудование, что позволило увеличить скорость Интернета до 100 Мбит/с.</w:t>
      </w:r>
    </w:p>
    <w:p w14:paraId="3B5021F8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</w:rPr>
        <w:t>Все образовательные учреждения округа подключены к информационно-коммуникационной образовательной платформе «</w:t>
      </w:r>
      <w:proofErr w:type="spellStart"/>
      <w:r w:rsidRPr="00B669A9">
        <w:rPr>
          <w:rFonts w:ascii="Arial" w:eastAsia="Calibri" w:hAnsi="Arial" w:cs="Arial"/>
          <w:sz w:val="24"/>
          <w:szCs w:val="24"/>
        </w:rPr>
        <w:t>Сферум</w:t>
      </w:r>
      <w:proofErr w:type="spellEnd"/>
      <w:r w:rsidRPr="00B669A9">
        <w:rPr>
          <w:rFonts w:ascii="Arial" w:eastAsia="Calibri" w:hAnsi="Arial" w:cs="Arial"/>
          <w:sz w:val="24"/>
          <w:szCs w:val="24"/>
        </w:rPr>
        <w:t>». Все школы округа подключены к федеральной государственной информационной системе «Моя школа».</w:t>
      </w:r>
    </w:p>
    <w:p w14:paraId="0C33FDF0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образования, составляет 92,8%. В школах пропускная способность имеющихся спортивных залов позволяет обеспечивать выполнение учебной программы по физической культуре. Несмотря на достигнутые значения о</w:t>
      </w:r>
      <w:r w:rsidRPr="00B669A9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общеобразовательных учреждениях.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7 общеобразовательных учреждениях округа (7 город + 0 округ) с численностью обучающихся свыше 50 человек отсутствуют современные школьные спортивные дворы и спортивные площадки. В 2-х зданиях школ (2 город + 1 округ) нет спортивных залов, соответствующих требованиям, так как учреждения размещаются в приспособленных зданиях.</w:t>
      </w:r>
    </w:p>
    <w:p w14:paraId="41A1A7A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предупреждения и пресечения возможности совершения террористического акта, защитой от преступлений против личности воспитанников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 работников общеобразовательных учреждений, поддержанием общественного порядка на территории образовательного учреждения необходимо ввести комплекс организационно-профилактических мероприятий, позволяющий предотвратить или максимально сократить последствия от данных противоправных действий. В соответствии 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 постановлением Правительства Российской Федерации от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о 02.08.2019 № 1006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заключены договоры по передаче всех объектов общеобразовательных учреждений под охрану специализированных охранных организаций.</w:t>
      </w:r>
    </w:p>
    <w:p w14:paraId="71AA2FE6" w14:textId="77777777" w:rsidR="00E754AE" w:rsidRPr="00B669A9" w:rsidRDefault="00E754AE" w:rsidP="00B669A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В настоящее время в округе 617 ребенок (388 город + 229 округ), относящийся к категории детей с ограниченными возможностями здоровья, им рекомендовано обучение по адаптированным образовательным программам для детей с ограниченными возможностями здоровья. Из них более 500 детей с ограниченными возможностями здоровья включены в процесс общего образования в рамках общеобразовательных учреждений. Остальное количество таких детей получают образование в КГБОУ «Шарыповская школа», в КГБОУ Ачинская школа №3 (отделение 1) и по семейной форме обучения.</w:t>
      </w:r>
    </w:p>
    <w:p w14:paraId="28FC7029" w14:textId="77777777" w:rsidR="00E754AE" w:rsidRPr="00B669A9" w:rsidRDefault="00E754AE" w:rsidP="00B669A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связи с тем, что численность детей с ограниченными возможностями здоровья с каждым годом увеличивается, необходимо продолжать развитие психолого-педагогических служб сопровождения в дошкольных образовательных и общеобразовательных учреждениях с целью оказания психолого-педагогической помощи всем участникам образовательных отношений на основании обновлённой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утвержденной приказом Министерства просвещения Российской Федерации 18.06.2024 № СК-13/07 </w:t>
      </w:r>
      <w:proofErr w:type="spellStart"/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вн</w:t>
      </w:r>
      <w:proofErr w:type="spellEnd"/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, а также продолжать развитие  и создание безбарьерной образовательной среды в образовательных учреждениях для трех категорий инвалидов, на основании приказа Министерства образования и науки Российской Федерации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14:paraId="7767940E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На 01.01.2025 в 27 общеобразовательных учреждениях обучается 617 несовершеннолетний с ограниченными возможностями здоровья (388 город + 229 округ), 122 детей-инвалидов (81 город + 41 округ), в классы для обучающихся по адаптированным программам зачислено 95 человек (17 город + 78 округ), интегрированные – 476 человек (321 город + 155 округ). На домашнем обучении находятся 67 человек (50 город + 17 округ). </w:t>
      </w:r>
    </w:p>
    <w:p w14:paraId="5BA7E202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С целью снижения инвалидизации детского населения разработан проект развития ранней помощи. В настоящее время определены основные положения и подходы к оказанию ранней помощи, психолого-педагогические программы по коррекции нарушений развития детей раннего возраста, команда специалистов прошла обучение в РОО Красноярский Центр лечебной педагогики, планируется обучение второй группы специалистов.</w:t>
      </w:r>
    </w:p>
    <w:p w14:paraId="5296498E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целях развития и повышения качества работы муниципальных учреждений, предоставление новых муниципальных услуг, повышения их качества в 2024 году проведен капитальный ремонт здания Родниковской СОШ (фасад, крыльца) в рамках проекта «Вдохновляющий облик образования».</w:t>
      </w:r>
    </w:p>
    <w:p w14:paraId="6A90BCD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2024, 2025 гг. проведен капитальный ремонт зданий МБОУ СОШ №1, </w:t>
      </w: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>МАОУ СОШ №12, МБОУ Ивановской СОШ в рамках реализации государственной программы «Развитие образования».</w:t>
      </w:r>
    </w:p>
    <w:p w14:paraId="4DA8EE9A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рамках реализации мероприятия федерального проекта «Современная школа» национального проекта «Образование» по обновлению материально-технической базы для формирования у обучающихся современных технологических и гуманитарных навыков функционируют центры образования естественно-научной и технической направленностей «Точка роста». На сегодняшний день в округе на базе двенадцати средних общеобразовательных школ (Березовская, Ивановская, </w:t>
      </w:r>
      <w:proofErr w:type="spellStart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Новоалтатская</w:t>
      </w:r>
      <w:proofErr w:type="spellEnd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Парнинская</w:t>
      </w:r>
      <w:proofErr w:type="spellEnd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Родниковская, </w:t>
      </w:r>
      <w:proofErr w:type="spellStart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Ингольская</w:t>
      </w:r>
      <w:proofErr w:type="spellEnd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Холмогорская, МБОУ СОШ №1, МОУ СОШ №2, МАОУ СОШ №3, МБОУ СОШ №7, МАОУ СОШ №8), одной основной общеобразовательной школы и одного филиала (МБОУ ООШ №6 и </w:t>
      </w:r>
      <w:proofErr w:type="spellStart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Горячегорская</w:t>
      </w:r>
      <w:proofErr w:type="spellEnd"/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ООШ филиал МБОУ СОШ №1) действуют данные центры.</w:t>
      </w:r>
    </w:p>
    <w:p w14:paraId="64D65EC3" w14:textId="77777777" w:rsidR="00E754AE" w:rsidRPr="00B669A9" w:rsidRDefault="00E754AE" w:rsidP="00B669A9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рамках регионального проекта «Патриотическое воспитание граждан Российской Федерации (Красноярский край)» во всех общеобразовательных учреждениях реализуются рабочие программы воспитания обучающихся. Организовано участие детей и молодежи в  мероприятиях патриотической направленности.</w:t>
      </w:r>
    </w:p>
    <w:p w14:paraId="0EFE505C" w14:textId="77777777" w:rsidR="00E754AE" w:rsidRPr="00B669A9" w:rsidRDefault="00E754AE" w:rsidP="00B669A9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 поручению Президента Российской Федерации взаимодействие с Движением и другими общественными детскими организациями в 13 школах округа введена 0,5 ставки советников директора по воспитанию и взаимодействию с детскими общественными объединениями.</w:t>
      </w:r>
    </w:p>
    <w:p w14:paraId="4D5D9404" w14:textId="77777777" w:rsidR="00E754AE" w:rsidRPr="00B669A9" w:rsidRDefault="00E754AE" w:rsidP="00B669A9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рамках государственной программы предусмотрены мероприятия регионального проекта «Безопасность дорожного движения» в части совершенствования обучения детей основам правил дорожного движения и привития им навыков безопасного поведения на дорогах: краевой конкурс «Знатоки дорожных правил», «Лаборатория безопасности», региональный конкурс «Лучший педагог по обучению основам безопасного поведения на дорогах», Всероссийская онлайн олимпиада «Безопасные дороги».</w:t>
      </w:r>
    </w:p>
    <w:p w14:paraId="1A0438F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Дополнительное образование детей.</w:t>
      </w:r>
    </w:p>
    <w:p w14:paraId="2F09471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Дополнительные общеразвивающие программы различной направленности реализуются в 214 объединениях на базе образовательных учреждений (112 город + 102 округ). </w:t>
      </w:r>
    </w:p>
    <w:p w14:paraId="11F86F5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На базе общеобразовательных школ создано 14 школьных спортивных клубов (7 город + 7 округ), в которых занимается 1510 школьников (1118 город + 392 округ).</w:t>
      </w:r>
    </w:p>
    <w:p w14:paraId="02D4CC88" w14:textId="77777777" w:rsidR="00E754AE" w:rsidRPr="00B669A9" w:rsidRDefault="00E754AE" w:rsidP="00B669A9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создается инфраструктура для занятий спортивно-техническими видами спорта, туризмом, техническим творчеством, функционируют объединения дополнительного образования естественно-научной, социально-педагогической, туристско-краеведческой, художественной направленностей, </w:t>
      </w:r>
      <w:r w:rsidRPr="00B669A9">
        <w:rPr>
          <w:rFonts w:ascii="Arial" w:eastAsia="Calibri" w:hAnsi="Arial" w:cs="Arial"/>
          <w:snapToGrid w:val="0"/>
          <w:sz w:val="24"/>
          <w:szCs w:val="24"/>
          <w:lang w:eastAsia="ru-RU"/>
        </w:rPr>
        <w:t>развивается практика реализации круглогодичных интенсивных школ, дистанционных программ и проектов.</w:t>
      </w:r>
    </w:p>
    <w:p w14:paraId="38B7220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Целевая модель развития системы дополнительного образования детей в округе позволила сформировать современные управленческие и организационно-экономические механизмы через функционирование муниципального опорного центра дополнительного образования детей, механизмов персонифицированного учета и персонифицированного финансирования дополнительного образования детей, обновление содержания программ и внедрение моделей доступности дополнительного образования для детей с различными образовательными потребностями.</w:t>
      </w:r>
    </w:p>
    <w:p w14:paraId="64A1F961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округе развита система включения школьников в спортивно-массовые мероприятия, участниками которых ежегодно становятся свыше 6400 школьников (5000 город + 1400 округ), в том числе обучающиеся с ограниченными возможностями здоровья.</w:t>
      </w:r>
    </w:p>
    <w:p w14:paraId="34E8F8F9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Ключевыми мероприятиями внеурочной физкультурно-спортивной деятельности школьников являются Всероссийские спортивные соревнования школьников «Президентские состязания» (далее – «Президентские состязания»), «Президентские спортивные игры», которые проводятся в соответствии с Указом Президента Российской Федерации от 30 июля 2010 г. № 948 «О проведении всероссийских спортивных соревнований (игр) школьников». Ежегодно в соревнованиях «Президентские спортивные игры» принимает участие свыше 5 тысяч школьников, в соревнованиях «Президентские состязания» – свыше 2,5 тысяч школьников 5-10 классов.</w:t>
      </w:r>
    </w:p>
    <w:p w14:paraId="68A4302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Данная подпрограмма также направлена на решение проблемы по обеспечению безопасных и комфортных условий для обучающихся в учреждении дополнительного образования округа.</w:t>
      </w:r>
    </w:p>
    <w:p w14:paraId="7DD88E9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Проблема построения эффективной системы обеспечения безопасности решается с учетом специфики образовательных учреждений и вероятности возникновения тех или иных угроз путем поддержания безопасного состояния объекта в соответствии с нормативными требованиями, обнаружения возможных угроз, их предотвращения и ликвидации.</w:t>
      </w:r>
    </w:p>
    <w:p w14:paraId="77E29D0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Приоритетность обеспечения безопасности учреждения дополнительного образования округа очевидна,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материально-технической базой. Решать эту проблему необходимо комплексно с созданием и развитием современных правовых, организационных, научных и методических основ обеспечения безопасности.</w:t>
      </w:r>
    </w:p>
    <w:p w14:paraId="4BAE161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14:paraId="70924B6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учреждений. </w:t>
      </w:r>
    </w:p>
    <w:p w14:paraId="37632FC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732C5688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1. Обеспечение доступности дошкольного образования, соответствующего единому стандарту качества дошкольного образования;</w:t>
      </w:r>
    </w:p>
    <w:p w14:paraId="0700819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2.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правил;</w:t>
      </w:r>
    </w:p>
    <w:p w14:paraId="3977495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3. Приведение муниципальных дошкольных образовательных учреждений, учреждений дополнительного образования округа в соответствии с требованиями пожарной безопасности;</w:t>
      </w:r>
    </w:p>
    <w:p w14:paraId="3045EBF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4.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образования;</w:t>
      </w:r>
    </w:p>
    <w:p w14:paraId="05796C1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B669A9">
        <w:rPr>
          <w:rFonts w:ascii="Arial" w:eastAsia="Calibri" w:hAnsi="Arial" w:cs="Arial"/>
          <w:sz w:val="24"/>
          <w:szCs w:val="24"/>
          <w:lang w:eastAsia="ru-RU"/>
        </w:rPr>
        <w:t>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программ;</w:t>
      </w:r>
    </w:p>
    <w:p w14:paraId="1E35A67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>6. Проведение ремонтных работ для устранения нарушений СанПиН в соответствии с требованиями Территориального отдела Управления Роспотребнадзора по Красноярскому краю в г. Шарыпово.</w:t>
      </w:r>
    </w:p>
    <w:p w14:paraId="0B4129A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 xml:space="preserve">7. Сохранение здоровья и обеспечение безопасности обучающихся, устранение нарушений Правил противопожарного режима. </w:t>
      </w:r>
    </w:p>
    <w:p w14:paraId="5DE8E65B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lastRenderedPageBreak/>
        <w:t>8.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</w:r>
    </w:p>
    <w:p w14:paraId="4ADA0B5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29F22A7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реализации </w:t>
      </w:r>
      <w:bookmarkStart w:id="0" w:name="_Hlk209704607"/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подпрограммы</w:t>
      </w:r>
      <w:bookmarkEnd w:id="0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приведены в приложении №1 к подпрограмме.</w:t>
      </w:r>
    </w:p>
    <w:p w14:paraId="4A5364CE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2 «Выявление и сопровождение одаренных детей» </w:t>
      </w:r>
      <w:r w:rsidRPr="00B669A9">
        <w:rPr>
          <w:rFonts w:ascii="Arial" w:eastAsia="Calibri" w:hAnsi="Arial" w:cs="Arial"/>
          <w:noProof/>
          <w:sz w:val="24"/>
          <w:szCs w:val="24"/>
        </w:rPr>
        <w:t>(приложение № 2 к программе)</w:t>
      </w:r>
      <w:r w:rsidRPr="00B669A9">
        <w:rPr>
          <w:rFonts w:ascii="Arial" w:eastAsia="Calibri" w:hAnsi="Arial" w:cs="Arial"/>
          <w:sz w:val="24"/>
          <w:szCs w:val="24"/>
        </w:rPr>
        <w:t>.</w:t>
      </w:r>
    </w:p>
    <w:p w14:paraId="7C4F034E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Работа по выявлению, развитию и поддержке способностей и талантов у детей и молодежи продолжает занимать приоритетные позиции современного образования. Задачи, определенные по данному направлению, включают в себя как основные, которые решаются ежегодно для сохранения и улучшения уже имеющихся результатов, так и новые, которые обозначены в национальном проекте «Молодежь и дети».</w:t>
      </w:r>
    </w:p>
    <w:p w14:paraId="7E3ECAAF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Подпрограмма отражает возможности для выявления и сопровождения одарённых детей, создания условий, способствующих максимальному раскрытию потенциальных возможностей одаренных детей, в том числе оказания адресной поддержки каждому ребенку, проявившему незаурядные способности в различных областях.</w:t>
      </w:r>
    </w:p>
    <w:p w14:paraId="49F2857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округе более 5 тысяч детей школьного возраста, для которых проводится ряд мероприятий, направленных на выявление талантов и способностей в различных сферах. </w:t>
      </w:r>
    </w:p>
    <w:p w14:paraId="77F6599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Осуществлять мониторинг количества участников и их достижений в различных мероприятиях позволяет подсистема «Одаренные дети Красноярья» базы КИАСУО, в которую вносятся достижения детей школьными, муниципальными и региональными операторами.</w:t>
      </w:r>
    </w:p>
    <w:p w14:paraId="40D7639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подсистему КИАСУО «Одаренные дети Красноярья» внесены сведения о 3708 достижениях обучающихся (2276 город + 1432 округ), добившихся значительных результатов в мероприятиях различной направленности на муниципальном, зональном, региональном и федеральном уровнях.</w:t>
      </w:r>
    </w:p>
    <w:p w14:paraId="2213CBF5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 xml:space="preserve">Используются различные формы организации работы с одаренными детьми (форумы, круглогодичные школы интеллектуального роста, художественно-эстетического развития, спортивного направления, летние профильные смены, научно-практические конференции и др.). </w:t>
      </w:r>
    </w:p>
    <w:p w14:paraId="6C842967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>Проводимые для детей мероприятия: предметные олимпиады, спортивные состязания, творческие конкурсы, научные конференции позволили охватить более 80% обучающихся и воспитанников, в том числе детей с ограниченными возможностями здоровья.</w:t>
      </w:r>
    </w:p>
    <w:p w14:paraId="2535457D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самых значимых и массовых мероприятий является Всероссийская олимпиада школьников. </w:t>
      </w:r>
      <w:r w:rsidRPr="00B669A9">
        <w:rPr>
          <w:rFonts w:ascii="Arial" w:eastAsia="Calibri" w:hAnsi="Arial" w:cs="Arial"/>
          <w:sz w:val="24"/>
          <w:szCs w:val="24"/>
        </w:rPr>
        <w:t xml:space="preserve">На муниципальном этапе </w:t>
      </w:r>
      <w:proofErr w:type="spellStart"/>
      <w:r w:rsidRPr="00B669A9">
        <w:rPr>
          <w:rFonts w:ascii="Arial" w:eastAsia="Calibri" w:hAnsi="Arial" w:cs="Arial"/>
          <w:sz w:val="24"/>
          <w:szCs w:val="24"/>
        </w:rPr>
        <w:t>ВсОШ</w:t>
      </w:r>
      <w:proofErr w:type="spellEnd"/>
      <w:r w:rsidRPr="00B669A9">
        <w:rPr>
          <w:rFonts w:ascii="Arial" w:eastAsia="Calibri" w:hAnsi="Arial" w:cs="Arial"/>
          <w:sz w:val="24"/>
          <w:szCs w:val="24"/>
        </w:rPr>
        <w:t xml:space="preserve"> в 2024 году приняли участие 856 (673 город +183 округ) обучающихся. </w:t>
      </w:r>
      <w:r w:rsidRPr="00B669A9">
        <w:rPr>
          <w:rFonts w:ascii="Arial" w:eastAsia="Calibri" w:hAnsi="Arial" w:cs="Arial"/>
          <w:bCs/>
          <w:sz w:val="24"/>
          <w:szCs w:val="24"/>
        </w:rPr>
        <w:t xml:space="preserve">На региональном этапе </w:t>
      </w:r>
      <w:proofErr w:type="spellStart"/>
      <w:r w:rsidRPr="00B669A9">
        <w:rPr>
          <w:rFonts w:ascii="Arial" w:eastAsia="Calibri" w:hAnsi="Arial" w:cs="Arial"/>
          <w:bCs/>
          <w:sz w:val="24"/>
          <w:szCs w:val="24"/>
        </w:rPr>
        <w:t>ВсОШ</w:t>
      </w:r>
      <w:proofErr w:type="spellEnd"/>
      <w:r w:rsidRPr="00B669A9">
        <w:rPr>
          <w:rFonts w:ascii="Arial" w:eastAsia="Calibri" w:hAnsi="Arial" w:cs="Arial"/>
          <w:bCs/>
          <w:sz w:val="24"/>
          <w:szCs w:val="24"/>
        </w:rPr>
        <w:t xml:space="preserve"> приняли участие 35 (26 город + 9 округ) школьников, из них определились 1 победитель и 5 призёров.</w:t>
      </w:r>
    </w:p>
    <w:p w14:paraId="07B783A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эффективных форм работы по выявлению и поддержке одаренных детей, а также по ранней профориентации школьников является исследовательская работа школьников. Ежегодное мероприятие научно-практическая конференция обучающихся образовательных учреждений «Первые шаги в науку» является муниципальным этапом краевого молодежного форума «Научно-технический потенциал Сибири». </w:t>
      </w:r>
      <w:r w:rsidRPr="00B669A9">
        <w:rPr>
          <w:rFonts w:ascii="Arial" w:eastAsia="Calibri" w:hAnsi="Arial" w:cs="Arial"/>
          <w:bCs/>
          <w:sz w:val="24"/>
          <w:szCs w:val="24"/>
        </w:rPr>
        <w:t xml:space="preserve">В муниципальной научно-практической конференции «Первые шаги в науку» в 2025 году </w:t>
      </w:r>
      <w:r w:rsidRPr="00B669A9">
        <w:rPr>
          <w:rFonts w:ascii="Arial" w:eastAsia="Calibri" w:hAnsi="Arial" w:cs="Arial"/>
          <w:sz w:val="24"/>
          <w:szCs w:val="24"/>
        </w:rPr>
        <w:t xml:space="preserve">приняли участие 167 (124 город </w:t>
      </w:r>
      <w:r w:rsidRPr="00B669A9">
        <w:rPr>
          <w:rFonts w:ascii="Arial" w:eastAsia="Calibri" w:hAnsi="Arial" w:cs="Arial"/>
          <w:sz w:val="24"/>
          <w:szCs w:val="24"/>
        </w:rPr>
        <w:lastRenderedPageBreak/>
        <w:t xml:space="preserve">+ 43 округ) обучающихся из 17 (9 город+8 округ) образовательных учреждений, включая Шарыповский кадетский корпус и Детско-юношеский центр, которые представили 142 работы (109 город + 33 округ) исследовательских и проектных работ. Число победителей возросло с 34 в 2024 году до 44 в 2025 году. </w:t>
      </w:r>
    </w:p>
    <w:p w14:paraId="2641B2A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каждом образовательном учреждении разработаны и реализуются индивидуальные образовательные программы по сопровождению одаренного ребенка (далее – ИОП). Всего были разработаны и реализованы 35 ИОП (20 город + 15 округ). </w:t>
      </w:r>
    </w:p>
    <w:p w14:paraId="41703BA3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За последние 3 года были награждены грамотами и дипломами более 1500 учащихся и воспитанников по результатам проведения муниципальных мероприятий. 62 учащихся (30 город+32 округ), показавших лучшие результаты в мероприятиях различной направленности, из них 42 (10 город +32 округ) учащихся в 2025 году стали обладателями премии Главы. Необходимо сохранить созданную систему социально – экономической поддержки, стимулирования одаренных детей.</w:t>
      </w:r>
    </w:p>
    <w:p w14:paraId="09ACBD2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осуществления просветительной, научно-исследовательской и образовательной деятельности, изучения, выявления, хранения, коллекционирования и публикации музейных предметов и музейных коллекций в образовательных учреждениях созданы и функционируют 19 музеев в общеобразовательных учреждениях: </w:t>
      </w:r>
    </w:p>
    <w:p w14:paraId="42E21C79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школьные музеи в Березовской,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>, Родниковской, Шушенской школах, МБОУ СОШ №1, МБОУ СОШ №2, МАОУ СОШ №3, МБОУ СОШ №7, МАОУ СОШ №8, МАОУ СОШ №12;</w:t>
      </w:r>
    </w:p>
    <w:p w14:paraId="776B1F7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комплексные краеведческие музеи в Ивановской,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Малоозерской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школах и в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ДЮЦе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3A37D22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музей изобразительного искусства Шарыповского муниципального округа в Холмогорской СОШ;</w:t>
      </w:r>
    </w:p>
    <w:p w14:paraId="12047E43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музей «Возрождения народных традиций» в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Ингольской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14:paraId="516C7BF3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комплексный историко-краеведческие музеи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Большеозерской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Гляденской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ООШ;</w:t>
      </w:r>
    </w:p>
    <w:p w14:paraId="49DBE82D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историко-краеведческий музей «Истоки»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Оракской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ООШ;</w:t>
      </w:r>
    </w:p>
    <w:p w14:paraId="1466EA7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Пять музейных уголков созданы в дошкольных образовательных учреждениях:</w:t>
      </w:r>
    </w:p>
    <w:p w14:paraId="4B3D316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Березовский ДС «Семицветик»;</w:t>
      </w:r>
    </w:p>
    <w:p w14:paraId="059CAD96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Холмогорский ДС «Домовенок»;</w:t>
      </w:r>
    </w:p>
    <w:p w14:paraId="66BC0851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Детский сад «Колокольчик» филиал МБОУ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Новоалтатской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14:paraId="5697E770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Детский сад «Радуга» филиал МБОУ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Парнинской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СОШ;</w:t>
      </w:r>
    </w:p>
    <w:p w14:paraId="1C968FA1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Детский сад «Жемчужинка» филиал Родниковской СОШ.</w:t>
      </w:r>
    </w:p>
    <w:p w14:paraId="5710C218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Функционируют музеи в трех дошкольных образовательных учреждениях (МАДОУ №1 «Белоснежка», МБДОУ №2 «Дюймовочка», МБДОУ №8 «Теремок»).</w:t>
      </w:r>
    </w:p>
    <w:p w14:paraId="38F2EBC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основу обновляющейся системы воспитания заложена работа по обеспечению перехода от реального образа к желаемому. </w:t>
      </w:r>
    </w:p>
    <w:p w14:paraId="5A4D3CEA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14:paraId="6026B93E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Содействие выявлению и поддержке одаренных детей.</w:t>
      </w:r>
    </w:p>
    <w:p w14:paraId="489D705E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14:paraId="5AEC8EC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1. Создание благоприятных условий для развития</w:t>
      </w:r>
      <w:r w:rsidR="00B669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образовательных потребностей и интересов одаренных детей, обеспечивающих их</w:t>
      </w:r>
      <w:r w:rsidR="00B669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творческий</w:t>
      </w:r>
      <w:r w:rsidR="00B669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рост</w:t>
      </w:r>
      <w:r w:rsidR="00B669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и развитие личностных качеств;</w:t>
      </w:r>
    </w:p>
    <w:p w14:paraId="402D5C5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2. Развитие системы социально – экономической поддержки, стимулирования одаренных детей.</w:t>
      </w:r>
    </w:p>
    <w:p w14:paraId="273BD0AB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3CC0F4E8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подпрограммы позволит достичь следующих результатов:</w:t>
      </w:r>
    </w:p>
    <w:p w14:paraId="51803861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показатель «Удельный вес численности обучающихся по программам общего образования, участвовавших в олимпиадах и конкурсах различного уровня, в общей численности обучающихся по программам общего образования» на уровне 95,0% в 2028 году; </w:t>
      </w:r>
    </w:p>
    <w:p w14:paraId="3EFFC1BF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сохранить долю образовательных учреждений, в которых создана эффективная система выявления, поддержки и развития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 на уровне 100%;  </w:t>
      </w:r>
    </w:p>
    <w:p w14:paraId="74B8946D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увеличить долю одаренных детей школьного возраста – победителей и призеров региональных и всероссийских конкурсов, соревнований, олимпиад, турниров от общей численности участников данных мероприятий, до 16,2% в 2028 году;</w:t>
      </w:r>
    </w:p>
    <w:p w14:paraId="682303D8" w14:textId="77777777" w:rsidR="00E754AE" w:rsidRPr="00B669A9" w:rsidRDefault="00E754AE" w:rsidP="00B669A9">
      <w:pPr>
        <w:widowControl w:val="0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награждение премией Главы округа за лучшие результаты в мероприятиях различной направленности 42 учащихся ежегодно.</w:t>
      </w:r>
    </w:p>
    <w:p w14:paraId="22576530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Подпрограмма 3 «Развитие системы отдыха и оздоровления детей» (Приложение № 3 к программе).</w:t>
      </w:r>
    </w:p>
    <w:p w14:paraId="0DD1B59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отдыха и оздоровления детей нуждается в долгосрочном государственном регулировании, связанном, прежде всего, с созданием современных, отвечающих всем требованиям санитарного законодательства, требованиям противопожарной безопасности условий для отдыха, оздоровления и занятости детей округа. Подпрограмма является основой политики муниципалитета, направленной на организацию занятости детей и подростков в каникулярное время, укрепление здоровья детей, обновление и расширение форм образования, воспитания детей с учетом местных </w:t>
      </w:r>
      <w:proofErr w:type="gram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социо-культурных</w:t>
      </w:r>
      <w:proofErr w:type="gram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особенностей.</w:t>
      </w:r>
    </w:p>
    <w:p w14:paraId="4130ECFA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формой оздоровления и отдыха детей в возрасте от 7 до 18 лет являются оздоровительные лагеря с дневным пребыванием детей на базе 25 образовательных учреждений округа (8 город + 17 округ). Ежегодно в образовательных учреждениях округа отдыхают 2492 ребенка (1846 город + 646 округ). </w:t>
      </w:r>
    </w:p>
    <w:p w14:paraId="0CFFFB5B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действуют загородные оздоровительно-образовательные лагеря «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Инголь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>» филиал МБОУ ДО ШМО ДЮЦ, «Бригантина» и «Парус». В период летних каникул в них проходят оздоровление 1218 детей (738 город + 480 округ).</w:t>
      </w:r>
    </w:p>
    <w:p w14:paraId="535A7EF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летней оздоровительной кампании позволяет частично приводить состояние детских оздоровительно-образовательных лагерей в соответствие с требованиями СанПиН, укреплять их материально-техническую базу. Таким образом, в настоящее время назрела острая необходимость модернизации имеющейся материально-технической базы муниципальных загородных оздоровительных лагерей. </w:t>
      </w:r>
    </w:p>
    <w:p w14:paraId="51C4B5D2" w14:textId="77777777" w:rsidR="00E754AE" w:rsidRPr="00B669A9" w:rsidRDefault="00E754AE" w:rsidP="00B669A9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Организация занятости детей и подростков в каникулярное время является одной из насущных проблем округа.</w:t>
      </w:r>
    </w:p>
    <w:p w14:paraId="0280241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округе свыше 7000 детей и подростков школьного возраста, из них более 1000 детей из малообеспеченных семей, 65 детей-инвалидов, 234 ребенка в возрасте от 7 до 18 лет, находящихся под опекой, 35 –  состоящих на учете в ПДН.</w:t>
      </w:r>
    </w:p>
    <w:p w14:paraId="08F44D70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Рост количества «проблемных» семей с детьми, неблагополучная криминогенная обстановка в летний период, проблемы, связанные с безнадзорностью и беспризорностью детей, требуют сегодня от всех структур округа создания условий по организации занятости всех категорий детей в летний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период.</w:t>
      </w:r>
    </w:p>
    <w:p w14:paraId="1F4B6A14" w14:textId="77777777" w:rsidR="00E754AE" w:rsidRPr="00B669A9" w:rsidRDefault="00E754AE" w:rsidP="00B669A9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Кроме того, в загородных оздоровительных учреждениях остается нерешенной проблема организации содержательного летнего отдыха детей. Одна из задач –  обеспечить финансовую поддержку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детей-сирот, одаренных детей, детей, склонных к девиантному поведению. </w:t>
      </w:r>
    </w:p>
    <w:p w14:paraId="2B31481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Лето – самая благоприятная пора для закаливания детского организма, укрепления здоровья. Причем оздоровление должно происходить в привычных для ребенка климатических условиях.</w:t>
      </w:r>
    </w:p>
    <w:p w14:paraId="1CA6715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Все эти причины являются серьезным основанием для разработки данной подпрограммы и необходимости ее финансирования на условиях консолидации всех источников финансирования: городского бюджета, родительских средств и краевого бюджета.</w:t>
      </w:r>
    </w:p>
    <w:p w14:paraId="38578298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14:paraId="1039CAD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Создание оптимальных условий, обеспечивающих полноценный отдых и оздоровление детей.</w:t>
      </w:r>
    </w:p>
    <w:p w14:paraId="14274C2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Задачи подпрограммы:</w:t>
      </w:r>
    </w:p>
    <w:p w14:paraId="42A1814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1.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период;</w:t>
      </w:r>
    </w:p>
    <w:p w14:paraId="48E89BF0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2. Обеспечение безопасных и комфортных условий отдыха и оздоровления детей.</w:t>
      </w:r>
    </w:p>
    <w:p w14:paraId="1EB333A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Сроки реализации подпрограммы: 2026 год и плановый период 2027-2028 годов </w:t>
      </w:r>
    </w:p>
    <w:p w14:paraId="5BD19C5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13673CBA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оздоровленных детей школьного возраста до 70,09% в 2028 году;</w:t>
      </w:r>
    </w:p>
    <w:p w14:paraId="7A9168D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сохранить долю детских оздоровительно - образовательных учреждений, соответствующих современным безопасным и комфортным условиям для отдыха и оздоровления на уровне 100% до 2028 года.</w:t>
      </w:r>
    </w:p>
    <w:p w14:paraId="3770B017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Подпрограмма 4 «Профилактика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>безнадзорности и правонарушений несовершеннолетних, алкоголизма, наркомании, табакокурения и потребления психоактивных веществ» (Приложение № 4 к программе).</w:t>
      </w:r>
    </w:p>
    <w:p w14:paraId="7920390B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 учетом новых социально-экономических условий проблемы профилактики безнадзорности и правонарушений несовершеннолетних, употребления ими психоактивных веществ остаются острыми и требуют кардинального их решения путем усиления координации межведомственного взаимодействия и сотрудничества с общественными организациями.</w:t>
      </w:r>
    </w:p>
    <w:p w14:paraId="64396144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B669A9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программа направлена на развитие и совершенствование межведомственного взаимодействия субъектов системы профилактики Шарыповского муниципального округа по реализации государственной политики в сфере профилактики безнадзорности и правонарушений несовершеннолетних, алкоголизма, наркомании, табакокурения и потребления ПАВ.</w:t>
      </w:r>
    </w:p>
    <w:p w14:paraId="08555ABA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округе организовано межведомственное взаимодействие для реализации новых форм и методов профилактической работы с несовершеннолетними, нуждающимися в государственной защите.</w:t>
      </w:r>
    </w:p>
    <w:p w14:paraId="4D86500F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</w:t>
      </w:r>
      <w:r w:rsidRPr="00B669A9">
        <w:rPr>
          <w:rFonts w:ascii="Arial" w:eastAsia="Calibri" w:hAnsi="Arial" w:cs="Arial"/>
          <w:sz w:val="24"/>
          <w:szCs w:val="24"/>
          <w:lang w:eastAsia="ru-RU"/>
        </w:rPr>
        <w:t>КГКУ «Центр занятости населения города Шарыпово» организует трудоустройство несовершеннолетних, состоящих на различных видах профилактического учета.</w:t>
      </w:r>
    </w:p>
    <w:p w14:paraId="34BA3C05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формирования у детей и подростков позитивной установки на здоровый образ жизни на основе межведомственного взаимодействия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муниципальные учреждения образования, культуры, спорта проводят мероприятия по первичной профилактике вредных привычек (акции, конкурсы и другие мероприятия). </w:t>
      </w:r>
    </w:p>
    <w:p w14:paraId="679D6D39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Развитие системы раннего выявления незаконного потребления наркотических средств и психотропных веществ среди обучающихся является одним из ключевых направлений деятельности системы профилактики безнадзорности и правонарушений несовершеннолетних.</w:t>
      </w:r>
    </w:p>
    <w:p w14:paraId="1D7402A5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Действенной мерой по выявлению фактов вовлечения несовершеннолетних в преступную деятельность, связанную с незаконным оборотом наркотических средств, предупреждению наркомании среди несовершеннолетних является проведение межведомственных комплексных оперативно-профилактических операций антинаркотической направленности («Молодежь выбирает жизнь!», «Скажем жизни ДА», «За жизнь без наркотиков!» и др.).</w:t>
      </w:r>
    </w:p>
    <w:p w14:paraId="06962CBE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социально-психологическое тестирование с обучающимися 13 – 18 лет. Распространенность факторов риска немедицинского потребления ПАВ определяется по направлениям: общий уровень риска; семейные факторы риска; индивидуальные факторы риска; социальные факторы риска (сверстники, </w:t>
      </w:r>
      <w:proofErr w:type="spellStart"/>
      <w:r w:rsidRPr="00B669A9">
        <w:rPr>
          <w:rFonts w:ascii="Arial" w:eastAsia="Times New Roman" w:hAnsi="Arial" w:cs="Arial"/>
          <w:sz w:val="24"/>
          <w:szCs w:val="24"/>
          <w:lang w:eastAsia="ru-RU"/>
        </w:rPr>
        <w:t>макросоциум</w:t>
      </w:r>
      <w:proofErr w:type="spellEnd"/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, школа). </w:t>
      </w:r>
    </w:p>
    <w:p w14:paraId="4A3F1C5C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Муниципальными образовательными учреждениями на постоянной основе организована информационно-просветительская работа с обучающимися в целях формирования у них правового сознания, изучения основных гарантий прав и законных интересов.</w:t>
      </w:r>
    </w:p>
    <w:p w14:paraId="722FDD1F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муниципальном автономном общеобразовательном учреждении «Средняя общеобразовательная школа №8» с 2014 года функционирует класс правоохранительной направленности. Ежегодно в данный класс осуществляется набор обучающихся.</w:t>
      </w:r>
    </w:p>
    <w:p w14:paraId="3142D716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образом, в округе в рамках межведомственного взаимодействия субъектов системы профилактики проводится комплекс мероприятий. </w:t>
      </w:r>
    </w:p>
    <w:p w14:paraId="6C424553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Весомый вклад в усовершенствование системы межведомственного взаимодействия по предупреждению безнадзорности и правонарушений несовершеннолетних, по сопровождению детей, их семей в профилактике, раннем выявлении и преодолении детского и семейного неблагополучия вносит КГБУ СО Центр семьи «Шарыповский» (далее – Центр), на базе которого действует межведомственная консультационная площадка. Ведущие специалисты Центра организуют деятельность по объединению усилий и совершенствованию профессиональных навыков сотрудников учреждений </w:t>
      </w:r>
      <w:r w:rsidRPr="00B669A9">
        <w:rPr>
          <w:rFonts w:ascii="Arial" w:eastAsia="Calibri" w:hAnsi="Arial" w:cs="Arial"/>
          <w:sz w:val="24"/>
          <w:szCs w:val="24"/>
        </w:rPr>
        <w:t>системы профилактики социального сиротства, правонарушений и безнадзорности несовершеннолетних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округа, способствуют их социальной сплоченности. </w:t>
      </w:r>
    </w:p>
    <w:p w14:paraId="456A754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течение нескольких лет были организованы и проведены межведомственные мероприятия</w:t>
      </w:r>
      <w:r w:rsidRPr="00B669A9">
        <w:rPr>
          <w:rFonts w:ascii="Arial" w:eastAsia="Calibri" w:hAnsi="Arial" w:cs="Arial"/>
          <w:sz w:val="24"/>
          <w:szCs w:val="24"/>
        </w:rPr>
        <w:t xml:space="preserve">: консультационная площадка, круглые столы, мозговой штурм, семинары-практикумы, вебинары. </w:t>
      </w:r>
    </w:p>
    <w:p w14:paraId="202286B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проводятся семинары для сотрудников общеобразовательных учреждений по актуальным вопросам организации профилактической работы с несовершеннолетними. Так, например, в 2025 году проведен </w:t>
      </w:r>
      <w:r w:rsidRPr="00B669A9">
        <w:rPr>
          <w:rFonts w:ascii="Arial" w:eastAsia="Calibri" w:hAnsi="Arial" w:cs="Arial"/>
          <w:sz w:val="24"/>
          <w:szCs w:val="24"/>
        </w:rPr>
        <w:t xml:space="preserve">практико-ориентированный семинар «Организация профилактической деятельности по противодействию идеологии экстремизма и терроризма в образовательных организациях». </w:t>
      </w:r>
    </w:p>
    <w:p w14:paraId="679673A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Ежегодно несовершеннолетние привлекаются к прохождению тестирования в рамках </w:t>
      </w:r>
      <w:hyperlink r:id="rId6" w:history="1">
        <w:r w:rsidRPr="00B669A9">
          <w:rPr>
            <w:rFonts w:ascii="Arial" w:eastAsia="Calibri" w:hAnsi="Arial" w:cs="Arial"/>
            <w:sz w:val="24"/>
            <w:szCs w:val="24"/>
          </w:rPr>
          <w:t xml:space="preserve"> Всероссийского физкультурно-спортивного комплекса «Готов к труду и обороне»</w:t>
        </w:r>
      </w:hyperlink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(ГТО). Также вовлекаются во Всероссийское военно-патриотическое объединение «ЮНАРМИЯ», российское движение детей и молодежи «Движение Первых». </w:t>
      </w:r>
    </w:p>
    <w:p w14:paraId="11E03D84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Цель подпрограммы:</w:t>
      </w:r>
    </w:p>
    <w:p w14:paraId="62A4B4FC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обществе.</w:t>
      </w:r>
    </w:p>
    <w:p w14:paraId="63C0250D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Задачи подпрограммы:</w:t>
      </w:r>
    </w:p>
    <w:p w14:paraId="5D5A4713" w14:textId="77777777" w:rsidR="00E754AE" w:rsidRPr="00B669A9" w:rsidRDefault="00B669A9" w:rsidP="00B669A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</w:r>
    </w:p>
    <w:p w14:paraId="6B659E8F" w14:textId="77777777" w:rsidR="00E754AE" w:rsidRPr="00B669A9" w:rsidRDefault="00B669A9" w:rsidP="00B669A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среде;</w:t>
      </w:r>
    </w:p>
    <w:p w14:paraId="3480BB0D" w14:textId="77777777" w:rsidR="00E754AE" w:rsidRPr="00B669A9" w:rsidRDefault="00B669A9" w:rsidP="00B669A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работы по профилактике суицидального поведения, насилия и жестокого обращения в отношении несовершеннолетних;</w:t>
      </w:r>
    </w:p>
    <w:p w14:paraId="4994B92A" w14:textId="77777777" w:rsidR="00E754AE" w:rsidRPr="00B669A9" w:rsidRDefault="00B669A9" w:rsidP="00B669A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Обеспечение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14:paraId="6990591F" w14:textId="77777777" w:rsidR="00E754AE" w:rsidRPr="00B669A9" w:rsidRDefault="00B669A9" w:rsidP="00B669A9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</w:r>
    </w:p>
    <w:p w14:paraId="61B7E46F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66C35EEC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701D7373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несовершеннолетних, принявших участие в мероприятиях, направленных на пропаганду ЗОЖ, в общей численности постоянного населения в возрасте от 14 до 18 лет, до 36,6% в 2028 году;</w:t>
      </w:r>
    </w:p>
    <w:p w14:paraId="34E2FC50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несовершеннолетних, вовлеченных в активный досуг от общей численности постоянного населения в возрасте от 14 до 18 лет, до 40,1% в 2028 году;</w:t>
      </w:r>
    </w:p>
    <w:p w14:paraId="02F65485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снизить количество несовершеннолетних, поставленных на профилактический учет в ПДН ОУУП и ПДН за употребление ПАВ, до 12 человек в 2028 году;</w:t>
      </w:r>
    </w:p>
    <w:p w14:paraId="3F15226C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сохранить долю общеобразовательных учреждений, в которых действуют школьные службы медиации, на уровне 100%;</w:t>
      </w:r>
    </w:p>
    <w:p w14:paraId="28D6543E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родителей (законных представителей), принявших участие в информационной компании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ресурсов, до 93,5% в 2028 году;</w:t>
      </w:r>
    </w:p>
    <w:p w14:paraId="416A922F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долю несовершеннолетних в возрасте 7 - 18 лет, охваченных летним отдыхом, оздоровлением и занятостью,</w:t>
      </w:r>
      <w:r w:rsidRPr="00B669A9">
        <w:rPr>
          <w:rFonts w:ascii="Arial" w:eastAsia="Calibri" w:hAnsi="Arial" w:cs="Arial"/>
          <w:sz w:val="24"/>
          <w:szCs w:val="24"/>
        </w:rPr>
        <w:t xml:space="preserve"> </w:t>
      </w: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 88,0% в 2028 году; </w:t>
      </w:r>
    </w:p>
    <w:p w14:paraId="3076EFBD" w14:textId="77777777" w:rsidR="00E754AE" w:rsidRPr="00B669A9" w:rsidRDefault="00E754AE" w:rsidP="00B669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bCs/>
          <w:sz w:val="24"/>
          <w:szCs w:val="24"/>
          <w:lang w:eastAsia="ru-RU"/>
        </w:rPr>
        <w:t>увеличить количество несовершеннолетних, вовлеченных в молодежные волонтерские движения, акции и социальные проекты, до 2916 человек в 2028 году.</w:t>
      </w:r>
    </w:p>
    <w:p w14:paraId="5DD7F741" w14:textId="77777777" w:rsidR="00E754AE" w:rsidRPr="00B669A9" w:rsidRDefault="00E754AE" w:rsidP="00B669A9">
      <w:pPr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Подпрограмма 5 «Обеспечение реализации муниципальной программы и прочие мероприятия в области образования» (Приложение № 5 к программе).</w:t>
      </w:r>
    </w:p>
    <w:p w14:paraId="41357166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МКУ «Управление образования» (далее – Управление) осуществляет на основании и во исполнение </w:t>
      </w:r>
      <w:hyperlink r:id="rId7" w:history="1">
        <w:r w:rsidRPr="00B669A9">
          <w:rPr>
            <w:rFonts w:ascii="Arial" w:eastAsia="Calibri" w:hAnsi="Arial" w:cs="Arial"/>
            <w:sz w:val="24"/>
            <w:szCs w:val="24"/>
          </w:rPr>
          <w:t>Конституции</w:t>
        </w:r>
      </w:hyperlink>
      <w:r w:rsidRPr="00B669A9">
        <w:rPr>
          <w:rFonts w:ascii="Arial" w:eastAsia="Calibri" w:hAnsi="Arial" w:cs="Arial"/>
          <w:sz w:val="24"/>
          <w:szCs w:val="24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8" w:history="1">
        <w:r w:rsidRPr="00B669A9">
          <w:rPr>
            <w:rFonts w:ascii="Arial" w:eastAsia="Calibri" w:hAnsi="Arial" w:cs="Arial"/>
            <w:sz w:val="24"/>
            <w:szCs w:val="24"/>
          </w:rPr>
          <w:t>Устава</w:t>
        </w:r>
      </w:hyperlink>
      <w:r w:rsidRPr="00B669A9">
        <w:rPr>
          <w:rFonts w:ascii="Arial" w:eastAsia="Calibri" w:hAnsi="Arial" w:cs="Arial"/>
          <w:sz w:val="24"/>
          <w:szCs w:val="24"/>
        </w:rPr>
        <w:t xml:space="preserve"> Шарыповского муниципального округа, законов края, правовых актов Главы округа:</w:t>
      </w:r>
    </w:p>
    <w:p w14:paraId="3A4C286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1) нормативное правовое регулирование и разработку проектов Решений </w:t>
      </w:r>
      <w:r w:rsidRPr="00B669A9">
        <w:rPr>
          <w:rFonts w:ascii="Arial" w:eastAsia="Calibri" w:hAnsi="Arial" w:cs="Arial"/>
          <w:sz w:val="24"/>
          <w:szCs w:val="24"/>
        </w:rPr>
        <w:lastRenderedPageBreak/>
        <w:t>окружного Совета депутатов, правовых актов Главы округа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14:paraId="16B6C2C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2) оказание муниципальных услуг, управление и распоряжение муниципальной собственностью в областях дошкольного, начального общего, основного общего, среднего общего образования, дополнительного образования, а также в сфере защиты прав и основных гарантий ребенка.</w:t>
      </w:r>
    </w:p>
    <w:p w14:paraId="7C5BDB9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К задачам управления относятся:</w:t>
      </w:r>
    </w:p>
    <w:p w14:paraId="6B04BEC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1. Создание правовых, организационных и иных гарантий сохранения и развития системы образования на территории округа.</w:t>
      </w:r>
    </w:p>
    <w:p w14:paraId="30186AC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</w:t>
      </w:r>
    </w:p>
    <w:p w14:paraId="33C4557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Создание условий для получения гражданами дополнительного образования.</w:t>
      </w:r>
    </w:p>
    <w:p w14:paraId="0E0E960A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Обеспечение информирования граждан о состоянии образования (за исключением высшего профессионального образования) на территории округа.</w:t>
      </w:r>
    </w:p>
    <w:p w14:paraId="609EA3C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</w:rPr>
        <w:t>5.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 Управлением функций главного распорядителя бюджетных средств налагает обязательства по организации эффективного финансового менеджмента.</w:t>
      </w:r>
    </w:p>
    <w:p w14:paraId="40FDA7D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>Задачей, стоящей перед Управлением, является организация собственной деятельности, не допускающей возможность доказать в судебном порядке неправомерность принятого решения.</w:t>
      </w:r>
    </w:p>
    <w:p w14:paraId="5E1DA752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Цель подпрограммы:</w:t>
      </w:r>
    </w:p>
    <w:p w14:paraId="32A8CD0E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эффективного управления отраслью.</w:t>
      </w:r>
    </w:p>
    <w:p w14:paraId="10CF6AE1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B669A9">
        <w:rPr>
          <w:rFonts w:ascii="Arial" w:eastAsia="Calibri" w:hAnsi="Arial" w:cs="Arial"/>
          <w:sz w:val="24"/>
          <w:szCs w:val="24"/>
          <w:lang w:eastAsia="ru-RU"/>
        </w:rPr>
        <w:t>Достижение поставленной цели будет осуществляться путем решения задачи по обеспечению деятельности и выполнению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образования.</w:t>
      </w:r>
    </w:p>
    <w:p w14:paraId="0043F696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Сроки реализации подпрограммы: 2026 год и плановый период 2027-2028 гг.</w:t>
      </w:r>
    </w:p>
    <w:p w14:paraId="4A57787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18B61C6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своевременность утверждения муниципальных заданий подведомственным учреждениям на текущий финансовый год и плановый период;</w:t>
      </w:r>
    </w:p>
    <w:p w14:paraId="1D6C0D69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своевременность утверждения планов финансово-хозяйственной деятельности подведомственным учреждениям на текущий финансовый год и плановый период; </w:t>
      </w:r>
    </w:p>
    <w:p w14:paraId="554B29E5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соблюдение сроков предоставления годовой бюджетной отчетности.</w:t>
      </w:r>
    </w:p>
    <w:p w14:paraId="3F930B3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22DCD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6. Информация об основных мерах правового регулирования в сфере образования,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5F7F922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16BEC8" w14:textId="77777777" w:rsidR="00E754AE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noProof/>
          <w:sz w:val="24"/>
          <w:szCs w:val="24"/>
          <w:lang w:eastAsia="ru-RU"/>
        </w:rPr>
        <w:t>В планируемом периоде для реализации программы не предусмотрено принятие правовых актов.</w:t>
      </w:r>
    </w:p>
    <w:p w14:paraId="4FA1C59D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26F267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7. Информация о ресурсном обеспечении программы</w:t>
      </w:r>
    </w:p>
    <w:p w14:paraId="4D2E0F2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07BAF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ресурсном обеспечении программы за счет средств бюджета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6 к программе.</w:t>
      </w:r>
    </w:p>
    <w:p w14:paraId="729D2664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представлены в приложении № 7 к программе.</w:t>
      </w:r>
    </w:p>
    <w:p w14:paraId="11D6CA3C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1915AB" w14:textId="77777777" w:rsidR="00E754AE" w:rsidRPr="00B669A9" w:rsidRDefault="00E754AE" w:rsidP="00B669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8. Информация о планируемых значениях и фактически достигнутых значениях сводных показателей муниципального задания</w:t>
      </w:r>
    </w:p>
    <w:p w14:paraId="756131F6" w14:textId="77777777" w:rsidR="00E754AE" w:rsidRPr="00B669A9" w:rsidRDefault="00E754AE" w:rsidP="00B669A9">
      <w:pPr>
        <w:spacing w:after="0" w:line="240" w:lineRule="auto"/>
        <w:ind w:firstLine="709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2CC6997D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noProof/>
          <w:sz w:val="24"/>
          <w:szCs w:val="24"/>
          <w:lang w:eastAsia="ru-RU"/>
        </w:rPr>
        <w:t>Информация о сводных показателях муниципальных заданий представлена в приложении № 8 к программе.</w:t>
      </w:r>
    </w:p>
    <w:p w14:paraId="59FB1245" w14:textId="77777777" w:rsidR="00B669A9" w:rsidRDefault="00B669A9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B669A9" w:rsidSect="00B669A9">
          <w:pgSz w:w="11906" w:h="16838"/>
          <w:pgMar w:top="1134" w:right="851" w:bottom="1134" w:left="1701" w:header="708" w:footer="708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0"/>
        <w:gridCol w:w="2339"/>
        <w:gridCol w:w="1280"/>
        <w:gridCol w:w="1965"/>
        <w:gridCol w:w="745"/>
        <w:gridCol w:w="745"/>
        <w:gridCol w:w="745"/>
        <w:gridCol w:w="745"/>
      </w:tblGrid>
      <w:tr w:rsidR="00E754AE" w:rsidRPr="00B669A9" w14:paraId="15957032" w14:textId="77777777" w:rsidTr="00B669A9">
        <w:trPr>
          <w:trHeight w:val="690"/>
        </w:trPr>
        <w:tc>
          <w:tcPr>
            <w:tcW w:w="293" w:type="pct"/>
            <w:noWrap/>
            <w:vAlign w:val="bottom"/>
            <w:hideMark/>
          </w:tcPr>
          <w:p w14:paraId="0FF8D44F" w14:textId="77777777" w:rsidR="00E754AE" w:rsidRPr="00B669A9" w:rsidRDefault="00E754AE" w:rsidP="00E754AE">
            <w:pPr>
              <w:spacing w:line="25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1" w:type="pct"/>
            <w:noWrap/>
            <w:vAlign w:val="bottom"/>
            <w:hideMark/>
          </w:tcPr>
          <w:p w14:paraId="57F59C1C" w14:textId="77777777" w:rsidR="00E754AE" w:rsidRPr="00B669A9" w:rsidRDefault="00E754AE" w:rsidP="00E754A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noWrap/>
            <w:vAlign w:val="bottom"/>
            <w:hideMark/>
          </w:tcPr>
          <w:p w14:paraId="0472CDF8" w14:textId="77777777" w:rsidR="00E754AE" w:rsidRPr="00B669A9" w:rsidRDefault="00E754AE" w:rsidP="00E754AE">
            <w:pPr>
              <w:spacing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pct"/>
            <w:gridSpan w:val="5"/>
            <w:vAlign w:val="bottom"/>
            <w:hideMark/>
          </w:tcPr>
          <w:p w14:paraId="435456D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к Паспорту муниципальной программы «Развитие образования» </w:t>
            </w:r>
          </w:p>
        </w:tc>
      </w:tr>
      <w:tr w:rsidR="00E754AE" w:rsidRPr="00B669A9" w14:paraId="7726757B" w14:textId="77777777" w:rsidTr="00B669A9">
        <w:trPr>
          <w:trHeight w:val="315"/>
        </w:trPr>
        <w:tc>
          <w:tcPr>
            <w:tcW w:w="293" w:type="pct"/>
            <w:noWrap/>
            <w:vAlign w:val="bottom"/>
            <w:hideMark/>
          </w:tcPr>
          <w:p w14:paraId="20FDF712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noWrap/>
            <w:vAlign w:val="bottom"/>
            <w:hideMark/>
          </w:tcPr>
          <w:p w14:paraId="49FC3D43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noWrap/>
            <w:vAlign w:val="bottom"/>
            <w:hideMark/>
          </w:tcPr>
          <w:p w14:paraId="6CC7175E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noWrap/>
            <w:vAlign w:val="bottom"/>
            <w:hideMark/>
          </w:tcPr>
          <w:p w14:paraId="2CD85DC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03931D46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3DD6C8D1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noWrap/>
            <w:vAlign w:val="bottom"/>
            <w:hideMark/>
          </w:tcPr>
          <w:p w14:paraId="73E2D137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noWrap/>
            <w:vAlign w:val="bottom"/>
            <w:hideMark/>
          </w:tcPr>
          <w:p w14:paraId="5F811C4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E754AE" w:rsidRPr="00B669A9" w14:paraId="58DA7351" w14:textId="77777777" w:rsidTr="00B669A9">
        <w:trPr>
          <w:trHeight w:val="450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5D7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и значения показателей результативности программы</w:t>
            </w:r>
          </w:p>
        </w:tc>
      </w:tr>
      <w:tr w:rsidR="00E754AE" w:rsidRPr="00B669A9" w14:paraId="01A844EC" w14:textId="77777777" w:rsidTr="00B669A9">
        <w:trPr>
          <w:trHeight w:val="45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6CE6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14F255C9" w14:textId="77777777" w:rsidTr="00B669A9">
        <w:trPr>
          <w:trHeight w:val="1643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B1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7C4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84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01C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 программы        </w:t>
            </w:r>
          </w:p>
        </w:tc>
        <w:tc>
          <w:tcPr>
            <w:tcW w:w="15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6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E754AE" w:rsidRPr="00B669A9" w14:paraId="363FE9D3" w14:textId="77777777" w:rsidTr="00B669A9">
        <w:trPr>
          <w:trHeight w:val="31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CF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08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5CD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6E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F2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53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53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4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0DE61E88" w14:textId="77777777" w:rsidTr="00B669A9">
        <w:trPr>
          <w:trHeight w:val="31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05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45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C7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4E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B5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4B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42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50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568D2946" w14:textId="77777777" w:rsidTr="00B669A9">
        <w:trPr>
          <w:trHeight w:val="630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027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20D4B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Обеспечение высокого качества образования, соответствующего потребностям граждан и перспективным задачам экономического развития округа</w:t>
            </w:r>
          </w:p>
        </w:tc>
      </w:tr>
      <w:tr w:rsidR="00E754AE" w:rsidRPr="00B669A9" w14:paraId="26A58342" w14:textId="77777777" w:rsidTr="00B669A9">
        <w:trPr>
          <w:trHeight w:val="199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7556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4077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95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03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F5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F4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93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D0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4502EBCD" w14:textId="77777777" w:rsidTr="00B669A9">
        <w:trPr>
          <w:trHeight w:val="100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32C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EA25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75A7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EF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B2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4E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5A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F6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1 837</w:t>
            </w:r>
          </w:p>
        </w:tc>
      </w:tr>
      <w:tr w:rsidR="00E754AE" w:rsidRPr="00B669A9" w14:paraId="650E9AC0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F6A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728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72E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B0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3C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8A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4D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E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</w:tr>
      <w:tr w:rsidR="00E754AE" w:rsidRPr="00B669A9" w14:paraId="1795E3E3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A16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A43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9E7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06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D8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17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27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81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E754AE" w:rsidRPr="00B669A9" w14:paraId="19660708" w14:textId="77777777" w:rsidTr="00B669A9">
        <w:trPr>
          <w:trHeight w:val="64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48B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78B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 в возрасте от 3 до 7 лет, получающих услугу дошкольного образования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029F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F3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B3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381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0B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71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1 837</w:t>
            </w:r>
          </w:p>
        </w:tc>
      </w:tr>
      <w:tr w:rsidR="00E754AE" w:rsidRPr="00B669A9" w14:paraId="599EA41A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78C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217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3E01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E6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E1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E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31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B2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1 596</w:t>
            </w:r>
          </w:p>
        </w:tc>
      </w:tr>
      <w:tr w:rsidR="00E754AE" w:rsidRPr="00B669A9" w14:paraId="352E2676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A61A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05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413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0A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33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D9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77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A4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E754AE" w:rsidRPr="00B669A9" w14:paraId="23B96541" w14:textId="77777777" w:rsidTr="00B669A9">
        <w:trPr>
          <w:trHeight w:val="698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5D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34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образованием, в общей численности детей данного возраста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3823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C8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0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7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1E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A4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83,25</w:t>
            </w:r>
          </w:p>
        </w:tc>
      </w:tr>
      <w:tr w:rsidR="00E754AE" w:rsidRPr="00B669A9" w14:paraId="364CEE43" w14:textId="77777777" w:rsidTr="00B669A9">
        <w:trPr>
          <w:trHeight w:val="556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37D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388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5 до 18 лет, охваченных дополнительным образованием, в общей численности детей данного возраста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40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DB8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5D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33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B9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F5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7 547</w:t>
            </w:r>
          </w:p>
        </w:tc>
      </w:tr>
      <w:tr w:rsidR="00E754AE" w:rsidRPr="00B669A9" w14:paraId="245AA58C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43C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F0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A3A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C41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E4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4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C8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CD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5 777</w:t>
            </w:r>
          </w:p>
        </w:tc>
      </w:tr>
      <w:tr w:rsidR="00E754AE" w:rsidRPr="00B669A9" w14:paraId="733373DC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EC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9D4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5AE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712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4B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76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7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F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1 770</w:t>
            </w:r>
          </w:p>
        </w:tc>
      </w:tr>
      <w:tr w:rsidR="00E754AE" w:rsidRPr="00B669A9" w14:paraId="76C7C70C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BB9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E66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детей в возрасте от 5-18 лет 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7CC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F3D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AD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1D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B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9 065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FBA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9 065</w:t>
            </w:r>
          </w:p>
        </w:tc>
      </w:tr>
      <w:tr w:rsidR="00E754AE" w:rsidRPr="00B669A9" w14:paraId="0CE7645B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CF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7B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04E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F29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5E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D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A3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EE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6 860</w:t>
            </w:r>
          </w:p>
        </w:tc>
      </w:tr>
      <w:tr w:rsidR="00E754AE" w:rsidRPr="00B669A9" w14:paraId="625B42ED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E0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79D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230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D0D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43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CF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77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E9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2 205</w:t>
            </w:r>
          </w:p>
        </w:tc>
      </w:tr>
      <w:tr w:rsidR="00E754AE" w:rsidRPr="00B669A9" w14:paraId="4B5E9070" w14:textId="77777777" w:rsidTr="00B669A9">
        <w:trPr>
          <w:trHeight w:val="43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5D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05A8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Обеспечение отдыха и оздоровления детей в летний период</w:t>
            </w:r>
          </w:p>
        </w:tc>
      </w:tr>
      <w:tr w:rsidR="00E754AE" w:rsidRPr="00B669A9" w14:paraId="7F9B9745" w14:textId="77777777" w:rsidTr="00B669A9">
        <w:trPr>
          <w:trHeight w:val="103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01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33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детей, получивших услугу по организации отдыха детей и их оздоровления, от общего количества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детей от 7 до 18 лет, обучающихся в образовательных организациях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E7C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0A6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644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A7A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A83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EA4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70,1</w:t>
            </w:r>
          </w:p>
        </w:tc>
      </w:tr>
      <w:tr w:rsidR="00E754AE" w:rsidRPr="00B669A9" w14:paraId="2C7E2896" w14:textId="77777777" w:rsidTr="00B669A9">
        <w:trPr>
          <w:trHeight w:val="690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39F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659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детей, получающих услугу по организации отдыха детей и их оздоровления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50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7379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D63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CC4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DD6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2AB9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</w:tr>
      <w:tr w:rsidR="00E754AE" w:rsidRPr="00B669A9" w14:paraId="286FEDF0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7BCB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12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3BEC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9BB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25D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AD0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DAF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50E3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4 515</w:t>
            </w:r>
          </w:p>
        </w:tc>
      </w:tr>
      <w:tr w:rsidR="00E754AE" w:rsidRPr="00B669A9" w14:paraId="2C8E572B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D75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206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789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43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B4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D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C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7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1 126</w:t>
            </w:r>
          </w:p>
        </w:tc>
      </w:tr>
      <w:tr w:rsidR="00E754AE" w:rsidRPr="00B669A9" w14:paraId="01A02993" w14:textId="77777777" w:rsidTr="00B669A9">
        <w:trPr>
          <w:trHeight w:val="43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DFB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5A2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Общая численность детей в возрасте от 7-18 лет 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635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9A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7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2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FA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54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</w:tr>
      <w:tr w:rsidR="00E754AE" w:rsidRPr="00B669A9" w14:paraId="67B31F8C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8F5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8F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D34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A72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98C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F01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5F94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8F4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6 010</w:t>
            </w:r>
          </w:p>
        </w:tc>
      </w:tr>
      <w:tr w:rsidR="00E754AE" w:rsidRPr="00B669A9" w14:paraId="79AC6BCA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2B8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BD6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EC7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F8F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D9D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77B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51B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EAC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2 038</w:t>
            </w:r>
          </w:p>
        </w:tc>
      </w:tr>
      <w:tr w:rsidR="00E754AE" w:rsidRPr="00B669A9" w14:paraId="316C7339" w14:textId="77777777" w:rsidTr="00B669A9">
        <w:trPr>
          <w:trHeight w:val="735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1BF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2DCF0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</w:t>
            </w:r>
          </w:p>
        </w:tc>
      </w:tr>
      <w:tr w:rsidR="00E754AE" w:rsidRPr="00B669A9" w14:paraId="6421978B" w14:textId="77777777" w:rsidTr="00B669A9">
        <w:trPr>
          <w:trHeight w:val="1035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8D1B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9C7B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несовершеннолетних в возрасте от 14 до 18 лет, совершивших преступления, в общей числен</w:t>
            </w:r>
            <w:r w:rsidR="008E701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ости несовершеннолетних в возрасте от 14 до 18 лет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ED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29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C9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1C0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67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B2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E754AE" w:rsidRPr="00B669A9" w14:paraId="081D436C" w14:textId="77777777" w:rsidTr="00B669A9">
        <w:trPr>
          <w:trHeight w:val="630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986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3FE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несовершеннолетних от 14 до 18 лет на территории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0F03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F2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B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D9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DB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64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2 592</w:t>
            </w:r>
          </w:p>
        </w:tc>
      </w:tr>
      <w:tr w:rsidR="00E754AE" w:rsidRPr="00B669A9" w14:paraId="19E6F09C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3C6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482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E1ED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D3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EF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73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90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64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2 018</w:t>
            </w:r>
          </w:p>
        </w:tc>
      </w:tr>
      <w:tr w:rsidR="00E754AE" w:rsidRPr="00B669A9" w14:paraId="59F357D7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53A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CB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BC1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1A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61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ED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59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A1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</w:t>
            </w:r>
          </w:p>
        </w:tc>
      </w:tr>
      <w:tr w:rsidR="00E754AE" w:rsidRPr="00B669A9" w14:paraId="7D0A1B56" w14:textId="77777777" w:rsidTr="00B669A9">
        <w:trPr>
          <w:trHeight w:val="61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C48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A08D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несовершеннолетних в возрасте от 14 до 18 лет,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совершивших преступления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624C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5C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DF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1C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BC4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A5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54AE" w:rsidRPr="00B669A9" w14:paraId="55C0B891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BF5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FAE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D77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14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DF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ABD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72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04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54AE" w:rsidRPr="00B669A9" w14:paraId="0EA4D4F9" w14:textId="77777777" w:rsidTr="00B669A9">
        <w:trPr>
          <w:trHeight w:val="375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6A5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906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8ADF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0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A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56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3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0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648B1E56" w14:textId="77777777" w:rsidR="00B669A9" w:rsidRDefault="00B669A9" w:rsidP="00E754AE">
      <w:pPr>
        <w:spacing w:after="0" w:line="240" w:lineRule="auto"/>
        <w:ind w:hanging="23"/>
        <w:jc w:val="right"/>
        <w:outlineLvl w:val="0"/>
        <w:rPr>
          <w:rFonts w:ascii="Arial" w:eastAsia="Calibri" w:hAnsi="Arial" w:cs="Arial"/>
          <w:sz w:val="24"/>
          <w:szCs w:val="24"/>
        </w:rPr>
        <w:sectPr w:rsidR="00B669A9" w:rsidSect="00B669A9">
          <w:pgSz w:w="11906" w:h="16838"/>
          <w:pgMar w:top="1134" w:right="851" w:bottom="1134" w:left="1701" w:header="708" w:footer="708" w:gutter="0"/>
          <w:cols w:space="720"/>
        </w:sectPr>
      </w:pPr>
    </w:p>
    <w:p w14:paraId="4817A6D4" w14:textId="77777777" w:rsidR="00E754AE" w:rsidRPr="00B669A9" w:rsidRDefault="00E754AE" w:rsidP="00B669A9">
      <w:pPr>
        <w:spacing w:after="0" w:line="240" w:lineRule="auto"/>
        <w:ind w:left="5103"/>
        <w:outlineLvl w:val="0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lastRenderedPageBreak/>
        <w:t>Приложение № 1</w:t>
      </w:r>
    </w:p>
    <w:p w14:paraId="4E67E7D5" w14:textId="77777777" w:rsidR="00E754AE" w:rsidRPr="00B669A9" w:rsidRDefault="00E754AE" w:rsidP="00B669A9">
      <w:pPr>
        <w:spacing w:after="0" w:line="240" w:lineRule="auto"/>
        <w:ind w:left="5103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</w:p>
    <w:p w14:paraId="0335C7E6" w14:textId="77777777" w:rsidR="00E754AE" w:rsidRPr="00B669A9" w:rsidRDefault="00E754AE" w:rsidP="00B669A9">
      <w:pPr>
        <w:spacing w:after="0" w:line="240" w:lineRule="auto"/>
        <w:ind w:left="5103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«Развитие образования»</w:t>
      </w:r>
    </w:p>
    <w:p w14:paraId="41427D26" w14:textId="77777777" w:rsidR="00E754AE" w:rsidRPr="00B669A9" w:rsidRDefault="00E754AE" w:rsidP="00E754A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EC7F64C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Подпрограмма </w:t>
      </w:r>
    </w:p>
    <w:p w14:paraId="484083C5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«Развитие дошкольного, общего и дополнительного образования» </w:t>
      </w:r>
    </w:p>
    <w:p w14:paraId="6E0C0550" w14:textId="77777777" w:rsidR="00E754AE" w:rsidRPr="00B669A9" w:rsidRDefault="00B669A9" w:rsidP="00B669A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E754AE" w:rsidRPr="00B669A9">
        <w:rPr>
          <w:rFonts w:ascii="Arial" w:eastAsia="Calibri" w:hAnsi="Arial" w:cs="Arial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911"/>
      </w:tblGrid>
      <w:tr w:rsidR="00E754AE" w:rsidRPr="00B669A9" w14:paraId="34DDC5DF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CBB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  <w:p w14:paraId="2A781CD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3DA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«Развитие дошкольного, общего и дополнительного образования» </w:t>
            </w:r>
          </w:p>
          <w:p w14:paraId="1E8A25ED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754AE" w:rsidRPr="00B669A9" w14:paraId="68EBDDC0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CE82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2A8B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«Развитие образования»  </w:t>
            </w:r>
          </w:p>
        </w:tc>
      </w:tr>
      <w:tr w:rsidR="00E754AE" w:rsidRPr="00B669A9" w14:paraId="23806AFF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04F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211932613"/>
            <w:r w:rsidRPr="00B669A9">
              <w:rPr>
                <w:rFonts w:ascii="Arial" w:eastAsia="Calibri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984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  <w:bookmarkEnd w:id="1"/>
      </w:tr>
      <w:tr w:rsidR="00E754AE" w:rsidRPr="00B669A9" w14:paraId="46B73A57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7B6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средств, ответственный за реализацию мероприятий подпрограммы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BD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3DDE21BD" w14:textId="77777777" w:rsidTr="00B669A9">
        <w:trPr>
          <w:trHeight w:val="875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98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Цель и задачи подпрограммы </w:t>
            </w:r>
          </w:p>
          <w:p w14:paraId="5B1CDCA6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49A8D6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2676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учреждений.</w:t>
            </w:r>
          </w:p>
          <w:p w14:paraId="44D3352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bCs/>
                <w:sz w:val="24"/>
                <w:szCs w:val="24"/>
              </w:rPr>
              <w:t>1. Обеспечение доступного дошкольного образования, соответствующего единому стандарту качества дошкольного образования;</w:t>
            </w:r>
          </w:p>
          <w:p w14:paraId="75AA695C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2.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правил;</w:t>
            </w:r>
          </w:p>
          <w:p w14:paraId="2598F2F9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3.  Приведение муниципальных дошкольных образовательных учреждений и учреждений дополнительного образования округа в соответствии с требованиями пожарной безопасности;</w:t>
            </w:r>
          </w:p>
          <w:p w14:paraId="77ADFA5E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4.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образования;</w:t>
            </w:r>
          </w:p>
          <w:p w14:paraId="686AE607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5.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программ;</w:t>
            </w:r>
          </w:p>
          <w:p w14:paraId="68077A60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6. Проведение ремонтных работ для устранения нарушений 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СанПиН в соответствии с требованиями </w:t>
            </w:r>
            <w:r w:rsidRPr="00B669A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Территориального отдела Управления Роспотребнадзора по Красноярскому краю в г. Шарыпово;</w:t>
            </w:r>
          </w:p>
          <w:p w14:paraId="01EE9AEE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7. Сохранение здоровья и обеспечение безопасности обучающихся, устранение нарушений Правил противопожарного режима; </w:t>
            </w:r>
          </w:p>
          <w:p w14:paraId="39BA5F1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  <w:lang w:eastAsia="ru-RU"/>
              </w:rPr>
              <w:t xml:space="preserve">8. </w:t>
            </w:r>
            <w:r w:rsidRPr="00B669A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  <w:t>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учреждений.</w:t>
            </w:r>
          </w:p>
        </w:tc>
      </w:tr>
      <w:tr w:rsidR="00E754AE" w:rsidRPr="00B669A9" w14:paraId="26F40E9C" w14:textId="77777777" w:rsidTr="00B669A9">
        <w:trPr>
          <w:trHeight w:val="531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253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0C8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 подпрограммы, приведены в приложении №1 к подпрограмме </w:t>
            </w:r>
          </w:p>
        </w:tc>
      </w:tr>
      <w:tr w:rsidR="00E754AE" w:rsidRPr="00B669A9" w14:paraId="09E47AFE" w14:textId="77777777" w:rsidTr="00B669A9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F8A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BC2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2026 – 2028 годы</w:t>
            </w:r>
          </w:p>
        </w:tc>
      </w:tr>
      <w:tr w:rsidR="00E754AE" w:rsidRPr="00B669A9" w14:paraId="1B9DA388" w14:textId="77777777" w:rsidTr="00B669A9">
        <w:trPr>
          <w:trHeight w:val="698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0CAF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Информация по ресурсному обеспечению подпрограммы 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81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финансируется за счет средств краевого бюджета, бюджета округа, внебюджетных средств. Объем финансирования 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составит 6705508.84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</w:t>
            </w:r>
          </w:p>
          <w:p w14:paraId="16F353DB" w14:textId="77777777" w:rsidR="00E754AE" w:rsidRPr="00B669A9" w:rsidRDefault="008E701C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2026 – 2434381.26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0FE4BFD2" w14:textId="77777777" w:rsidR="00E754AE" w:rsidRPr="00B669A9" w:rsidRDefault="0021010B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2027 – 2180645.00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559F84CC" w14:textId="77777777" w:rsidR="00E754AE" w:rsidRPr="00B669A9" w:rsidRDefault="0021010B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2028 – 2090482.58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63B6781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За счет средст</w:t>
            </w:r>
            <w:r w:rsidR="0021010B" w:rsidRPr="00B669A9">
              <w:rPr>
                <w:rFonts w:ascii="Arial" w:eastAsia="Calibri" w:hAnsi="Arial" w:cs="Arial"/>
                <w:sz w:val="24"/>
                <w:szCs w:val="24"/>
              </w:rPr>
              <w:t>в федерального бюджета 453492.60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 </w:t>
            </w:r>
          </w:p>
          <w:p w14:paraId="6A29554E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в том числе:</w:t>
            </w:r>
          </w:p>
          <w:p w14:paraId="4EBA7A76" w14:textId="77777777" w:rsidR="00E754AE" w:rsidRPr="00B669A9" w:rsidRDefault="0021010B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2026 – 175385.91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      </w:t>
            </w:r>
          </w:p>
          <w:p w14:paraId="62F8D4A3" w14:textId="77777777" w:rsidR="00E754AE" w:rsidRPr="00B669A9" w:rsidRDefault="0021010B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2027 – 168061.99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7F024DE6" w14:textId="77777777" w:rsidR="00E754AE" w:rsidRPr="00B669A9" w:rsidRDefault="0021010B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2028 – 110044.70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рублей. </w:t>
            </w:r>
          </w:p>
          <w:p w14:paraId="167364D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r w:rsidR="008E70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 краевого бюджета 4089448.99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3F088B6" w14:textId="77777777" w:rsidR="00E754AE" w:rsidRPr="00B669A9" w:rsidRDefault="008E701C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2026 – 1506515.96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1DB98A95" w14:textId="77777777" w:rsidR="00E754AE" w:rsidRPr="00B669A9" w:rsidRDefault="0021010B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2027 – 1307537.33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72062F26" w14:textId="77777777" w:rsidR="00E754AE" w:rsidRPr="00B669A9" w:rsidRDefault="0021010B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2028 – 1275395.70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724BA768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За счет с</w:t>
            </w:r>
            <w:r w:rsidR="0021010B" w:rsidRPr="00B669A9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8E701C">
              <w:rPr>
                <w:rFonts w:ascii="Arial" w:eastAsia="Calibri" w:hAnsi="Arial" w:cs="Arial"/>
                <w:sz w:val="24"/>
                <w:szCs w:val="24"/>
              </w:rPr>
              <w:t>едств бюджета округа 1935348.94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рублей, в том числе:</w:t>
            </w:r>
          </w:p>
          <w:p w14:paraId="5B62427B" w14:textId="77777777" w:rsidR="00E754AE" w:rsidRPr="00B669A9" w:rsidRDefault="008E701C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2026 – 674257.64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639D52B5" w14:textId="77777777" w:rsidR="00E754AE" w:rsidRPr="00B669A9" w:rsidRDefault="0021010B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2027 – 630547.40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257AC46B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1010B" w:rsidRPr="00B669A9">
              <w:rPr>
                <w:rFonts w:ascii="Arial" w:eastAsia="Calibri" w:hAnsi="Arial" w:cs="Arial"/>
                <w:sz w:val="24"/>
                <w:szCs w:val="24"/>
              </w:rPr>
              <w:t xml:space="preserve">     2028 – 630543.90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рублей.</w:t>
            </w:r>
          </w:p>
          <w:p w14:paraId="71CE0E7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За сче</w:t>
            </w:r>
            <w:r w:rsidR="008E701C">
              <w:rPr>
                <w:rFonts w:ascii="Arial" w:eastAsia="Calibri" w:hAnsi="Arial" w:cs="Arial"/>
                <w:sz w:val="24"/>
                <w:szCs w:val="24"/>
              </w:rPr>
              <w:t xml:space="preserve">т внебюджетных средств 227218.31 тыс. </w:t>
            </w:r>
            <w:proofErr w:type="gramStart"/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рублей,   </w:t>
            </w:r>
            <w:proofErr w:type="gramEnd"/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                 в том числе:</w:t>
            </w:r>
          </w:p>
          <w:p w14:paraId="090DE405" w14:textId="77777777" w:rsidR="00E754AE" w:rsidRPr="00B669A9" w:rsidRDefault="008E701C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2026 – 78221.75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 тыс. рублей;</w:t>
            </w:r>
          </w:p>
          <w:p w14:paraId="74F13FCC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2027 - 74498.28 тыс. рублей;</w:t>
            </w:r>
          </w:p>
          <w:p w14:paraId="662966D9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     2028 - 74498.28 тыс. рублей.</w:t>
            </w:r>
          </w:p>
          <w:p w14:paraId="5D5B88D8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99762D0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Мероприятия подпрограммы.</w:t>
      </w:r>
    </w:p>
    <w:p w14:paraId="0FB6873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14:paraId="686D8DDC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DE8250F" w14:textId="77777777" w:rsidR="00E754AE" w:rsidRPr="00B669A9" w:rsidRDefault="00E754AE" w:rsidP="00B669A9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Механизм реализации подпрограммы.</w:t>
      </w:r>
    </w:p>
    <w:p w14:paraId="5DE29F1E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2" w:name="_Hlk211933130"/>
      <w:r w:rsidRPr="00B669A9">
        <w:rPr>
          <w:rFonts w:ascii="Arial" w:eastAsia="Calibri" w:hAnsi="Arial" w:cs="Arial"/>
          <w:sz w:val="24"/>
          <w:szCs w:val="24"/>
        </w:rPr>
        <w:lastRenderedPageBreak/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14:paraId="59FF269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3.2. Финансирование мероприятий подпрограммы осуществляется за счет ассигнований бюджета Шарыповского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14:paraId="2C78C095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14:paraId="2F80D76A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CD4DBB0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0CFCFB82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14:paraId="60495469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8382419" w14:textId="77777777" w:rsidR="00E754AE" w:rsidRPr="00B669A9" w:rsidRDefault="00E754AE" w:rsidP="00B669A9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1CCDB8C3" w14:textId="77777777" w:rsidR="00E754AE" w:rsidRPr="00B669A9" w:rsidRDefault="00E754AE" w:rsidP="00B669A9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Управление подпрограммой и контроль за исполнением подпрограммы.</w:t>
      </w:r>
    </w:p>
    <w:p w14:paraId="1B35D70D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B87C8C3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14:paraId="232DE624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14:paraId="32E2ABF3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14:paraId="3CEB5DF2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2C7FF07F" w14:textId="77777777" w:rsidR="00E754AE" w:rsidRPr="00B669A9" w:rsidRDefault="00E754AE" w:rsidP="00B669A9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4339FAF9" w14:textId="77777777" w:rsidR="00B669A9" w:rsidRDefault="00B669A9" w:rsidP="00E754AE">
      <w:pPr>
        <w:spacing w:after="0" w:line="240" w:lineRule="auto"/>
        <w:ind w:firstLine="567"/>
        <w:jc w:val="both"/>
        <w:rPr>
          <w:rFonts w:ascii="Arial" w:eastAsia="Calibri" w:hAnsi="Arial" w:cs="Arial"/>
          <w:noProof/>
          <w:color w:val="000000"/>
          <w:sz w:val="24"/>
          <w:szCs w:val="24"/>
        </w:rPr>
        <w:sectPr w:rsidR="00B669A9" w:rsidSect="00B669A9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824"/>
        <w:gridCol w:w="1423"/>
        <w:gridCol w:w="1935"/>
        <w:gridCol w:w="1634"/>
        <w:gridCol w:w="951"/>
        <w:gridCol w:w="951"/>
        <w:gridCol w:w="951"/>
      </w:tblGrid>
      <w:tr w:rsidR="00E754AE" w:rsidRPr="00B669A9" w14:paraId="19564B85" w14:textId="77777777" w:rsidTr="00FA5C78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bookmarkEnd w:id="2"/>
          <w:p w14:paraId="225DFD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8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73FBC" w14:textId="77777777" w:rsidR="00E754AE" w:rsidRPr="00B669A9" w:rsidRDefault="00E754AE" w:rsidP="00B669A9">
            <w:pPr>
              <w:spacing w:after="0" w:line="240" w:lineRule="auto"/>
              <w:ind w:left="73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1 к подпрограмме </w:t>
            </w:r>
          </w:p>
          <w:p w14:paraId="18E4B73D" w14:textId="77777777" w:rsidR="00E754AE" w:rsidRPr="00B669A9" w:rsidRDefault="00E754AE" w:rsidP="00B669A9">
            <w:pPr>
              <w:spacing w:after="0" w:line="240" w:lineRule="auto"/>
              <w:ind w:left="73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дошкольного, общего и дополнительного образования» </w:t>
            </w:r>
          </w:p>
        </w:tc>
      </w:tr>
      <w:tr w:rsidR="00E754AE" w:rsidRPr="00B669A9" w14:paraId="60197A3D" w14:textId="77777777" w:rsidTr="00FA5C78">
        <w:trPr>
          <w:trHeight w:val="73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9BF5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E754AE" w:rsidRPr="00B669A9" w14:paraId="23B27671" w14:textId="77777777" w:rsidTr="00FA5C78">
        <w:trPr>
          <w:trHeight w:val="1680"/>
        </w:trPr>
        <w:tc>
          <w:tcPr>
            <w:tcW w:w="213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4C736D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82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33D6E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показатели результативности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6CD55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E613B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3342D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E754AE" w:rsidRPr="00B669A9" w14:paraId="6DF0A594" w14:textId="77777777" w:rsidTr="00A34C1D">
        <w:trPr>
          <w:trHeight w:val="803"/>
        </w:trPr>
        <w:tc>
          <w:tcPr>
            <w:tcW w:w="213" w:type="pct"/>
            <w:vMerge/>
            <w:vAlign w:val="center"/>
            <w:hideMark/>
          </w:tcPr>
          <w:p w14:paraId="1076918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vMerge/>
            <w:vAlign w:val="center"/>
            <w:hideMark/>
          </w:tcPr>
          <w:p w14:paraId="2FBA0F5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FEC070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14:paraId="6CD7544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BC886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6E369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D62683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3458A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303534EC" w14:textId="77777777" w:rsidTr="00A34C1D">
        <w:trPr>
          <w:trHeight w:val="375"/>
        </w:trPr>
        <w:tc>
          <w:tcPr>
            <w:tcW w:w="213" w:type="pct"/>
            <w:shd w:val="clear" w:color="auto" w:fill="FFFFFF"/>
            <w:vAlign w:val="center"/>
            <w:hideMark/>
          </w:tcPr>
          <w:p w14:paraId="440D11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445339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47E0E5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9DCBA9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3F034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123FB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C6F34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1435C3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0E3787E4" w14:textId="77777777" w:rsidTr="00A34C1D">
        <w:trPr>
          <w:trHeight w:val="780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043C092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</w:t>
            </w:r>
          </w:p>
        </w:tc>
      </w:tr>
      <w:tr w:rsidR="00E754AE" w:rsidRPr="00B669A9" w14:paraId="53B88B97" w14:textId="77777777" w:rsidTr="00A34C1D">
        <w:trPr>
          <w:trHeight w:val="477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0364F93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1: Обеспечение доступности дошкольного образования, соответствующего единому стандарту качества дошкольного образования</w:t>
            </w:r>
          </w:p>
        </w:tc>
      </w:tr>
      <w:tr w:rsidR="00E754AE" w:rsidRPr="00B669A9" w14:paraId="1850AA0F" w14:textId="77777777" w:rsidTr="00A34C1D">
        <w:trPr>
          <w:trHeight w:val="1935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69D001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82" w:type="pct"/>
            <w:shd w:val="clear" w:color="auto" w:fill="FFFFFF"/>
            <w:hideMark/>
          </w:tcPr>
          <w:p w14:paraId="6BE7251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детей в возрасте от 1,5 лет до 7 лет услугой дошкольного образования (отношение численности детей в возрасте от 1,5 лет до 7 лет, получающих услугу дошкольного образования, к общей численности детей в возрасте от 1,5 лет  до 7 лет, проживающих на территории Шарыповского муниципального округа)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1D87839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2D0A2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8F531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17800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3B9AB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4F78F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72,81</w:t>
            </w:r>
          </w:p>
        </w:tc>
      </w:tr>
      <w:tr w:rsidR="00E754AE" w:rsidRPr="00B669A9" w14:paraId="2C36D4BB" w14:textId="77777777" w:rsidTr="00A34C1D">
        <w:trPr>
          <w:trHeight w:val="360"/>
        </w:trPr>
        <w:tc>
          <w:tcPr>
            <w:tcW w:w="213" w:type="pct"/>
            <w:vMerge/>
            <w:vAlign w:val="center"/>
            <w:hideMark/>
          </w:tcPr>
          <w:p w14:paraId="6998C7B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2533395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детей в возрасте от 1,5 лет до 7 лет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92A66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AAB8F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29E88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6F319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736AA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72AB3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3 428</w:t>
            </w:r>
          </w:p>
        </w:tc>
      </w:tr>
      <w:tr w:rsidR="00E754AE" w:rsidRPr="00B669A9" w14:paraId="65BDEB11" w14:textId="77777777" w:rsidTr="00A34C1D">
        <w:trPr>
          <w:trHeight w:val="705"/>
        </w:trPr>
        <w:tc>
          <w:tcPr>
            <w:tcW w:w="213" w:type="pct"/>
            <w:vMerge/>
            <w:vAlign w:val="center"/>
            <w:hideMark/>
          </w:tcPr>
          <w:p w14:paraId="4E8BDFB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6712BB9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детей, получающих услугу дошкольного образования 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54B33B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AF473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0F007F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1251E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80D7E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8ABE6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E754AE" w:rsidRPr="00B669A9" w14:paraId="3D993CC3" w14:textId="77777777" w:rsidTr="00A34C1D">
        <w:trPr>
          <w:trHeight w:val="2220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41EFD2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082" w:type="pct"/>
            <w:shd w:val="clear" w:color="auto" w:fill="FFFFFF"/>
            <w:hideMark/>
          </w:tcPr>
          <w:p w14:paraId="285A25A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воспитанников дошкольных образовательных учреждений, расположенных на территории Шарыповского муниципального округа,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учреждений, расположенных на территории Шарыповского муниципального округа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256229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1F1B7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712B25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F3DC3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F7F20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B0F1B5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E754AE" w:rsidRPr="00B669A9" w14:paraId="485F9C05" w14:textId="77777777" w:rsidTr="00A34C1D">
        <w:trPr>
          <w:trHeight w:val="690"/>
        </w:trPr>
        <w:tc>
          <w:tcPr>
            <w:tcW w:w="213" w:type="pct"/>
            <w:vMerge/>
            <w:vAlign w:val="center"/>
            <w:hideMark/>
          </w:tcPr>
          <w:p w14:paraId="3ABCE26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7B47446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воспитанников дошкольных образовательных учреждений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81888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0272F3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A4B0D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C443F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13869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C2311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E754AE" w:rsidRPr="00B669A9" w14:paraId="4402D282" w14:textId="77777777" w:rsidTr="00A34C1D">
        <w:trPr>
          <w:trHeight w:val="1650"/>
        </w:trPr>
        <w:tc>
          <w:tcPr>
            <w:tcW w:w="213" w:type="pct"/>
            <w:vMerge/>
            <w:vAlign w:val="center"/>
            <w:hideMark/>
          </w:tcPr>
          <w:p w14:paraId="16F1527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42F5999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воспитанников дошкольных образовательных учреждений,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учреждений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631201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4C06A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24C4A0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2 622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65F82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91FB0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FB23E0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2 496</w:t>
            </w:r>
          </w:p>
        </w:tc>
      </w:tr>
      <w:tr w:rsidR="00E754AE" w:rsidRPr="00B669A9" w14:paraId="4B055F6B" w14:textId="77777777" w:rsidTr="00A34C1D">
        <w:trPr>
          <w:trHeight w:val="960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3B52AD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82" w:type="pct"/>
            <w:shd w:val="clear" w:color="auto" w:fill="FFFFFF"/>
            <w:hideMark/>
          </w:tcPr>
          <w:p w14:paraId="6DC3C8C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учреждениях (количество мест на 100 детей)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0AFAED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784E4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20475D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92,19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CCABA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94,33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8574D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96,64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851F3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98,72</w:t>
            </w:r>
          </w:p>
        </w:tc>
      </w:tr>
      <w:tr w:rsidR="00E754AE" w:rsidRPr="00B669A9" w14:paraId="499D827A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282A688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7DFA03D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 дошкольного возраста от 1 года до 6 лет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B737E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8CD4F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7806A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2 969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478FE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0D016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A0E81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2 735</w:t>
            </w:r>
          </w:p>
        </w:tc>
      </w:tr>
      <w:tr w:rsidR="00E754AE" w:rsidRPr="00B669A9" w14:paraId="58E9225C" w14:textId="77777777" w:rsidTr="00A34C1D">
        <w:trPr>
          <w:trHeight w:val="360"/>
        </w:trPr>
        <w:tc>
          <w:tcPr>
            <w:tcW w:w="213" w:type="pct"/>
            <w:vMerge/>
            <w:vAlign w:val="center"/>
            <w:hideMark/>
          </w:tcPr>
          <w:p w14:paraId="3AA36BA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2A6667C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мест в детских садах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5A8CD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7DDEA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077530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5D47C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3BCB83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9F436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2 700</w:t>
            </w:r>
          </w:p>
        </w:tc>
      </w:tr>
      <w:tr w:rsidR="00E754AE" w:rsidRPr="00B669A9" w14:paraId="4C133DF6" w14:textId="77777777" w:rsidTr="00A34C1D">
        <w:trPr>
          <w:trHeight w:val="2535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02D803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82" w:type="pct"/>
            <w:shd w:val="clear" w:color="auto" w:fill="FFFFFF"/>
            <w:hideMark/>
          </w:tcPr>
          <w:p w14:paraId="33FBFAE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64D620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5BB0C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73E41E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98,16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171FF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D56EE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AFB77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E754AE" w:rsidRPr="00B669A9" w14:paraId="09574BE1" w14:textId="77777777" w:rsidTr="00A34C1D">
        <w:trPr>
          <w:trHeight w:val="690"/>
        </w:trPr>
        <w:tc>
          <w:tcPr>
            <w:tcW w:w="213" w:type="pct"/>
            <w:vMerge/>
            <w:vAlign w:val="center"/>
            <w:hideMark/>
          </w:tcPr>
          <w:p w14:paraId="193CD32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4D7DF96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дошкольного возраста от 1,5 до 3 лет, получающих дошкольное образование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4D6BE8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D57815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10A4A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2E8B8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4EE16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CD66E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</w:tr>
      <w:tr w:rsidR="00E754AE" w:rsidRPr="00B669A9" w14:paraId="70A0ACC2" w14:textId="77777777" w:rsidTr="00A34C1D">
        <w:trPr>
          <w:trHeight w:val="1665"/>
        </w:trPr>
        <w:tc>
          <w:tcPr>
            <w:tcW w:w="213" w:type="pct"/>
            <w:vMerge/>
            <w:vAlign w:val="center"/>
            <w:hideMark/>
          </w:tcPr>
          <w:p w14:paraId="7506A90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1B8ED3B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515D2E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EDF43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620C4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21E5F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251E3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A9B3D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</w:tr>
      <w:tr w:rsidR="00E754AE" w:rsidRPr="00B669A9" w14:paraId="7F82BFFC" w14:textId="77777777" w:rsidTr="00A34C1D">
        <w:trPr>
          <w:trHeight w:val="1020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5F1083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082" w:type="pct"/>
            <w:shd w:val="clear" w:color="auto" w:fill="FFFFFF"/>
            <w:hideMark/>
          </w:tcPr>
          <w:p w14:paraId="1783CEE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 в возрасте от 1,5 до 7 лет, охваченных дошкольным образованием, в общей численности детей-инвалидов данного возраста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6A436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4C01F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698B8E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9D86B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EAF02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AFA4D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65,28</w:t>
            </w:r>
          </w:p>
        </w:tc>
      </w:tr>
      <w:tr w:rsidR="00E754AE" w:rsidRPr="00B669A9" w14:paraId="68E4F96F" w14:textId="77777777" w:rsidTr="00A34C1D">
        <w:trPr>
          <w:trHeight w:val="630"/>
        </w:trPr>
        <w:tc>
          <w:tcPr>
            <w:tcW w:w="213" w:type="pct"/>
            <w:vMerge/>
            <w:vAlign w:val="center"/>
            <w:hideMark/>
          </w:tcPr>
          <w:p w14:paraId="560C141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286BA5C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детей-инвалидов в возрасте от 1,5 до 7 лет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44C37A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A42CE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0FFE56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B5B6F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DDC70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CCEE9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</w:t>
            </w:r>
          </w:p>
        </w:tc>
      </w:tr>
      <w:tr w:rsidR="00E754AE" w:rsidRPr="00B669A9" w14:paraId="29889C22" w14:textId="77777777" w:rsidTr="00A34C1D">
        <w:trPr>
          <w:trHeight w:val="630"/>
        </w:trPr>
        <w:tc>
          <w:tcPr>
            <w:tcW w:w="213" w:type="pct"/>
            <w:vMerge/>
            <w:vAlign w:val="center"/>
            <w:hideMark/>
          </w:tcPr>
          <w:p w14:paraId="3342098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0773DFE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детей-инвалидов в возрасте от 1,5 до 7 лет, охваченных дошкольным образованием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036157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85F93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5A382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CE201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55FA7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1AB73D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</w:tr>
      <w:tr w:rsidR="00E754AE" w:rsidRPr="00B669A9" w14:paraId="75BA290F" w14:textId="77777777" w:rsidTr="00A34C1D">
        <w:trPr>
          <w:trHeight w:val="709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78DA9CB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2: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</w:t>
            </w:r>
          </w:p>
        </w:tc>
      </w:tr>
      <w:tr w:rsidR="00E754AE" w:rsidRPr="00B669A9" w14:paraId="107D10F7" w14:textId="77777777" w:rsidTr="00A34C1D">
        <w:trPr>
          <w:trHeight w:val="998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01C620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82" w:type="pct"/>
            <w:shd w:val="clear" w:color="auto" w:fill="FFFFFF"/>
            <w:hideMark/>
          </w:tcPr>
          <w:p w14:paraId="28E932E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дошкольных образовательных учреждений,  соответствующих требованиям действующего законодательства (СанПиН, СНиП)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551D0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EB241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178C241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6514A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79715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A2E62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83,3</w:t>
            </w:r>
          </w:p>
        </w:tc>
      </w:tr>
      <w:tr w:rsidR="00E754AE" w:rsidRPr="00B669A9" w14:paraId="594706DA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29009F0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17E1E4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0135F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24BE8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05148B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03129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90AFD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5AD6D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79E04DF1" w14:textId="77777777" w:rsidTr="00A34C1D">
        <w:trPr>
          <w:trHeight w:val="998"/>
        </w:trPr>
        <w:tc>
          <w:tcPr>
            <w:tcW w:w="213" w:type="pct"/>
            <w:vMerge/>
            <w:vAlign w:val="center"/>
            <w:hideMark/>
          </w:tcPr>
          <w:p w14:paraId="14DEB7E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3F42098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учреждений, соответствующих требованиям действующего законодательства (СанПиН, СНиП)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374A6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D311F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30A3C7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6174D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6FB9E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DEF8C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E754AE" w:rsidRPr="00B669A9" w14:paraId="134424F3" w14:textId="77777777" w:rsidTr="00A34C1D">
        <w:trPr>
          <w:trHeight w:val="990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2D1B02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82" w:type="pct"/>
            <w:shd w:val="clear" w:color="auto" w:fill="FFFFFF"/>
            <w:hideMark/>
          </w:tcPr>
          <w:p w14:paraId="004DDE0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учреждений дополнительного образования, соответствующих требованиям действующего законодательства (СанПиН, СНиП)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464A94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362229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57A7CE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BA780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40996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ED52D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E754AE" w:rsidRPr="00B669A9" w14:paraId="3B197A6A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384A3F3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1368F38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3C528E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63A60D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48A302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0AACB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35ACF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DE667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754AE" w:rsidRPr="00B669A9" w14:paraId="1B3D7CA2" w14:textId="77777777" w:rsidTr="00A34C1D">
        <w:trPr>
          <w:trHeight w:val="990"/>
        </w:trPr>
        <w:tc>
          <w:tcPr>
            <w:tcW w:w="213" w:type="pct"/>
            <w:vMerge/>
            <w:vAlign w:val="center"/>
            <w:hideMark/>
          </w:tcPr>
          <w:p w14:paraId="5B79FD9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72015AF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образования, соответствующих требованиям действующего законодательства (СанПиН, СНиП)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390BDE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759DD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DA641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E2E78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7C7EC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BCD3A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754AE" w:rsidRPr="00B669A9" w14:paraId="42791F0A" w14:textId="77777777" w:rsidTr="00A34C1D">
        <w:trPr>
          <w:trHeight w:val="709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20E313B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3:  Приведение муниципальных дошкольных образовательных учреждений, учреждений дополнительного образования округа в соответствии с требованиями пожарной безопасности</w:t>
            </w:r>
          </w:p>
        </w:tc>
      </w:tr>
      <w:tr w:rsidR="00E754AE" w:rsidRPr="00B669A9" w14:paraId="0F89DB64" w14:textId="77777777" w:rsidTr="00A34C1D">
        <w:trPr>
          <w:trHeight w:val="94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3BA893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82" w:type="pct"/>
            <w:shd w:val="clear" w:color="auto" w:fill="FFFFFF"/>
            <w:hideMark/>
          </w:tcPr>
          <w:p w14:paraId="4D260F8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дошкольных 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482EDC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8C749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204942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57987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2514D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40644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5FF0C9CE" w14:textId="77777777" w:rsidTr="00A34C1D">
        <w:trPr>
          <w:trHeight w:val="645"/>
        </w:trPr>
        <w:tc>
          <w:tcPr>
            <w:tcW w:w="213" w:type="pct"/>
            <w:vMerge/>
            <w:vAlign w:val="center"/>
            <w:hideMark/>
          </w:tcPr>
          <w:p w14:paraId="36B2554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727E8FB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учреждений, всего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7C5C09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1F162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45DB9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AA313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D2F52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B831C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7FEB9293" w14:textId="77777777" w:rsidTr="00A34C1D">
        <w:trPr>
          <w:trHeight w:val="1050"/>
        </w:trPr>
        <w:tc>
          <w:tcPr>
            <w:tcW w:w="213" w:type="pct"/>
            <w:vMerge/>
            <w:vAlign w:val="center"/>
            <w:hideMark/>
          </w:tcPr>
          <w:p w14:paraId="337AC85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0863952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дошкольных образовательных учреждений, 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F5DEF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1AD94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7B313A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A9D76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5DC9E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BCA03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494A221F" w14:textId="77777777" w:rsidTr="00A34C1D">
        <w:trPr>
          <w:trHeight w:val="91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0B6319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82" w:type="pct"/>
            <w:shd w:val="clear" w:color="auto" w:fill="FFFFFF"/>
            <w:hideMark/>
          </w:tcPr>
          <w:p w14:paraId="73E64AC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учреждений дополнительного образования,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4CF78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64246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3786CD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9809A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5B927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B369D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E754AE" w:rsidRPr="00B669A9" w14:paraId="52B91C16" w14:textId="77777777" w:rsidTr="00A34C1D">
        <w:trPr>
          <w:trHeight w:val="690"/>
        </w:trPr>
        <w:tc>
          <w:tcPr>
            <w:tcW w:w="213" w:type="pct"/>
            <w:vMerge/>
            <w:vAlign w:val="center"/>
            <w:hideMark/>
          </w:tcPr>
          <w:p w14:paraId="3C0BEA0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301E2E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образования, всего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0F9AF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5D196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49824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BB61A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433FE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9BEAB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754AE" w:rsidRPr="00B669A9" w14:paraId="5759E703" w14:textId="77777777" w:rsidTr="00A34C1D">
        <w:trPr>
          <w:trHeight w:val="1047"/>
        </w:trPr>
        <w:tc>
          <w:tcPr>
            <w:tcW w:w="213" w:type="pct"/>
            <w:vMerge/>
            <w:vAlign w:val="center"/>
            <w:hideMark/>
          </w:tcPr>
          <w:p w14:paraId="227749D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555797E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учреждений дополнительного образования,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C6ACB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819B7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1D90CC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6F32C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9F3C5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7ED58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754AE" w:rsidRPr="00B669A9" w14:paraId="3942D68B" w14:textId="77777777" w:rsidTr="00A34C1D">
        <w:trPr>
          <w:trHeight w:val="690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2F004AD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4: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</w:tr>
      <w:tr w:rsidR="00E754AE" w:rsidRPr="00B669A9" w14:paraId="0F1305FC" w14:textId="77777777" w:rsidTr="00A34C1D">
        <w:trPr>
          <w:trHeight w:val="1590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542D69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82" w:type="pct"/>
            <w:shd w:val="clear" w:color="auto" w:fill="FFFFFF"/>
            <w:hideMark/>
          </w:tcPr>
          <w:p w14:paraId="6D29365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6116BA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01060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F5FE5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CEBD8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EDB46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D2713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</w:tr>
      <w:tr w:rsidR="00E754AE" w:rsidRPr="00B669A9" w14:paraId="44DD02BD" w14:textId="77777777" w:rsidTr="00A34C1D">
        <w:trPr>
          <w:trHeight w:val="660"/>
        </w:trPr>
        <w:tc>
          <w:tcPr>
            <w:tcW w:w="213" w:type="pct"/>
            <w:vMerge/>
            <w:vAlign w:val="center"/>
            <w:hideMark/>
          </w:tcPr>
          <w:p w14:paraId="67D95EC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1916B88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муниципальных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17B246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D41915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77245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5EB7E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6521F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79A48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4AC32AB2" w14:textId="77777777" w:rsidTr="00A34C1D">
        <w:trPr>
          <w:trHeight w:val="1590"/>
        </w:trPr>
        <w:tc>
          <w:tcPr>
            <w:tcW w:w="213" w:type="pct"/>
            <w:vMerge/>
            <w:vAlign w:val="center"/>
            <w:hideMark/>
          </w:tcPr>
          <w:p w14:paraId="6DBEE02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4EA9392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образовательных учреждений, реализующих программы общего образования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4D02DE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227FA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2CAE4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CB572A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7FCAB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35EE6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754AE" w:rsidRPr="00B669A9" w14:paraId="573FBA2E" w14:textId="77777777" w:rsidTr="00A34C1D">
        <w:trPr>
          <w:trHeight w:val="130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3C49D7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82" w:type="pct"/>
            <w:shd w:val="clear" w:color="auto" w:fill="FFFFFF"/>
            <w:hideMark/>
          </w:tcPr>
          <w:p w14:paraId="77EDF3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EB26C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DFE77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64D14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62A70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53AC6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AE7BCB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</w:tr>
      <w:tr w:rsidR="00E754AE" w:rsidRPr="00B669A9" w14:paraId="6D31496E" w14:textId="77777777" w:rsidTr="00A34C1D">
        <w:trPr>
          <w:trHeight w:val="1035"/>
        </w:trPr>
        <w:tc>
          <w:tcPr>
            <w:tcW w:w="213" w:type="pct"/>
            <w:vMerge/>
            <w:vAlign w:val="center"/>
            <w:hideMark/>
          </w:tcPr>
          <w:p w14:paraId="42D660B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3549E6F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выпускников муниципальных общеобразовательных учреждений, сдававших единый государственный экзамен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6F2E3C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BE5A2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138A84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40A87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2F697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91A33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</w:t>
            </w:r>
          </w:p>
        </w:tc>
      </w:tr>
      <w:tr w:rsidR="00E754AE" w:rsidRPr="00B669A9" w14:paraId="67EAC8E5" w14:textId="77777777" w:rsidTr="00A34C1D">
        <w:trPr>
          <w:trHeight w:val="1605"/>
        </w:trPr>
        <w:tc>
          <w:tcPr>
            <w:tcW w:w="213" w:type="pct"/>
            <w:vMerge/>
            <w:vAlign w:val="center"/>
            <w:hideMark/>
          </w:tcPr>
          <w:p w14:paraId="16DAE83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670B452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6687B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14391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7838A2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FBF87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1C8D7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10BAC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E754AE" w:rsidRPr="00B669A9" w14:paraId="1EFF158B" w14:textId="77777777" w:rsidTr="00A34C1D">
        <w:trPr>
          <w:trHeight w:val="160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3529F7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082" w:type="pct"/>
            <w:shd w:val="clear" w:color="auto" w:fill="FFFFFF"/>
            <w:hideMark/>
          </w:tcPr>
          <w:p w14:paraId="26122C3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численности обучающихся, занимающихся в первую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2236D4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C861E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303E0B0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73A43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13EEF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100,44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67EF16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100,44</w:t>
            </w:r>
          </w:p>
        </w:tc>
      </w:tr>
      <w:tr w:rsidR="00E754AE" w:rsidRPr="00B669A9" w14:paraId="7A933609" w14:textId="77777777" w:rsidTr="00A34C1D">
        <w:trPr>
          <w:trHeight w:val="1290"/>
        </w:trPr>
        <w:tc>
          <w:tcPr>
            <w:tcW w:w="213" w:type="pct"/>
            <w:vMerge/>
            <w:vAlign w:val="center"/>
            <w:hideMark/>
          </w:tcPr>
          <w:p w14:paraId="3AEA404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47B0A1E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численность обучающихся общеобразовательных организаций,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5E4031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FB2FF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710194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4B407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98DC8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F5853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</w:tr>
      <w:tr w:rsidR="00E754AE" w:rsidRPr="00B669A9" w14:paraId="043AF170" w14:textId="77777777" w:rsidTr="00A34C1D">
        <w:trPr>
          <w:trHeight w:val="1620"/>
        </w:trPr>
        <w:tc>
          <w:tcPr>
            <w:tcW w:w="213" w:type="pct"/>
            <w:vMerge/>
            <w:vAlign w:val="center"/>
            <w:hideMark/>
          </w:tcPr>
          <w:p w14:paraId="7C8CE66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446F4C3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обучающихся, занимающихся в первую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CCAC0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95174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4EEF1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DB73C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699F4D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6 875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F7C72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6 875</w:t>
            </w:r>
          </w:p>
        </w:tc>
      </w:tr>
      <w:tr w:rsidR="00E754AE" w:rsidRPr="00B669A9" w14:paraId="3E1BFD9C" w14:textId="77777777" w:rsidTr="00A34C1D">
        <w:trPr>
          <w:trHeight w:val="193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644CFE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082" w:type="pct"/>
            <w:shd w:val="clear" w:color="auto" w:fill="FFFFFF"/>
            <w:hideMark/>
          </w:tcPr>
          <w:p w14:paraId="78DB93A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здоровья, от количества детей данной категории, обучающихся в общеобразовательных учреждениях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ABC15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3C9E4D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20156E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13A7A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B8238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DB259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7B3D859F" w14:textId="77777777" w:rsidTr="00A34C1D">
        <w:trPr>
          <w:trHeight w:val="1305"/>
        </w:trPr>
        <w:tc>
          <w:tcPr>
            <w:tcW w:w="213" w:type="pct"/>
            <w:vMerge/>
            <w:vAlign w:val="center"/>
            <w:hideMark/>
          </w:tcPr>
          <w:p w14:paraId="52DD30F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0AAD92F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здоровья, всего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FEC9A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2DEA9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31F70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81B14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1EEEB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5D584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E754AE" w:rsidRPr="00B669A9" w14:paraId="12EB2BF5" w14:textId="77777777" w:rsidTr="00A34C1D">
        <w:trPr>
          <w:trHeight w:val="1275"/>
        </w:trPr>
        <w:tc>
          <w:tcPr>
            <w:tcW w:w="213" w:type="pct"/>
            <w:vMerge/>
            <w:vAlign w:val="center"/>
            <w:hideMark/>
          </w:tcPr>
          <w:p w14:paraId="023C109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55550CA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3AD34B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70136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487D1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97C4E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0EC9B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016BA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</w:tr>
      <w:tr w:rsidR="00E754AE" w:rsidRPr="00B669A9" w14:paraId="2285979C" w14:textId="77777777" w:rsidTr="00A34C1D">
        <w:trPr>
          <w:trHeight w:val="154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63021D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082" w:type="pct"/>
            <w:shd w:val="clear" w:color="auto" w:fill="FFFFFF"/>
            <w:hideMark/>
          </w:tcPr>
          <w:p w14:paraId="6326835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детей-инвалидов, обучающихся в общеобразовательных учреждениях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78996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466E8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0AEBCB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2DDCC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1F24D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7A290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1EF70A02" w14:textId="77777777" w:rsidTr="00A34C1D">
        <w:trPr>
          <w:trHeight w:val="750"/>
        </w:trPr>
        <w:tc>
          <w:tcPr>
            <w:tcW w:w="213" w:type="pct"/>
            <w:vMerge/>
            <w:vAlign w:val="center"/>
            <w:hideMark/>
          </w:tcPr>
          <w:p w14:paraId="7A160EC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3B415FE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детей-инвалидов, обучающихся в общеобразовательных учреждениях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5608ED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F8ECC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1457DC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9B08D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53904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076093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E754AE" w:rsidRPr="00B669A9" w14:paraId="516AFA9D" w14:textId="77777777" w:rsidTr="00A34C1D">
        <w:trPr>
          <w:trHeight w:val="1575"/>
        </w:trPr>
        <w:tc>
          <w:tcPr>
            <w:tcW w:w="213" w:type="pct"/>
            <w:vMerge/>
            <w:vAlign w:val="center"/>
            <w:hideMark/>
          </w:tcPr>
          <w:p w14:paraId="0647BAD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08D82C0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детей-инвалидов, обучающихся в общеобразовательных учреждениях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681D61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A3B19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58476F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78F4B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F4B12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5E03C3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E754AE" w:rsidRPr="00B669A9" w14:paraId="692AC3DC" w14:textId="77777777" w:rsidTr="00A34C1D">
        <w:trPr>
          <w:trHeight w:val="124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101D30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082" w:type="pct"/>
            <w:shd w:val="clear" w:color="auto" w:fill="FFFFFF"/>
            <w:hideMark/>
          </w:tcPr>
          <w:p w14:paraId="4AD9912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обучающихся общеобразовательных учреждений, охваченных психолого-педагогической и медико-социальной помощью, от общей численности обучающихся общеобразовательных учреждений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7A3A2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B9433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7F880BC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138317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3CDDB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B5C260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E754AE" w:rsidRPr="00B669A9" w14:paraId="292DDB6D" w14:textId="77777777" w:rsidTr="00A34C1D">
        <w:trPr>
          <w:trHeight w:val="660"/>
        </w:trPr>
        <w:tc>
          <w:tcPr>
            <w:tcW w:w="213" w:type="pct"/>
            <w:vMerge/>
            <w:vAlign w:val="center"/>
            <w:hideMark/>
          </w:tcPr>
          <w:p w14:paraId="28A8C46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6D83C2C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72D4A6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3097A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7DA8B9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CEF89A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C80F6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A8631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6 845</w:t>
            </w:r>
          </w:p>
        </w:tc>
      </w:tr>
      <w:tr w:rsidR="00E754AE" w:rsidRPr="00B669A9" w14:paraId="3A9A9910" w14:textId="77777777" w:rsidTr="00A34C1D">
        <w:trPr>
          <w:trHeight w:val="645"/>
        </w:trPr>
        <w:tc>
          <w:tcPr>
            <w:tcW w:w="213" w:type="pct"/>
            <w:vMerge/>
            <w:vAlign w:val="center"/>
            <w:hideMark/>
          </w:tcPr>
          <w:p w14:paraId="5F47A2F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5A42AFD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обучающихся, охваченных психолого-педагогической и медико-социальной помощью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4B5FF4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3B4479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4CF117B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82798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20028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B1E75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882</w:t>
            </w:r>
          </w:p>
        </w:tc>
      </w:tr>
      <w:tr w:rsidR="00E754AE" w:rsidRPr="00B669A9" w14:paraId="7E2A95D0" w14:textId="77777777" w:rsidTr="00A34C1D">
        <w:trPr>
          <w:trHeight w:val="668"/>
        </w:trPr>
        <w:tc>
          <w:tcPr>
            <w:tcW w:w="5000" w:type="pct"/>
            <w:gridSpan w:val="8"/>
            <w:vAlign w:val="center"/>
            <w:hideMark/>
          </w:tcPr>
          <w:p w14:paraId="57EEC5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5: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E754AE" w:rsidRPr="00B669A9" w14:paraId="21B8617E" w14:textId="77777777" w:rsidTr="00A34C1D">
        <w:trPr>
          <w:trHeight w:val="133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42C252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82" w:type="pct"/>
            <w:shd w:val="clear" w:color="auto" w:fill="FFFFFF"/>
            <w:hideMark/>
          </w:tcPr>
          <w:p w14:paraId="33E522E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финансирования/социального заказа  в общей численности детей в возрасте от 5 до 18 лет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787960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371FB0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26B89E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21,47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399F6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483FD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69448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24,67</w:t>
            </w:r>
          </w:p>
        </w:tc>
      </w:tr>
      <w:tr w:rsidR="00E754AE" w:rsidRPr="00B669A9" w14:paraId="4AEA73CA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3980F3E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231958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 в возрасте 5-18 лет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1E729A0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D8C01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F3171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9 089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6E0F3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9 072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EE095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9 065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8E457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9 065</w:t>
            </w:r>
          </w:p>
        </w:tc>
      </w:tr>
      <w:tr w:rsidR="00E754AE" w:rsidRPr="00B669A9" w14:paraId="75B744E3" w14:textId="77777777" w:rsidTr="00A34C1D">
        <w:trPr>
          <w:trHeight w:val="1590"/>
        </w:trPr>
        <w:tc>
          <w:tcPr>
            <w:tcW w:w="213" w:type="pct"/>
            <w:vMerge/>
            <w:vAlign w:val="center"/>
            <w:hideMark/>
          </w:tcPr>
          <w:p w14:paraId="1F68EF9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hideMark/>
          </w:tcPr>
          <w:p w14:paraId="17BC3A3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5 до 18 лет, имеющих право на получение дополнительного образования в рамках системы персонифицированного финансирования/ социального заказа в общей численности детей в возрасте от 5 до 18 лет</w:t>
            </w:r>
          </w:p>
        </w:tc>
        <w:tc>
          <w:tcPr>
            <w:tcW w:w="491" w:type="pct"/>
            <w:shd w:val="clear" w:color="auto" w:fill="FFFFFF"/>
            <w:vAlign w:val="center"/>
            <w:hideMark/>
          </w:tcPr>
          <w:p w14:paraId="2B1218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0546C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71C25B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1 951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8379F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1 892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8DEA7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2 236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0C0F6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2 236</w:t>
            </w:r>
          </w:p>
        </w:tc>
      </w:tr>
      <w:tr w:rsidR="00E754AE" w:rsidRPr="00B669A9" w14:paraId="6CBD205A" w14:textId="77777777" w:rsidTr="00A34C1D">
        <w:trPr>
          <w:trHeight w:val="630"/>
        </w:trPr>
        <w:tc>
          <w:tcPr>
            <w:tcW w:w="5000" w:type="pct"/>
            <w:gridSpan w:val="8"/>
            <w:vAlign w:val="center"/>
            <w:hideMark/>
          </w:tcPr>
          <w:p w14:paraId="12DABE2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6: Проведение ремонтных работ для устранения нарушений СанПиН в соответствии с требованиями Территориального отдела  Управления Роспотребнадзора  по Красноярскому краю в городе Шарыпово</w:t>
            </w:r>
          </w:p>
        </w:tc>
      </w:tr>
      <w:tr w:rsidR="00E754AE" w:rsidRPr="00B669A9" w14:paraId="5BEF1544" w14:textId="77777777" w:rsidTr="00A34C1D">
        <w:trPr>
          <w:trHeight w:val="1920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2E8EFC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3E6C4D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BF508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26667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0D946C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121816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1263D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72FFD7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</w:tr>
      <w:tr w:rsidR="00E754AE" w:rsidRPr="00B669A9" w14:paraId="71700C78" w14:textId="77777777" w:rsidTr="00A34C1D">
        <w:trPr>
          <w:trHeight w:val="705"/>
        </w:trPr>
        <w:tc>
          <w:tcPr>
            <w:tcW w:w="213" w:type="pct"/>
            <w:vMerge/>
            <w:vAlign w:val="center"/>
            <w:hideMark/>
          </w:tcPr>
          <w:p w14:paraId="7E0FC0D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3D65207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B9A55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1ABFE6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4F0008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F6272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EC667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C7221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2C9F94FE" w14:textId="77777777" w:rsidTr="00A34C1D">
        <w:trPr>
          <w:trHeight w:val="1920"/>
        </w:trPr>
        <w:tc>
          <w:tcPr>
            <w:tcW w:w="213" w:type="pct"/>
            <w:vMerge/>
            <w:vAlign w:val="center"/>
            <w:hideMark/>
          </w:tcPr>
          <w:p w14:paraId="729B564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4C4A817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154B2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94458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1DFBF6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63DFA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2B8725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907D5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754AE" w:rsidRPr="00B669A9" w14:paraId="2F844867" w14:textId="77777777" w:rsidTr="00A34C1D">
        <w:trPr>
          <w:trHeight w:val="1575"/>
        </w:trPr>
        <w:tc>
          <w:tcPr>
            <w:tcW w:w="213" w:type="pct"/>
            <w:vMerge w:val="restart"/>
            <w:shd w:val="clear" w:color="auto" w:fill="FFFFFF"/>
            <w:vAlign w:val="center"/>
            <w:hideMark/>
          </w:tcPr>
          <w:p w14:paraId="0123AC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5093837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базовых образовательных учреждений (обеспечивающих совместное обучение инвалидов и лиц, не имеющих нарушений)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462653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75980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4FA5E35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A1032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A6CC4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49B13D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E754AE" w:rsidRPr="00B669A9" w14:paraId="6B546B37" w14:textId="77777777" w:rsidTr="00A34C1D">
        <w:trPr>
          <w:trHeight w:val="735"/>
        </w:trPr>
        <w:tc>
          <w:tcPr>
            <w:tcW w:w="213" w:type="pct"/>
            <w:vMerge/>
            <w:vAlign w:val="center"/>
            <w:hideMark/>
          </w:tcPr>
          <w:p w14:paraId="00DA709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571DE3D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базовых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30B97A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56A43B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758C8D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C1C363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158E5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A6838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082E0061" w14:textId="77777777" w:rsidTr="00A34C1D">
        <w:trPr>
          <w:trHeight w:val="1665"/>
        </w:trPr>
        <w:tc>
          <w:tcPr>
            <w:tcW w:w="213" w:type="pct"/>
            <w:vMerge/>
            <w:vAlign w:val="center"/>
            <w:hideMark/>
          </w:tcPr>
          <w:p w14:paraId="20A219A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05BF4BD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базовых образовательных учреждений (обеспечивающих совместное обучение инвалидов и лиц, не имеющих нарушений)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16CCB8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6DECB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C4480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B0B34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17F9CA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4E033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5C6C79F2" w14:textId="77777777" w:rsidTr="00A34C1D">
        <w:trPr>
          <w:trHeight w:val="1395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67D142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61F0603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общеобразовательных учреждений, в которых создана универсальная безбарьерная среда для инклюзивного образования детей-инвалидов, в общем количестве общеобразовательных учреждений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DA72D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17B82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vAlign w:val="center"/>
            <w:hideMark/>
          </w:tcPr>
          <w:p w14:paraId="2A5548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4CBAE3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35,71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34E7720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328" w:type="pct"/>
            <w:shd w:val="clear" w:color="auto" w:fill="FFFFFF"/>
            <w:vAlign w:val="center"/>
            <w:hideMark/>
          </w:tcPr>
          <w:p w14:paraId="2E0DA4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754AE" w:rsidRPr="00B669A9" w14:paraId="58DFB4F1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488F22A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3630AC5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общеобразовательных учреждений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0451743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3E4CC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3B809F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07375D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87CCD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6F179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105D17CE" w14:textId="77777777" w:rsidTr="00A34C1D">
        <w:trPr>
          <w:trHeight w:val="1275"/>
        </w:trPr>
        <w:tc>
          <w:tcPr>
            <w:tcW w:w="213" w:type="pct"/>
            <w:vMerge/>
            <w:vAlign w:val="center"/>
            <w:hideMark/>
          </w:tcPr>
          <w:p w14:paraId="192D69B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7E3CE44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 которых создана универсальная безбарьерная среда для инклюзивного образования детей-инвалидов, в общем количестве общеобразовательных учреждений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010F23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3CD1FB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5EA1D6D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1BAF7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CA95E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8A3D6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754AE" w:rsidRPr="00B669A9" w14:paraId="2E827E09" w14:textId="77777777" w:rsidTr="00A34C1D">
        <w:trPr>
          <w:trHeight w:val="420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5E66F2E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7: Сохранение здоровья и обеспечение безопасности обучающихся, устранение нарушений Правил противопожарного режима</w:t>
            </w:r>
          </w:p>
        </w:tc>
      </w:tr>
      <w:tr w:rsidR="00E754AE" w:rsidRPr="00B669A9" w14:paraId="5BA8A42F" w14:textId="77777777" w:rsidTr="00A34C1D">
        <w:trPr>
          <w:trHeight w:val="780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5F29F6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67E1DD5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общеобразовательных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EF655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2B4202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1E5580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134FE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908D6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631C9C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67EB7A66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6FAF829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3B3149F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6CF09A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566B2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2FCF1C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78084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86876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A8A54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7ADAEF35" w14:textId="77777777" w:rsidTr="00A34C1D">
        <w:trPr>
          <w:trHeight w:val="945"/>
        </w:trPr>
        <w:tc>
          <w:tcPr>
            <w:tcW w:w="213" w:type="pct"/>
            <w:vMerge/>
            <w:vAlign w:val="center"/>
            <w:hideMark/>
          </w:tcPr>
          <w:p w14:paraId="4FC38AF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1BB840B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общеобразовательных учреждений, соответствующих комплексу требований пожарной безопасности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06976B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7A00D7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0D670E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5A472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0CBAF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12887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73B3B276" w14:textId="77777777" w:rsidTr="00A34C1D">
        <w:trPr>
          <w:trHeight w:val="585"/>
        </w:trPr>
        <w:tc>
          <w:tcPr>
            <w:tcW w:w="5000" w:type="pct"/>
            <w:gridSpan w:val="8"/>
            <w:shd w:val="clear" w:color="auto" w:fill="FFFFFF"/>
            <w:vAlign w:val="center"/>
            <w:hideMark/>
          </w:tcPr>
          <w:p w14:paraId="3C17AF7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8: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      </w:r>
          </w:p>
        </w:tc>
      </w:tr>
      <w:tr w:rsidR="00E754AE" w:rsidRPr="00B669A9" w14:paraId="3427BA81" w14:textId="77777777" w:rsidTr="00A34C1D">
        <w:trPr>
          <w:trHeight w:val="690"/>
        </w:trPr>
        <w:tc>
          <w:tcPr>
            <w:tcW w:w="213" w:type="pct"/>
            <w:vMerge w:val="restart"/>
            <w:shd w:val="clear" w:color="auto" w:fill="FFFFFF"/>
            <w:noWrap/>
            <w:vAlign w:val="center"/>
            <w:hideMark/>
          </w:tcPr>
          <w:p w14:paraId="4FD23C3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4F5D2B2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образовательных учреждений, соответствующих антитеррористической защищенности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444D45D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637D3EA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56D9FF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434B2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4ADE5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E447A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</w:tr>
      <w:tr w:rsidR="00E754AE" w:rsidRPr="00B669A9" w14:paraId="21CF4CC5" w14:textId="77777777" w:rsidTr="00A34C1D">
        <w:trPr>
          <w:trHeight w:val="375"/>
        </w:trPr>
        <w:tc>
          <w:tcPr>
            <w:tcW w:w="213" w:type="pct"/>
            <w:vMerge/>
            <w:vAlign w:val="center"/>
            <w:hideMark/>
          </w:tcPr>
          <w:p w14:paraId="732AAAE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46EB10B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42EC601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012F53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0FB5A7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46DACE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53208F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233776A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6B6B1EDD" w14:textId="77777777" w:rsidTr="00A34C1D">
        <w:trPr>
          <w:trHeight w:val="660"/>
        </w:trPr>
        <w:tc>
          <w:tcPr>
            <w:tcW w:w="213" w:type="pct"/>
            <w:vMerge/>
            <w:vAlign w:val="center"/>
            <w:hideMark/>
          </w:tcPr>
          <w:p w14:paraId="28C0D73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2" w:type="pct"/>
            <w:shd w:val="clear" w:color="auto" w:fill="FFFFFF"/>
            <w:vAlign w:val="center"/>
            <w:hideMark/>
          </w:tcPr>
          <w:p w14:paraId="090D34E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образовательных учреждений, соответствующих антитеррористической защищенности </w:t>
            </w:r>
          </w:p>
        </w:tc>
        <w:tc>
          <w:tcPr>
            <w:tcW w:w="491" w:type="pct"/>
            <w:shd w:val="clear" w:color="auto" w:fill="FFFFFF"/>
            <w:noWrap/>
            <w:vAlign w:val="center"/>
            <w:hideMark/>
          </w:tcPr>
          <w:p w14:paraId="5AB3F0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67" w:type="pct"/>
            <w:shd w:val="clear" w:color="auto" w:fill="FFFFFF"/>
            <w:vAlign w:val="center"/>
            <w:hideMark/>
          </w:tcPr>
          <w:p w14:paraId="441812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563" w:type="pct"/>
            <w:shd w:val="clear" w:color="auto" w:fill="FFFFFF"/>
            <w:noWrap/>
            <w:vAlign w:val="center"/>
            <w:hideMark/>
          </w:tcPr>
          <w:p w14:paraId="6A920F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0064D8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37D18A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" w:type="pct"/>
            <w:shd w:val="clear" w:color="auto" w:fill="FFFFFF"/>
            <w:noWrap/>
            <w:vAlign w:val="center"/>
            <w:hideMark/>
          </w:tcPr>
          <w:p w14:paraId="7CC6A3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14:paraId="078BF402" w14:textId="77777777" w:rsidR="00A34C1D" w:rsidRDefault="00A34C1D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A34C1D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0"/>
        <w:gridCol w:w="2859"/>
        <w:gridCol w:w="1673"/>
        <w:gridCol w:w="743"/>
        <w:gridCol w:w="803"/>
        <w:gridCol w:w="1063"/>
        <w:gridCol w:w="823"/>
        <w:gridCol w:w="297"/>
        <w:gridCol w:w="779"/>
        <w:gridCol w:w="916"/>
        <w:gridCol w:w="931"/>
        <w:gridCol w:w="1011"/>
        <w:gridCol w:w="297"/>
        <w:gridCol w:w="1391"/>
      </w:tblGrid>
      <w:tr w:rsidR="00E754AE" w:rsidRPr="00B669A9" w14:paraId="27D73BF2" w14:textId="77777777" w:rsidTr="00A34C1D">
        <w:trPr>
          <w:trHeight w:val="923"/>
        </w:trPr>
        <w:tc>
          <w:tcPr>
            <w:tcW w:w="5000" w:type="pct"/>
            <w:gridSpan w:val="14"/>
            <w:vAlign w:val="center"/>
            <w:hideMark/>
          </w:tcPr>
          <w:p w14:paraId="1F1C9D9C" w14:textId="77777777" w:rsidR="00E754AE" w:rsidRPr="00B669A9" w:rsidRDefault="00E754AE" w:rsidP="00A34C1D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RANGE!A1:L86"/>
            <w:bookmarkEnd w:id="3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2 к подпрограмме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«Развитие дошкольного, общего и дополнительного образования»</w:t>
            </w:r>
          </w:p>
        </w:tc>
      </w:tr>
      <w:tr w:rsidR="00E754AE" w:rsidRPr="00B669A9" w14:paraId="45FD40AE" w14:textId="77777777" w:rsidTr="00A34C1D">
        <w:trPr>
          <w:trHeight w:val="398"/>
        </w:trPr>
        <w:tc>
          <w:tcPr>
            <w:tcW w:w="233" w:type="pct"/>
            <w:vAlign w:val="center"/>
            <w:hideMark/>
          </w:tcPr>
          <w:p w14:paraId="07237754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7" w:type="pct"/>
            <w:gridSpan w:val="13"/>
            <w:vAlign w:val="center"/>
            <w:hideMark/>
          </w:tcPr>
          <w:p w14:paraId="76A57E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E754AE" w:rsidRPr="00B669A9" w14:paraId="4AEA474E" w14:textId="77777777" w:rsidTr="00A34C1D">
        <w:trPr>
          <w:trHeight w:val="878"/>
        </w:trPr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29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239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AA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124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3B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3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F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5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614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754AE" w:rsidRPr="00B669A9" w14:paraId="42FA4FD1" w14:textId="77777777" w:rsidTr="00A34C1D">
        <w:trPr>
          <w:trHeight w:val="792"/>
        </w:trPr>
        <w:tc>
          <w:tcPr>
            <w:tcW w:w="2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4D8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3E3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755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F18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0723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F5333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A59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726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DBE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C2B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D086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96F93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69C42559" w14:textId="77777777" w:rsidTr="00A34C1D">
        <w:trPr>
          <w:trHeight w:val="39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0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6F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65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CF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DF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E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CC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3B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35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8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46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3D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503356AD" w14:textId="77777777" w:rsidTr="00A34C1D">
        <w:trPr>
          <w:trHeight w:val="70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9BCF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 подпрограммы: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</w:t>
            </w:r>
          </w:p>
        </w:tc>
      </w:tr>
      <w:tr w:rsidR="00E754AE" w:rsidRPr="00B669A9" w14:paraId="4333FCB0" w14:textId="77777777" w:rsidTr="00A34C1D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9109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 xml:space="preserve">Задача 1: Обеспечение доступного дошкольного образования, соответствующего единому стандарту качества </w:t>
            </w: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</w:tr>
      <w:tr w:rsidR="00E754AE" w:rsidRPr="00B669A9" w14:paraId="6E5635A1" w14:textId="77777777" w:rsidTr="00A34C1D">
        <w:trPr>
          <w:trHeight w:val="283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B5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14D710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организаций, участвующих в реализации общеобразовательных программ в соответствии с федеральными государственными образовательными стандартами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FE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E94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3481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17B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01.1.0075881                                      01.1.0075882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2E6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10F58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353197,30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6A499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353197,30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53E32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353197,30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00258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1004049,10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6BF50" w14:textId="77777777" w:rsidR="00E754AE" w:rsidRPr="00B669A9" w:rsidRDefault="00E754AE" w:rsidP="00A3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Посещают дошкольные образовательные учреждения:          2026 год - 2239 детей;  2027 год - 2239 детей; 2028 год - 2239 детей                   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E754AE" w:rsidRPr="00B669A9" w14:paraId="63BB4D6B" w14:textId="77777777" w:rsidTr="00A34C1D">
        <w:trPr>
          <w:trHeight w:val="496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4B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F2FA8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9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EDB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508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BBE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01.1.0074081         01.1.0074082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AD0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AEF4A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187624,70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AA872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187624,70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D10F5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187624,70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3DED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534900,30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48C67" w14:textId="77777777" w:rsidR="00E754AE" w:rsidRPr="00B669A9" w:rsidRDefault="00E754AE" w:rsidP="00A3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Посещают дошкольные образовательные учреждения:          2026 год - 2239 детей;  2027 год - 2239 детей; 2028 год - 2239 детей                   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E754AE" w:rsidRPr="00B669A9" w14:paraId="551D5FE4" w14:textId="77777777" w:rsidTr="00A34C1D">
        <w:trPr>
          <w:trHeight w:val="297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E1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F51CF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обеспечение деятельности (оказание услуг) подведомственных дошкольных образовательных учреждений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DC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85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D8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E1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01.1.0085011              01.1.0085012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68C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B37E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136434,17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A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130669,60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60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130669,60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6F3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397773,37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DAD8" w14:textId="77777777" w:rsidR="00E754AE" w:rsidRPr="00B669A9" w:rsidRDefault="00E754AE" w:rsidP="00A3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Посещают дошкольные образовательные учреждения:          2026 год - 2239 детей;  2027 год - 2239 детей; 2028 год - 2239 детей                   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E754AE" w:rsidRPr="00B669A9" w14:paraId="10A0EF35" w14:textId="77777777" w:rsidTr="00A34C1D">
        <w:trPr>
          <w:trHeight w:val="48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9C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D1ED91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 на обеспечение питания детей в дошкольных образовательных учреждениях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7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F1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10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4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01.1.0085191      01.1.0085192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2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823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1F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8E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51441,50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6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154324,50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1B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Получат услуги питания воспитанники дошкольных образовательных учреждений :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2026 г.- 2239 воспитанников,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2027 г.- 2239 воспитанников,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2028 г. - 2239 воспитанников</w:t>
            </w:r>
          </w:p>
        </w:tc>
      </w:tr>
      <w:tr w:rsidR="00E754AE" w:rsidRPr="00B669A9" w14:paraId="0BAAD77D" w14:textId="77777777" w:rsidTr="00A34C1D">
        <w:trPr>
          <w:trHeight w:val="326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B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D2B7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5D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8E5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590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B81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01.1.0075541    01.1.0075542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5B1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38F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842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0C0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564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1357,20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C4E0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детей  получают льготу;               </w:t>
            </w:r>
          </w:p>
        </w:tc>
      </w:tr>
      <w:tr w:rsidR="00E754AE" w:rsidRPr="00B669A9" w14:paraId="08D96CF5" w14:textId="77777777" w:rsidTr="00A34C1D">
        <w:trPr>
          <w:trHeight w:val="3397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1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8C897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D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87E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D4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64D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99E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98F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560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8C7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46815,25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3BA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140445,75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D67F1" w14:textId="77777777" w:rsidR="00E754AE" w:rsidRPr="00B669A9" w:rsidRDefault="00E754AE" w:rsidP="00A34C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человека ежемесячно получают оплату труда до минимального размера оплаты труда</w:t>
            </w:r>
          </w:p>
        </w:tc>
      </w:tr>
      <w:tr w:rsidR="00E754AE" w:rsidRPr="00B669A9" w14:paraId="4B0A1D3E" w14:textId="77777777" w:rsidTr="00A34C1D">
        <w:trPr>
          <w:trHeight w:val="311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B5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8AF3F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обеспечение безопасных условий обучения в соответствии с требованиями к антитеррористической защищенности объектов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74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A7D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855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0701, 0702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0B9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01.1.0089460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459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496D0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13195,20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A5E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997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418A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33195,20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4520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безопасные условия в соответствии с требованиями к антитеррористической защищенности для 2239 детей</w:t>
            </w:r>
          </w:p>
        </w:tc>
      </w:tr>
      <w:tr w:rsidR="00E754AE" w:rsidRPr="00B669A9" w14:paraId="0B2E6D96" w14:textId="77777777" w:rsidTr="00A34C1D">
        <w:trPr>
          <w:trHeight w:val="48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A9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3F415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67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AB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5AC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6E6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01.1.0075561      01.1.0075562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4BE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313  321  244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F4C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7B0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FDDE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03FA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4883,10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6E2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2239 детей получат компенсацию за содержание детей в муниципальных дошкольных учреждениях;              </w:t>
            </w:r>
          </w:p>
        </w:tc>
      </w:tr>
      <w:tr w:rsidR="00E754AE" w:rsidRPr="00B669A9" w14:paraId="162451B1" w14:textId="77777777" w:rsidTr="00A34C1D">
        <w:trPr>
          <w:trHeight w:val="481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C2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D6324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Родительская плата за содержание ребенка в муниципальных дошкольных образовательных учреждениях, благотворительные пожертвования, спонсорская помощь, платные услуги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90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4431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B00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08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F4C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8DCB7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44425,31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83803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44425,31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9BBA2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44425,31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008F3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132758,09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416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2239  детей посещают дошкольные образовательные учреждения (обеспечение питанием, приобретение расходных материалов, обеспечивающих соблюдение личной гигиены воспитанников дошкольных учреждений)</w:t>
            </w:r>
          </w:p>
        </w:tc>
      </w:tr>
      <w:tr w:rsidR="00E754AE" w:rsidRPr="00B669A9" w14:paraId="2F3AC513" w14:textId="77777777" w:rsidTr="00A34C1D">
        <w:trPr>
          <w:trHeight w:val="3397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9F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87DD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организацию питания детей в группах предшкольного образования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5C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A22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A02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EDD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01.1.0085030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D43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9F7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C3D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030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847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408,60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ACF9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Стабильное посещение  детей групп предшкольного образования</w:t>
            </w:r>
          </w:p>
        </w:tc>
      </w:tr>
      <w:tr w:rsidR="00E754AE" w:rsidRPr="00B669A9" w14:paraId="4407C172" w14:textId="77777777" w:rsidTr="00A34C1D">
        <w:trPr>
          <w:trHeight w:val="282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2E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658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6F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816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16F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F1F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01.1Я153150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5F26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08534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58449,61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2C9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65113,46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8A5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651,13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904DC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123563,07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C676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оснащение двух дошкольных учреждений</w:t>
            </w:r>
          </w:p>
        </w:tc>
      </w:tr>
      <w:tr w:rsidR="00E754AE" w:rsidRPr="00B669A9" w14:paraId="173E730F" w14:textId="77777777" w:rsidTr="00A34C1D">
        <w:trPr>
          <w:trHeight w:val="284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02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F7B5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E9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B27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F8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641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01.100S5841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A6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70115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25232,98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182AE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24125,15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F3762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C9334" w14:textId="77777777" w:rsidR="00E754AE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49358,13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7FB3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оснащение двух дошкольных учреждений</w:t>
            </w:r>
          </w:p>
        </w:tc>
      </w:tr>
      <w:tr w:rsidR="00E754AE" w:rsidRPr="00B669A9" w14:paraId="13CFCA7D" w14:textId="77777777" w:rsidTr="00A34C1D">
        <w:trPr>
          <w:trHeight w:val="254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D1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BA1A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благоустройство территории МБДОУ №2 "Дюймовочка"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A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A5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B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4C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01.10091080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38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E33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8295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A732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84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CDA4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МБДОУ "Дюймовочка"</w:t>
            </w:r>
          </w:p>
        </w:tc>
      </w:tr>
      <w:tr w:rsidR="00A66072" w:rsidRPr="00B669A9" w14:paraId="086E5CD7" w14:textId="77777777" w:rsidTr="00A34C1D">
        <w:trPr>
          <w:trHeight w:val="254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352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88652" w14:textId="77777777" w:rsidR="00A66072" w:rsidRPr="00B669A9" w:rsidRDefault="00A66072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E735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B9EB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21CC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562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</w:t>
            </w:r>
          </w:p>
          <w:p w14:paraId="613E8469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881C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2FF47D7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  <w:p w14:paraId="517D9877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  <w:p w14:paraId="5A4EF87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9E5136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15517,61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9E3AA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3C7DFF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A6000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11517,61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1BAF7" w14:textId="77777777" w:rsidR="00A66072" w:rsidRPr="00B669A9" w:rsidRDefault="00A66072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66072" w:rsidRPr="00B669A9" w14:paraId="659120C4" w14:textId="77777777" w:rsidTr="00A34C1D">
        <w:trPr>
          <w:trHeight w:val="254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60C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387D7" w14:textId="77777777" w:rsidR="00A66072" w:rsidRPr="00B669A9" w:rsidRDefault="00A66072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увеличение охвата обучающихся по дополнительным общеразвивающим программам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26C2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D0A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208E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8E6E3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</w:t>
            </w:r>
          </w:p>
          <w:p w14:paraId="7D1E83AE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E95A9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42B03A27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  <w:p w14:paraId="7DB3C820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  <w:p w14:paraId="75116B48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4DAC82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1494,60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DFBABD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0BB164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FCCD" w14:textId="77777777" w:rsidR="00A66072" w:rsidRPr="00B669A9" w:rsidRDefault="00A6607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1494,60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F3C81" w14:textId="77777777" w:rsidR="00A66072" w:rsidRPr="00B669A9" w:rsidRDefault="00A66072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4C0E904E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B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668A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612" w:type="pct"/>
            <w:vAlign w:val="center"/>
            <w:hideMark/>
          </w:tcPr>
          <w:p w14:paraId="33A9E8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183AC7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Align w:val="center"/>
            <w:hideMark/>
          </w:tcPr>
          <w:p w14:paraId="21F519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Align w:val="center"/>
            <w:hideMark/>
          </w:tcPr>
          <w:p w14:paraId="52D18A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vAlign w:val="center"/>
            <w:hideMark/>
          </w:tcPr>
          <w:p w14:paraId="4BBE6B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7F2C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946044,53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A65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873611,35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610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784372,74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F7F5" w14:textId="77777777" w:rsidR="00E754AE" w:rsidRPr="00B669A9" w:rsidRDefault="0043062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2604028,62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D64B2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EF6A4FE" w14:textId="77777777" w:rsidTr="00A34C1D">
        <w:trPr>
          <w:trHeight w:val="40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C2D87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2: Приведение муниципальных дошкольных образовательных учреждений и учреждений дополнительного образования округа в соответствии с требованиями санитарных норм и правил</w:t>
            </w:r>
          </w:p>
        </w:tc>
      </w:tr>
      <w:tr w:rsidR="00E754AE" w:rsidRPr="00B669A9" w14:paraId="5166EA1E" w14:textId="77777777" w:rsidTr="00A34C1D">
        <w:trPr>
          <w:trHeight w:val="28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8F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71F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EE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BCD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B43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91B9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4D3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6B6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798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B8A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F1D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3274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Произведено благоустройство территории в 1-м учреждении</w:t>
            </w:r>
          </w:p>
        </w:tc>
      </w:tr>
      <w:tr w:rsidR="00E754AE" w:rsidRPr="00B669A9" w14:paraId="5892AEEC" w14:textId="77777777" w:rsidTr="00A34C1D">
        <w:trPr>
          <w:trHeight w:val="253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6F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2128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Долевое финансирование на осуществление (возмещение) расходов, направленных на создание безопасных и комфортных условий функционирования объектов муниципальной собственности, развитие муниципальных учреждений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8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F51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FEC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623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6EA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24F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2F5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111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D74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7480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Произведено благоустройство территории в 1-м учреждении</w:t>
            </w:r>
          </w:p>
        </w:tc>
      </w:tr>
      <w:tr w:rsidR="00E754AE" w:rsidRPr="00B669A9" w14:paraId="60D46160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7C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18F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612" w:type="pct"/>
            <w:vAlign w:val="center"/>
            <w:hideMark/>
          </w:tcPr>
          <w:p w14:paraId="6B8E5B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14:paraId="4F48FE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FFFFFF"/>
            <w:vAlign w:val="center"/>
            <w:hideMark/>
          </w:tcPr>
          <w:p w14:paraId="3E641E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vAlign w:val="center"/>
            <w:hideMark/>
          </w:tcPr>
          <w:p w14:paraId="21F0CD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FFFFFF"/>
            <w:vAlign w:val="center"/>
            <w:hideMark/>
          </w:tcPr>
          <w:p w14:paraId="2E0F9D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432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389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A97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2B8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31DC1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3074B19A" w14:textId="77777777" w:rsidTr="00A34C1D">
        <w:trPr>
          <w:trHeight w:val="40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A87A9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3: Приведение муниципальных дошкольных образовательных учреждений и учреждений дополнительного образования округа в соответствии с требованиями пожарной безопасности</w:t>
            </w:r>
          </w:p>
        </w:tc>
      </w:tr>
      <w:tr w:rsidR="00E754AE" w:rsidRPr="00B669A9" w14:paraId="315E5750" w14:textId="77777777" w:rsidTr="00A34C1D">
        <w:trPr>
          <w:trHeight w:val="70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2F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7569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Экспертиза огнезащитной обработки деревянных конструкций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66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E42A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79C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DBD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E5D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76A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268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337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6AA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6B65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Экспертиза огнезащитной обработки деревянных конструкций -произведена в 8-ми учреждениях. Создание безопасных и комфортных условий для 1833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получателей услуг</w:t>
            </w:r>
          </w:p>
        </w:tc>
      </w:tr>
      <w:tr w:rsidR="00E754AE" w:rsidRPr="00B669A9" w14:paraId="54B06513" w14:textId="77777777" w:rsidTr="00A34C1D">
        <w:trPr>
          <w:trHeight w:val="254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6F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BBFF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крылец эвакуационного выхода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C5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38C7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A3D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B8A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C0D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D65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C12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459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08A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9391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1-ом учреждении произведен текущий ремонт крылец эвакуационного выхода</w:t>
            </w:r>
          </w:p>
        </w:tc>
      </w:tr>
      <w:tr w:rsidR="00E754AE" w:rsidRPr="00B669A9" w14:paraId="2CD9F06F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607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C76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612" w:type="pct"/>
            <w:vAlign w:val="center"/>
            <w:hideMark/>
          </w:tcPr>
          <w:p w14:paraId="7F1FEF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1D5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FFFFFF"/>
            <w:vAlign w:val="center"/>
            <w:hideMark/>
          </w:tcPr>
          <w:p w14:paraId="03A42A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shd w:val="clear" w:color="auto" w:fill="FFFFFF"/>
            <w:vAlign w:val="center"/>
            <w:hideMark/>
          </w:tcPr>
          <w:p w14:paraId="4C0254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FFFFFF"/>
            <w:vAlign w:val="center"/>
            <w:hideMark/>
          </w:tcPr>
          <w:p w14:paraId="105E1F0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845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A4F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4B3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841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A57D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0315372" w14:textId="77777777" w:rsidTr="00A34C1D">
        <w:trPr>
          <w:trHeight w:val="78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E99C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4: Обеспечение условий и качества обучения, соответствующие федеральным государственным образовательным стандартам начального общего, основного общего, среднего общего образования</w:t>
            </w:r>
          </w:p>
        </w:tc>
      </w:tr>
      <w:tr w:rsidR="00E754AE" w:rsidRPr="00B669A9" w14:paraId="7F4A7747" w14:textId="77777777" w:rsidTr="00A34C1D">
        <w:trPr>
          <w:trHeight w:val="41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5AF04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0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C02ED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"Развитие дошкольного, общего и дополнительного образования"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5A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263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0ED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0702             0703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740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01.1.0075641                                                                                       01.1.0075642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BD4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611   612    621    622  614   624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408A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669001,40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5D5D9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608731,50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D33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608731,50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F175C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1886464,40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0029A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E754AE" w:rsidRPr="00B669A9" w14:paraId="343DE9B6" w14:textId="77777777" w:rsidTr="00A34C1D">
        <w:trPr>
          <w:trHeight w:val="22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CEE4F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33A40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DD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B48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0939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B6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01.1.0074091                01.1.0074092                               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34E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3F37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134694,20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10674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134694,20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73ECC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134694,20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10BE1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392382,60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015C4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E754AE" w:rsidRPr="00B669A9" w14:paraId="670A9698" w14:textId="77777777" w:rsidTr="00A34C1D">
        <w:trPr>
          <w:trHeight w:val="339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3BAB0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1D296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F4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216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E77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B34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01.1.0085041     01.1.0085042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39EE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611 612  621   622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0107A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228602,07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507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225661,69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85B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225661,69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D031F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679925,45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ADA7C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бесплатного общего образования получают: 2026 год - 5322 обучающихся; 2027 год - 5300 обучающихся; 2028 год - 5290 обучающихся</w:t>
            </w:r>
          </w:p>
        </w:tc>
      </w:tr>
      <w:tr w:rsidR="00E754AE" w:rsidRPr="00B669A9" w14:paraId="752E7CAD" w14:textId="77777777" w:rsidTr="00A34C1D">
        <w:trPr>
          <w:trHeight w:val="249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4037A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329B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санитарную обработку инфекционных вспышек (гельминты)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AE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D551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0A3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0701, 0702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F73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01.1.0087991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38A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611 612   621   622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D061B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415E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E591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1696,40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F95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5089,20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0EE9D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1607FCF" w14:textId="77777777" w:rsidTr="00A34C1D">
        <w:trPr>
          <w:trHeight w:val="326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1FE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5706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государственных полномочий на обеспечение бесплатным питанием обучающихся в муниципальных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5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D498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C11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514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01.1.0075661      01.1.0075662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C01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611   612    621    622   321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561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9C7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E65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9009,50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B8E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27028,50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B0A2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1260 детей из малообеспеченных семей получают бесплатное школьное питание;   </w:t>
            </w:r>
          </w:p>
        </w:tc>
      </w:tr>
      <w:tr w:rsidR="00E754AE" w:rsidRPr="00B669A9" w14:paraId="06B5FBC5" w14:textId="77777777" w:rsidTr="00A34C1D">
        <w:trPr>
          <w:trHeight w:val="48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410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CF923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F1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501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D8C3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64E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01100L3040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D3B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3D4C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32125,32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97276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31327,23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00C22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30129,93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6E7381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93582,48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1FF2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2281 ребенок  начального общего образования получает бесплатное горячее питание;              </w:t>
            </w:r>
          </w:p>
        </w:tc>
      </w:tr>
      <w:tr w:rsidR="00E754AE" w:rsidRPr="00B669A9" w14:paraId="110ED3E1" w14:textId="77777777" w:rsidTr="00A34C1D">
        <w:trPr>
          <w:trHeight w:val="268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879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A721A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по обеспечению питанием учащихся на военных сборах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53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598A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30DA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2FD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0110090560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625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A1B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3376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571F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702C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6B29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обучающихся обеспечены питанием во время проведения военных сборов</w:t>
            </w:r>
          </w:p>
        </w:tc>
      </w:tr>
      <w:tr w:rsidR="00E754AE" w:rsidRPr="00B669A9" w14:paraId="30034F44" w14:textId="77777777" w:rsidTr="00A34C1D">
        <w:trPr>
          <w:trHeight w:val="254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23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E7DB0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7D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2DA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AED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EF4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11A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657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CA0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934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81553,40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12FE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244660,20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CC7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 w:rsidR="00E754AE" w:rsidRPr="00B669A9" w14:paraId="1618063D" w14:textId="77777777" w:rsidTr="00A34C1D">
        <w:trPr>
          <w:trHeight w:val="268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A5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56384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74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EE6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8D52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AD0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01.1.001021Р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719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C8880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D79ED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1235,92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B7ACD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2126,00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F2CE0E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4065,45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7E9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человека ежемесячно получают оплату труда до минимального размера оплаты труда</w:t>
            </w:r>
          </w:p>
        </w:tc>
      </w:tr>
      <w:tr w:rsidR="00E754AE" w:rsidRPr="00B669A9" w14:paraId="6B60B4DD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4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714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родителей за питание детей в школьной столовой, благотворительные пожертвования, спонсорская помощь, платные услуги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C4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A3D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83C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E00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6C3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8627E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27149,59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762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23685,04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F23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23685,04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42BC7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74519,67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031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3395BB65" w14:textId="77777777" w:rsidTr="00A34C1D">
        <w:trPr>
          <w:trHeight w:val="312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B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90EA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E1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F95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494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D7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01.100S5831      01.1.00S832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9C4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53255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14068,37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89E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14068,80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4D1F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14068,80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3EAF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42205,11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4A832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Получают бесплатное питание 212 детей с ограниченными возможностями здоровья в 2025-2027 годах, ежегодно</w:t>
            </w:r>
          </w:p>
        </w:tc>
      </w:tr>
      <w:tr w:rsidR="00E754AE" w:rsidRPr="00B669A9" w14:paraId="3E69291A" w14:textId="77777777" w:rsidTr="00A34C1D">
        <w:trPr>
          <w:trHeight w:val="311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D7D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5E941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софинансирование расходов, предусмотренных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9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2FAF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D0E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925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01100S2100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11F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01D0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B390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AD05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A78D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D92B9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31C9843" w14:textId="77777777" w:rsidTr="00A34C1D">
        <w:trPr>
          <w:trHeight w:val="312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92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4.13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4B6F4B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софинансирование расходов предусмотренных на проведение мероприятий, направленных на обеспечение безопасного участия детей в дорожном движении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D0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1C89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742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FA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01.1R373980   01.100S3980      011И573980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43E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611   612    621    622   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1EC48B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633,10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66D6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E64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C3EA54" w14:textId="77777777" w:rsidR="00E754AE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655,10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01761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образовательных учреждений оборудованием развивающим навыки безопасного поведения на дороге и  безопасного движения к учреждению, ежегодно</w:t>
            </w:r>
          </w:p>
        </w:tc>
      </w:tr>
      <w:tr w:rsidR="00E754AE" w:rsidRPr="00B669A9" w14:paraId="4EF48CB4" w14:textId="77777777" w:rsidTr="00A34C1D">
        <w:trPr>
          <w:trHeight w:val="297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33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0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74399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реализацию инициативного бюджетирования в общеобразовательных учреждениях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38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722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1FB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941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01.10090570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E9C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7C2E8" w14:textId="77777777" w:rsidR="00E754AE" w:rsidRPr="00B669A9" w:rsidRDefault="00E754AE" w:rsidP="00566F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D0C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D03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B7057D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5A6C2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реализованы проекты школьного инициативного бюджетирования</w:t>
            </w:r>
          </w:p>
        </w:tc>
      </w:tr>
      <w:tr w:rsidR="00E754AE" w:rsidRPr="00B669A9" w14:paraId="2F9FB685" w14:textId="77777777" w:rsidTr="00A34C1D">
        <w:trPr>
          <w:trHeight w:val="269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2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4.15</w:t>
            </w:r>
          </w:p>
        </w:tc>
        <w:tc>
          <w:tcPr>
            <w:tcW w:w="1074" w:type="pct"/>
            <w:hideMark/>
          </w:tcPr>
          <w:p w14:paraId="621FFAD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проведение мероприятий по обеспечению антитеррористической защищенности объектов образования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F1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243D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50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0701,  0702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18D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D9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B23F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8421,05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046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A3D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018C0D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9263,45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66A39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3E075BF5" w14:textId="77777777" w:rsidTr="00A34C1D">
        <w:trPr>
          <w:trHeight w:val="297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E9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590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бюджетам муниципальных образований на приобретение оборудования в целях реализации мероприятий по модернизации школьных систем образования по конкурсным отборам, проведенным в 2026-2028 годах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5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282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7D3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0701,  0702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C46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01.100L7502      011Ю457502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D58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D22EC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16289,90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1B82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2E37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0D65FC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16289,90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E4F5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Приобретено оборудование в МАОУ СОШ №8</w:t>
            </w:r>
          </w:p>
        </w:tc>
      </w:tr>
      <w:tr w:rsidR="00E754AE" w:rsidRPr="00B669A9" w14:paraId="14EA4953" w14:textId="77777777" w:rsidTr="00A34C1D">
        <w:trPr>
          <w:trHeight w:val="2979"/>
        </w:trPr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F90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2B2E2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12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6A0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5E1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BD0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011Ю651790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6ADF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C1578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5469,70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0A6C3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6975,60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A5E95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7062,10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B4881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19507,40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9568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2C1F14C3" w14:textId="77777777" w:rsidTr="00A34C1D">
        <w:trPr>
          <w:trHeight w:val="41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B0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4.18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ECB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D5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EA3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613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F1C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011Ю653030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E0E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776E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85072,70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784F7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85072,70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4AE93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84369,60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AA3C1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254515,00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0B79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имеются советники</w:t>
            </w:r>
          </w:p>
        </w:tc>
      </w:tr>
      <w:tr w:rsidR="00E754AE" w:rsidRPr="00B669A9" w14:paraId="6AF76FA9" w14:textId="77777777" w:rsidTr="00A34C1D">
        <w:trPr>
          <w:trHeight w:val="383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43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6923D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профессиональных образовательных организаций 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97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8F9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08D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756F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011Ю650500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F77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5BC4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1523,30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5317C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1523,30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82A5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1523,30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CDA365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4569,90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025EB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7 общеобразовательных учреждениях имеются советники</w:t>
            </w:r>
          </w:p>
        </w:tc>
      </w:tr>
      <w:tr w:rsidR="00E754AE" w:rsidRPr="00B669A9" w14:paraId="7A7AE067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8B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4.20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3BE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47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7A5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453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64D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011Ю455590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FA8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FA2CB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856,90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528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9E0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47CD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856,90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6B14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4428F690" w14:textId="77777777" w:rsidTr="00A34C1D">
        <w:trPr>
          <w:trHeight w:val="311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CE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D39D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66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60F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C87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50F3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011008530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63D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4B82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A0989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CA45D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602,30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7A443A" w14:textId="77777777" w:rsidR="00E754AE" w:rsidRPr="00B669A9" w:rsidRDefault="00566FF2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1806,90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820A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DC88724" w14:textId="77777777" w:rsidTr="00A34C1D">
        <w:trPr>
          <w:trHeight w:val="283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DA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F7B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Содействие достижению и (или) поощрения достижения наилучших значений показателей эффективности деятельности органов местного самоуправления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5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5E1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E97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760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0110077440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1A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0CE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EE6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655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B7FD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DECF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6DF53DB6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7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296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создание условий для предоставления горячего питания обучающимся общеобразовательных организаций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39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478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10E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A01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01.100S4700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8A9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3B6FC" w14:textId="77777777" w:rsidR="00E754AE" w:rsidRPr="00B669A9" w:rsidRDefault="00AB1B57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10683,30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84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B36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6984B" w14:textId="77777777" w:rsidR="00E754AE" w:rsidRPr="00B669A9" w:rsidRDefault="00AB1B57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11503,30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D7F3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4CA76C3E" w14:textId="77777777" w:rsidTr="00A34C1D">
        <w:trPr>
          <w:trHeight w:val="255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50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5630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благоустройство территории МАОУ СОШ №8 города Шарыпово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6E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8F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8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7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01.10091070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2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4921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89C5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7B49D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01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514A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МАОУ СОШ №8</w:t>
            </w:r>
          </w:p>
        </w:tc>
      </w:tr>
      <w:tr w:rsidR="00E754AE" w:rsidRPr="00B669A9" w14:paraId="151508B4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6B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E6EB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Субсидия на проведение текущего и  капитального ремонта образовательных учреждений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D90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32D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2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C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01.10091090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7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C5B9E4" w14:textId="77777777" w:rsidR="00E754AE" w:rsidRPr="00B669A9" w:rsidRDefault="00AB1B57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3118,65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78FF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F54AE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EBC3" w14:textId="77777777" w:rsidR="00E754AE" w:rsidRPr="00B669A9" w:rsidRDefault="00AB1B57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3118,65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F770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теплового узла в одном учреждении</w:t>
            </w:r>
          </w:p>
        </w:tc>
      </w:tr>
      <w:tr w:rsidR="000325C0" w:rsidRPr="00B669A9" w14:paraId="2B0C2DA2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2BA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4.26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EA265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DAF3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8973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CD34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2839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</w:t>
            </w:r>
          </w:p>
          <w:p w14:paraId="70ADCE7F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DC64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2EC4B7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33271,76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D78E5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53CFEC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4555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33271,76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BB5A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325C0" w:rsidRPr="00B669A9" w14:paraId="2DAC4836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3B3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65751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0AE97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D3D6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991AF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B15A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</w:t>
            </w:r>
          </w:p>
          <w:p w14:paraId="585EAE2C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BE14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7224D4E9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  <w:p w14:paraId="0A08F213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  <w:p w14:paraId="143B6719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EED34B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407,28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2CBA56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F56A22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55B9D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407,28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877E5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325C0" w:rsidRPr="00B669A9" w14:paraId="29B4B5E8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60D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3F0AC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текущий ремонт кровли «</w:t>
            </w: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Ингольская</w:t>
            </w:r>
            <w:proofErr w:type="spellEnd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филиал МБОУ Ивановской СОШ»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C90E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FE5E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45A7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C18E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</w:t>
            </w:r>
          </w:p>
          <w:p w14:paraId="66322CAA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6BEC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4881015E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  <w:p w14:paraId="181E5BAD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  <w:p w14:paraId="5FAFBE3C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21DB16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1449,68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DECC48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4FD892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440E3" w14:textId="77777777" w:rsidR="000325C0" w:rsidRPr="00B669A9" w:rsidRDefault="000325C0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1449,68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3B5F" w14:textId="77777777" w:rsidR="000325C0" w:rsidRPr="00B669A9" w:rsidRDefault="000325C0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B4221" w:rsidRPr="00B669A9" w14:paraId="0531CDDD" w14:textId="77777777" w:rsidTr="00A34C1D">
        <w:trPr>
          <w:trHeight w:val="240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BA4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4.29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99B8F" w14:textId="77777777" w:rsidR="009B4221" w:rsidRPr="00B669A9" w:rsidRDefault="009B4221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разработку проектной документации и локально-сметных расчетов для проведения капитальных ремонтов образовательных учреждений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93A5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A7C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B411" w14:textId="77777777" w:rsidR="009B4221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  <w:p w14:paraId="3F7BD508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5A1E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01.10091180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EBF1" w14:textId="77777777" w:rsidR="009B4221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5F895B7C" w14:textId="77777777" w:rsidR="009B4221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  <w:p w14:paraId="33878335" w14:textId="77777777" w:rsidR="009B4221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  <w:p w14:paraId="70C155F4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B5957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3693,13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6F476F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14253A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4C284" w14:textId="77777777" w:rsidR="009B4221" w:rsidRPr="00B669A9" w:rsidRDefault="009B4221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3693,13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72561" w14:textId="77777777" w:rsidR="009B4221" w:rsidRPr="00B669A9" w:rsidRDefault="009B4221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05874702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3FA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E7FA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4</w:t>
            </w:r>
          </w:p>
        </w:tc>
        <w:tc>
          <w:tcPr>
            <w:tcW w:w="612" w:type="pct"/>
            <w:vAlign w:val="center"/>
            <w:hideMark/>
          </w:tcPr>
          <w:p w14:paraId="0893FF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14:paraId="30B0AB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vAlign w:val="center"/>
            <w:hideMark/>
          </w:tcPr>
          <w:p w14:paraId="04AC4A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vAlign w:val="center"/>
            <w:hideMark/>
          </w:tcPr>
          <w:p w14:paraId="60AAB1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vAlign w:val="center"/>
            <w:hideMark/>
          </w:tcPr>
          <w:p w14:paraId="0F63AE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83C7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1385472,53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6FB" w14:textId="77777777" w:rsidR="00E754AE" w:rsidRPr="00B669A9" w:rsidRDefault="0033336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1221555,35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679B" w14:textId="77777777" w:rsidR="00E754AE" w:rsidRPr="00B669A9" w:rsidRDefault="0033336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1220631,35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78C8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3827659,41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09517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BABE45C" w14:textId="77777777" w:rsidTr="00A34C1D">
        <w:trPr>
          <w:trHeight w:val="40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1BBC61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5: Обеспечение устойчивого развития муниципальной системы дополнительного образования, в том числе за счет разработки и реализации современных образовательных программ</w:t>
            </w:r>
          </w:p>
        </w:tc>
      </w:tr>
      <w:tr w:rsidR="00E754AE" w:rsidRPr="00B669A9" w14:paraId="73594C44" w14:textId="77777777" w:rsidTr="00A34C1D">
        <w:trPr>
          <w:trHeight w:val="24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45C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0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12F85D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(оказание услуг) подведомственных учреждений дополнительного образования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B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F7E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515D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2F5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01.1.0085051         01.1.0085052       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065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11CBE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15800,52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C85A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19658,07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E34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19658,07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8F217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55116,66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AC5C2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E754AE" w:rsidRPr="00B669A9" w14:paraId="54345654" w14:textId="77777777" w:rsidTr="00A34C1D">
        <w:trPr>
          <w:trHeight w:val="255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CFBA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33A316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функционирование муниципального опорного центра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3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95A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F81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585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01.1.0089090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025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670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1841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40A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2018,10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6111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6054,30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E938C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E754AE" w:rsidRPr="00B669A9" w14:paraId="09963560" w14:textId="77777777" w:rsidTr="00A34C1D">
        <w:trPr>
          <w:trHeight w:val="254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E0B0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4D2A7A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8E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5FF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A48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119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01.1.0089100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B91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7B5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438F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DDDB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4999,68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4395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14999,04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D7103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образования</w:t>
            </w:r>
          </w:p>
        </w:tc>
      </w:tr>
      <w:tr w:rsidR="00E754AE" w:rsidRPr="00B669A9" w14:paraId="63C42235" w14:textId="77777777" w:rsidTr="00A34C1D">
        <w:trPr>
          <w:trHeight w:val="24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A4F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F09B79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14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2CA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2A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6958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01.1.008910П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26F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587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CB93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D59F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14093,62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EB2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42280,86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E8A30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E754AE" w:rsidRPr="00B669A9" w14:paraId="6EDC5D0F" w14:textId="77777777" w:rsidTr="00A34C1D">
        <w:trPr>
          <w:trHeight w:val="268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128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84BD63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педагогических работников муниципальных учреждений дополнительного образования, реализующих программы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F0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7FC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EB9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C00E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01.1.008505П  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ADC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9A2B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7A0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5968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15314,95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D4D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45944,85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9B9CD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E754AE" w:rsidRPr="00B669A9" w14:paraId="149667E4" w14:textId="77777777" w:rsidTr="00A34C1D">
        <w:trPr>
          <w:trHeight w:val="8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EB05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5.6</w:t>
            </w:r>
          </w:p>
        </w:tc>
        <w:tc>
          <w:tcPr>
            <w:tcW w:w="1074" w:type="pct"/>
            <w:hideMark/>
          </w:tcPr>
          <w:p w14:paraId="514A855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педагогических работников муниципальных учреждений дополнительного образования, реализующих программы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CB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E61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DE8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0702    0707    0703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284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01.1.008505В       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34D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761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317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A92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1028,39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5CA1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3085,17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66D21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6302 человека получают услуги дополнительного  образования</w:t>
            </w:r>
          </w:p>
        </w:tc>
      </w:tr>
      <w:tr w:rsidR="00E754AE" w:rsidRPr="00B669A9" w14:paraId="1F5FD6AF" w14:textId="77777777" w:rsidTr="00A34C1D">
        <w:trPr>
          <w:trHeight w:val="24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1C5D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5C3B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9D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AB21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043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0702     0707     0709    0703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9A2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01.1.0010211     01.1.0010212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A4B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1BD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7C64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DCC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6022,47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F4CA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18067,41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845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человек ежемесячно получают оплату труда до минимального размера оплаты труда</w:t>
            </w:r>
          </w:p>
        </w:tc>
      </w:tr>
      <w:tr w:rsidR="00E754AE" w:rsidRPr="00B669A9" w14:paraId="664BCE8F" w14:textId="77777777" w:rsidTr="00A34C1D">
        <w:trPr>
          <w:trHeight w:val="396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BC99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32AEA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на обеспечение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36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08D9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6D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0702     0707     0709    0703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77D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01.1.001021У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76B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611   612    621    622  614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03A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3E8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6179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4895,52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0330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14686,56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5FB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человек ежемесячно получают оплату труда до минимального размера оплаты труда</w:t>
            </w:r>
          </w:p>
        </w:tc>
      </w:tr>
      <w:tr w:rsidR="00E754AE" w:rsidRPr="00B669A9" w14:paraId="6954CBC3" w14:textId="77777777" w:rsidTr="00A34C1D">
        <w:trPr>
          <w:trHeight w:val="297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4021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44FA3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персональные выплаты, устанавливаемые в целях повышения оплаты труда молодым специалистам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AF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9BB9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EC2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DA3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01.1.0010311    01.1.0010312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1D7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611   612    621    622   614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283A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54BF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A11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84,63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DD4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253,89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57C60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 3 молодых специалиста получают персональную выплату</w:t>
            </w:r>
          </w:p>
        </w:tc>
      </w:tr>
      <w:tr w:rsidR="00E754AE" w:rsidRPr="00B669A9" w14:paraId="2EF8D7C5" w14:textId="77777777" w:rsidTr="00A34C1D">
        <w:trPr>
          <w:trHeight w:val="240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19F4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5.10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8166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EA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0E211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831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21E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328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612   612    621    622    614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B28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D21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5A8B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6646,85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FDC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19940,55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DCC83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5B358FC5" w14:textId="77777777" w:rsidTr="00A34C1D">
        <w:trPr>
          <w:trHeight w:val="255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5D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12B6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повышение размеров оплаты труда отдельным категориям работников бюджетной сферы по указам Президента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C6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9F1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D59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  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885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01.1001048П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894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834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0B0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40F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8D83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F9C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79D8FD5" w14:textId="77777777" w:rsidTr="00A34C1D">
        <w:trPr>
          <w:trHeight w:val="268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961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36A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A7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39F1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F692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1B8E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01.1.10083020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FF4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DEDB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527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BA8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4987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26741,16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328B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Проведено 20  мероприятий с участием 942 человек в 2026-2028 годах, ежегодно</w:t>
            </w:r>
          </w:p>
        </w:tc>
      </w:tr>
      <w:tr w:rsidR="00FC309E" w:rsidRPr="00B669A9" w14:paraId="4568BF75" w14:textId="77777777" w:rsidTr="00A34C1D">
        <w:trPr>
          <w:trHeight w:val="268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9D52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5.13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1C72" w14:textId="77777777" w:rsidR="00FC309E" w:rsidRPr="00B669A9" w:rsidRDefault="00FC309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A18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F1BE6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E3705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1AD4F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01.1.10010500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27827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2B8862CF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437598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3594,61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30C40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9F0C2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5FF8C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3594,61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952C3" w14:textId="77777777" w:rsidR="00FC309E" w:rsidRPr="00B669A9" w:rsidRDefault="00FC309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09E" w:rsidRPr="00B669A9" w14:paraId="5D575B7D" w14:textId="77777777" w:rsidTr="00A34C1D">
        <w:trPr>
          <w:trHeight w:val="268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5C351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2F622" w14:textId="77777777" w:rsidR="00FC309E" w:rsidRPr="00B669A9" w:rsidRDefault="00FC309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4BEC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260D9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A1C95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738FF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01.1.10010350</w:t>
            </w:r>
          </w:p>
          <w:p w14:paraId="42C289AC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285FC7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011001035П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F3C64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  <w:p w14:paraId="3BECC622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9DF4C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5315,40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80B07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BC9A9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842220" w14:textId="77777777" w:rsidR="00FC309E" w:rsidRPr="00B669A9" w:rsidRDefault="00FC309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5315,40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F547" w14:textId="77777777" w:rsidR="00FC309E" w:rsidRPr="00B669A9" w:rsidRDefault="00FC309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73CE11DD" w14:textId="77777777" w:rsidTr="00A34C1D">
        <w:trPr>
          <w:trHeight w:val="40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BB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955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55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B4E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E960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DBD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695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3B987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88728,46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16D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83676,00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477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83676,00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12D25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256080,46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ADC79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10CF7631" w14:textId="77777777" w:rsidTr="00A34C1D">
        <w:trPr>
          <w:trHeight w:val="86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9045B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6: Проведение ремонтных работ для устранения нарушений СанПиН в соответствии с требованиями Территориального отдела  Управления Роспотребнадзора по Красноярскому краю в городе Шарыпово</w:t>
            </w:r>
          </w:p>
        </w:tc>
      </w:tr>
      <w:tr w:rsidR="00E754AE" w:rsidRPr="00B669A9" w14:paraId="6DF955E5" w14:textId="77777777" w:rsidTr="00A34C1D">
        <w:trPr>
          <w:trHeight w:val="282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F601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113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подготовку образовательных учреждений города Шарыпово к началу учебного года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3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749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229A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0702         0703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56B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01.10085091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31F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3F9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9F7D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69F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EA6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9F07C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2-х  учреждениях произведен текущий ремонт водоснабжения и канализации в помещении мастерских</w:t>
            </w:r>
          </w:p>
        </w:tc>
      </w:tr>
      <w:tr w:rsidR="00E754AE" w:rsidRPr="00B669A9" w14:paraId="6521AEC4" w14:textId="77777777" w:rsidTr="00A34C1D">
        <w:trPr>
          <w:trHeight w:val="268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6129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C8D3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проведение текущего  ремонта объектов социальной сферы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1D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918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456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0702    0701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FBA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01.1.0085180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9B2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BCC88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2924,35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273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A0D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DD98E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3724,35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0037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5-х учреждениях произведен текущий ремонт вытяжной вентиляции в помещении мастерских</w:t>
            </w:r>
          </w:p>
        </w:tc>
      </w:tr>
      <w:tr w:rsidR="00E754AE" w:rsidRPr="00B669A9" w14:paraId="67460696" w14:textId="77777777" w:rsidTr="00A34C1D">
        <w:trPr>
          <w:trHeight w:val="254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3A7A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B70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AE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729D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643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0701                        0702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28F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01.100S8401         01..00S8402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9E7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5A9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753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F7D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A00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706,90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4B30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оконных блоков произведен в 4-х учреждениях</w:t>
            </w:r>
          </w:p>
        </w:tc>
      </w:tr>
      <w:tr w:rsidR="00E754AE" w:rsidRPr="00B669A9" w14:paraId="6991B608" w14:textId="77777777" w:rsidTr="00A34C1D">
        <w:trPr>
          <w:trHeight w:val="297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7794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98A87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общеобразовательных организаций в соответствие с требованиями законодательства 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437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1E19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496C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344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01.100S5630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349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675D4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5909,00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314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21A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CF58E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5909,00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A503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</w:t>
            </w:r>
          </w:p>
        </w:tc>
      </w:tr>
      <w:tr w:rsidR="00E754AE" w:rsidRPr="00B669A9" w14:paraId="6AF7D2F9" w14:textId="77777777" w:rsidTr="00A34C1D">
        <w:trPr>
          <w:trHeight w:val="36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014A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33D0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06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03E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7AB5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00A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01.100S5820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825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20566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5D2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FC3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C63C4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380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C3C0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Проведены работы в общеобразовательных организациях с целью устранения предписаний надзорных органов к зданиям общеобразовательных организаций </w:t>
            </w:r>
          </w:p>
        </w:tc>
      </w:tr>
      <w:tr w:rsidR="00E754AE" w:rsidRPr="00B669A9" w14:paraId="03F66BDC" w14:textId="77777777" w:rsidTr="00A34C1D">
        <w:trPr>
          <w:trHeight w:val="40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93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5E45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6F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6BE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8123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06E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FFFFFF"/>
            <w:vAlign w:val="center"/>
            <w:hideMark/>
          </w:tcPr>
          <w:p w14:paraId="475CE5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591EB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14135,74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C8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1802,30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99D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1802,30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9D82E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17740,34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F75EA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1FDEE49E" w14:textId="77777777" w:rsidTr="00A34C1D">
        <w:trPr>
          <w:trHeight w:val="6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9485D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7: Сохранение здоровья и обеспечение безопасности обучающихся, устранение нарушений Правил противопожарного режима</w:t>
            </w:r>
          </w:p>
        </w:tc>
      </w:tr>
      <w:tr w:rsidR="00E754AE" w:rsidRPr="00B669A9" w14:paraId="296F40CE" w14:textId="77777777" w:rsidTr="00A34C1D">
        <w:trPr>
          <w:trHeight w:val="249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9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6833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образовательных учреждений города Шарыпово к началу учебного года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04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90C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3A2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8CD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01.1.0085090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F1CE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4BF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86B0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F39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E89D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A035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14683934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F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C1B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5E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89B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8F1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CEE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FFFFFF"/>
            <w:vAlign w:val="center"/>
            <w:hideMark/>
          </w:tcPr>
          <w:p w14:paraId="4CD32D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75A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9B2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0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C8336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E9CE71D" w14:textId="77777777" w:rsidTr="00A34C1D">
        <w:trPr>
          <w:trHeight w:val="106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674A5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Задача 8: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образовательных учреждений</w:t>
            </w:r>
          </w:p>
        </w:tc>
      </w:tr>
      <w:tr w:rsidR="00E754AE" w:rsidRPr="00B669A9" w14:paraId="2BDE6798" w14:textId="77777777" w:rsidTr="00A34C1D">
        <w:trPr>
          <w:trHeight w:val="486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B44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3BAA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образовательных учреждений города Шарыпово к началу учебного года 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A0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8816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903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4DF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01.1.0085090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9F9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6EA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171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04A5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C6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B1B9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98230F5" w14:textId="77777777" w:rsidTr="00A34C1D">
        <w:trPr>
          <w:trHeight w:val="254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EF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1DE0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Восстановление наружного освещения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BC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4C3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A32E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3A58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B8B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7E0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0027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1C0BA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850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7ECB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1B56D777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B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A556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ЗАДАЧЕ 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8D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4C5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9C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17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shd w:val="clear" w:color="auto" w:fill="FFFFFF"/>
            <w:vAlign w:val="center"/>
            <w:hideMark/>
          </w:tcPr>
          <w:p w14:paraId="76B770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15D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E6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33F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723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51708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3D0E1648" w14:textId="77777777" w:rsidTr="00A34C1D">
        <w:trPr>
          <w:trHeight w:val="4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C3B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913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56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7CA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4C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2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BE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FEB3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2434381,26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BFFD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2180645,00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3822" w14:textId="77777777" w:rsidR="00E754AE" w:rsidRPr="00B669A9" w:rsidRDefault="00C45E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2090482,57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477E" w14:textId="77777777" w:rsidR="00E754AE" w:rsidRPr="00B669A9" w:rsidRDefault="00114D5F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6705508,83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902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DDAEBA1" w14:textId="77777777" w:rsidTr="00A34C1D">
        <w:trPr>
          <w:trHeight w:val="315"/>
        </w:trPr>
        <w:tc>
          <w:tcPr>
            <w:tcW w:w="233" w:type="pct"/>
            <w:noWrap/>
            <w:vAlign w:val="bottom"/>
            <w:hideMark/>
          </w:tcPr>
          <w:p w14:paraId="6079AF42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noWrap/>
            <w:vAlign w:val="bottom"/>
            <w:hideMark/>
          </w:tcPr>
          <w:p w14:paraId="37454E6B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noWrap/>
            <w:vAlign w:val="center"/>
            <w:hideMark/>
          </w:tcPr>
          <w:p w14:paraId="78DE37B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noWrap/>
            <w:vAlign w:val="center"/>
            <w:hideMark/>
          </w:tcPr>
          <w:p w14:paraId="000D1179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14:paraId="10641146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noWrap/>
            <w:vAlign w:val="center"/>
            <w:hideMark/>
          </w:tcPr>
          <w:p w14:paraId="69F75464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noWrap/>
            <w:vAlign w:val="center"/>
            <w:hideMark/>
          </w:tcPr>
          <w:p w14:paraId="506D5D08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pct"/>
            <w:gridSpan w:val="2"/>
            <w:noWrap/>
            <w:vAlign w:val="center"/>
            <w:hideMark/>
          </w:tcPr>
          <w:p w14:paraId="0E96E85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noWrap/>
            <w:vAlign w:val="center"/>
            <w:hideMark/>
          </w:tcPr>
          <w:p w14:paraId="4E5BB1F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noWrap/>
            <w:vAlign w:val="center"/>
            <w:hideMark/>
          </w:tcPr>
          <w:p w14:paraId="2EC7F7B9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noWrap/>
            <w:vAlign w:val="center"/>
            <w:hideMark/>
          </w:tcPr>
          <w:p w14:paraId="4877529E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gridSpan w:val="2"/>
            <w:noWrap/>
            <w:vAlign w:val="bottom"/>
            <w:hideMark/>
          </w:tcPr>
          <w:p w14:paraId="24A94C2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14:paraId="228E3E35" w14:textId="77777777" w:rsidR="00FA5C78" w:rsidRDefault="00FA5C78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A5C78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14:paraId="45F52C01" w14:textId="77777777" w:rsidR="00E754AE" w:rsidRPr="00B669A9" w:rsidRDefault="00E754AE" w:rsidP="00FA5C78">
      <w:pPr>
        <w:spacing w:after="0" w:line="240" w:lineRule="auto"/>
        <w:ind w:left="4536"/>
        <w:outlineLvl w:val="0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14:paraId="69A5F768" w14:textId="77777777" w:rsidR="00E754AE" w:rsidRPr="00B669A9" w:rsidRDefault="00E754AE" w:rsidP="00FA5C78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</w:p>
    <w:p w14:paraId="1F1130D7" w14:textId="77777777" w:rsidR="00E754AE" w:rsidRPr="00B669A9" w:rsidRDefault="00E754AE" w:rsidP="00FA5C78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«Развитие образования» </w:t>
      </w:r>
    </w:p>
    <w:p w14:paraId="718B7CB2" w14:textId="77777777" w:rsidR="00E754AE" w:rsidRPr="00B669A9" w:rsidRDefault="00E754AE" w:rsidP="00E754AE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0F3BBBA4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Подпрограмма </w:t>
      </w:r>
    </w:p>
    <w:p w14:paraId="019A498A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«Выявление и сопровождение одаренных детей»</w:t>
      </w:r>
    </w:p>
    <w:p w14:paraId="1703E723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 </w:t>
      </w:r>
    </w:p>
    <w:p w14:paraId="0BC6DF71" w14:textId="77777777" w:rsidR="00E754AE" w:rsidRPr="00B669A9" w:rsidRDefault="00FA5C78" w:rsidP="00FA5C7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E754AE" w:rsidRPr="00B669A9">
        <w:rPr>
          <w:rFonts w:ascii="Arial" w:eastAsia="Calibri" w:hAnsi="Arial" w:cs="Arial"/>
          <w:sz w:val="24"/>
          <w:szCs w:val="24"/>
        </w:rPr>
        <w:t xml:space="preserve">Паспорт подпрограммы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381"/>
        <w:gridCol w:w="6963"/>
      </w:tblGrid>
      <w:tr w:rsidR="00E754AE" w:rsidRPr="00B669A9" w14:paraId="0B6AB9E6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BA18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A3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«Выявление и сопровождение одаренных детей»</w:t>
            </w:r>
          </w:p>
        </w:tc>
      </w:tr>
      <w:tr w:rsidR="00E754AE" w:rsidRPr="00B669A9" w14:paraId="73D13CE7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5ED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E6A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 </w:t>
            </w:r>
          </w:p>
        </w:tc>
      </w:tr>
      <w:tr w:rsidR="00E754AE" w:rsidRPr="00B669A9" w14:paraId="5D688DE8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5883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7753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5EF18CB0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E68F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B74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0B00717B" w14:textId="77777777" w:rsidTr="00FA5C78">
        <w:trPr>
          <w:trHeight w:val="1942"/>
        </w:trPr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F30F9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Цель и задачи подпрограммы </w:t>
            </w:r>
          </w:p>
          <w:p w14:paraId="22F6B606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1B781" w14:textId="77777777" w:rsidR="00E754AE" w:rsidRPr="00B669A9" w:rsidRDefault="00E754AE" w:rsidP="00E754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Содействие выявлению и поддержке одаренных детей. </w:t>
            </w:r>
          </w:p>
          <w:p w14:paraId="55D9B9F6" w14:textId="77777777" w:rsidR="00E754AE" w:rsidRPr="00B669A9" w:rsidRDefault="00E754AE" w:rsidP="00E754AE">
            <w:pPr>
              <w:tabs>
                <w:tab w:val="left" w:pos="444"/>
              </w:tabs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 образовательных потребностей и интересов одаренных детей, обеспечивающих их творческий рост и развитие личностных качеств;</w:t>
            </w:r>
          </w:p>
          <w:p w14:paraId="1CBFF400" w14:textId="77777777" w:rsidR="00E754AE" w:rsidRPr="00B669A9" w:rsidRDefault="00E754AE" w:rsidP="00E754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2. Развитие системы социально – экономической поддержки, стимулирования одаренных детей</w:t>
            </w:r>
          </w:p>
        </w:tc>
      </w:tr>
      <w:tr w:rsidR="00E754AE" w:rsidRPr="00B669A9" w14:paraId="1B84F758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281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D5B9" w14:textId="77777777" w:rsidR="00E754AE" w:rsidRPr="00B669A9" w:rsidRDefault="00E754AE" w:rsidP="00E754AE">
            <w:pPr>
              <w:widowControl w:val="0"/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E754AE" w:rsidRPr="00B669A9" w14:paraId="057128C3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BC5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397C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2026– 2028 годы </w:t>
            </w:r>
          </w:p>
        </w:tc>
      </w:tr>
      <w:tr w:rsidR="00E754AE" w:rsidRPr="00B669A9" w14:paraId="11C8F3E7" w14:textId="77777777" w:rsidTr="00FA5C78"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64B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3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3FF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</w:t>
            </w:r>
            <w:r w:rsidR="00C45E6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инансирования –бюджет округа 178.65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 в т.ч. по годам:</w:t>
            </w:r>
          </w:p>
          <w:p w14:paraId="63E5A436" w14:textId="77777777" w:rsidR="00E754AE" w:rsidRPr="00B669A9" w:rsidRDefault="00C45E6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78.65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BD99F0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50.00 тыс. рублей;</w:t>
            </w:r>
          </w:p>
          <w:p w14:paraId="66B5DF13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50.00 тыс. рублей.</w:t>
            </w:r>
          </w:p>
          <w:p w14:paraId="6A3BC387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541A0EF" w14:textId="77777777" w:rsidR="00E754AE" w:rsidRPr="00B669A9" w:rsidRDefault="00E754AE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C7DD9F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Мероприятия подпрограммы.</w:t>
      </w:r>
    </w:p>
    <w:p w14:paraId="0B8DECB7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14:paraId="5EBED4B0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9F24438" w14:textId="77777777" w:rsidR="00E754AE" w:rsidRPr="00B669A9" w:rsidRDefault="00E754AE" w:rsidP="00FA5C78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Механизм реализации подпрограммы.</w:t>
      </w:r>
    </w:p>
    <w:p w14:paraId="3E3001D8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lastRenderedPageBreak/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14:paraId="52C38BB7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3.2. Финансирование мероприятий подпрограммы осуществляется за счет ассигнований бюджета Шарыповского муниципального округа и краевого бюджета в соответствии с мероприятиями подпрограммы согласно приложению №2 к подпрограмме.</w:t>
      </w:r>
    </w:p>
    <w:p w14:paraId="32D3D9ED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14:paraId="045C28E6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5E99C430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4C084DF6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14:paraId="75A3BF1D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5E7B931" w14:textId="77777777" w:rsidR="00E754AE" w:rsidRPr="00B669A9" w:rsidRDefault="00E754AE" w:rsidP="00FA5C78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45B857CE" w14:textId="77777777" w:rsidR="00E754AE" w:rsidRPr="00B669A9" w:rsidRDefault="00E754AE" w:rsidP="00FA5C78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Управление подпрограммой и контроль за исполнением подпрограммы.</w:t>
      </w:r>
    </w:p>
    <w:p w14:paraId="4C0D4CDB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54A514A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14:paraId="7F1D54A7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14:paraId="23458388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14:paraId="3CD3AB6F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1F648F8D" w14:textId="77777777" w:rsidR="00E754AE" w:rsidRPr="00B669A9" w:rsidRDefault="00E754AE" w:rsidP="00FA5C78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6FE3DFF9" w14:textId="77777777" w:rsidR="00E754AE" w:rsidRPr="00B669A9" w:rsidRDefault="00E754AE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41445CD" w14:textId="77777777" w:rsidR="00FA5C78" w:rsidRDefault="00FA5C78" w:rsidP="00E75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FA5C78" w:rsidSect="00B669A9">
          <w:pgSz w:w="11906" w:h="16838"/>
          <w:pgMar w:top="1134" w:right="851" w:bottom="1134" w:left="1701" w:header="708" w:footer="708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1"/>
        <w:gridCol w:w="8948"/>
        <w:gridCol w:w="951"/>
        <w:gridCol w:w="1263"/>
        <w:gridCol w:w="1080"/>
        <w:gridCol w:w="541"/>
        <w:gridCol w:w="541"/>
        <w:gridCol w:w="541"/>
      </w:tblGrid>
      <w:tr w:rsidR="00FA5C78" w:rsidRPr="00B669A9" w14:paraId="76A0C42B" w14:textId="77777777" w:rsidTr="00FA5C78">
        <w:trPr>
          <w:trHeight w:val="683"/>
        </w:trPr>
        <w:tc>
          <w:tcPr>
            <w:tcW w:w="146" w:type="pct"/>
            <w:vAlign w:val="center"/>
            <w:hideMark/>
          </w:tcPr>
          <w:p w14:paraId="68C68424" w14:textId="77777777" w:rsidR="00FA5C78" w:rsidRPr="00B669A9" w:rsidRDefault="00FA5C78" w:rsidP="00E754AE">
            <w:pPr>
              <w:spacing w:line="252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54" w:type="pct"/>
            <w:gridSpan w:val="7"/>
            <w:vAlign w:val="center"/>
            <w:hideMark/>
          </w:tcPr>
          <w:p w14:paraId="22C83B89" w14:textId="77777777" w:rsidR="00FA5C78" w:rsidRPr="00B669A9" w:rsidRDefault="00FA5C78" w:rsidP="00FA5C78">
            <w:pPr>
              <w:spacing w:after="0" w:line="240" w:lineRule="auto"/>
              <w:ind w:left="75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к подпрограмме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«Выявление и сопровождение одаренных детей»</w:t>
            </w:r>
          </w:p>
        </w:tc>
      </w:tr>
      <w:tr w:rsidR="00E754AE" w:rsidRPr="00B669A9" w14:paraId="7DAE39ED" w14:textId="77777777" w:rsidTr="00FA5C78">
        <w:trPr>
          <w:trHeight w:val="315"/>
        </w:trPr>
        <w:tc>
          <w:tcPr>
            <w:tcW w:w="146" w:type="pct"/>
            <w:vAlign w:val="center"/>
            <w:hideMark/>
          </w:tcPr>
          <w:p w14:paraId="109297D1" w14:textId="77777777" w:rsidR="00E754AE" w:rsidRPr="00B669A9" w:rsidRDefault="00E754AE" w:rsidP="00E754AE">
            <w:pPr>
              <w:spacing w:line="252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37" w:type="pct"/>
            <w:vAlign w:val="center"/>
            <w:hideMark/>
          </w:tcPr>
          <w:p w14:paraId="62D6D982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Align w:val="center"/>
            <w:hideMark/>
          </w:tcPr>
          <w:p w14:paraId="67632CF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Align w:val="center"/>
            <w:hideMark/>
          </w:tcPr>
          <w:p w14:paraId="62C1BACD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Align w:val="center"/>
            <w:hideMark/>
          </w:tcPr>
          <w:p w14:paraId="3D2842F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Align w:val="center"/>
            <w:hideMark/>
          </w:tcPr>
          <w:p w14:paraId="4C9D8DD7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Align w:val="center"/>
            <w:hideMark/>
          </w:tcPr>
          <w:p w14:paraId="53574CF7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Align w:val="center"/>
            <w:hideMark/>
          </w:tcPr>
          <w:p w14:paraId="57309418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E754AE" w:rsidRPr="00B669A9" w14:paraId="03F6934F" w14:textId="77777777" w:rsidTr="00FA5C78">
        <w:trPr>
          <w:trHeight w:val="570"/>
        </w:trPr>
        <w:tc>
          <w:tcPr>
            <w:tcW w:w="5000" w:type="pct"/>
            <w:gridSpan w:val="8"/>
            <w:vAlign w:val="center"/>
            <w:hideMark/>
          </w:tcPr>
          <w:p w14:paraId="1FF137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E754AE" w:rsidRPr="00B669A9" w14:paraId="02C3E192" w14:textId="77777777" w:rsidTr="00CB2595">
        <w:trPr>
          <w:trHeight w:val="669"/>
        </w:trPr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D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A7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33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8E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A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870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E754AE" w:rsidRPr="00B669A9" w14:paraId="53E0771A" w14:textId="77777777" w:rsidTr="00FA5C78">
        <w:trPr>
          <w:trHeight w:val="529"/>
        </w:trPr>
        <w:tc>
          <w:tcPr>
            <w:tcW w:w="14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3E8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75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22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282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01B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D6B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7D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139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2A7B22E5" w14:textId="77777777" w:rsidTr="00FA5C78">
        <w:trPr>
          <w:trHeight w:val="375"/>
        </w:trPr>
        <w:tc>
          <w:tcPr>
            <w:tcW w:w="14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45F4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09D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372D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898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C70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CD75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ABE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199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188EC14B" w14:textId="77777777" w:rsidTr="00FA5C78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66BB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Цель: Содействие выявлению и поддержке одаренных детей</w:t>
            </w:r>
          </w:p>
        </w:tc>
      </w:tr>
      <w:tr w:rsidR="00E754AE" w:rsidRPr="00B669A9" w14:paraId="2DC23039" w14:textId="77777777" w:rsidTr="00FA5C78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A191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1: Создание благоприятных условий для развития образовательных потребностей и интересов одаренных детей, обеспечивающих их творческий рост и развитие личностных качеств</w:t>
            </w:r>
          </w:p>
        </w:tc>
      </w:tr>
      <w:tr w:rsidR="00E754AE" w:rsidRPr="00B669A9" w14:paraId="112E76A5" w14:textId="77777777" w:rsidTr="00FA5C78">
        <w:trPr>
          <w:trHeight w:val="945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0C7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70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1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F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6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10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EF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48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E754AE" w:rsidRPr="00B669A9" w14:paraId="46781A03" w14:textId="77777777" w:rsidTr="00FA5C78">
        <w:trPr>
          <w:trHeight w:val="37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A5EA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685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79DB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518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D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8C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48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46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</w:tr>
      <w:tr w:rsidR="00E754AE" w:rsidRPr="00B669A9" w14:paraId="4C56BA7E" w14:textId="77777777" w:rsidTr="00FA5C78">
        <w:trPr>
          <w:trHeight w:val="630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AC63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559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участвующих в олимпиадах и конкурсах различного уровня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A4B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149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B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D94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DC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CE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6 488</w:t>
            </w:r>
          </w:p>
        </w:tc>
      </w:tr>
      <w:tr w:rsidR="00E754AE" w:rsidRPr="00B669A9" w14:paraId="39D27D6F" w14:textId="77777777" w:rsidTr="00FA5C78">
        <w:trPr>
          <w:trHeight w:val="1575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D59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C3E0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образовательных учреждений, в которых создана эффективная система выявления, поддержка и развитие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45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6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B6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D5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44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AA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E754AE" w:rsidRPr="00B669A9" w14:paraId="06C7C259" w14:textId="77777777" w:rsidTr="00FA5C78">
        <w:trPr>
          <w:trHeight w:val="37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2DA9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002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образовательных учреждений, всего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F82A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A58D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AC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1B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B3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B1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788E38D1" w14:textId="77777777" w:rsidTr="00FA5C78">
        <w:trPr>
          <w:trHeight w:val="157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78B2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213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образовательных учреждений, в которых создана эффективная система выявления, поддержка и развитие способностей и талантов детей и молодежи, основанной на принципах ответственности, справедливости, всеобщности, направленной на самоопределение и профессиональную ориентацию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066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503A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A5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A7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72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5A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0C778F98" w14:textId="77777777" w:rsidTr="00FA5C78">
        <w:trPr>
          <w:trHeight w:val="945"/>
        </w:trPr>
        <w:tc>
          <w:tcPr>
            <w:tcW w:w="14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696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E71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одаренных детей школьного возраста – победителей и призеров региональных и всероссийских конкурсов, соревнований, олимпиад, турниров от общей численности участников данных мероприятий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5D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2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15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81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4E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C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16,2</w:t>
            </w:r>
          </w:p>
        </w:tc>
      </w:tr>
      <w:tr w:rsidR="00E754AE" w:rsidRPr="00B669A9" w14:paraId="4195B41B" w14:textId="77777777" w:rsidTr="00FA5C78">
        <w:trPr>
          <w:trHeight w:val="31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C840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B0C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учреждениях, всего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185B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69CC9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0E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86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5C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3D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6 845</w:t>
            </w:r>
          </w:p>
        </w:tc>
      </w:tr>
      <w:tr w:rsidR="00E754AE" w:rsidRPr="00B669A9" w14:paraId="4F5AF8A3" w14:textId="77777777" w:rsidTr="00FA5C78">
        <w:trPr>
          <w:trHeight w:val="945"/>
        </w:trPr>
        <w:tc>
          <w:tcPr>
            <w:tcW w:w="14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B3A4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F17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обучающихся, ставших победителями и призерами региональных и всероссийских конкурсов, соревнований, олимпиад, турниров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A8229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4522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C2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57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A3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8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1 108</w:t>
            </w:r>
          </w:p>
        </w:tc>
      </w:tr>
      <w:tr w:rsidR="00E754AE" w:rsidRPr="00B669A9" w14:paraId="7FD38BD0" w14:textId="77777777" w:rsidTr="00FA5C78"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1602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2: Развитие системы социально – экономической поддержки, стимулирования одаренных детей</w:t>
            </w:r>
          </w:p>
        </w:tc>
      </w:tr>
      <w:tr w:rsidR="00E754AE" w:rsidRPr="00B669A9" w14:paraId="13D0CF47" w14:textId="77777777" w:rsidTr="00FA5C78">
        <w:trPr>
          <w:trHeight w:val="630"/>
        </w:trPr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9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99DC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учащихся, награжденных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премией Главы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 за лучшие результаты в мероприятиях различной направленности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73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C2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84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7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AD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9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</w:tbl>
    <w:p w14:paraId="4CAC877F" w14:textId="77777777" w:rsidR="00CB2595" w:rsidRDefault="00CB2595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1D6EF87" w14:textId="77777777" w:rsidR="00CB2595" w:rsidRPr="00CB2595" w:rsidRDefault="00CB2595" w:rsidP="00C4477F">
      <w:pPr>
        <w:spacing w:after="0" w:line="240" w:lineRule="auto"/>
        <w:ind w:left="7938"/>
        <w:rPr>
          <w:rFonts w:ascii="Arial" w:eastAsia="Calibri" w:hAnsi="Arial" w:cs="Arial"/>
          <w:sz w:val="24"/>
          <w:szCs w:val="24"/>
        </w:rPr>
      </w:pPr>
      <w:r w:rsidRPr="00CB2595">
        <w:rPr>
          <w:rFonts w:ascii="Arial" w:eastAsia="Calibri" w:hAnsi="Arial" w:cs="Arial"/>
          <w:sz w:val="24"/>
          <w:szCs w:val="24"/>
        </w:rPr>
        <w:lastRenderedPageBreak/>
        <w:t xml:space="preserve">Приложение № 2 к подпрограмме                           </w:t>
      </w:r>
    </w:p>
    <w:p w14:paraId="7DAFC017" w14:textId="77777777" w:rsidR="00CB2595" w:rsidRPr="00CB2595" w:rsidRDefault="00CB2595" w:rsidP="00C4477F">
      <w:pPr>
        <w:spacing w:after="0" w:line="240" w:lineRule="auto"/>
        <w:ind w:left="7938"/>
        <w:rPr>
          <w:rFonts w:ascii="Arial" w:eastAsia="Calibri" w:hAnsi="Arial" w:cs="Arial"/>
          <w:sz w:val="24"/>
          <w:szCs w:val="24"/>
        </w:rPr>
      </w:pPr>
      <w:r w:rsidRPr="00CB2595">
        <w:rPr>
          <w:rFonts w:ascii="Arial" w:eastAsia="Calibri" w:hAnsi="Arial" w:cs="Arial"/>
          <w:sz w:val="24"/>
          <w:szCs w:val="24"/>
        </w:rPr>
        <w:t>«Выявление и сопровождение одарённых детей»</w:t>
      </w:r>
    </w:p>
    <w:p w14:paraId="5A693F72" w14:textId="77777777" w:rsidR="00CB2595" w:rsidRDefault="00CB2595" w:rsidP="00C4477F">
      <w:pPr>
        <w:spacing w:after="0" w:line="240" w:lineRule="auto"/>
        <w:ind w:left="7938"/>
        <w:rPr>
          <w:rFonts w:ascii="Arial" w:eastAsia="Calibri" w:hAnsi="Arial" w:cs="Arial"/>
          <w:sz w:val="24"/>
          <w:szCs w:val="24"/>
        </w:rPr>
      </w:pPr>
      <w:r w:rsidRPr="00CB2595">
        <w:rPr>
          <w:rFonts w:ascii="Arial" w:eastAsia="Calibri" w:hAnsi="Arial" w:cs="Arial"/>
          <w:sz w:val="24"/>
          <w:szCs w:val="24"/>
        </w:rPr>
        <w:t>Перечень мероприятий подпрограммы</w:t>
      </w:r>
    </w:p>
    <w:p w14:paraId="12B3D374" w14:textId="77777777" w:rsidR="00CB2595" w:rsidRDefault="00CB2595" w:rsidP="00CB259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C3D738" w14:textId="77777777" w:rsidR="00CB2595" w:rsidRDefault="00CB2595" w:rsidP="00CB259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B2595">
        <w:rPr>
          <w:rFonts w:ascii="Arial" w:eastAsia="Calibri" w:hAnsi="Arial" w:cs="Arial"/>
          <w:sz w:val="24"/>
          <w:szCs w:val="24"/>
        </w:rPr>
        <w:t>Перечень мероприятий подпрограммы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17"/>
        <w:gridCol w:w="1963"/>
        <w:gridCol w:w="2050"/>
        <w:gridCol w:w="835"/>
        <w:gridCol w:w="791"/>
        <w:gridCol w:w="1681"/>
        <w:gridCol w:w="616"/>
        <w:gridCol w:w="815"/>
        <w:gridCol w:w="815"/>
        <w:gridCol w:w="815"/>
        <w:gridCol w:w="949"/>
        <w:gridCol w:w="2329"/>
      </w:tblGrid>
      <w:tr w:rsidR="00C4477F" w14:paraId="67F03411" w14:textId="77777777" w:rsidTr="00C4477F">
        <w:tc>
          <w:tcPr>
            <w:tcW w:w="890" w:type="dxa"/>
            <w:vMerge w:val="restart"/>
            <w:vAlign w:val="center"/>
          </w:tcPr>
          <w:p w14:paraId="4F243D29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5" w:type="dxa"/>
            <w:vMerge w:val="restart"/>
            <w:vAlign w:val="center"/>
          </w:tcPr>
          <w:p w14:paraId="3C4B221D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47" w:type="dxa"/>
            <w:vAlign w:val="center"/>
          </w:tcPr>
          <w:p w14:paraId="296892AB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47" w:type="dxa"/>
            <w:gridSpan w:val="4"/>
            <w:vAlign w:val="center"/>
          </w:tcPr>
          <w:p w14:paraId="2BCF85AF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708" w:type="dxa"/>
            <w:gridSpan w:val="4"/>
            <w:vAlign w:val="center"/>
          </w:tcPr>
          <w:p w14:paraId="53486310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2335" w:type="dxa"/>
          </w:tcPr>
          <w:p w14:paraId="1B0D4A83" w14:textId="77777777" w:rsidR="00C4477F" w:rsidRDefault="00C4477F" w:rsidP="00C4477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4477F">
              <w:rPr>
                <w:rFonts w:ascii="Arial" w:eastAsia="Calibri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4477F" w14:paraId="56F66216" w14:textId="77777777" w:rsidTr="00C4477F">
        <w:tc>
          <w:tcPr>
            <w:tcW w:w="890" w:type="dxa"/>
            <w:vMerge/>
          </w:tcPr>
          <w:p w14:paraId="050A5E06" w14:textId="77777777" w:rsidR="00C4477F" w:rsidRDefault="00C4477F" w:rsidP="00C4477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</w:tcPr>
          <w:p w14:paraId="79C5CA97" w14:textId="77777777" w:rsidR="00C4477F" w:rsidRDefault="00C4477F" w:rsidP="00C4477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3FA0ED3" w14:textId="77777777" w:rsidR="00C4477F" w:rsidRDefault="00C4477F" w:rsidP="00C4477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1B1773D2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35" w:type="dxa"/>
            <w:vAlign w:val="center"/>
          </w:tcPr>
          <w:p w14:paraId="6DC2F77C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316" w:type="dxa"/>
            <w:vAlign w:val="center"/>
          </w:tcPr>
          <w:p w14:paraId="6B9D32BA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46" w:type="dxa"/>
            <w:vAlign w:val="center"/>
          </w:tcPr>
          <w:p w14:paraId="08AFEBF4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20" w:type="dxa"/>
            <w:vAlign w:val="center"/>
          </w:tcPr>
          <w:p w14:paraId="5FFBB626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0" w:type="dxa"/>
            <w:vAlign w:val="center"/>
          </w:tcPr>
          <w:p w14:paraId="5687A6B8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20" w:type="dxa"/>
            <w:vAlign w:val="center"/>
          </w:tcPr>
          <w:p w14:paraId="2D13D5A9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48" w:type="dxa"/>
            <w:vAlign w:val="center"/>
          </w:tcPr>
          <w:p w14:paraId="6CF86EB0" w14:textId="77777777" w:rsidR="00C4477F" w:rsidRPr="00B669A9" w:rsidRDefault="00C4477F" w:rsidP="00C4477F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335" w:type="dxa"/>
          </w:tcPr>
          <w:p w14:paraId="11BB3BEB" w14:textId="77777777" w:rsidR="00C4477F" w:rsidRDefault="00C4477F" w:rsidP="00C4477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4477F" w14:paraId="4F1C8A41" w14:textId="77777777" w:rsidTr="00C4477F">
        <w:tc>
          <w:tcPr>
            <w:tcW w:w="890" w:type="dxa"/>
          </w:tcPr>
          <w:p w14:paraId="451DDD47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14:paraId="25BECD3A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23D3FB25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16568273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14:paraId="0FD73E9C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14:paraId="4F89AF6D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14:paraId="701BD0BF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20" w:type="dxa"/>
          </w:tcPr>
          <w:p w14:paraId="76241BA8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20" w:type="dxa"/>
          </w:tcPr>
          <w:p w14:paraId="6245E800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20" w:type="dxa"/>
          </w:tcPr>
          <w:p w14:paraId="2EE23E77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14:paraId="38831560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335" w:type="dxa"/>
          </w:tcPr>
          <w:p w14:paraId="17D7DBEB" w14:textId="77777777" w:rsidR="00C4477F" w:rsidRDefault="00C4477F" w:rsidP="00CB259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</w:tr>
      <w:tr w:rsidR="00C4477F" w14:paraId="7549034E" w14:textId="77777777" w:rsidTr="003A442E">
        <w:tc>
          <w:tcPr>
            <w:tcW w:w="14502" w:type="dxa"/>
            <w:gridSpan w:val="12"/>
          </w:tcPr>
          <w:p w14:paraId="14F0CF2F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Цель подпрограммы: Содействие выявлению и поддержке одаренных детей</w:t>
            </w:r>
          </w:p>
        </w:tc>
      </w:tr>
      <w:tr w:rsidR="00C4477F" w14:paraId="56D255BE" w14:textId="77777777" w:rsidTr="003A442E">
        <w:tc>
          <w:tcPr>
            <w:tcW w:w="14502" w:type="dxa"/>
            <w:gridSpan w:val="12"/>
          </w:tcPr>
          <w:p w14:paraId="0D10C13F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Задача 1: Создание благоприятных условий для развития образовательных потребностей и интересов одаренных детей, обеспечивающих их творческий рост и развитие личностных качеств</w:t>
            </w:r>
          </w:p>
        </w:tc>
      </w:tr>
      <w:tr w:rsidR="00C4477F" w14:paraId="729E93C4" w14:textId="77777777" w:rsidTr="00C4477F">
        <w:tc>
          <w:tcPr>
            <w:tcW w:w="890" w:type="dxa"/>
          </w:tcPr>
          <w:p w14:paraId="5E303B4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875" w:type="dxa"/>
          </w:tcPr>
          <w:p w14:paraId="7B5F0A2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Субсидия на организация и проведение ежегодного городского театрального фестиваля "Лицедеи" </w:t>
            </w:r>
          </w:p>
        </w:tc>
        <w:tc>
          <w:tcPr>
            <w:tcW w:w="1647" w:type="dxa"/>
          </w:tcPr>
          <w:p w14:paraId="08156193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950" w:type="dxa"/>
          </w:tcPr>
          <w:p w14:paraId="374CEAFE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079</w:t>
            </w:r>
          </w:p>
        </w:tc>
        <w:tc>
          <w:tcPr>
            <w:tcW w:w="935" w:type="dxa"/>
          </w:tcPr>
          <w:p w14:paraId="1CDFDAA8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1316" w:type="dxa"/>
          </w:tcPr>
          <w:p w14:paraId="52D4245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01.2.0085070</w:t>
            </w:r>
          </w:p>
        </w:tc>
        <w:tc>
          <w:tcPr>
            <w:tcW w:w="846" w:type="dxa"/>
          </w:tcPr>
          <w:p w14:paraId="2F82F81F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611    612</w:t>
            </w:r>
          </w:p>
        </w:tc>
        <w:tc>
          <w:tcPr>
            <w:tcW w:w="920" w:type="dxa"/>
          </w:tcPr>
          <w:p w14:paraId="4E7580EC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20" w:type="dxa"/>
          </w:tcPr>
          <w:p w14:paraId="0CDFB86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20" w:type="dxa"/>
          </w:tcPr>
          <w:p w14:paraId="7DB1F2A6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48" w:type="dxa"/>
          </w:tcPr>
          <w:p w14:paraId="2EB6C31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2335" w:type="dxa"/>
          </w:tcPr>
          <w:p w14:paraId="34671BB4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Привлечено к участию в фестивале 9 детских коллективов, ежегодно</w:t>
            </w:r>
          </w:p>
        </w:tc>
      </w:tr>
      <w:tr w:rsidR="00C4477F" w14:paraId="0016A761" w14:textId="77777777" w:rsidTr="003A442E">
        <w:tc>
          <w:tcPr>
            <w:tcW w:w="14502" w:type="dxa"/>
            <w:gridSpan w:val="12"/>
          </w:tcPr>
          <w:p w14:paraId="4897BC11" w14:textId="77777777" w:rsidR="00C4477F" w:rsidRPr="00C4477F" w:rsidRDefault="00C4477F" w:rsidP="00C4477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4477F">
              <w:rPr>
                <w:rFonts w:ascii="Arial" w:eastAsia="Calibri" w:hAnsi="Arial" w:cs="Arial"/>
                <w:sz w:val="24"/>
                <w:szCs w:val="24"/>
              </w:rPr>
              <w:t>Задача 2: Развитие системы социально – экономической поддержки, стимулирования одаренных детей</w:t>
            </w:r>
          </w:p>
        </w:tc>
      </w:tr>
      <w:tr w:rsidR="00C4477F" w14:paraId="5AC0D06F" w14:textId="77777777" w:rsidTr="00C4477F">
        <w:tc>
          <w:tcPr>
            <w:tcW w:w="890" w:type="dxa"/>
          </w:tcPr>
          <w:p w14:paraId="001FE77E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875" w:type="dxa"/>
          </w:tcPr>
          <w:p w14:paraId="6300898A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Субсидия на </w:t>
            </w: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проведение муниципальной церемонии "Успех года" </w:t>
            </w:r>
          </w:p>
        </w:tc>
        <w:tc>
          <w:tcPr>
            <w:tcW w:w="1647" w:type="dxa"/>
          </w:tcPr>
          <w:p w14:paraId="26A9668B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</w:t>
            </w: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>казённое учреждение "Управление образования Шарыповского муниципального округа"</w:t>
            </w:r>
          </w:p>
        </w:tc>
        <w:tc>
          <w:tcPr>
            <w:tcW w:w="950" w:type="dxa"/>
          </w:tcPr>
          <w:p w14:paraId="4BCFA721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935" w:type="dxa"/>
          </w:tcPr>
          <w:p w14:paraId="784B8583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1316" w:type="dxa"/>
          </w:tcPr>
          <w:p w14:paraId="044DDB58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01.2.0085081</w:t>
            </w:r>
          </w:p>
        </w:tc>
        <w:tc>
          <w:tcPr>
            <w:tcW w:w="846" w:type="dxa"/>
          </w:tcPr>
          <w:p w14:paraId="39E4700C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611    </w:t>
            </w: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>612</w:t>
            </w:r>
          </w:p>
        </w:tc>
        <w:tc>
          <w:tcPr>
            <w:tcW w:w="920" w:type="dxa"/>
          </w:tcPr>
          <w:p w14:paraId="0BAB553A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>74,65</w:t>
            </w:r>
          </w:p>
        </w:tc>
        <w:tc>
          <w:tcPr>
            <w:tcW w:w="920" w:type="dxa"/>
          </w:tcPr>
          <w:p w14:paraId="46F155E1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920" w:type="dxa"/>
          </w:tcPr>
          <w:p w14:paraId="3378815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46,00</w:t>
            </w:r>
          </w:p>
        </w:tc>
        <w:tc>
          <w:tcPr>
            <w:tcW w:w="948" w:type="dxa"/>
          </w:tcPr>
          <w:p w14:paraId="3106AFF6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166,65</w:t>
            </w:r>
          </w:p>
        </w:tc>
        <w:tc>
          <w:tcPr>
            <w:tcW w:w="2335" w:type="dxa"/>
          </w:tcPr>
          <w:p w14:paraId="68994389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Награждено 10 </w:t>
            </w:r>
            <w:r w:rsidRPr="00C4477F">
              <w:rPr>
                <w:rFonts w:ascii="Arial" w:hAnsi="Arial" w:cs="Arial"/>
                <w:sz w:val="24"/>
                <w:szCs w:val="24"/>
              </w:rPr>
              <w:lastRenderedPageBreak/>
              <w:t>учащихся, показавших лучшие результаты в мероприятиях различной направленности, ежегодно</w:t>
            </w:r>
          </w:p>
        </w:tc>
      </w:tr>
      <w:tr w:rsidR="00C4477F" w14:paraId="71160A94" w14:textId="77777777" w:rsidTr="00C4477F">
        <w:tc>
          <w:tcPr>
            <w:tcW w:w="890" w:type="dxa"/>
          </w:tcPr>
          <w:p w14:paraId="32092138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234C349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</w:tc>
        <w:tc>
          <w:tcPr>
            <w:tcW w:w="1647" w:type="dxa"/>
          </w:tcPr>
          <w:p w14:paraId="3D8A5721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</w:tcPr>
          <w:p w14:paraId="7F3D5165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14:paraId="6E6889AC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14:paraId="3B768099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</w:tcPr>
          <w:p w14:paraId="4C3043D3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</w:tcPr>
          <w:p w14:paraId="72A6D21C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78,65</w:t>
            </w:r>
          </w:p>
        </w:tc>
        <w:tc>
          <w:tcPr>
            <w:tcW w:w="920" w:type="dxa"/>
          </w:tcPr>
          <w:p w14:paraId="04D781EC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920" w:type="dxa"/>
          </w:tcPr>
          <w:p w14:paraId="5A9FF70D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948" w:type="dxa"/>
          </w:tcPr>
          <w:p w14:paraId="45D59007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>178,65</w:t>
            </w:r>
          </w:p>
        </w:tc>
        <w:tc>
          <w:tcPr>
            <w:tcW w:w="2335" w:type="dxa"/>
          </w:tcPr>
          <w:p w14:paraId="2D03425F" w14:textId="77777777" w:rsidR="00C4477F" w:rsidRPr="00C4477F" w:rsidRDefault="00C4477F" w:rsidP="003A442E">
            <w:pPr>
              <w:rPr>
                <w:rFonts w:ascii="Arial" w:hAnsi="Arial" w:cs="Arial"/>
                <w:sz w:val="24"/>
                <w:szCs w:val="24"/>
              </w:rPr>
            </w:pPr>
            <w:r w:rsidRPr="00C447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5A0C853" w14:textId="77777777" w:rsidR="00C4477F" w:rsidRDefault="00C4477F" w:rsidP="00CB259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  <w:sectPr w:rsidR="00C4477F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14:paraId="3431FC08" w14:textId="77777777" w:rsidR="00E754AE" w:rsidRPr="00B669A9" w:rsidRDefault="00E754AE" w:rsidP="00C4477F">
      <w:pPr>
        <w:spacing w:after="0" w:line="240" w:lineRule="auto"/>
        <w:ind w:left="4536"/>
        <w:outlineLvl w:val="0"/>
        <w:rPr>
          <w:rFonts w:ascii="Arial" w:eastAsia="Calibri" w:hAnsi="Arial" w:cs="Arial"/>
          <w:sz w:val="24"/>
          <w:szCs w:val="24"/>
        </w:rPr>
      </w:pPr>
      <w:bookmarkStart w:id="4" w:name="RANGE!B1:L27"/>
      <w:bookmarkEnd w:id="4"/>
      <w:r w:rsidRPr="00B669A9">
        <w:rPr>
          <w:rFonts w:ascii="Arial" w:eastAsia="Calibri" w:hAnsi="Arial" w:cs="Arial"/>
          <w:sz w:val="24"/>
          <w:szCs w:val="24"/>
        </w:rPr>
        <w:lastRenderedPageBreak/>
        <w:t>Приложение № 3</w:t>
      </w:r>
    </w:p>
    <w:p w14:paraId="7C9E9DB0" w14:textId="77777777" w:rsidR="00E754AE" w:rsidRPr="00B669A9" w:rsidRDefault="00E754AE" w:rsidP="00C4477F">
      <w:pPr>
        <w:spacing w:after="0" w:line="240" w:lineRule="auto"/>
        <w:ind w:left="4536"/>
        <w:rPr>
          <w:rFonts w:ascii="Arial" w:eastAsia="Calibri" w:hAnsi="Arial" w:cs="Arial"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color w:val="000000"/>
          <w:sz w:val="24"/>
          <w:szCs w:val="24"/>
        </w:rPr>
        <w:t xml:space="preserve">к муниципальной программе </w:t>
      </w:r>
    </w:p>
    <w:p w14:paraId="6C146085" w14:textId="77777777" w:rsidR="00E754AE" w:rsidRPr="00B669A9" w:rsidRDefault="00E754AE" w:rsidP="00C4477F">
      <w:pPr>
        <w:spacing w:after="0" w:line="240" w:lineRule="auto"/>
        <w:ind w:left="4536"/>
        <w:rPr>
          <w:rFonts w:ascii="Arial" w:eastAsia="Calibri" w:hAnsi="Arial" w:cs="Arial"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color w:val="000000"/>
          <w:sz w:val="24"/>
          <w:szCs w:val="24"/>
        </w:rPr>
        <w:t xml:space="preserve">«Развитие образования» </w:t>
      </w:r>
    </w:p>
    <w:p w14:paraId="64C7CA9F" w14:textId="77777777" w:rsidR="00E754AE" w:rsidRPr="00B669A9" w:rsidRDefault="00E754AE" w:rsidP="00E754AE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FB51CC9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Подпрограмма </w:t>
      </w:r>
    </w:p>
    <w:p w14:paraId="421E41DB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«Развитие системы отдыха и оздоровления детей» </w:t>
      </w:r>
    </w:p>
    <w:p w14:paraId="1DD14B8C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14BFD4D" w14:textId="77777777" w:rsidR="00E754AE" w:rsidRPr="00B669A9" w:rsidRDefault="00C4477F" w:rsidP="00C4477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E754AE" w:rsidRPr="00B669A9">
        <w:rPr>
          <w:rFonts w:ascii="Arial" w:eastAsia="Calibri" w:hAnsi="Arial" w:cs="Arial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911"/>
      </w:tblGrid>
      <w:tr w:rsidR="00E754AE" w:rsidRPr="00B669A9" w14:paraId="33A0E591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125E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  <w:p w14:paraId="6A6A7E1B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4F0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«Развитие системы отдыха и оздоровления детей» </w:t>
            </w:r>
          </w:p>
          <w:p w14:paraId="2719A9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90C9F8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</w:tr>
      <w:tr w:rsidR="00E754AE" w:rsidRPr="00B669A9" w14:paraId="23964090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C78A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C722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E754AE" w:rsidRPr="00B669A9" w14:paraId="37B7CEAF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ACA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626D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305198FC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D64F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средств, ответственный за реализацию 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5A28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4BEDC9DC" w14:textId="77777777" w:rsidTr="00C4477F">
        <w:trPr>
          <w:trHeight w:val="1867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B6F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FD25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оптимальных условий, обеспечивающих полноценный отдых и оздоровление детей.</w:t>
            </w:r>
          </w:p>
          <w:p w14:paraId="7F4D3EFE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bCs/>
                <w:sz w:val="24"/>
                <w:szCs w:val="24"/>
              </w:rPr>
              <w:t>1.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период;</w:t>
            </w:r>
          </w:p>
          <w:p w14:paraId="51768C36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2. Обеспечение безопасных и комфортных условий отдыха и оздоровления детей.</w:t>
            </w:r>
          </w:p>
        </w:tc>
      </w:tr>
      <w:tr w:rsidR="00E754AE" w:rsidRPr="00B669A9" w14:paraId="4F759D3A" w14:textId="77777777" w:rsidTr="00C4477F">
        <w:trPr>
          <w:trHeight w:val="531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D961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63FC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E754AE" w:rsidRPr="00B669A9" w14:paraId="362C7189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C60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F4B5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2026 – 2028 годы</w:t>
            </w:r>
          </w:p>
        </w:tc>
      </w:tr>
      <w:tr w:rsidR="00E754AE" w:rsidRPr="00B669A9" w14:paraId="4DFDABBB" w14:textId="77777777" w:rsidTr="00C4477F">
        <w:trPr>
          <w:trHeight w:val="416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6DEF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4FA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финансируется за счет средств краевого бюджета, бюджета округа, внебюджетных средств. </w:t>
            </w:r>
          </w:p>
          <w:p w14:paraId="32E2A48E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  <w:r w:rsidR="00557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подпрограммы составит 374742.21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3BCFBC18" w14:textId="77777777" w:rsidR="00E754AE" w:rsidRPr="00B669A9" w:rsidRDefault="00557535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2026 – 172576.69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 </w:t>
            </w:r>
          </w:p>
          <w:p w14:paraId="2B6FBCC3" w14:textId="77777777" w:rsidR="00E754AE" w:rsidRPr="00B669A9" w:rsidRDefault="00C45E6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2027 – 101082.75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78A948B9" w14:textId="77777777" w:rsidR="00E754AE" w:rsidRPr="00B669A9" w:rsidRDefault="00C45E6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2028 – 101082.77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14:paraId="1157D0C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</w:t>
            </w:r>
            <w:r w:rsidR="00C45E6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едств краевого бюджета 161700.84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                                 в том числе:</w:t>
            </w:r>
          </w:p>
          <w:p w14:paraId="70F12799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45E6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2026 – 92655.64</w:t>
            </w: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 </w:t>
            </w:r>
          </w:p>
          <w:p w14:paraId="6E891975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2027 – 34522.60 тыс. рублей;</w:t>
            </w:r>
          </w:p>
          <w:p w14:paraId="1CA28788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2028 – 34522.60 тыс. рублей.</w:t>
            </w:r>
          </w:p>
          <w:p w14:paraId="223620C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 сче</w:t>
            </w:r>
            <w:r w:rsidR="00557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 средств бюджет округа 95330.52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                      в том числе:</w:t>
            </w:r>
          </w:p>
          <w:p w14:paraId="1194713A" w14:textId="77777777" w:rsidR="00E754AE" w:rsidRPr="00B669A9" w:rsidRDefault="00557535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2026 – 39019.32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06C86603" w14:textId="77777777" w:rsidR="00E754AE" w:rsidRPr="00B669A9" w:rsidRDefault="00C45E6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2027 – 28155.59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</w:t>
            </w:r>
          </w:p>
          <w:p w14:paraId="50FE2D72" w14:textId="77777777" w:rsidR="00E754AE" w:rsidRPr="00B669A9" w:rsidRDefault="00C45E6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2028 – 28155.61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рублей.</w:t>
            </w:r>
          </w:p>
          <w:p w14:paraId="42225CA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</w:t>
            </w:r>
            <w:r w:rsidR="00C45E6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 внебюджетных средств 117710.85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                                    в том числе:</w:t>
            </w:r>
          </w:p>
          <w:p w14:paraId="3B48941C" w14:textId="77777777" w:rsidR="00E754AE" w:rsidRPr="00B669A9" w:rsidRDefault="00C45E6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2026 – 40901.73</w:t>
            </w:r>
            <w:r w:rsidR="00E754AE"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тыс. рублей; </w:t>
            </w:r>
          </w:p>
          <w:p w14:paraId="6A66C72B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2027 – 38404.56 тыс. рублей;</w:t>
            </w:r>
          </w:p>
          <w:p w14:paraId="03F3A40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2028 – 38404.56 тыс. рублей.</w:t>
            </w:r>
          </w:p>
          <w:p w14:paraId="34E84722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17B2109C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Мероприятия подпрограммы.</w:t>
      </w:r>
    </w:p>
    <w:p w14:paraId="2533E4D3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14:paraId="52DE3650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1D675BA" w14:textId="77777777" w:rsidR="00E754AE" w:rsidRPr="00B669A9" w:rsidRDefault="00E754AE" w:rsidP="00C4477F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Механизм реализации подпрограммы.</w:t>
      </w:r>
    </w:p>
    <w:p w14:paraId="0B6F322C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14:paraId="43E46E0B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3.2. Финансирование мероприятий подпрограммы осуществляется за счет ассигнований бюджета Шарыповского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14:paraId="2D5E6E58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14:paraId="1ABBF159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726B2D5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62A76480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14:paraId="4AC77B82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1DA117A" w14:textId="77777777" w:rsidR="00E754AE" w:rsidRPr="00B669A9" w:rsidRDefault="00E754AE" w:rsidP="00C4477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05DD5AB4" w14:textId="77777777" w:rsidR="00E754AE" w:rsidRPr="00B669A9" w:rsidRDefault="00E754AE" w:rsidP="00C4477F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Управление подпрограммой и контроль за исполнением подпрограммы.</w:t>
      </w:r>
    </w:p>
    <w:p w14:paraId="17ED55A7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6FBAC3B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14:paraId="000B0EA2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lastRenderedPageBreak/>
        <w:t>непосредственный контроль над ходом реализации мероприятий подпрограммы;</w:t>
      </w:r>
    </w:p>
    <w:p w14:paraId="433CFCFF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14:paraId="15C2998F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589B8AC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6F7E8163" w14:textId="77777777" w:rsidR="00C4477F" w:rsidRDefault="00C4477F" w:rsidP="00E75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4477F" w:rsidSect="00B669A9">
          <w:pgSz w:w="11906" w:h="16838"/>
          <w:pgMar w:top="1134" w:right="851" w:bottom="1134" w:left="1701" w:header="708" w:footer="708" w:gutter="0"/>
          <w:cols w:space="720"/>
        </w:sect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660"/>
        <w:gridCol w:w="4222"/>
        <w:gridCol w:w="1423"/>
        <w:gridCol w:w="1935"/>
        <w:gridCol w:w="2080"/>
        <w:gridCol w:w="1200"/>
        <w:gridCol w:w="1200"/>
        <w:gridCol w:w="1640"/>
      </w:tblGrid>
      <w:tr w:rsidR="00E754AE" w:rsidRPr="00B669A9" w14:paraId="432B59E3" w14:textId="77777777" w:rsidTr="00E754AE">
        <w:trPr>
          <w:trHeight w:val="705"/>
        </w:trPr>
        <w:tc>
          <w:tcPr>
            <w:tcW w:w="14360" w:type="dxa"/>
            <w:gridSpan w:val="8"/>
            <w:hideMark/>
          </w:tcPr>
          <w:p w14:paraId="6336AA2D" w14:textId="77777777" w:rsidR="00E754AE" w:rsidRPr="00B669A9" w:rsidRDefault="00E754AE" w:rsidP="00C4477F">
            <w:pPr>
              <w:spacing w:after="0" w:line="240" w:lineRule="auto"/>
              <w:ind w:left="793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№ 1 к подпрограмме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«Развитие системы отдыха и оздоровления детей»</w:t>
            </w:r>
          </w:p>
        </w:tc>
      </w:tr>
      <w:tr w:rsidR="00E754AE" w:rsidRPr="00B669A9" w14:paraId="152A2500" w14:textId="77777777" w:rsidTr="00C4477F">
        <w:trPr>
          <w:trHeight w:val="293"/>
        </w:trPr>
        <w:tc>
          <w:tcPr>
            <w:tcW w:w="14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435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E754AE" w:rsidRPr="00B669A9" w14:paraId="5209A853" w14:textId="77777777" w:rsidTr="00C4477F">
        <w:trPr>
          <w:trHeight w:val="17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3D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2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11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26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587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E754AE" w:rsidRPr="00B669A9" w14:paraId="4CE47DDF" w14:textId="77777777" w:rsidTr="00E754AE">
        <w:trPr>
          <w:trHeight w:val="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6C5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216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CD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CE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792F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D64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AA0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90E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63B534BD" w14:textId="77777777" w:rsidTr="00C4477F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BE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B8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4E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1E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97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36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F4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3E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745A983E" w14:textId="77777777" w:rsidTr="00E754AE">
        <w:trPr>
          <w:trHeight w:val="510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1E5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Цель: Создание оптимальных условий, обеспечивающих полноценный отдых и оздоровление детей</w:t>
            </w:r>
          </w:p>
        </w:tc>
      </w:tr>
      <w:tr w:rsidR="00E754AE" w:rsidRPr="00B669A9" w14:paraId="674083C2" w14:textId="77777777" w:rsidTr="00E754AE">
        <w:trPr>
          <w:trHeight w:val="645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872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1: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 w:rsidR="00E754AE" w:rsidRPr="00B669A9" w14:paraId="4649B414" w14:textId="77777777" w:rsidTr="00C4477F">
        <w:trPr>
          <w:trHeight w:val="6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AA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D68F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оздоровленных детей школьного возраста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21B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D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BB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87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B0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A1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70,09</w:t>
            </w:r>
          </w:p>
        </w:tc>
      </w:tr>
      <w:tr w:rsidR="00E754AE" w:rsidRPr="00B669A9" w14:paraId="16B51D2A" w14:textId="77777777" w:rsidTr="00C4477F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47E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8F3D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в возрасте от 7 до 18 лет на территории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06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A2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33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FD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06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CA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</w:tr>
      <w:tr w:rsidR="00E754AE" w:rsidRPr="00B669A9" w14:paraId="11B637D4" w14:textId="77777777" w:rsidTr="00C4477F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13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15CF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оздоровленных детей в возрасте от 7 до 18 лет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8E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47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AC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F4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E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D5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5 641</w:t>
            </w:r>
          </w:p>
        </w:tc>
      </w:tr>
      <w:tr w:rsidR="00E754AE" w:rsidRPr="00B669A9" w14:paraId="0FA04DF6" w14:textId="77777777" w:rsidTr="00E754AE">
        <w:trPr>
          <w:trHeight w:val="405"/>
        </w:trPr>
        <w:tc>
          <w:tcPr>
            <w:tcW w:w="14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8D4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2: Обеспечение безопасных и комфортных условий отдыха и оздоровления детей</w:t>
            </w:r>
          </w:p>
        </w:tc>
      </w:tr>
      <w:tr w:rsidR="00E754AE" w:rsidRPr="00B669A9" w14:paraId="720ADDA0" w14:textId="77777777" w:rsidTr="00C4477F">
        <w:trPr>
          <w:trHeight w:val="160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8B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7B2D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детских оздоровительно-образовательных учреждений,  соответствующих современным безопасным и комфортным условиям для отдыха и оздоровления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B18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50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E4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E6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81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4C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420D7951" w14:textId="77777777" w:rsidTr="00C4477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3B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31E8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ДООЛ, всего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7F4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BD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47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484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9C3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FF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754AE" w:rsidRPr="00B669A9" w14:paraId="540DFF43" w14:textId="77777777" w:rsidTr="00C4477F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2F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BCB3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детских оздоровительно-образовательных учреждений, соответствующих современным безопасным и комфортным условиям для отдыха и оздоровления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B1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E8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06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88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B25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FD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38068070" w14:textId="77777777" w:rsidR="00C4477F" w:rsidRDefault="00C4477F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C4477F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8"/>
        <w:gridCol w:w="1938"/>
        <w:gridCol w:w="1570"/>
        <w:gridCol w:w="673"/>
        <w:gridCol w:w="1494"/>
        <w:gridCol w:w="1336"/>
        <w:gridCol w:w="511"/>
        <w:gridCol w:w="117"/>
        <w:gridCol w:w="992"/>
        <w:gridCol w:w="1051"/>
        <w:gridCol w:w="1051"/>
        <w:gridCol w:w="1051"/>
        <w:gridCol w:w="61"/>
        <w:gridCol w:w="119"/>
        <w:gridCol w:w="1674"/>
        <w:gridCol w:w="40"/>
      </w:tblGrid>
      <w:tr w:rsidR="00E754AE" w:rsidRPr="00B669A9" w14:paraId="21526BD5" w14:textId="77777777" w:rsidTr="00C4477F">
        <w:trPr>
          <w:gridAfter w:val="1"/>
          <w:wAfter w:w="15" w:type="pct"/>
          <w:trHeight w:val="1058"/>
        </w:trPr>
        <w:tc>
          <w:tcPr>
            <w:tcW w:w="4985" w:type="pct"/>
            <w:gridSpan w:val="15"/>
            <w:hideMark/>
          </w:tcPr>
          <w:p w14:paraId="6C7A0D05" w14:textId="77777777" w:rsidR="00E754AE" w:rsidRPr="00B669A9" w:rsidRDefault="00E754AE" w:rsidP="00C4477F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 2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«Развитие системы отдыха и оздоровления  детей»</w:t>
            </w:r>
          </w:p>
        </w:tc>
      </w:tr>
      <w:tr w:rsidR="00E754AE" w:rsidRPr="00B669A9" w14:paraId="764355E9" w14:textId="77777777" w:rsidTr="00C4477F">
        <w:trPr>
          <w:trHeight w:val="84"/>
        </w:trPr>
        <w:tc>
          <w:tcPr>
            <w:tcW w:w="5000" w:type="pct"/>
            <w:gridSpan w:val="16"/>
            <w:shd w:val="clear" w:color="auto" w:fill="FFFFFF"/>
            <w:hideMark/>
          </w:tcPr>
          <w:p w14:paraId="71FF9D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E754AE" w:rsidRPr="00B669A9" w14:paraId="1D4BE35A" w14:textId="77777777" w:rsidTr="00C4477F">
        <w:trPr>
          <w:trHeight w:val="345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7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1D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6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142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1B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8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82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64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406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754AE" w:rsidRPr="00B669A9" w14:paraId="2DFAE648" w14:textId="77777777" w:rsidTr="00C4477F">
        <w:trPr>
          <w:gridAfter w:val="1"/>
          <w:wAfter w:w="15" w:type="pct"/>
          <w:trHeight w:val="2040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B27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212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BFE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32E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6B86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D7F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572D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477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1592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A4B11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ADF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64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F0B8C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7340396A" w14:textId="77777777" w:rsidTr="00C4477F">
        <w:trPr>
          <w:gridAfter w:val="1"/>
          <w:wAfter w:w="15" w:type="pct"/>
          <w:trHeight w:val="31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B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60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52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C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0D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8D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0D2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3A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F6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0E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A4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B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3C2937D3" w14:textId="77777777" w:rsidTr="00C4477F">
        <w:trPr>
          <w:trHeight w:val="375"/>
        </w:trPr>
        <w:tc>
          <w:tcPr>
            <w:tcW w:w="438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787D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Цель подпрограммы: Создание оптимальных условий, обеспечивающих полноценный отдых и оздоровление детей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528E4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47BDD28E" w14:textId="77777777" w:rsidTr="00C4477F">
        <w:trPr>
          <w:trHeight w:val="50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44F781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1: Обеспечение качественного отдыха и оздоровление детей, в том числе оказавшихся в трудной жизненной ситуации и социально опасном положении, в летний период</w:t>
            </w:r>
          </w:p>
        </w:tc>
      </w:tr>
      <w:tr w:rsidR="00E754AE" w:rsidRPr="00B669A9" w14:paraId="15717063" w14:textId="77777777" w:rsidTr="00C4477F">
        <w:trPr>
          <w:gridAfter w:val="1"/>
          <w:wAfter w:w="15" w:type="pct"/>
          <w:trHeight w:val="268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37C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FE096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организацию летнего отдыха и оздоровления детей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C9C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C59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378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4BD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01.3.0085100  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6578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C92211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2479,17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CE2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4EF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91126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5321,17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3E3A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 738 детей ежегодно на базе загородных оздоровительных лагерей,  1846 детей в летних оздоровительных лагерях дневного пребывания детей.</w:t>
            </w:r>
          </w:p>
        </w:tc>
      </w:tr>
      <w:tr w:rsidR="00E754AE" w:rsidRPr="00B669A9" w14:paraId="49687293" w14:textId="77777777" w:rsidTr="00C4477F">
        <w:trPr>
          <w:gridAfter w:val="1"/>
          <w:wAfter w:w="15" w:type="pct"/>
          <w:trHeight w:val="309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13C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C8FA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на оплату стоимости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набора продуктов питания или готовых блюд и их транспортировки в лагеря с дневным пребыванием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F84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95C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835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1673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01.3007649Г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1BB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4821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E6C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80E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12627,82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740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37883,46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96AF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1846 детей ежегодно в лагерях дневного пребывания</w:t>
            </w:r>
          </w:p>
        </w:tc>
      </w:tr>
      <w:tr w:rsidR="00E754AE" w:rsidRPr="00B669A9" w14:paraId="669FE7E3" w14:textId="77777777" w:rsidTr="00C4477F">
        <w:trPr>
          <w:gridAfter w:val="1"/>
          <w:wAfter w:w="15" w:type="pct"/>
          <w:trHeight w:val="28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045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184A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на организацию отдыха детей в каникулярное время и их оздоровления в муниципальных загородных оздоровительн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ых лагерях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A34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E450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BA44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E116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01.3007649Ж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DB5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2FFE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F7F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E41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19101,28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625A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57303,84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E7D7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738 детей ежегодно (на базе  ДООЛ "Бригантина", ДООЛ "Парус")</w:t>
            </w:r>
          </w:p>
        </w:tc>
      </w:tr>
      <w:tr w:rsidR="00E754AE" w:rsidRPr="00B669A9" w14:paraId="0B905E3B" w14:textId="77777777" w:rsidTr="00C4477F">
        <w:trPr>
          <w:gridAfter w:val="1"/>
          <w:wAfter w:w="15" w:type="pct"/>
          <w:trHeight w:val="387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FEF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EC54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части обеспечения деятельности специалистов, реализующих переданные государственные полномочия 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451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A41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448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5C8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01.3007649П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CAF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611           612      621         622        244        321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6BF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E72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271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930,39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631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2791,17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4189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 w:rsidR="00E754AE" w:rsidRPr="00B669A9" w14:paraId="79A0FCB7" w14:textId="77777777" w:rsidTr="00557535">
        <w:trPr>
          <w:gridAfter w:val="1"/>
          <w:wAfter w:w="15" w:type="pct"/>
          <w:trHeight w:val="254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BBD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6171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14EE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C19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A54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11F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01.3.00S397Е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908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C1625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4A82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11C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98EB4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460C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648 детей ежегодно (на базе  ДООЛ "Бригантина", ДООЛ "Парус")</w:t>
            </w:r>
          </w:p>
        </w:tc>
      </w:tr>
      <w:tr w:rsidR="00E754AE" w:rsidRPr="00B669A9" w14:paraId="0663E74C" w14:textId="77777777" w:rsidTr="00C4477F">
        <w:trPr>
          <w:gridAfter w:val="1"/>
          <w:wAfter w:w="15" w:type="pct"/>
          <w:trHeight w:val="28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BFD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AFAD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Частичная и полная оплата стоимости путевок в летние 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загородные оздоровительные  лагеря, лагеря дневного пребывания детей, благотворительные пожертвования, спонсорская помощь, платные услуги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5E4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F2C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F6D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AAF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4B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47CE9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40901,73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8EB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38404,56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248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38404,56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B0B50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117710,85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DB63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Обеспечены условия для оздоровления и летней занятости  738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 ежегодно на базе загородных оздоровительных лагерей,  1846 детей в летних оздоровительных лагерях дневного пребывания детей.</w:t>
            </w:r>
          </w:p>
        </w:tc>
      </w:tr>
      <w:tr w:rsidR="00E754AE" w:rsidRPr="00B669A9" w14:paraId="6F27D7CF" w14:textId="77777777" w:rsidTr="00C4477F">
        <w:trPr>
          <w:gridAfter w:val="1"/>
          <w:wAfter w:w="15" w:type="pct"/>
          <w:trHeight w:val="70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D12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B5B5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C04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A12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C21A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127C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01.300S397Е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EE8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B61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B115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B598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1863,10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A8CC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5589,30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2A9C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Обеспечены условия для оздоровления и летней занятости 738 детей ежегодно (на базе  ДООЛ "Бригантина", ДООЛ "Парус")</w:t>
            </w:r>
          </w:p>
        </w:tc>
      </w:tr>
      <w:tr w:rsidR="00E754AE" w:rsidRPr="00B669A9" w14:paraId="264E167F" w14:textId="77777777" w:rsidTr="00557535">
        <w:trPr>
          <w:gridAfter w:val="1"/>
          <w:wAfter w:w="15" w:type="pct"/>
          <w:trHeight w:val="84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F256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B789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(минимального размера оплаты труда)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D7F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426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831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0703,0707,0709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FC9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01.30010211, 0130010212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DEB27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716103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12023,93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38B80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13082,09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B9E6A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13082,09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93E72" w14:textId="77777777" w:rsidR="00E754AE" w:rsidRPr="00B669A9" w:rsidRDefault="0009510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38188,11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D71A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2AE1623" w14:textId="77777777" w:rsidTr="00C4477F">
        <w:trPr>
          <w:gridAfter w:val="1"/>
          <w:wAfter w:w="15" w:type="pct"/>
          <w:trHeight w:val="240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1BF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F442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Субсидия на обеспечение деятельность (оказание услуг) подведомственных учреждений по организации и обеспечению отдыха и оздоровления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5CE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EB2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944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0703,0707,0709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96E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01.30085061      01.3.0085062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E440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23D699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16887,01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C65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13289,63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F357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13289,66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014DB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43466,31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CEA8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67696" w:rsidRPr="00B669A9" w14:paraId="6FD93252" w14:textId="77777777" w:rsidTr="00C4477F">
        <w:trPr>
          <w:gridAfter w:val="1"/>
          <w:wAfter w:w="15" w:type="pct"/>
          <w:trHeight w:val="240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EF10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73B6B" w14:textId="77777777" w:rsidR="00167696" w:rsidRPr="00B669A9" w:rsidRDefault="00167696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F32FE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</w:t>
            </w:r>
            <w:r w:rsidR="005575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Шарыповского муниципального округа</w:t>
            </w:r>
            <w:r w:rsidR="005575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F9D1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7B9B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  <w:p w14:paraId="02899106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  <w:p w14:paraId="728D50FE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91ADC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01.30010500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3AC6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  <w:p w14:paraId="59337108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</w:t>
            </w:r>
          </w:p>
          <w:p w14:paraId="2584151A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4E13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2210,90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219F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087C3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503C1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2210,90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DAA2" w14:textId="77777777" w:rsidR="00167696" w:rsidRPr="00B669A9" w:rsidRDefault="00167696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7696" w:rsidRPr="00B669A9" w14:paraId="0D051F5E" w14:textId="77777777" w:rsidTr="00C4477F">
        <w:trPr>
          <w:gridAfter w:val="1"/>
          <w:wAfter w:w="15" w:type="pct"/>
          <w:trHeight w:val="240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C59D7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763B" w14:textId="77777777" w:rsidR="00167696" w:rsidRPr="00B669A9" w:rsidRDefault="00167696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78948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</w:t>
            </w:r>
            <w:r w:rsidR="005575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Шарыповского муниципального округа</w:t>
            </w:r>
            <w:r w:rsidR="005575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4C72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3A194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  <w:p w14:paraId="0ABAA7C0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  <w:p w14:paraId="35C22354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184B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01.30010350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AD9B9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  <w:p w14:paraId="7B7F7E5F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</w:t>
            </w:r>
          </w:p>
          <w:p w14:paraId="651FFF7D" w14:textId="77777777" w:rsidR="00167696" w:rsidRPr="00B669A9" w:rsidRDefault="00167696" w:rsidP="00167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95DB7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232,74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0042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C875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FA4F" w14:textId="77777777" w:rsidR="00167696" w:rsidRPr="00B669A9" w:rsidRDefault="0016769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232,74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47F51" w14:textId="77777777" w:rsidR="00167696" w:rsidRPr="00B669A9" w:rsidRDefault="00167696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7535" w:rsidRPr="00B669A9" w14:paraId="75B721BA" w14:textId="77777777" w:rsidTr="00C4477F">
        <w:trPr>
          <w:gridAfter w:val="1"/>
          <w:wAfter w:w="15" w:type="pct"/>
          <w:trHeight w:val="240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123EE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C1F94" w14:textId="77777777" w:rsidR="00557535" w:rsidRPr="00B669A9" w:rsidRDefault="00557535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Субсидия на организацию летней оздоровительной кампании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3A7F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Шарыповского муниципального округа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E9CA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9A114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</w:t>
            </w:r>
          </w:p>
          <w:p w14:paraId="49E56D08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0707</w:t>
            </w:r>
          </w:p>
          <w:p w14:paraId="0194B3FC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9897D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01.3.0091170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4A12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</w:t>
            </w:r>
          </w:p>
          <w:p w14:paraId="02A24253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</w:t>
            </w:r>
          </w:p>
          <w:p w14:paraId="25D71CF5" w14:textId="77777777" w:rsidR="00557535" w:rsidRPr="00B669A9" w:rsidRDefault="00557535" w:rsidP="00557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E9C54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1434,20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0B46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3E37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B041" w14:textId="77777777" w:rsidR="00557535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1434,20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E7339" w14:textId="77777777" w:rsidR="00557535" w:rsidRPr="00B669A9" w:rsidRDefault="00557535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28321B18" w14:textId="77777777" w:rsidTr="00C4477F">
        <w:trPr>
          <w:gridAfter w:val="1"/>
          <w:wAfter w:w="15" w:type="pct"/>
          <w:trHeight w:val="40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5DC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7EA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04AA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C64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A29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697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F86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7B963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110694,14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FB1B5" w14:textId="77777777" w:rsidR="00E754AE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100721,75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711CB5" w14:textId="77777777" w:rsidR="00E754AE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100721,77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72F30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312137,66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89F9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1262273B" w14:textId="77777777" w:rsidTr="00C4477F">
        <w:trPr>
          <w:trHeight w:val="4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5463B6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2: Обеспечение безопасных и комфортных условий отдыха и оздоровления детей   </w:t>
            </w:r>
          </w:p>
        </w:tc>
      </w:tr>
      <w:tr w:rsidR="00E754AE" w:rsidRPr="00B669A9" w14:paraId="5949151A" w14:textId="77777777" w:rsidTr="00C4477F">
        <w:trPr>
          <w:gridAfter w:val="1"/>
          <w:wAfter w:w="15" w:type="pct"/>
          <w:trHeight w:val="258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87AE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2F8AC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B61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C3C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912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94B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01.300S5530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00C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C8041" w14:textId="77777777" w:rsidR="00E754AE" w:rsidRPr="00B669A9" w:rsidRDefault="00557535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58682,55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13CEB" w14:textId="77777777" w:rsidR="00E754AE" w:rsidRPr="00B669A9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CE3A" w14:textId="77777777" w:rsidR="00E754AE" w:rsidRPr="00B669A9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64C27" w14:textId="77777777" w:rsidR="00E754AE" w:rsidRPr="00B669A9" w:rsidRDefault="00557535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59404,55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4602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C0E0B" w:rsidRPr="00B669A9" w14:paraId="5B21437E" w14:textId="77777777" w:rsidTr="00C4477F">
        <w:trPr>
          <w:gridAfter w:val="1"/>
          <w:wAfter w:w="15" w:type="pct"/>
          <w:trHeight w:val="258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5FFC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22B6" w14:textId="77777777" w:rsidR="00AC0E0B" w:rsidRPr="00B669A9" w:rsidRDefault="00AC0E0B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подготовку лагерей к летней оздоровительной компании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63A2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8E436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EBD1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0703, 0707,  0709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EA8F6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01.30077450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BEC1" w14:textId="77777777" w:rsidR="00AC0E0B" w:rsidRPr="00B669A9" w:rsidRDefault="00AC0E0B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611           612      621         622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E6B5" w14:textId="77777777" w:rsidR="00AC0E0B" w:rsidRPr="00B669A9" w:rsidRDefault="00AC0E0B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D5325" w14:textId="77777777" w:rsidR="00AC0E0B" w:rsidRPr="00B669A9" w:rsidRDefault="00AC0E0B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B7E6C" w14:textId="77777777" w:rsidR="00AC0E0B" w:rsidRPr="00B669A9" w:rsidRDefault="00AC0E0B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AFC0" w14:textId="77777777" w:rsidR="00AC0E0B" w:rsidRPr="00B669A9" w:rsidRDefault="00AC0E0B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3A2" w14:textId="77777777" w:rsidR="00AC0E0B" w:rsidRPr="00B669A9" w:rsidRDefault="00AC0E0B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5FEFA6ED" w14:textId="77777777" w:rsidTr="00C4477F">
        <w:trPr>
          <w:gridAfter w:val="1"/>
          <w:wAfter w:w="15" w:type="pct"/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72A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B59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75E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8F0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0AD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DCF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CDA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ACF99A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61882,55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05F9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EF0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361,00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3B865" w14:textId="77777777" w:rsidR="00E754AE" w:rsidRPr="00B669A9" w:rsidRDefault="0055753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62604,55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5B8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679F00E2" w14:textId="77777777" w:rsidTr="00C4477F">
        <w:trPr>
          <w:gridAfter w:val="1"/>
          <w:wAfter w:w="15" w:type="pct"/>
          <w:trHeight w:val="3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E3C81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0B73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2433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D8E38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9D906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B8A70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EC0CC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B2532E" w14:textId="77777777" w:rsidR="00E754AE" w:rsidRPr="00B669A9" w:rsidRDefault="00557535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172576,69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2DF5D0" w14:textId="77777777" w:rsidR="00E754AE" w:rsidRPr="00B669A9" w:rsidRDefault="00073EAC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101082,75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3BE7D5" w14:textId="77777777" w:rsidR="00E754AE" w:rsidRPr="00B669A9" w:rsidRDefault="00073EAC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101082,77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39A3DB" w14:textId="77777777" w:rsidR="00E754AE" w:rsidRPr="00B669A9" w:rsidRDefault="00557535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374742,21</w:t>
            </w:r>
          </w:p>
        </w:tc>
        <w:tc>
          <w:tcPr>
            <w:tcW w:w="6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4FDB5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59F1BB3C" w14:textId="77777777" w:rsidR="00C4477F" w:rsidRDefault="00C4477F" w:rsidP="00E754A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C4477F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14:paraId="29A8E489" w14:textId="77777777" w:rsidR="00E754AE" w:rsidRPr="00B669A9" w:rsidRDefault="00E754AE" w:rsidP="00C4477F">
      <w:pPr>
        <w:spacing w:after="0" w:line="240" w:lineRule="auto"/>
        <w:ind w:left="4536"/>
        <w:outlineLvl w:val="0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lastRenderedPageBreak/>
        <w:t>Приложение № 4</w:t>
      </w:r>
    </w:p>
    <w:p w14:paraId="4F541949" w14:textId="77777777" w:rsidR="00E754AE" w:rsidRPr="00B669A9" w:rsidRDefault="00E754AE" w:rsidP="00C4477F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к муниципальной программе</w:t>
      </w:r>
    </w:p>
    <w:p w14:paraId="685AE43A" w14:textId="77777777" w:rsidR="00E754AE" w:rsidRPr="00B669A9" w:rsidRDefault="00E754AE" w:rsidP="00C4477F">
      <w:pPr>
        <w:spacing w:after="0" w:line="240" w:lineRule="auto"/>
        <w:ind w:left="4536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 «Развитие образования»</w:t>
      </w:r>
    </w:p>
    <w:p w14:paraId="01F275B1" w14:textId="77777777" w:rsidR="00E754AE" w:rsidRPr="00B669A9" w:rsidRDefault="00E754AE" w:rsidP="00E754A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 </w:t>
      </w:r>
    </w:p>
    <w:p w14:paraId="4D99BB00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Подпрограмма </w:t>
      </w:r>
    </w:p>
    <w:p w14:paraId="1DA7D595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«Профилактика безнадзорности и правонарушений несовершеннолетних, алкоголизма, наркомании, табакокурения и потребления психоактивных веществ»</w:t>
      </w:r>
    </w:p>
    <w:p w14:paraId="4AB972CB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 </w:t>
      </w:r>
    </w:p>
    <w:p w14:paraId="4775C264" w14:textId="77777777" w:rsidR="00E754AE" w:rsidRPr="00B669A9" w:rsidRDefault="00C4477F" w:rsidP="00C4477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r w:rsidR="00E754AE" w:rsidRPr="00B669A9">
        <w:rPr>
          <w:rFonts w:ascii="Arial" w:eastAsia="Calibri" w:hAnsi="Arial" w:cs="Arial"/>
          <w:sz w:val="24"/>
          <w:szCs w:val="24"/>
        </w:rPr>
        <w:t>Паспорт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911"/>
      </w:tblGrid>
      <w:tr w:rsidR="00E754AE" w:rsidRPr="00B669A9" w14:paraId="1E812BC7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5EB5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  <w:p w14:paraId="61D0FA34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7C6D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веществ»</w:t>
            </w:r>
          </w:p>
        </w:tc>
      </w:tr>
      <w:tr w:rsidR="00E754AE" w:rsidRPr="00B669A9" w14:paraId="71256A68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4463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74AA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E754AE" w:rsidRPr="00B669A9" w14:paraId="4C01B5A4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1104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9C65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 Шарыповского муниципального округа,</w:t>
            </w:r>
          </w:p>
        </w:tc>
      </w:tr>
      <w:tr w:rsidR="00E754AE" w:rsidRPr="00B669A9" w14:paraId="272299BE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4471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AA86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3B37AA5C" w14:textId="77777777" w:rsidTr="00C4477F">
        <w:trPr>
          <w:trHeight w:val="5806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D74D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978B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  <w:shd w:val="clear" w:color="auto" w:fill="FFFFFF"/>
                <w:lang w:eastAsia="ru-RU"/>
              </w:rPr>
              <w:t>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обществе.</w:t>
            </w:r>
          </w:p>
          <w:p w14:paraId="02C258A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1.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деятельность;</w:t>
            </w:r>
          </w:p>
          <w:p w14:paraId="74CF0DF9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2.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среде;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br/>
              <w:t>3. Повышение эффективности работы по профилактике суицидального поведения, насилия и жестокого обращения в отношении несовершеннолетних;</w:t>
            </w:r>
          </w:p>
          <w:p w14:paraId="46580278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4. Обеспечение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</w:p>
          <w:p w14:paraId="39638D7C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5.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несовершеннолетних.</w:t>
            </w:r>
          </w:p>
        </w:tc>
      </w:tr>
      <w:tr w:rsidR="00E754AE" w:rsidRPr="00B669A9" w14:paraId="6A5C31B9" w14:textId="77777777" w:rsidTr="00C4477F">
        <w:trPr>
          <w:trHeight w:val="535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5CDE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Ожидаемые результаты от 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9B7F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Ожидаемые результаты от реализации подпрограммы с указанием динамики изменения показателей 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lastRenderedPageBreak/>
              <w:t>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E754AE" w:rsidRPr="00B669A9" w14:paraId="2746A296" w14:textId="77777777" w:rsidTr="00C4477F"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732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B612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2026 – 2028 годы</w:t>
            </w:r>
          </w:p>
        </w:tc>
      </w:tr>
      <w:tr w:rsidR="00E754AE" w:rsidRPr="00B669A9" w14:paraId="66BF7803" w14:textId="77777777" w:rsidTr="00C4477F">
        <w:trPr>
          <w:trHeight w:val="70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2A5C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B69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Подпрограмма финансируется за счет средств краевого бюджета, бюджета округа, внебюджетных средств. Объем финансир</w:t>
            </w:r>
            <w:r w:rsidR="00235951">
              <w:rPr>
                <w:rFonts w:ascii="Arial" w:eastAsia="Calibri" w:hAnsi="Arial" w:cs="Arial"/>
                <w:sz w:val="24"/>
                <w:szCs w:val="24"/>
              </w:rPr>
              <w:t>ования подпрограммы составит 60.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>00 тыс. рублей, в том числе:</w:t>
            </w:r>
          </w:p>
          <w:p w14:paraId="729CC267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2026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>00 тыс. рублей;</w:t>
            </w:r>
          </w:p>
          <w:p w14:paraId="02DAF085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2027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>00 тыс. рублей;</w:t>
            </w:r>
          </w:p>
          <w:p w14:paraId="2449BE9D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2028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00 тыс. рублей. </w:t>
            </w:r>
          </w:p>
          <w:p w14:paraId="3C224B8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За счет средств краевого бюджета 0 тыс. рублей, в том числе: </w:t>
            </w:r>
          </w:p>
          <w:p w14:paraId="0AB85742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2026 – 0 тыс. рублей; </w:t>
            </w:r>
          </w:p>
          <w:p w14:paraId="5CF830F4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2027 – 0 тыс. рублей; </w:t>
            </w:r>
          </w:p>
          <w:p w14:paraId="387AE066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2028 – 0 тыс. рублей.  </w:t>
            </w:r>
          </w:p>
          <w:p w14:paraId="5CFF8823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За</w:t>
            </w:r>
            <w:r w:rsidR="00235951">
              <w:rPr>
                <w:rFonts w:ascii="Arial" w:eastAsia="Calibri" w:hAnsi="Arial" w:cs="Arial"/>
                <w:sz w:val="24"/>
                <w:szCs w:val="24"/>
              </w:rPr>
              <w:t xml:space="preserve"> счет средств бюджета округа 60.</w:t>
            </w: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00 тыс. рублей, в том числе: </w:t>
            </w:r>
          </w:p>
          <w:p w14:paraId="521693CF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2026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>00 тыс. рублей;</w:t>
            </w:r>
          </w:p>
          <w:p w14:paraId="47315805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2027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 xml:space="preserve">00 тыс. рублей; </w:t>
            </w:r>
          </w:p>
          <w:p w14:paraId="4B0AA044" w14:textId="77777777" w:rsidR="00E754AE" w:rsidRPr="00B669A9" w:rsidRDefault="00235951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2028 – 20.</w:t>
            </w:r>
            <w:r w:rsidR="00E754AE" w:rsidRPr="00B669A9">
              <w:rPr>
                <w:rFonts w:ascii="Arial" w:eastAsia="Calibri" w:hAnsi="Arial" w:cs="Arial"/>
                <w:sz w:val="24"/>
                <w:szCs w:val="24"/>
              </w:rPr>
              <w:t>00 тыс. рублей.</w:t>
            </w:r>
          </w:p>
          <w:p w14:paraId="71B3327B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За счет внебюджетных средств 0 тыс. рублей, в том числе: </w:t>
            </w:r>
          </w:p>
          <w:p w14:paraId="02A49A77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2026 – 0 тыс. рублей.</w:t>
            </w:r>
          </w:p>
          <w:p w14:paraId="7FC66B6B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2027 – 0 тыс. рублей. </w:t>
            </w:r>
          </w:p>
          <w:p w14:paraId="7A13DDCF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2028 – 0 тыс. рублей.</w:t>
            </w:r>
          </w:p>
          <w:p w14:paraId="67313B5E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A6BF663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Мероприятия подпрограммы.</w:t>
      </w:r>
    </w:p>
    <w:p w14:paraId="7AD811FF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14:paraId="4E376244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DC1A3A5" w14:textId="77777777" w:rsidR="00E754AE" w:rsidRPr="00B669A9" w:rsidRDefault="00E754AE" w:rsidP="00C4477F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Механизм реализации подпрограммы.</w:t>
      </w:r>
    </w:p>
    <w:p w14:paraId="48AFBBB8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5" w:name="_Hlk211933838"/>
      <w:r w:rsidRPr="00B669A9">
        <w:rPr>
          <w:rFonts w:ascii="Arial" w:eastAsia="Calibri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14:paraId="18C16653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3.2. Финансирование мероприятий подпрограммы осуществляется за счет ассигнований бюджета Шарыповского муниципального округа и краевого бюджета в соответствии с мероприятиями подпрограммы согласно приложению №2 к подпрограмме.</w:t>
      </w:r>
    </w:p>
    <w:p w14:paraId="4E7F47E2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14:paraId="03F578C1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B263ACF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04AB07F8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</w:t>
      </w:r>
      <w:r w:rsidRPr="00B669A9">
        <w:rPr>
          <w:rFonts w:ascii="Arial" w:eastAsia="Calibri" w:hAnsi="Arial" w:cs="Arial"/>
          <w:noProof/>
          <w:sz w:val="24"/>
          <w:szCs w:val="24"/>
        </w:rPr>
        <w:lastRenderedPageBreak/>
        <w:t>созданного для осуществления муниципальных функций в целях реализации полномочий администрации округа.</w:t>
      </w:r>
    </w:p>
    <w:p w14:paraId="305D76CF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CA3A224" w14:textId="77777777" w:rsidR="00E754AE" w:rsidRPr="00B669A9" w:rsidRDefault="00E754AE" w:rsidP="00C4477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7C9008BB" w14:textId="77777777" w:rsidR="00E754AE" w:rsidRPr="00B669A9" w:rsidRDefault="00E754AE" w:rsidP="00C4477F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Управление подпрограммой и контроль за исполнением подпрограммы.</w:t>
      </w:r>
    </w:p>
    <w:p w14:paraId="3CABDCFA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28494427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координацию исполнения мероприятий подпрограммы, мониторинг их реализации;</w:t>
      </w:r>
    </w:p>
    <w:p w14:paraId="1DC86423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14:paraId="2BB64FA2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14:paraId="0C19C72E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3FAF492" w14:textId="77777777" w:rsidR="00E754AE" w:rsidRPr="00B669A9" w:rsidRDefault="00E754AE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5D855C1B" w14:textId="77777777" w:rsidR="00C4477F" w:rsidRDefault="00C4477F" w:rsidP="00C4477F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  <w:sectPr w:rsidR="00C4477F" w:rsidSect="00B669A9">
          <w:pgSz w:w="11906" w:h="16838"/>
          <w:pgMar w:top="1134" w:right="851" w:bottom="1134" w:left="1701" w:header="708" w:footer="708" w:gutter="0"/>
          <w:cols w:space="720"/>
        </w:sect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903"/>
        <w:gridCol w:w="4328"/>
        <w:gridCol w:w="1423"/>
        <w:gridCol w:w="1935"/>
        <w:gridCol w:w="1865"/>
        <w:gridCol w:w="1348"/>
        <w:gridCol w:w="1348"/>
        <w:gridCol w:w="1352"/>
      </w:tblGrid>
      <w:tr w:rsidR="00E754AE" w:rsidRPr="00B669A9" w14:paraId="12C42AD0" w14:textId="77777777" w:rsidTr="00C4477F">
        <w:trPr>
          <w:trHeight w:val="1590"/>
        </w:trPr>
        <w:tc>
          <w:tcPr>
            <w:tcW w:w="14502" w:type="dxa"/>
            <w:gridSpan w:val="8"/>
            <w:noWrap/>
            <w:vAlign w:val="bottom"/>
            <w:hideMark/>
          </w:tcPr>
          <w:bookmarkEnd w:id="5"/>
          <w:p w14:paraId="602B5432" w14:textId="77777777" w:rsidR="00E754AE" w:rsidRPr="00B669A9" w:rsidRDefault="009159C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риложение № 1 к подпрограмме 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«Профилактика безнадзорности и правонарушений несовершеннолетних, </w:t>
            </w:r>
          </w:p>
          <w:p w14:paraId="7949DA94" w14:textId="77777777" w:rsidR="00E754AE" w:rsidRPr="00B669A9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алкоголизма, наркомании, </w:t>
            </w:r>
          </w:p>
          <w:p w14:paraId="2153467F" w14:textId="77777777" w:rsidR="00E754AE" w:rsidRPr="00B669A9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табакокурения и потребления психоактивных веществ»</w:t>
            </w:r>
          </w:p>
        </w:tc>
      </w:tr>
      <w:tr w:rsidR="00E754AE" w:rsidRPr="00B669A9" w14:paraId="661BC064" w14:textId="77777777" w:rsidTr="00C4477F">
        <w:trPr>
          <w:trHeight w:val="720"/>
        </w:trPr>
        <w:tc>
          <w:tcPr>
            <w:tcW w:w="145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B3B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E754AE" w:rsidRPr="00B669A9" w14:paraId="3EEBA4CD" w14:textId="77777777" w:rsidTr="009159CE">
        <w:trPr>
          <w:trHeight w:val="178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6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8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F5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AB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9D9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E754AE" w:rsidRPr="00B669A9" w14:paraId="6D7091B2" w14:textId="77777777" w:rsidTr="009159CE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0FD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438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9AA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3E1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C371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65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646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9E2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52462D9B" w14:textId="77777777" w:rsidTr="009159CE">
        <w:trPr>
          <w:trHeight w:val="3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44F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7A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6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B78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86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D3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03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30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4D0AE164" w14:textId="77777777" w:rsidTr="00C4477F">
        <w:trPr>
          <w:trHeight w:val="990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06A4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Цель: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</w:t>
            </w:r>
          </w:p>
        </w:tc>
      </w:tr>
      <w:tr w:rsidR="00E754AE" w:rsidRPr="00B669A9" w14:paraId="7B0325A2" w14:textId="77777777" w:rsidTr="00C4477F">
        <w:trPr>
          <w:trHeight w:val="615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595D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1: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</w:t>
            </w:r>
          </w:p>
        </w:tc>
      </w:tr>
      <w:tr w:rsidR="00E754AE" w:rsidRPr="00B669A9" w14:paraId="3FA51382" w14:textId="77777777" w:rsidTr="009159CE">
        <w:trPr>
          <w:trHeight w:val="135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BC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AD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принявших участие в мероприятиях, направленных на пропаганду ЗОЖ в общей численности постоянного населения в возрасте от 14 до 18 лет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E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9A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AD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D8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2E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9C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36,6</w:t>
            </w:r>
          </w:p>
        </w:tc>
      </w:tr>
      <w:tr w:rsidR="00E754AE" w:rsidRPr="00B669A9" w14:paraId="4BB9BC9A" w14:textId="77777777" w:rsidTr="009159CE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3EF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4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от 14 до 18 лет, проживающих на территории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4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E7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FF0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1D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65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02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2 680</w:t>
            </w:r>
          </w:p>
        </w:tc>
      </w:tr>
      <w:tr w:rsidR="00E754AE" w:rsidRPr="00B669A9" w14:paraId="2512AF48" w14:textId="77777777" w:rsidTr="009159CE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2A6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603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от 14 до 18 лет, принявших участие в мероприятиях, направленных на пропаганду ЗОЖ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85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2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4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C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3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78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</w:t>
            </w:r>
          </w:p>
        </w:tc>
      </w:tr>
      <w:tr w:rsidR="00E754AE" w:rsidRPr="00B669A9" w14:paraId="256A1B8D" w14:textId="77777777" w:rsidTr="009159CE">
        <w:trPr>
          <w:trHeight w:val="126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265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830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несовершеннолетних, вовлеченных в активный досуг, от общей численности постоянного населения в возрасте от 14 до 18  лет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A5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9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09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1D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F4D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6C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</w:tr>
      <w:tr w:rsidR="00E754AE" w:rsidRPr="00B669A9" w14:paraId="34D26683" w14:textId="77777777" w:rsidTr="009159C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DE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27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от 14 до 18 лет, проживающих на территории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00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80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79E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39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9E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9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2 680</w:t>
            </w:r>
          </w:p>
        </w:tc>
      </w:tr>
      <w:tr w:rsidR="00E754AE" w:rsidRPr="00B669A9" w14:paraId="79EFD716" w14:textId="77777777" w:rsidTr="009159CE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7FC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435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от 14 до 18 лет, вовлеченных в активный досуг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E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70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3C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41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BF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6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</w:t>
            </w:r>
          </w:p>
        </w:tc>
      </w:tr>
      <w:tr w:rsidR="00E754AE" w:rsidRPr="00B669A9" w14:paraId="12F6BF0D" w14:textId="77777777" w:rsidTr="00C4477F">
        <w:trPr>
          <w:trHeight w:val="720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64C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2: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E754AE" w:rsidRPr="00B669A9" w14:paraId="641983A6" w14:textId="77777777" w:rsidTr="009159CE">
        <w:trPr>
          <w:trHeight w:val="126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20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BE7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несовершеннолетних, поставленных на профилактический учёт в ПДН ОУУП и ПДН за употребление ПАВ (психоактивные вещества, спиртные напитки, табакокурение)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D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2E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1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A8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6B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D89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3F8E82AB" w14:textId="77777777" w:rsidTr="00C4477F">
        <w:trPr>
          <w:trHeight w:val="615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67F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3: Повышение эффективности работы по профилактике суицидального поведения, насилия и жестокого обращения в отношении несовершеннолетних </w:t>
            </w:r>
          </w:p>
        </w:tc>
      </w:tr>
      <w:tr w:rsidR="00E754AE" w:rsidRPr="00B669A9" w14:paraId="5CC45D5D" w14:textId="77777777" w:rsidTr="009159CE">
        <w:trPr>
          <w:trHeight w:val="78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BC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72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общеобразовательных учреждений, в которых действуют школьные службы медиации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087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F6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F3F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46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8CC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5C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E754AE" w:rsidRPr="00B669A9" w14:paraId="41E999D6" w14:textId="77777777" w:rsidTr="009159C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AD1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882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учреждений, всего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CF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90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C6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C5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27C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494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21E98AF5" w14:textId="77777777" w:rsidTr="009159C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8D9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F4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общеобразовательных учреждений, в которых действуют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школьные службы медиации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B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A9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9D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E4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41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3D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E754AE" w:rsidRPr="00B669A9" w14:paraId="7B1AB93D" w14:textId="77777777" w:rsidTr="009159CE">
        <w:trPr>
          <w:trHeight w:val="252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90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F60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родителей (законных представителей), принявших участие в информационной компании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ED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B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B5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05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E1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11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E754AE" w:rsidRPr="00B669A9" w14:paraId="55CB5A1F" w14:textId="77777777" w:rsidTr="009159C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AF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7F4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родителей (законных представителей), всего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BBA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E9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989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10 493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08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10 251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14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10 104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AF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9 945</w:t>
            </w:r>
          </w:p>
        </w:tc>
      </w:tr>
      <w:tr w:rsidR="00E754AE" w:rsidRPr="00B669A9" w14:paraId="3F0CA48A" w14:textId="77777777" w:rsidTr="009159CE">
        <w:trPr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0D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E48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родителей (законных представителей), принявших участие в информационной компании об ответственности в случае насилия над ребенком, о службах города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0E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06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BE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09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9 272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8A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9 318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76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9 299</w:t>
            </w:r>
          </w:p>
        </w:tc>
      </w:tr>
      <w:tr w:rsidR="00E754AE" w:rsidRPr="00B669A9" w14:paraId="1F1AF748" w14:textId="77777777" w:rsidTr="00C4477F">
        <w:trPr>
          <w:trHeight w:val="675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5D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4: Обеспечение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E754AE" w:rsidRPr="00B669A9" w14:paraId="317A2EA3" w14:textId="77777777" w:rsidTr="009159CE">
        <w:trPr>
          <w:trHeight w:val="94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52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E3A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несовершеннолетних в возрасте от 7 до 18 лет, охваченных летним отдыхом, оздоровлением и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занятостью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26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D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A5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0BA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65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08C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</w:t>
            </w:r>
          </w:p>
        </w:tc>
      </w:tr>
      <w:tr w:rsidR="00E754AE" w:rsidRPr="00B669A9" w14:paraId="52153F77" w14:textId="77777777" w:rsidTr="009159CE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E35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E01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 в возрасте 7 - 18 лет, всего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B2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7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F9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DE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8 090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A9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70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8 041</w:t>
            </w:r>
          </w:p>
        </w:tc>
      </w:tr>
      <w:tr w:rsidR="00E754AE" w:rsidRPr="00B669A9" w14:paraId="0D0BC1A0" w14:textId="77777777" w:rsidTr="009159CE">
        <w:trPr>
          <w:trHeight w:val="1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8DB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5B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несовершеннолетних в возрасте 7 - 18 лет, охваченных летним отдыхом, оздоровлением,  и занятостью, в том числе, трудоустройством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895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FA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01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6 999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3F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630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89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7 080</w:t>
            </w:r>
          </w:p>
        </w:tc>
      </w:tr>
      <w:tr w:rsidR="00E754AE" w:rsidRPr="00B669A9" w14:paraId="52D0F3A5" w14:textId="77777777" w:rsidTr="00C4477F">
        <w:trPr>
          <w:trHeight w:val="660"/>
        </w:trPr>
        <w:tc>
          <w:tcPr>
            <w:tcW w:w="14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C3A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5: Повышение результативности работы и эффективности взаимодействия субъектов системы профилактики безнадзорности и правонарушений несовершеннолетних</w:t>
            </w:r>
          </w:p>
        </w:tc>
      </w:tr>
      <w:tr w:rsidR="00E754AE" w:rsidRPr="00B669A9" w14:paraId="79D713F2" w14:textId="77777777" w:rsidTr="009159CE">
        <w:trPr>
          <w:trHeight w:val="94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D9F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5DC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несовершеннолетних, вовлеченных в молодежные волонтерские движения, акции и социальные проекты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6F1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4F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23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600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0DF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B9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</w:t>
            </w:r>
          </w:p>
        </w:tc>
      </w:tr>
    </w:tbl>
    <w:p w14:paraId="4B2521C0" w14:textId="77777777" w:rsidR="009159CE" w:rsidRDefault="009159CE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9159CE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2389"/>
        <w:gridCol w:w="1773"/>
        <w:gridCol w:w="851"/>
        <w:gridCol w:w="818"/>
        <w:gridCol w:w="1444"/>
        <w:gridCol w:w="687"/>
        <w:gridCol w:w="835"/>
        <w:gridCol w:w="835"/>
        <w:gridCol w:w="835"/>
        <w:gridCol w:w="847"/>
        <w:gridCol w:w="230"/>
        <w:gridCol w:w="2327"/>
      </w:tblGrid>
      <w:tr w:rsidR="009159CE" w:rsidRPr="009159CE" w14:paraId="099A2DA0" w14:textId="77777777" w:rsidTr="009159CE">
        <w:trPr>
          <w:trHeight w:val="1669"/>
        </w:trPr>
        <w:tc>
          <w:tcPr>
            <w:tcW w:w="144" w:type="pct"/>
            <w:noWrap/>
            <w:vAlign w:val="bottom"/>
            <w:hideMark/>
          </w:tcPr>
          <w:p w14:paraId="6A8C9FE2" w14:textId="77777777" w:rsidR="009159CE" w:rsidRPr="009159CE" w:rsidRDefault="009159CE" w:rsidP="00E754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pct"/>
            <w:gridSpan w:val="12"/>
            <w:noWrap/>
            <w:vAlign w:val="bottom"/>
            <w:hideMark/>
          </w:tcPr>
          <w:p w14:paraId="2FDE98D7" w14:textId="77777777" w:rsidR="009159CE" w:rsidRPr="009159CE" w:rsidRDefault="009159CE" w:rsidP="009159CE">
            <w:pPr>
              <w:spacing w:after="0" w:line="240" w:lineRule="auto"/>
              <w:ind w:left="742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к подпрограмме </w:t>
            </w: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«Профилактика безнадзорности и правонарушений несовершеннолетних, алкоголизма, наркомании, табакокурения и потребления психоактивных веществ»</w:t>
            </w:r>
          </w:p>
        </w:tc>
      </w:tr>
      <w:tr w:rsidR="00E754AE" w:rsidRPr="009159CE" w14:paraId="5A25EB36" w14:textId="77777777" w:rsidTr="009159CE">
        <w:trPr>
          <w:trHeight w:val="750"/>
        </w:trPr>
        <w:tc>
          <w:tcPr>
            <w:tcW w:w="5000" w:type="pct"/>
            <w:gridSpan w:val="13"/>
            <w:vAlign w:val="center"/>
            <w:hideMark/>
          </w:tcPr>
          <w:p w14:paraId="7AD50B7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E754AE" w:rsidRPr="009159CE" w14:paraId="150CAE88" w14:textId="77777777" w:rsidTr="009159CE">
        <w:trPr>
          <w:trHeight w:val="345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0C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E9A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C173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129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367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17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427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D095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159CE" w:rsidRPr="009159CE" w14:paraId="49C8C024" w14:textId="77777777" w:rsidTr="009159CE">
        <w:trPr>
          <w:trHeight w:val="1272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7C6" w14:textId="77777777" w:rsidR="00E754AE" w:rsidRPr="009159CE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FB88" w14:textId="77777777" w:rsidR="00E754AE" w:rsidRPr="009159CE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5783" w14:textId="77777777" w:rsidR="00E754AE" w:rsidRPr="009159CE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0B24E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9312A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40342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D12E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6A3EB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F4F1C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C76C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96549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90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7EE96" w14:textId="77777777" w:rsidR="00E754AE" w:rsidRPr="009159CE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159CE" w:rsidRPr="009159CE" w14:paraId="30533F5D" w14:textId="77777777" w:rsidTr="009159CE">
        <w:trPr>
          <w:trHeight w:val="48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022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E97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BB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46E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266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C58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23D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A76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F78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E0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9D3B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A8BE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9159CE" w14:paraId="564D3F85" w14:textId="77777777" w:rsidTr="009159CE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B2B16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Цель подпрограммы: Комплексное решение проблемы профилактики безнадзорности и правонарушений несовершеннолетних, алкоголизма, наркомании, табакокурения и потребления психоактивных веществ, их социальной реабилитации в современном обществе</w:t>
            </w:r>
          </w:p>
        </w:tc>
      </w:tr>
      <w:tr w:rsidR="00E754AE" w:rsidRPr="009159CE" w14:paraId="1F7BA7B4" w14:textId="77777777" w:rsidTr="009159CE">
        <w:trPr>
          <w:trHeight w:val="75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8AAF8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Задача 1: Создание условий для формирования у подростков правосознания, позитивных жизненных установок, здорового образа жизни, вовлечения их в продуктивную, социально значимую деятельность</w:t>
            </w:r>
          </w:p>
        </w:tc>
      </w:tr>
      <w:tr w:rsidR="009159CE" w:rsidRPr="009159CE" w14:paraId="5082467B" w14:textId="77777777" w:rsidTr="009159CE">
        <w:trPr>
          <w:trHeight w:val="2029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74F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FF2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и функционирование класса правоохранительной направленности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7EDC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8F1B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CA7F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5271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890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D24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8A33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B887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F429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F41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Ежегодный набор обучающихся 10 класса в  класс правоохранительной направленности</w:t>
            </w:r>
          </w:p>
        </w:tc>
      </w:tr>
      <w:tr w:rsidR="009159CE" w:rsidRPr="009159CE" w14:paraId="7FE14BBF" w14:textId="77777777" w:rsidTr="003A442E">
        <w:trPr>
          <w:trHeight w:val="423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C4C3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72BC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Межведомственная акция «Помоги пойти учиться»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67614F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D02BE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143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6FF4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58A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D7CB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D2C4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C66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68F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4A10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социальной помощи в период подготовки к новому учебному году, а также не обучающимся несовершеннолетним для дальнейшего их устройства в образовательные учреждения или содействия в организации занятости. Снижение количества незанятых несовершеннолетних. Ежегодный охват не менее 60 несовершеннолетних</w:t>
            </w:r>
          </w:p>
        </w:tc>
      </w:tr>
      <w:tr w:rsidR="00E754AE" w:rsidRPr="009159CE" w14:paraId="57923F03" w14:textId="77777777" w:rsidTr="009159CE">
        <w:trPr>
          <w:trHeight w:val="79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23DAE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Задача 2: Профилактика правонарушений несовершеннолетних, укрепление системы по противодействию распространения алкоголизма, токсикомании и наркомании в подростковой среде</w:t>
            </w:r>
          </w:p>
        </w:tc>
      </w:tr>
      <w:tr w:rsidR="009159CE" w:rsidRPr="009159CE" w14:paraId="2714208F" w14:textId="77777777" w:rsidTr="003A442E">
        <w:trPr>
          <w:trHeight w:val="5843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78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11D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популяризацию здорового образа жизни среди школьников: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спортивных соревнований («Президентские спортивные игры», "Президентские состязания" и др.);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 акций («Физическая культура и спорт – альтернатива пагубным привычкам», «Молодежь выбирает жизнь», «Суд над вредными привычками», «Отожмись за победу» и др.)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2FC84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E1463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224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C276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063B3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963A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924D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D414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DA09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4BC9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вовлечено не менее 5000 несовершеннолетних в проведение мероприятий, занятия физической культурой и спортом</w:t>
            </w:r>
          </w:p>
        </w:tc>
      </w:tr>
      <w:tr w:rsidR="009159CE" w:rsidRPr="009159CE" w14:paraId="5F26E41E" w14:textId="77777777" w:rsidTr="009159CE">
        <w:trPr>
          <w:trHeight w:val="22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CCD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B309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участия обучающихся во Всероссийском военно-патриотическом объединении «ЮНАРМИЯ»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C3D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9C9A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D3A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C369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E39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5320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D162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A75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A9D66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3D2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2D2D2D"/>
                <w:sz w:val="24"/>
                <w:szCs w:val="24"/>
                <w:lang w:eastAsia="ru-RU"/>
              </w:rPr>
              <w:t xml:space="preserve">Вовлечение несовершеннолетних в мероприятия патриотической направленности 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(планируемый охват 500 чел.)</w:t>
            </w:r>
          </w:p>
        </w:tc>
      </w:tr>
      <w:tr w:rsidR="009159CE" w:rsidRPr="009159CE" w14:paraId="74FCCC6B" w14:textId="77777777" w:rsidTr="009159CE">
        <w:trPr>
          <w:trHeight w:val="252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3786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10DB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досуга, отдыха и занятости несовершеннолетних и молодежи во внеучебное и каникулярное время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7C6A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A03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8D91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2EA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8F7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970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D13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44914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6826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322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отдыха несовершеннолетних и молодежи, увеличение занятости несовершеннолетних досуговой деятельностью (планируемый охват 5000 чел.)</w:t>
            </w:r>
          </w:p>
        </w:tc>
      </w:tr>
      <w:tr w:rsidR="009159CE" w:rsidRPr="009159CE" w14:paraId="6DC49E7E" w14:textId="77777777" w:rsidTr="009159CE">
        <w:trPr>
          <w:trHeight w:val="22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54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BB5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защиты детей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9AD3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918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91E7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86D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B7DC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54AC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AE6D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A6849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8673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599A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не менее 2492детей, посещающих лагери с дневным пребыванием приняли участие в мероприятиях, посвященных Дню зашиты детей</w:t>
            </w:r>
          </w:p>
        </w:tc>
      </w:tr>
      <w:tr w:rsidR="009159CE" w:rsidRPr="009159CE" w14:paraId="603C1A4D" w14:textId="77777777" w:rsidTr="003A442E">
        <w:trPr>
          <w:trHeight w:val="22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274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DCBF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Мероприятие-акция «Большое родительское собрание»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629B4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AC4F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2B1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A139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2F3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789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645B9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9044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4542D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0329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 не менее 80% родителей проинформированы по вопросам профилактики асоциального поведения несовершеннолетних</w:t>
            </w:r>
          </w:p>
        </w:tc>
      </w:tr>
      <w:tr w:rsidR="009159CE" w:rsidRPr="009159CE" w14:paraId="57CEA07E" w14:textId="77777777" w:rsidTr="003A442E">
        <w:trPr>
          <w:trHeight w:val="346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F71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8A4D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в общеобразовательных учреждениях  мероприятий, направленных на профилактику детского алкоголизма, табакокурения и потребления ПАВ несовершеннолетними с привлечением специалистов здравоохранения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7A4CB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C28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C8FF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BB5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2D1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72E8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0DB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9F85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84465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B20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обучающихся охвачены профилактическими мероприятиями, с целью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реализации системы раннего выявления детей незаконно употребляющих психоактивные вещества, в  семье, учебных заведениях, местах досуга и контроля за ними. </w:t>
            </w:r>
          </w:p>
        </w:tc>
      </w:tr>
      <w:tr w:rsidR="009159CE" w:rsidRPr="009159CE" w14:paraId="5CF71625" w14:textId="77777777" w:rsidTr="003A442E">
        <w:trPr>
          <w:trHeight w:val="22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D57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D325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Советов профилактики в общеобразовательных учреждениях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FF91C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7D0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C89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2307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A7DE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409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3BEB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9496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2C29A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45EB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100% общеобразовательных учреждений действуют Советы профилактики</w:t>
            </w:r>
          </w:p>
        </w:tc>
      </w:tr>
      <w:tr w:rsidR="009159CE" w:rsidRPr="009159CE" w14:paraId="57A599F0" w14:textId="77777777" w:rsidTr="003A442E">
        <w:trPr>
          <w:trHeight w:val="1271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781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AEE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профессиональной ориентации несовершеннолетних граждан, в том числе проведение ежегодных профориентационных мероприятий: акция для несовершеннолетних «Неделя без турникетов», краевое родительское собрание «Выбор профессии – выбор будущего», классных часов, экскурсий на предприятия и т.д.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EA602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846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4C1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DEF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9E1A7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2815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8868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AB3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DD2A4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6B4D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1600 несовершеннолетних приняли участие в профориентационных мероприятиях</w:t>
            </w:r>
          </w:p>
        </w:tc>
      </w:tr>
      <w:tr w:rsidR="00E754AE" w:rsidRPr="009159CE" w14:paraId="7878C1CB" w14:textId="77777777" w:rsidTr="009159CE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0F7E9B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Задача 3: Повышение эффективности работы по профилактике суицидального поведения, насилия и жестокого обращения в отношении несовершеннолетних </w:t>
            </w:r>
          </w:p>
        </w:tc>
      </w:tr>
      <w:tr w:rsidR="009159CE" w:rsidRPr="009159CE" w14:paraId="360227B4" w14:textId="77777777" w:rsidTr="009159CE">
        <w:trPr>
          <w:trHeight w:val="220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F8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B745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 школьных служб медиации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A3C5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B0B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F31C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626A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959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A97CE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E9DE7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83D5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A3ED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9D4B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100% общеобразовательных учреждений действуют школьные службы медиации</w:t>
            </w:r>
          </w:p>
        </w:tc>
      </w:tr>
      <w:tr w:rsidR="009159CE" w:rsidRPr="009159CE" w14:paraId="493A04DA" w14:textId="77777777" w:rsidTr="009159CE">
        <w:trPr>
          <w:trHeight w:val="704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F94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37A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информационной </w:t>
            </w: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компании среди родителей (законных представителей) об ответственности в случае насилия над ребенком, о службах округа, оказывающих экстренную психологическую и иную помощь жертвам жестокого обращения с использованием различных информационных ресурсов (интернет–сайтов, буклетов и т.д.)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C6B6A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Муниципальное казённое 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9D7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1F36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2CFB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9204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C7FB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B73C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5886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F0C4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7858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 не менее 90% родителей </w:t>
            </w:r>
            <w:r w:rsidRPr="00915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(законных представителей) приняли участие в информационной компании</w:t>
            </w:r>
          </w:p>
        </w:tc>
      </w:tr>
      <w:tr w:rsidR="009159CE" w:rsidRPr="009159CE" w14:paraId="22E64C51" w14:textId="77777777" w:rsidTr="00235951">
        <w:trPr>
          <w:trHeight w:val="698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E84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BCEA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Межведомственная акция «Остановим насилие против детей»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26126E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F35B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DCB63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934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F87A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D31C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BC27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5FBFD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C7E3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4B6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Ежегодная профилактическая работа с родителями (семьями), направленная на профилактику жестокого обращения с детьми, снижение количества несовершеннолетних, пострадавших от всех форм насилия 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(не менее 200 семей в год)</w:t>
            </w:r>
          </w:p>
        </w:tc>
      </w:tr>
      <w:tr w:rsidR="00E754AE" w:rsidRPr="009159CE" w14:paraId="46A43A09" w14:textId="77777777" w:rsidTr="009159CE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0A852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Задача 4: Обеспечение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9159CE" w:rsidRPr="009159CE" w14:paraId="3673E6DA" w14:textId="77777777" w:rsidTr="003A442E">
        <w:trPr>
          <w:trHeight w:val="315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33CB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D235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летнего отдыха, оздоровления и занятости несовершеннолетних, в том числе несовершеннолетних, 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дел, в каникулярное время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1281A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C5E6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C53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E3A7A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6568D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33F5B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2619E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7E941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C2A05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DFA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86% несовершеннолетних охвачены летним отдыхом, оздоровлением,  и занятостью</w:t>
            </w:r>
          </w:p>
        </w:tc>
      </w:tr>
      <w:tr w:rsidR="009159CE" w:rsidRPr="009159CE" w14:paraId="64B6EC52" w14:textId="77777777" w:rsidTr="003A442E">
        <w:trPr>
          <w:trHeight w:val="283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BF810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4080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мест в трудовых отрядах; путевок в ЗООЛ, дневные и палаточный лагеря.</w:t>
            </w: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образовательных учреждений о возможности и сроках трудоустройства; начала подачи заявлений на приобретение путевок в ЗООЛ, лагери дневного пребывания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F3B4D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2D9C8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9B3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41A04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FC85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257D5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02DDE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C6CEB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7A52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0548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Предоставлены места в лагерях с дневным пребыванием для 2492 несовершеннолетних, в ЗООЛ для 1218 несовершеннолетних</w:t>
            </w:r>
          </w:p>
        </w:tc>
      </w:tr>
      <w:tr w:rsidR="00E754AE" w:rsidRPr="009159CE" w14:paraId="6505D61F" w14:textId="77777777" w:rsidTr="009159CE">
        <w:trPr>
          <w:trHeight w:val="3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94F19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Задача 5: Повышение результативности работы и эффективности взаимодей</w:t>
            </w:r>
            <w:r w:rsidR="0023595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</w:t>
            </w:r>
            <w:r w:rsidRPr="009159C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твия субъектов системы профилактики безнадзорности и правонарушений несовершеннолетних</w:t>
            </w:r>
          </w:p>
        </w:tc>
      </w:tr>
      <w:tr w:rsidR="009159CE" w:rsidRPr="009159CE" w14:paraId="7951A875" w14:textId="77777777" w:rsidTr="003A442E">
        <w:trPr>
          <w:trHeight w:val="4113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450B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926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 проведение поэтапных обучающих семинаров для специалистов служб системы профилактики  города Шарыпово "Применение восстановительных технологий в работе" и "Анализ результативности ИП"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90B2" w14:textId="77777777" w:rsidR="00E754AE" w:rsidRPr="009159CE" w:rsidRDefault="00E754A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F299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D431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11FA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/0140088730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B63CF" w14:textId="77777777" w:rsidR="00E754AE" w:rsidRPr="009159CE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611  621  612  622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0DAB0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474A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A1F2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A65F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53BBE" w14:textId="77777777" w:rsidR="00E754AE" w:rsidRPr="009159CE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Ежегодное привлечение к участию в обучающих семинарах не менее 27 специалистов субъектов системы профилактики города</w:t>
            </w:r>
          </w:p>
        </w:tc>
      </w:tr>
      <w:tr w:rsidR="009159CE" w:rsidRPr="009159CE" w14:paraId="21B23036" w14:textId="77777777" w:rsidTr="009159CE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98C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B388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580C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B6ED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718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E9D6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8D82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9B1B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1D59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9E31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CD38" w14:textId="77777777" w:rsidR="00E754AE" w:rsidRPr="009159CE" w:rsidRDefault="00E754AE" w:rsidP="00E754A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83EE" w14:textId="77777777" w:rsidR="00E754AE" w:rsidRPr="009159CE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159C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14:paraId="4BF03D91" w14:textId="77777777" w:rsidR="003A442E" w:rsidRDefault="003A442E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3A442E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p w14:paraId="5A76B51F" w14:textId="77777777" w:rsidR="00E754AE" w:rsidRPr="00B669A9" w:rsidRDefault="00E754AE" w:rsidP="003A442E">
      <w:pPr>
        <w:spacing w:after="0" w:line="240" w:lineRule="auto"/>
        <w:ind w:left="4536"/>
        <w:outlineLvl w:val="0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lastRenderedPageBreak/>
        <w:t>Приложение № 5</w:t>
      </w:r>
    </w:p>
    <w:p w14:paraId="170F511D" w14:textId="77777777" w:rsidR="00E754AE" w:rsidRPr="00B669A9" w:rsidRDefault="00E754AE" w:rsidP="003A442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kern w:val="32"/>
          <w:sz w:val="24"/>
          <w:szCs w:val="24"/>
          <w:lang w:eastAsia="ru-RU"/>
        </w:rPr>
        <w:t>к муниципальной программе</w:t>
      </w:r>
    </w:p>
    <w:p w14:paraId="41A779C3" w14:textId="77777777" w:rsidR="00E754AE" w:rsidRPr="00B669A9" w:rsidRDefault="00E754AE" w:rsidP="003A442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«Развитие образования» </w:t>
      </w:r>
    </w:p>
    <w:p w14:paraId="50F6F878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</w:t>
      </w:r>
    </w:p>
    <w:p w14:paraId="2DA6EA23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Подпрограмма</w:t>
      </w:r>
    </w:p>
    <w:p w14:paraId="777112AF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«Обеспечение реализации муниципальной программы</w:t>
      </w:r>
    </w:p>
    <w:p w14:paraId="47E6B8D6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и прочие мероприятия в области образования»</w:t>
      </w:r>
    </w:p>
    <w:p w14:paraId="794DCDEB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E1AAF4" w14:textId="77777777" w:rsidR="00E754AE" w:rsidRPr="00B669A9" w:rsidRDefault="003A442E" w:rsidP="003A442E">
      <w:pPr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</w:t>
      </w:r>
    </w:p>
    <w:tbl>
      <w:tblPr>
        <w:tblpPr w:leftFromText="180" w:rightFromText="180" w:bottomFromText="160" w:vertAnchor="text" w:tblpX="10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7219"/>
      </w:tblGrid>
      <w:tr w:rsidR="00E754AE" w:rsidRPr="00B669A9" w14:paraId="3A560744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2C6" w14:textId="77777777" w:rsidR="00E754AE" w:rsidRPr="00B669A9" w:rsidRDefault="00E754AE" w:rsidP="00E754A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B17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E754AE" w:rsidRPr="00B669A9" w14:paraId="58E5D4E8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831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A6FB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Calibri" w:hAnsi="Arial" w:cs="Arial"/>
                <w:sz w:val="24"/>
                <w:szCs w:val="24"/>
              </w:rPr>
              <w:t xml:space="preserve">«Развитие образования»  </w:t>
            </w:r>
          </w:p>
        </w:tc>
      </w:tr>
      <w:tr w:rsidR="00E754AE" w:rsidRPr="00B669A9" w14:paraId="7BBB2FB3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AD70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5D68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1BA82673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ECD2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средств, ответственный за реализацию мероприятий 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2BC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 Шарыповского муниципального округа»</w:t>
            </w:r>
          </w:p>
        </w:tc>
      </w:tr>
      <w:tr w:rsidR="00E754AE" w:rsidRPr="00B669A9" w14:paraId="4EBC76A2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E7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  <w:p w14:paraId="1E195A8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4C3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эффективного управления отраслью</w:t>
            </w:r>
          </w:p>
          <w:p w14:paraId="7161C48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32E588F2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02B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D6FC" w14:textId="77777777" w:rsidR="00E754AE" w:rsidRPr="00B669A9" w:rsidRDefault="003A442E" w:rsidP="003A442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</w:t>
            </w:r>
          </w:p>
        </w:tc>
      </w:tr>
      <w:tr w:rsidR="00E754AE" w:rsidRPr="00B669A9" w14:paraId="3E2B41B5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681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C200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подпрограммы, приведены в приложении №1 к подпрограмме</w:t>
            </w:r>
          </w:p>
        </w:tc>
      </w:tr>
      <w:tr w:rsidR="00E754AE" w:rsidRPr="00B669A9" w14:paraId="769705BA" w14:textId="77777777" w:rsidTr="003A442E">
        <w:trPr>
          <w:trHeight w:val="72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014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022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– 2028 годы</w:t>
            </w:r>
          </w:p>
        </w:tc>
      </w:tr>
      <w:tr w:rsidR="00E754AE" w:rsidRPr="00B669A9" w14:paraId="709F2393" w14:textId="77777777" w:rsidTr="003A442E">
        <w:trPr>
          <w:trHeight w:val="1266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AAEE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7C3" w14:textId="77777777" w:rsidR="00E754AE" w:rsidRPr="00B669A9" w:rsidRDefault="00E754AE" w:rsidP="00E754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</w:t>
            </w:r>
            <w:r w:rsidR="002359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подпрограммы составит 367093.45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7B4522BB" w14:textId="77777777" w:rsidR="00E754AE" w:rsidRPr="00B669A9" w:rsidRDefault="00235951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129669.33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652598B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118710.33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4041FBD8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118713.79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 </w:t>
            </w:r>
          </w:p>
          <w:p w14:paraId="3E6758D9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</w:t>
            </w:r>
            <w:r w:rsidR="002359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редств краевого бюджета 28355.34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DC84C55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</w:t>
            </w:r>
            <w:r w:rsidR="002359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– 9131.34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28252801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9612.00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347C8103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9612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.00 тыс. рублей.</w:t>
            </w:r>
          </w:p>
          <w:p w14:paraId="276E10FB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</w:t>
            </w:r>
            <w:r w:rsidR="002359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округа 337838.03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</w:t>
            </w:r>
            <w:proofErr w:type="gram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рублей,   </w:t>
            </w:r>
            <w:proofErr w:type="gramEnd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в том числе:</w:t>
            </w:r>
          </w:p>
          <w:p w14:paraId="448E2C33" w14:textId="77777777" w:rsidR="00E754AE" w:rsidRPr="00B669A9" w:rsidRDefault="00235951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120210.93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1D427127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– 108811.82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18FBA9BB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108815.28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рублей. </w:t>
            </w:r>
          </w:p>
          <w:p w14:paraId="09AB2621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</w:t>
            </w:r>
            <w:r w:rsidR="00F66582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 внебюджетных средств 900.08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                                    в том числе:</w:t>
            </w:r>
          </w:p>
          <w:p w14:paraId="05E28680" w14:textId="77777777" w:rsidR="00E754AE" w:rsidRPr="00B669A9" w:rsidRDefault="00F66582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– 327.06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 </w:t>
            </w:r>
          </w:p>
          <w:p w14:paraId="5E4E8D0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– 286.51 тыс. рублей; </w:t>
            </w:r>
          </w:p>
          <w:p w14:paraId="0686208A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– 286.51 тыс. рублей.</w:t>
            </w:r>
          </w:p>
          <w:p w14:paraId="629B086D" w14:textId="77777777" w:rsidR="00E754AE" w:rsidRPr="00B669A9" w:rsidRDefault="00E754AE" w:rsidP="00E75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424A069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2. Мероприятия подпрограммы.</w:t>
      </w:r>
    </w:p>
    <w:p w14:paraId="2C2AA61A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Перечень мероприятий, реализуемых в рамках подпрограммы, представлен в приложении №2 к подпрограмме.</w:t>
      </w:r>
    </w:p>
    <w:p w14:paraId="7B32F1A2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C6CCAE9" w14:textId="77777777" w:rsidR="00E754AE" w:rsidRPr="00B669A9" w:rsidRDefault="00E754AE" w:rsidP="003A442E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 Механизм реализации подпрограммы.</w:t>
      </w:r>
    </w:p>
    <w:p w14:paraId="24B13E9D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3.1. Реализацию подпрограммы осуществляет исполнитель подпрограммы – Управление и подведомственные ему учреждения в рамках действующего законодательства.</w:t>
      </w:r>
    </w:p>
    <w:p w14:paraId="3EBBCB27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3.2. Финансирование мероприятий подпрограммы осуществляется за счет ассигнований бюджета Шарыповского муниципального округа, краевого бюджета и внебюджетных средств в соответствии с мероприятиями подпрограммы согласно приложению №2 к подпрограмме.</w:t>
      </w:r>
    </w:p>
    <w:p w14:paraId="456D60E6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 xml:space="preserve">3.3. Главными распорядителеми бюджетных средств является Управление. </w:t>
      </w:r>
    </w:p>
    <w:p w14:paraId="102B2735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628BD2F3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928A50C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3.6. Комплекс мер, осуществляемых исполнителем мероприятий подпрограммы, в рамках реализации организационных, экономических, правовых механизмов заключается в координировании деятельности Управления, созданного для осуществления муниципальных функций в целях реализации полномочий администрации округа.</w:t>
      </w:r>
    </w:p>
    <w:p w14:paraId="17507F00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sz w:val="24"/>
          <w:szCs w:val="24"/>
        </w:rPr>
      </w:pPr>
      <w:r w:rsidRPr="00B669A9">
        <w:rPr>
          <w:rFonts w:ascii="Arial" w:eastAsia="Calibri" w:hAnsi="Arial" w:cs="Arial"/>
          <w:noProof/>
          <w:sz w:val="24"/>
          <w:szCs w:val="24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624DAFA" w14:textId="77777777" w:rsidR="00E754AE" w:rsidRPr="00B669A9" w:rsidRDefault="00E754AE" w:rsidP="003A442E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4EF1503B" w14:textId="77777777" w:rsidR="00E754AE" w:rsidRPr="00B669A9" w:rsidRDefault="00E754AE" w:rsidP="003A442E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>4. Управление подпрограммой и контроль за исполнением подпрограммы.</w:t>
      </w:r>
    </w:p>
    <w:p w14:paraId="1A9FD61B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4.1. Текущее управление реализацией подпрограммы осуществляет МКУ «Управление образования Шарыповского муниципального округа»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00E58827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lastRenderedPageBreak/>
        <w:t>координацию исполнения мероприятий подпрограммы, мониторинг их реализации;</w:t>
      </w:r>
    </w:p>
    <w:p w14:paraId="00A4F871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непосредственный контроль над ходом реализации мероприятий подпрограммы;</w:t>
      </w:r>
    </w:p>
    <w:p w14:paraId="53DBCA56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подготовку отчетов о реализации мероприятий подпрограмм и направление их ответственному исполнителю.</w:t>
      </w:r>
    </w:p>
    <w:p w14:paraId="31EE2EED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198B17FC" w14:textId="77777777" w:rsidR="00E754AE" w:rsidRPr="00B669A9" w:rsidRDefault="00E754AE" w:rsidP="003A442E">
      <w:pPr>
        <w:spacing w:after="0" w:line="240" w:lineRule="auto"/>
        <w:ind w:firstLine="709"/>
        <w:jc w:val="both"/>
        <w:rPr>
          <w:rFonts w:ascii="Arial" w:eastAsia="Calibri" w:hAnsi="Arial" w:cs="Arial"/>
          <w:noProof/>
          <w:color w:val="000000"/>
          <w:sz w:val="24"/>
          <w:szCs w:val="24"/>
        </w:rPr>
      </w:pPr>
      <w:r w:rsidRPr="00B669A9">
        <w:rPr>
          <w:rFonts w:ascii="Arial" w:eastAsia="Calibri" w:hAnsi="Arial" w:cs="Arial"/>
          <w:noProof/>
          <w:color w:val="000000"/>
          <w:sz w:val="24"/>
          <w:szCs w:val="24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Контрольно-счетной палатой.</w:t>
      </w:r>
    </w:p>
    <w:p w14:paraId="0823E8E1" w14:textId="77777777" w:rsidR="00E754AE" w:rsidRDefault="00E754AE" w:rsidP="00E754AE">
      <w:p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</w:rPr>
      </w:pPr>
    </w:p>
    <w:p w14:paraId="64A9BA68" w14:textId="77777777" w:rsidR="003A442E" w:rsidRDefault="003A442E" w:rsidP="00E754AE">
      <w:pPr>
        <w:spacing w:after="0" w:line="240" w:lineRule="auto"/>
        <w:rPr>
          <w:rFonts w:ascii="Arial" w:eastAsia="Calibri" w:hAnsi="Arial" w:cs="Arial"/>
          <w:noProof/>
          <w:color w:val="000000"/>
          <w:sz w:val="24"/>
          <w:szCs w:val="24"/>
        </w:rPr>
        <w:sectPr w:rsidR="003A442E" w:rsidSect="00B669A9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801"/>
        <w:gridCol w:w="5071"/>
        <w:gridCol w:w="1423"/>
        <w:gridCol w:w="1968"/>
        <w:gridCol w:w="2088"/>
        <w:gridCol w:w="1083"/>
        <w:gridCol w:w="1083"/>
        <w:gridCol w:w="1083"/>
      </w:tblGrid>
      <w:tr w:rsidR="00E754AE" w:rsidRPr="00B669A9" w14:paraId="4BD29390" w14:textId="77777777" w:rsidTr="00E754AE">
        <w:trPr>
          <w:trHeight w:val="1365"/>
        </w:trPr>
        <w:tc>
          <w:tcPr>
            <w:tcW w:w="14600" w:type="dxa"/>
            <w:gridSpan w:val="8"/>
            <w:vAlign w:val="center"/>
            <w:hideMark/>
          </w:tcPr>
          <w:p w14:paraId="5E610A3C" w14:textId="77777777" w:rsidR="00E754AE" w:rsidRPr="00B669A9" w:rsidRDefault="00E754AE" w:rsidP="003A442E">
            <w:pPr>
              <w:spacing w:after="0" w:line="240" w:lineRule="auto"/>
              <w:ind w:left="793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№1 к подпрограмме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E754AE" w:rsidRPr="00B669A9" w14:paraId="3CAB8306" w14:textId="77777777" w:rsidTr="00E754AE">
        <w:trPr>
          <w:trHeight w:val="765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3C7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E754AE" w:rsidRPr="00B669A9" w14:paraId="284461FD" w14:textId="77777777" w:rsidTr="003A442E">
        <w:trPr>
          <w:trHeight w:val="1590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59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47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показатели результативности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B28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0E9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D2C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E754AE" w:rsidRPr="00B669A9" w14:paraId="5C603A8D" w14:textId="77777777" w:rsidTr="003A442E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DDC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33D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8A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F0C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F09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финансовый год</w:t>
            </w: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D4D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39D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6C8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E754AE" w:rsidRPr="00B669A9" w14:paraId="730FB6D6" w14:textId="77777777" w:rsidTr="003A442E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14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44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16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F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0F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6B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48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44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64FE11C4" w14:textId="77777777" w:rsidTr="00E754AE">
        <w:trPr>
          <w:trHeight w:val="420"/>
        </w:trPr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2AA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Цель: Создание условий для эффективного управления отраслью</w:t>
            </w:r>
          </w:p>
        </w:tc>
      </w:tr>
      <w:tr w:rsidR="00E754AE" w:rsidRPr="00B669A9" w14:paraId="4E6CFCEE" w14:textId="77777777" w:rsidTr="00E754AE">
        <w:trPr>
          <w:trHeight w:val="1035"/>
        </w:trPr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7DA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1: 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 правовому регулированию в сфере образования, а также по управлению муниципальным имуществом в сфере образования</w:t>
            </w:r>
          </w:p>
        </w:tc>
      </w:tr>
      <w:tr w:rsidR="00E754AE" w:rsidRPr="00B669A9" w14:paraId="758B5A8B" w14:textId="77777777" w:rsidTr="003A442E">
        <w:trPr>
          <w:trHeight w:val="7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16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98B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Своевременность утверждения муниципальных заданий подведомственным учреждениям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4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1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E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FE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37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9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54AE" w:rsidRPr="00B669A9" w14:paraId="529B2066" w14:textId="77777777" w:rsidTr="003A442E">
        <w:trPr>
          <w:trHeight w:val="9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80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D1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Своевременность утверждения планов финансово-хозяйственной деятельности подведомственным учреждениям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3F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EE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B86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5B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AD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70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54AE" w:rsidRPr="00B669A9" w14:paraId="25C8B12F" w14:textId="77777777" w:rsidTr="003A442E">
        <w:trPr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CE8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28D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сроков предоставления годовой бюджетной отчетности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C0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дней/</w:t>
            </w:r>
            <w:proofErr w:type="spellStart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откл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81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F4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118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8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88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1F42240E" w14:textId="77777777" w:rsidR="003A442E" w:rsidRDefault="003A442E" w:rsidP="00E754AE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3A442E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9"/>
        <w:gridCol w:w="2209"/>
        <w:gridCol w:w="1564"/>
        <w:gridCol w:w="671"/>
        <w:gridCol w:w="657"/>
        <w:gridCol w:w="1312"/>
        <w:gridCol w:w="902"/>
        <w:gridCol w:w="272"/>
        <w:gridCol w:w="833"/>
        <w:gridCol w:w="1048"/>
        <w:gridCol w:w="1048"/>
        <w:gridCol w:w="1048"/>
        <w:gridCol w:w="343"/>
        <w:gridCol w:w="1770"/>
      </w:tblGrid>
      <w:tr w:rsidR="003A442E" w:rsidRPr="00B669A9" w14:paraId="1F78917A" w14:textId="77777777" w:rsidTr="003A442E">
        <w:trPr>
          <w:trHeight w:val="438"/>
        </w:trPr>
        <w:tc>
          <w:tcPr>
            <w:tcW w:w="5000" w:type="pct"/>
            <w:gridSpan w:val="14"/>
            <w:noWrap/>
            <w:vAlign w:val="bottom"/>
            <w:hideMark/>
          </w:tcPr>
          <w:p w14:paraId="476DE79B" w14:textId="77777777" w:rsidR="003A442E" w:rsidRDefault="003A442E" w:rsidP="003A442E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2 к подпрограмме </w:t>
            </w:r>
          </w:p>
          <w:p w14:paraId="5E5AF9D4" w14:textId="77777777" w:rsidR="003A442E" w:rsidRPr="00B669A9" w:rsidRDefault="003A442E" w:rsidP="003A442E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«Обеспечение реализации </w:t>
            </w:r>
          </w:p>
          <w:p w14:paraId="632F0FA8" w14:textId="77777777" w:rsidR="003A442E" w:rsidRPr="00B669A9" w:rsidRDefault="003A442E" w:rsidP="003A442E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программы и прочие мероприятия в области образования»</w:t>
            </w:r>
          </w:p>
        </w:tc>
      </w:tr>
      <w:tr w:rsidR="00E754AE" w:rsidRPr="00B669A9" w14:paraId="766B2B85" w14:textId="77777777" w:rsidTr="003A442E">
        <w:trPr>
          <w:trHeight w:val="596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1A8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мероприятий подпрограммы</w:t>
            </w:r>
          </w:p>
        </w:tc>
      </w:tr>
      <w:tr w:rsidR="003A442E" w:rsidRPr="00B669A9" w14:paraId="46FE1B39" w14:textId="77777777" w:rsidTr="003A442E">
        <w:trPr>
          <w:trHeight w:val="315"/>
        </w:trPr>
        <w:tc>
          <w:tcPr>
            <w:tcW w:w="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84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88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BF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124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F9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78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4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56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A2B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A442E" w:rsidRPr="00B669A9" w14:paraId="50A36345" w14:textId="77777777" w:rsidTr="003A442E">
        <w:trPr>
          <w:trHeight w:val="1500"/>
        </w:trPr>
        <w:tc>
          <w:tcPr>
            <w:tcW w:w="1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396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897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54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1B0D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D456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1E05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75CF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64B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6A53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9ED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AA71B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67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A3155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42E" w:rsidRPr="00B669A9" w14:paraId="7906FDB7" w14:textId="77777777" w:rsidTr="003A442E">
        <w:trPr>
          <w:trHeight w:val="432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3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AD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09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1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1B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009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856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B7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E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F93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A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57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E754AE" w:rsidRPr="00B669A9" w14:paraId="68D0E704" w14:textId="77777777" w:rsidTr="003A442E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40462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Цель подпрограммы: Создание условий для эффективного управления отраслью</w:t>
            </w:r>
          </w:p>
        </w:tc>
      </w:tr>
      <w:tr w:rsidR="00E754AE" w:rsidRPr="00B669A9" w14:paraId="4EE7C60B" w14:textId="77777777" w:rsidTr="003A442E">
        <w:trPr>
          <w:trHeight w:val="31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B66E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1: Обеспечение деятельности и выполнение функций муниципального казенного учреждения «Управление образования» по выработке и реализации муниципальной политики и нормативно-правовому регулированию в сфере образования, а также по управлению муниципальным имуществом в сфере образования                                                                                                                      </w:t>
            </w:r>
          </w:p>
        </w:tc>
      </w:tr>
      <w:tr w:rsidR="003A442E" w:rsidRPr="00B669A9" w14:paraId="2721F62B" w14:textId="77777777" w:rsidTr="003A442E">
        <w:trPr>
          <w:trHeight w:val="534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6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9B26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и полномочий, осуществляемых казенными учреждениями в сфере образования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6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62A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F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BCB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01.5.0085150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94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121 122, 244, 831,111, 112, 119,129,  852,853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C1F9" w14:textId="77777777" w:rsidR="00E754AE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16275,84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244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27 321,55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9C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27 321,55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89C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70918,94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B18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муниципальными финансами и использования муниципального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3A442E" w:rsidRPr="00B669A9" w14:paraId="08E24E7F" w14:textId="77777777" w:rsidTr="003A442E">
        <w:trPr>
          <w:trHeight w:val="523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8C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96A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и полномочий, осуществляемых казенными учреждениями в сфере бухгалтерского учета и технического обслуживания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8A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ADD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71D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07 09      01.13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2E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01.5.0085170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3A1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121 122, 244, 831,111, 112, 119,129 611,612     852,853   247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CF4F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60470,07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CC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44 512,15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9EA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44 512,15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B00D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149494,37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EBE9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бухгалтерское обслуживание 27 учреждений; обеспечено услугами по проверке и составлению документации для проведения ремонтных работ 27 учреждения; обеспечение информационно методической поддержки 27 учреждений</w:t>
            </w:r>
          </w:p>
        </w:tc>
      </w:tr>
      <w:tr w:rsidR="003A442E" w:rsidRPr="00B669A9" w14:paraId="5621825E" w14:textId="77777777" w:rsidTr="003A442E">
        <w:trPr>
          <w:trHeight w:val="297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14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DFE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E7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4B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00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0C3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01.5.0010490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F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121 122, ,111, 112, 119,129 611,612 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9219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1959,07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B83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2 027,79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64C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2 027,79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CFE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6014,65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2DB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686EDAF5" w14:textId="77777777" w:rsidTr="003A442E">
        <w:trPr>
          <w:trHeight w:val="254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A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A201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F5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F6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BE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ABD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01.5.0010210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2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65DA" w14:textId="77777777" w:rsidR="00E754AE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5874,99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3B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6 281,04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3F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6 281,04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0EA2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18437,07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E214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человек ежемесячно получают доплату до минимального размера оплаты труда</w:t>
            </w:r>
          </w:p>
        </w:tc>
      </w:tr>
      <w:tr w:rsidR="003A442E" w:rsidRPr="00B669A9" w14:paraId="7EFEBD21" w14:textId="77777777" w:rsidTr="003A442E">
        <w:trPr>
          <w:trHeight w:val="2835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DE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FB1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предусмотренные на обеспечение предоставления грантов функционирования модели персонифицированного финансирования дополнительного образования детей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90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935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57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0709     0703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B95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01.50089100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64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613, 615, 623,625, 633, 635, 813,816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36F3" w14:textId="77777777" w:rsidR="00E754AE" w:rsidRPr="00B669A9" w:rsidRDefault="00BD7F03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1135,68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CC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695,60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CF0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695,60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743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2526,88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BBD0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2F585EC9" w14:textId="77777777" w:rsidTr="003A442E">
        <w:trPr>
          <w:trHeight w:val="21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9F2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D19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Благотворительные пожертвования, спонсорская помощь, платные услуги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7F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64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4F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77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C83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D45A" w14:textId="77777777" w:rsidR="00E754AE" w:rsidRPr="00B669A9" w:rsidRDefault="00BD7F03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327,06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49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286,51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88C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286,51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243" w14:textId="77777777" w:rsidR="00E754AE" w:rsidRPr="00B669A9" w:rsidRDefault="00BD7F03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900,08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EA4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64AE2315" w14:textId="77777777" w:rsidTr="003A442E">
        <w:trPr>
          <w:trHeight w:val="254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0E1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DCC9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8C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83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656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C1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01.5.0010340 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37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1A40" w14:textId="77777777" w:rsidR="00E754AE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13116,93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F47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12 517,43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D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12 517,43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B91" w14:textId="77777777" w:rsidR="00E754AE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38151,79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521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37F52534" w14:textId="77777777" w:rsidTr="00E71C6E">
        <w:trPr>
          <w:trHeight w:val="84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B79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4095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реализацию инициативных проектов в рамках школьного бюджетирования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9D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Шарыповского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3EF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2D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ED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01.5.0083110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9C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4F19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3CD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A8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4125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0,00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81E7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3DFB5A7F" w14:textId="77777777" w:rsidTr="00E71C6E">
        <w:trPr>
          <w:trHeight w:val="4962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6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534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выплату ежемесячной муниципальной  стипендии студентам обучающимся в образовательных организациях высшего образования по педагогическим специальностям, заключившим договор о целевом обучении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763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36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FB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906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01.5.0083120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77B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84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101,10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4C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101,10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F0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101,10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164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303,30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390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60F750B4" w14:textId="77777777" w:rsidTr="003A442E">
        <w:trPr>
          <w:trHeight w:val="2546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04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4B18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но проведения мероприятий муниципального уровня, в том числе олимпиад, конференций, фестивалей, конкурсов, новогодних мероприятий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4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A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DBA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1F4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01.5.0083190   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0A6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130A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6F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655,00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1B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655,00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9F6D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1360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,00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9106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4DDFDBD5" w14:textId="77777777" w:rsidTr="003A442E">
        <w:trPr>
          <w:trHeight w:val="255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EAF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32C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общеобразовательных организаций в соответствие с требованиями законодательства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1F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08A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5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91F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01.5.00S5630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8E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9954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E9B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5888,90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95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5888,90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4EAB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11818,18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BD38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325B4A02" w14:textId="77777777" w:rsidTr="003A442E">
        <w:trPr>
          <w:trHeight w:val="2831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14D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1852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приведение зданий и сооружений организаций, общеобразовательных организаций в соответствие с требованиями законодательства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72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AF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1E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FC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01.5.00S5820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447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D1A3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1662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81F8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3800,00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F529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7600,00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1F9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1D0773BF" w14:textId="77777777" w:rsidTr="00E71C6E">
        <w:trPr>
          <w:trHeight w:val="84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2EF0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407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на устранение предписаний надзорных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47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Шарыповского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B92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2D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0709     01.13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90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01.5.0080950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0F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111,112, 119,129    611,621 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F652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2473,34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6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7720,51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A18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7723,97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74CF" w14:textId="77777777" w:rsidR="00E754AE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17917,82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10EF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2CD56784" w14:textId="77777777" w:rsidTr="003A442E">
        <w:trPr>
          <w:trHeight w:val="2539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165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EB0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на обеспечение деятельности (оказание услуг) подведомственных учреждений в сфере психолого-педагогического,  медицинского и социального сопровождения образовательных учреждений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93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AB6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CC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EA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01.5.0085190     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D7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121 122, 244, 831,111, 112, 119,129 611,612     852, 853,247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C026" w14:textId="77777777" w:rsidR="00E754AE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17653,73</w:t>
            </w:r>
            <w:r w:rsidR="00E754AE"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4FE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6 132,56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A3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6 132,56  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5631" w14:textId="77777777" w:rsidR="00E754AE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29918,85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8796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12D26B61" w14:textId="77777777" w:rsidTr="003A442E">
        <w:trPr>
          <w:trHeight w:val="2539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EE4D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2AE0D" w14:textId="77777777" w:rsidR="00BD7F03" w:rsidRPr="00B669A9" w:rsidRDefault="00BD7F03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1DC4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910A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063F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8205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01.5.0010500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B936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121, 122, 244, 831, 111, 112, 119, 129, 611, 612, 852, 853, 247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CF35B" w14:textId="77777777" w:rsidR="00BD7F03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1423,25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060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1D4E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31E5" w14:textId="77777777" w:rsidR="00BD7F03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1423,25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D01FF" w14:textId="77777777" w:rsidR="00BD7F03" w:rsidRPr="00B669A9" w:rsidRDefault="00BD7F03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42E" w:rsidRPr="00B669A9" w14:paraId="1E4832AC" w14:textId="77777777" w:rsidTr="003A442E">
        <w:trPr>
          <w:trHeight w:val="2539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369D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EB9" w14:textId="77777777" w:rsidR="00BD7F03" w:rsidRPr="00B669A9" w:rsidRDefault="00BD7F03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специальной краевой выплаты с 01.01.2026 года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94F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6F8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592" w14:textId="77777777" w:rsidR="00BD7F03" w:rsidRPr="00B669A9" w:rsidRDefault="007E455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  <w:p w14:paraId="1D6FD4D6" w14:textId="77777777" w:rsidR="007E4559" w:rsidRPr="00B669A9" w:rsidRDefault="007E455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E491" w14:textId="77777777" w:rsidR="00BD7F03" w:rsidRPr="00B669A9" w:rsidRDefault="007E455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01.5.0010350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BCF" w14:textId="77777777" w:rsidR="00BD7F03" w:rsidRPr="00B669A9" w:rsidRDefault="007E455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121, 122, 244, 831, 111, 112, 119, 129, 611, 612, 852, 853, 247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DBEF" w14:textId="77777777" w:rsidR="00BD7F03" w:rsidRPr="00B669A9" w:rsidRDefault="00E71C6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7708,10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43DB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EED7" w14:textId="77777777" w:rsidR="00BD7F03" w:rsidRPr="00B669A9" w:rsidRDefault="00BD7F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67C" w14:textId="77777777" w:rsidR="00BD7F03" w:rsidRPr="00B669A9" w:rsidRDefault="00E71C6E" w:rsidP="00BD7F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7708,10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77F" w14:textId="77777777" w:rsidR="00BD7F03" w:rsidRPr="00B669A9" w:rsidRDefault="00BD7F03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42E" w:rsidRPr="00B669A9" w14:paraId="18A37711" w14:textId="77777777" w:rsidTr="003A442E">
        <w:trPr>
          <w:trHeight w:val="4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BAA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DE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Итого по подпрограмме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B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8C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0D5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98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5A2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1629" w14:textId="77777777" w:rsidR="00E754AE" w:rsidRPr="00B669A9" w:rsidRDefault="00E71C6E" w:rsidP="007E45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129669,33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D8C5" w14:textId="77777777" w:rsidR="00E754AE" w:rsidRPr="00B669A9" w:rsidRDefault="007E4559" w:rsidP="007E45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118710,33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C80B" w14:textId="77777777" w:rsidR="00E754AE" w:rsidRPr="00B669A9" w:rsidRDefault="007E4559" w:rsidP="007E45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118713,79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3CF7" w14:textId="77777777" w:rsidR="00E754AE" w:rsidRPr="00B669A9" w:rsidRDefault="00E71C6E" w:rsidP="007E45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367093,45</w:t>
            </w:r>
            <w:r w:rsidR="00E754AE" w:rsidRPr="00B669A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A9F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21B8BF6" w14:textId="77777777" w:rsidR="003A442E" w:rsidRDefault="003A442E" w:rsidP="00E75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A442E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1780"/>
        <w:gridCol w:w="2334"/>
        <w:gridCol w:w="1789"/>
        <w:gridCol w:w="747"/>
        <w:gridCol w:w="478"/>
        <w:gridCol w:w="653"/>
        <w:gridCol w:w="491"/>
        <w:gridCol w:w="1301"/>
        <w:gridCol w:w="1415"/>
        <w:gridCol w:w="1301"/>
        <w:gridCol w:w="1427"/>
        <w:gridCol w:w="11"/>
      </w:tblGrid>
      <w:tr w:rsidR="003A442E" w:rsidRPr="00B669A9" w14:paraId="5E17B1BD" w14:textId="77777777" w:rsidTr="003A442E">
        <w:trPr>
          <w:trHeight w:val="1245"/>
        </w:trPr>
        <w:tc>
          <w:tcPr>
            <w:tcW w:w="5000" w:type="pct"/>
            <w:gridSpan w:val="13"/>
            <w:vAlign w:val="center"/>
            <w:hideMark/>
          </w:tcPr>
          <w:p w14:paraId="05D52C78" w14:textId="77777777" w:rsidR="003A442E" w:rsidRPr="00B669A9" w:rsidRDefault="003A442E" w:rsidP="003A442E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 6 к муниципальной программе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«Развитие образования» </w:t>
            </w:r>
          </w:p>
        </w:tc>
      </w:tr>
      <w:tr w:rsidR="00E754AE" w:rsidRPr="00B669A9" w14:paraId="029EF848" w14:textId="77777777" w:rsidTr="003A442E">
        <w:trPr>
          <w:trHeight w:val="1080"/>
        </w:trPr>
        <w:tc>
          <w:tcPr>
            <w:tcW w:w="5000" w:type="pct"/>
            <w:gridSpan w:val="13"/>
            <w:vAlign w:val="center"/>
            <w:hideMark/>
          </w:tcPr>
          <w:p w14:paraId="4E0A77B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3A442E" w:rsidRPr="00B669A9" w14:paraId="1E0E2C10" w14:textId="77777777" w:rsidTr="008B5C13">
        <w:trPr>
          <w:trHeight w:val="300"/>
        </w:trPr>
        <w:tc>
          <w:tcPr>
            <w:tcW w:w="195" w:type="pct"/>
            <w:vAlign w:val="center"/>
            <w:hideMark/>
          </w:tcPr>
          <w:p w14:paraId="27A78500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Align w:val="center"/>
            <w:hideMark/>
          </w:tcPr>
          <w:p w14:paraId="60A6163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Align w:val="center"/>
            <w:hideMark/>
          </w:tcPr>
          <w:p w14:paraId="5EAFE658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Align w:val="center"/>
            <w:hideMark/>
          </w:tcPr>
          <w:p w14:paraId="1D24A30D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14:paraId="218FDE79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14:paraId="27569D01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vAlign w:val="center"/>
            <w:hideMark/>
          </w:tcPr>
          <w:p w14:paraId="40D1E90F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" w:type="pct"/>
            <w:vAlign w:val="center"/>
            <w:hideMark/>
          </w:tcPr>
          <w:p w14:paraId="4FE6B90B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Align w:val="center"/>
            <w:hideMark/>
          </w:tcPr>
          <w:p w14:paraId="6155B79B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  <w:hideMark/>
          </w:tcPr>
          <w:p w14:paraId="3071A2A1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Align w:val="center"/>
            <w:hideMark/>
          </w:tcPr>
          <w:p w14:paraId="1278D4DB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gridSpan w:val="2"/>
            <w:vAlign w:val="center"/>
            <w:hideMark/>
          </w:tcPr>
          <w:p w14:paraId="408A8B4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442E" w:rsidRPr="00B669A9" w14:paraId="3354C42C" w14:textId="77777777" w:rsidTr="008B5C13">
        <w:trPr>
          <w:trHeight w:val="69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32A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6D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0B1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5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8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D3E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75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79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C5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78B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3A442E" w:rsidRPr="00B669A9" w14:paraId="61FF53C4" w14:textId="77777777" w:rsidTr="008B5C13">
        <w:trPr>
          <w:gridAfter w:val="1"/>
          <w:wAfter w:w="4" w:type="pct"/>
          <w:trHeight w:val="51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8E9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496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4C7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31F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7A8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5D2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F4A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035C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C7D9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09AF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442E" w:rsidRPr="00B669A9" w14:paraId="7E0637D3" w14:textId="77777777" w:rsidTr="008B5C13">
        <w:trPr>
          <w:trHeight w:val="36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743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4E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59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FA5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72F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410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42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27A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EAF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9D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A70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8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A442E" w:rsidRPr="00B669A9" w14:paraId="20335B41" w14:textId="77777777" w:rsidTr="008B5C13">
        <w:trPr>
          <w:trHeight w:val="63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9BA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98353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3DD61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A43A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муниципальной программе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188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B055E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B453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FC57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873A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2736725,93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8DD1" w14:textId="77777777" w:rsidR="00E754AE" w:rsidRPr="00B669A9" w:rsidRDefault="00225725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2400508,08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6B49" w14:textId="77777777" w:rsidR="00E754AE" w:rsidRPr="00B669A9" w:rsidRDefault="00225725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2310349,14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999F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7447583,15</w:t>
            </w:r>
          </w:p>
        </w:tc>
      </w:tr>
      <w:tr w:rsidR="003A442E" w:rsidRPr="00B669A9" w14:paraId="1708A5C2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951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39FD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36EB7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42C9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5E859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373C8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9147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3370A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727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F0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1ED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C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0412D3F1" w14:textId="77777777" w:rsidTr="008B5C13">
        <w:trPr>
          <w:trHeight w:val="704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B81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19E5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058AD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B216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Муниципальное казённое учреждение "Управление образования Шарыповского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2D76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25707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5968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069D4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2AD8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2736725,93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84F3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2400508,08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2803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2310349,14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460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7447583,15</w:t>
            </w:r>
          </w:p>
        </w:tc>
      </w:tr>
      <w:tr w:rsidR="003A442E" w:rsidRPr="00B669A9" w14:paraId="7DAAD630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689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E50D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40BFE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E81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CCF6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D60C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5D11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3408D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3E7A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E29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B71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520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A442E" w:rsidRPr="00B669A9" w14:paraId="53D629DF" w14:textId="77777777" w:rsidTr="008B5C13">
        <w:trPr>
          <w:trHeight w:val="1009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9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E25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AEC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дошкольного, общего и дополнительного образования»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BDF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8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CE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69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EF1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15FA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2434381,26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02BE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21080645,00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1494" w14:textId="77777777" w:rsidR="00E754AE" w:rsidRPr="00B669A9" w:rsidRDefault="00225725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2090482,58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5EC9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6705508,84</w:t>
            </w:r>
          </w:p>
        </w:tc>
      </w:tr>
      <w:tr w:rsidR="003A442E" w:rsidRPr="00B669A9" w14:paraId="2B97DE2A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3C9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018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C3B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9AF8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81E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228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C50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2AF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02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BA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91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75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37CCEA34" w14:textId="77777777" w:rsidTr="008B5C13">
        <w:trPr>
          <w:trHeight w:val="1343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B34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38E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EF4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1A9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A5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3AE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7C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CB6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5F96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2434381,26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D6EC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21080645,00   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DA3B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2090482,58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947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6705508,84</w:t>
            </w:r>
          </w:p>
        </w:tc>
      </w:tr>
      <w:tr w:rsidR="003A442E" w:rsidRPr="00B669A9" w14:paraId="1A8C0718" w14:textId="77777777" w:rsidTr="008B5C13">
        <w:trPr>
          <w:trHeight w:val="945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9C7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1C575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8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ED9A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"Выявление и сопровождение одаренных детей"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1A97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F68E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F7B5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6D5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2F557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4519" w14:textId="77777777" w:rsidR="00E754AE" w:rsidRPr="00B669A9" w:rsidRDefault="00225725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78,65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9BD5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2CB8" w14:textId="77777777" w:rsidR="00E754A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6FBB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178,65</w:t>
            </w:r>
          </w:p>
        </w:tc>
      </w:tr>
      <w:tr w:rsidR="003A442E" w:rsidRPr="00B669A9" w14:paraId="1187A4BC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D30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721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434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CF43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21FFD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614F0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206FB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69B81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F5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F4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D27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4B8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66C52442" w14:textId="77777777" w:rsidTr="008B5C13">
        <w:trPr>
          <w:trHeight w:val="562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6B62" w14:textId="77777777" w:rsidR="003A442E" w:rsidRPr="00B669A9" w:rsidRDefault="003A442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F5316" w14:textId="77777777" w:rsidR="003A442E" w:rsidRPr="00B669A9" w:rsidRDefault="003A442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4D94" w14:textId="77777777" w:rsidR="003A442E" w:rsidRPr="00B669A9" w:rsidRDefault="003A442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417C1" w14:textId="77777777" w:rsidR="003A442E" w:rsidRPr="00B669A9" w:rsidRDefault="003A442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04406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DE45DD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B0528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18926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6ACB" w14:textId="77777777" w:rsidR="003A442E" w:rsidRPr="00B669A9" w:rsidRDefault="003A442E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78,65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CE7A" w14:textId="77777777" w:rsidR="003A442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0B43" w14:textId="77777777" w:rsidR="003A442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0D97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178,65</w:t>
            </w:r>
          </w:p>
        </w:tc>
      </w:tr>
      <w:tr w:rsidR="003A442E" w:rsidRPr="00B669A9" w14:paraId="3F3F2E2B" w14:textId="77777777" w:rsidTr="008B5C13">
        <w:trPr>
          <w:trHeight w:val="945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DF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F9582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B7C44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системы отдыха и оздоровления детей»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F2D32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B71C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9E8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CD3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13BC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3E78" w14:textId="77777777" w:rsidR="00E754AE" w:rsidRPr="00B669A9" w:rsidRDefault="000E438E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172576,69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560B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101 082,75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8C4E" w14:textId="77777777" w:rsidR="00E754AE" w:rsidRPr="00B669A9" w:rsidRDefault="002257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101 082,77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81E5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374724,21</w:t>
            </w:r>
          </w:p>
        </w:tc>
      </w:tr>
      <w:tr w:rsidR="003A442E" w:rsidRPr="00B669A9" w14:paraId="72E10F62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AC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84D8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021B1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70BD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EEFF7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A69F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4F1ED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5FECB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CA1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3C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A9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93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72A9292F" w14:textId="77777777" w:rsidTr="008B5C13">
        <w:trPr>
          <w:trHeight w:val="1309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79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CDDF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ECCA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0451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D7B9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D191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97A1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E07F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7F3B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172576,69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B9BF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225725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01 082,75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C0E2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225725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01 082,77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788A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374724,21</w:t>
            </w:r>
          </w:p>
        </w:tc>
      </w:tr>
      <w:tr w:rsidR="003A442E" w:rsidRPr="00B669A9" w14:paraId="4B07B927" w14:textId="77777777" w:rsidTr="008B5C13">
        <w:trPr>
          <w:trHeight w:val="137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F55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DB1CB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EAA00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табакокурения и потребления психоактивных веществ»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B1CD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расходное обязательство по подпрограмме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5D4EB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A0FB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DE1CF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0B29E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611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85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07B3" w14:textId="77777777" w:rsidR="00E754A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,00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20C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3A442E" w:rsidRPr="00B669A9" w14:paraId="13D05858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E9D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6447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8E1F4B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34D5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CB25A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034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3EB8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0AF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154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1A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864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2C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56968FD6" w14:textId="77777777" w:rsidTr="008B5C13">
        <w:trPr>
          <w:trHeight w:val="1249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D899" w14:textId="77777777" w:rsidR="003A442E" w:rsidRPr="00B669A9" w:rsidRDefault="003A442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73B00" w14:textId="77777777" w:rsidR="003A442E" w:rsidRPr="00B669A9" w:rsidRDefault="003A442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7F4B89" w14:textId="77777777" w:rsidR="003A442E" w:rsidRPr="00B669A9" w:rsidRDefault="003A442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1AD1F" w14:textId="77777777" w:rsidR="003A442E" w:rsidRPr="00B669A9" w:rsidRDefault="003A442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DB5CE6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87A6D7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18644A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C5116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898A" w14:textId="77777777" w:rsidR="003A442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5716" w14:textId="77777777" w:rsidR="003A442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20,00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CCAC" w14:textId="77777777" w:rsidR="003A442E" w:rsidRPr="00B669A9" w:rsidRDefault="003A442E" w:rsidP="003A4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,00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A89E" w14:textId="77777777" w:rsidR="003A442E" w:rsidRPr="00B669A9" w:rsidRDefault="003A442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3A442E" w:rsidRPr="00B669A9" w14:paraId="1546B46A" w14:textId="77777777" w:rsidTr="008B5C13">
        <w:trPr>
          <w:trHeight w:val="945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E7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15BE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F316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7857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расходное обязательство по подпрограмме муниципальной программы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73B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967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27C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802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144" w14:textId="77777777" w:rsidR="00E754AE" w:rsidRPr="00B669A9" w:rsidRDefault="000E438E" w:rsidP="0022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129669,33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B9E8" w14:textId="77777777" w:rsidR="00E754AE" w:rsidRPr="00B669A9" w:rsidRDefault="006F51B9" w:rsidP="006F51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118710,33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C8B5" w14:textId="77777777" w:rsidR="00E754AE" w:rsidRPr="00B669A9" w:rsidRDefault="006F51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118 713,79</w:t>
            </w:r>
            <w:r w:rsidR="00E754AE"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8FE9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367093,45</w:t>
            </w:r>
          </w:p>
        </w:tc>
      </w:tr>
      <w:tr w:rsidR="003A442E" w:rsidRPr="00B669A9" w14:paraId="7489B2EB" w14:textId="77777777" w:rsidTr="008B5C13">
        <w:trPr>
          <w:trHeight w:val="315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070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E33B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D8B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80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2BA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ED0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CC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FB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CC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BF3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5A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0E2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3A442E" w:rsidRPr="00B669A9" w14:paraId="284E4955" w14:textId="77777777" w:rsidTr="008B5C13">
        <w:trPr>
          <w:trHeight w:val="1343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E4A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70C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C25C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353C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казённое учреждение "Управление образования Шарыповского муниципального округа"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1AD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754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45E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BD5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7797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129669,33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80F2" w14:textId="77777777" w:rsidR="00E754AE" w:rsidRPr="00B669A9" w:rsidRDefault="006F51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118710,33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9A61" w14:textId="77777777" w:rsidR="00E754AE" w:rsidRPr="00B669A9" w:rsidRDefault="006F51B9" w:rsidP="008B5C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118713,79  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C9B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367093,45</w:t>
            </w:r>
          </w:p>
        </w:tc>
      </w:tr>
    </w:tbl>
    <w:p w14:paraId="5E5FFF3E" w14:textId="77777777" w:rsidR="008B5C13" w:rsidRDefault="008B5C13" w:rsidP="00E754AE">
      <w:pPr>
        <w:spacing w:after="0" w:line="252" w:lineRule="auto"/>
        <w:rPr>
          <w:rFonts w:ascii="Arial" w:eastAsia="Calibri" w:hAnsi="Arial" w:cs="Arial"/>
          <w:sz w:val="24"/>
          <w:szCs w:val="24"/>
        </w:rPr>
        <w:sectPr w:rsidR="008B5C13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9"/>
        <w:gridCol w:w="2046"/>
        <w:gridCol w:w="2694"/>
        <w:gridCol w:w="2527"/>
        <w:gridCol w:w="1484"/>
        <w:gridCol w:w="1484"/>
        <w:gridCol w:w="1788"/>
        <w:gridCol w:w="9"/>
        <w:gridCol w:w="1635"/>
      </w:tblGrid>
      <w:tr w:rsidR="00E754AE" w:rsidRPr="00B669A9" w14:paraId="7983F9E3" w14:textId="77777777" w:rsidTr="008B5C13">
        <w:trPr>
          <w:trHeight w:val="840"/>
        </w:trPr>
        <w:tc>
          <w:tcPr>
            <w:tcW w:w="5000" w:type="pct"/>
            <w:gridSpan w:val="9"/>
            <w:noWrap/>
            <w:vAlign w:val="bottom"/>
            <w:hideMark/>
          </w:tcPr>
          <w:p w14:paraId="23CFE4A9" w14:textId="77777777" w:rsidR="00E754AE" w:rsidRPr="00B669A9" w:rsidRDefault="00E754AE" w:rsidP="008B5C13">
            <w:pPr>
              <w:spacing w:after="0" w:line="240" w:lineRule="auto"/>
              <w:ind w:left="793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Приложение № 7 к муниципальной программе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«Развитие образования» </w:t>
            </w:r>
          </w:p>
        </w:tc>
      </w:tr>
      <w:tr w:rsidR="00E754AE" w:rsidRPr="00B669A9" w14:paraId="00BE4863" w14:textId="77777777" w:rsidTr="008B5C13">
        <w:trPr>
          <w:trHeight w:val="300"/>
        </w:trPr>
        <w:tc>
          <w:tcPr>
            <w:tcW w:w="213" w:type="pct"/>
            <w:noWrap/>
            <w:vAlign w:val="bottom"/>
            <w:hideMark/>
          </w:tcPr>
          <w:p w14:paraId="57167924" w14:textId="77777777" w:rsidR="00E754AE" w:rsidRPr="00B669A9" w:rsidRDefault="00E754AE" w:rsidP="00E754AE">
            <w:pPr>
              <w:spacing w:line="252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5" w:type="pct"/>
            <w:noWrap/>
            <w:vAlign w:val="bottom"/>
            <w:hideMark/>
          </w:tcPr>
          <w:p w14:paraId="143247B4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noWrap/>
            <w:vAlign w:val="bottom"/>
            <w:hideMark/>
          </w:tcPr>
          <w:p w14:paraId="67F56DE6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noWrap/>
            <w:vAlign w:val="bottom"/>
            <w:hideMark/>
          </w:tcPr>
          <w:p w14:paraId="4D86028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91B8CB9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noWrap/>
            <w:vAlign w:val="bottom"/>
            <w:hideMark/>
          </w:tcPr>
          <w:p w14:paraId="20F257F8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noWrap/>
            <w:vAlign w:val="bottom"/>
            <w:hideMark/>
          </w:tcPr>
          <w:p w14:paraId="0C2598DE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gridSpan w:val="2"/>
            <w:noWrap/>
            <w:vAlign w:val="bottom"/>
            <w:hideMark/>
          </w:tcPr>
          <w:p w14:paraId="196632F9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  <w:tr w:rsidR="00E754AE" w:rsidRPr="00B669A9" w14:paraId="527913EE" w14:textId="77777777" w:rsidTr="008B5C13">
        <w:trPr>
          <w:trHeight w:val="1335"/>
        </w:trPr>
        <w:tc>
          <w:tcPr>
            <w:tcW w:w="5000" w:type="pct"/>
            <w:gridSpan w:val="9"/>
            <w:vAlign w:val="center"/>
            <w:hideMark/>
          </w:tcPr>
          <w:p w14:paraId="1EEBADD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E754AE" w:rsidRPr="00B669A9" w14:paraId="01528B9A" w14:textId="77777777" w:rsidTr="008B5C13">
        <w:trPr>
          <w:trHeight w:val="315"/>
        </w:trPr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E7C5A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52D44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62F65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4F72E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B871D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AB307C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FF3CB" w14:textId="77777777" w:rsidR="00E754AE" w:rsidRPr="00B669A9" w:rsidRDefault="00E754AE" w:rsidP="00E754AE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E8780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754AE" w:rsidRPr="00B669A9" w14:paraId="27C57033" w14:textId="77777777" w:rsidTr="008B5C13">
        <w:trPr>
          <w:trHeight w:val="6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569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52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F78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3D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019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AD9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220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DB1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E754AE" w:rsidRPr="00B669A9" w14:paraId="135F0052" w14:textId="77777777" w:rsidTr="008B5C13">
        <w:trPr>
          <w:trHeight w:val="1009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78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E54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320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59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63E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338F" w14:textId="77777777" w:rsidR="00E754AE" w:rsidRPr="00B669A9" w:rsidRDefault="00E754AE" w:rsidP="00E754AE">
            <w:pPr>
              <w:spacing w:line="252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754AE" w:rsidRPr="00B669A9" w14:paraId="33FD7ECC" w14:textId="77777777" w:rsidTr="008B5C13">
        <w:trPr>
          <w:trHeight w:val="31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F7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753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B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7E8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8A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BC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5E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E754AE" w:rsidRPr="00B669A9" w14:paraId="46D4788B" w14:textId="77777777" w:rsidTr="008B5C13">
        <w:trPr>
          <w:trHeight w:val="31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34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4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A5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образования» 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0471" w14:textId="77777777" w:rsidR="00E754AE" w:rsidRPr="00B669A9" w:rsidRDefault="00E754AE" w:rsidP="00E754AE">
            <w:pPr>
              <w:spacing w:after="0" w:line="240" w:lineRule="auto"/>
              <w:ind w:hanging="8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D13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2736725,93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AC90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2400508,08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847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2310349,14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7DB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7447583,15</w:t>
            </w:r>
          </w:p>
        </w:tc>
      </w:tr>
      <w:tr w:rsidR="00E754AE" w:rsidRPr="00B669A9" w14:paraId="762D5187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37D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5BD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6F7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05426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F6B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C9A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E8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1E4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5D1EA87F" w14:textId="77777777" w:rsidTr="008B5C13">
        <w:trPr>
          <w:trHeight w:val="863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94E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AC0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16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26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4636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833586,54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44B5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767584,81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AB59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767584,79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35C6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2368756,14</w:t>
            </w:r>
          </w:p>
        </w:tc>
      </w:tr>
      <w:tr w:rsidR="00E754AE" w:rsidRPr="00B669A9" w14:paraId="28243EE4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F97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F2B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739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D75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7912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1608302,94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9349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1351671,93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3926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1319530,30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5AA5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4279505,17</w:t>
            </w:r>
          </w:p>
        </w:tc>
      </w:tr>
      <w:tr w:rsidR="00E754AE" w:rsidRPr="00B669A9" w14:paraId="527C0BBE" w14:textId="77777777" w:rsidTr="008B5C13">
        <w:trPr>
          <w:trHeight w:val="6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673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0F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05D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75907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3C4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175385,91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AB7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168061,99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39A1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110044,70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5BC" w14:textId="77777777" w:rsidR="00E754AE" w:rsidRPr="00B669A9" w:rsidRDefault="002250E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453492,60</w:t>
            </w:r>
          </w:p>
        </w:tc>
      </w:tr>
      <w:tr w:rsidR="00E754AE" w:rsidRPr="00B669A9" w14:paraId="58434F5F" w14:textId="77777777" w:rsidTr="008B5C13">
        <w:trPr>
          <w:trHeight w:val="6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47D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2E4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8F0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81B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53AD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119450,54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5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113 189,35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2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113 189,35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93EA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345829,24</w:t>
            </w:r>
          </w:p>
        </w:tc>
      </w:tr>
      <w:tr w:rsidR="00E754AE" w:rsidRPr="00B669A9" w14:paraId="20BA0ADA" w14:textId="77777777" w:rsidTr="008B5C13">
        <w:trPr>
          <w:trHeight w:val="3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E7C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EDC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06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дошкольного, общего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дополнительного образования»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ACC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56DB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2434381,26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FB3A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2180645,00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E0F2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2090482,58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DF0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6705508,84</w:t>
            </w:r>
          </w:p>
        </w:tc>
      </w:tr>
      <w:tr w:rsidR="00E754AE" w:rsidRPr="00B669A9" w14:paraId="2BE82B53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1EC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42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7F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8907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17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F4A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97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DA9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8F13308" w14:textId="77777777" w:rsidTr="008B5C13">
        <w:trPr>
          <w:trHeight w:val="8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FC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99D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21C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AFA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3DAE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674257,64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0AA9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630547,40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D60D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630543,90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96B3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1935348,94</w:t>
            </w:r>
          </w:p>
        </w:tc>
      </w:tr>
      <w:tr w:rsidR="00E754AE" w:rsidRPr="00B669A9" w14:paraId="6903CFE4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AA3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15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87E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BD0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7988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1506515,96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4022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1307537,33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1724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1275395,70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A229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4089448,99</w:t>
            </w:r>
          </w:p>
        </w:tc>
      </w:tr>
      <w:tr w:rsidR="00E754AE" w:rsidRPr="00B669A9" w14:paraId="6F72885F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453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B56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5F5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89EA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D418" w14:textId="77777777" w:rsidR="00E754AE" w:rsidRPr="00B669A9" w:rsidRDefault="00CE73B9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175385,91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061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168061,99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43E8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110044,70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C684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453492,60</w:t>
            </w:r>
          </w:p>
        </w:tc>
      </w:tr>
      <w:tr w:rsidR="00E754AE" w:rsidRPr="00B669A9" w14:paraId="32BE168C" w14:textId="77777777" w:rsidTr="008B5C13">
        <w:trPr>
          <w:trHeight w:val="6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9D3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5F2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7E5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980C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9866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78221,75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B2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74 498,28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01A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74 498,28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3D22" w14:textId="77777777" w:rsidR="00E754AE" w:rsidRPr="00B669A9" w:rsidRDefault="000E438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227218,31</w:t>
            </w:r>
          </w:p>
        </w:tc>
      </w:tr>
      <w:tr w:rsidR="00E754AE" w:rsidRPr="00B669A9" w14:paraId="5552517D" w14:textId="77777777" w:rsidTr="008B5C13">
        <w:trPr>
          <w:trHeight w:val="3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7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E66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B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«Выявление и сопровождение одаренных детей»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3E1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2F74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78,65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E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A19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0B3A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178,65</w:t>
            </w:r>
          </w:p>
        </w:tc>
      </w:tr>
      <w:tr w:rsidR="00E754AE" w:rsidRPr="00B669A9" w14:paraId="1C8C9177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02B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622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C7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A281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F12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9BB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C16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A3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A2010F7" w14:textId="77777777" w:rsidTr="008B5C13">
        <w:trPr>
          <w:trHeight w:val="78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8C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0D1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4E8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887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7899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78,65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50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1D4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21A" w14:textId="77777777" w:rsidR="00E754AE" w:rsidRPr="00B669A9" w:rsidRDefault="00592403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178,65</w:t>
            </w:r>
          </w:p>
        </w:tc>
      </w:tr>
      <w:tr w:rsidR="00E754AE" w:rsidRPr="00B669A9" w14:paraId="6B730978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C58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626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DB6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5A3A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472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569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0FD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5F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3BA3740F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42E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203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DD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0F28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C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EA9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36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1C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74C3ED4F" w14:textId="77777777" w:rsidTr="008B5C13">
        <w:trPr>
          <w:trHeight w:val="63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3B4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750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22ED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9C893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72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FC0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E06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AD6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02DF8F16" w14:textId="77777777" w:rsidTr="008B5C13">
        <w:trPr>
          <w:trHeight w:val="31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12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206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7C6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системы отдыха и оздоровления детей»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B68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890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172576,69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344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101 082,75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E86D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101 082,77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A032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374742,21</w:t>
            </w:r>
          </w:p>
        </w:tc>
      </w:tr>
      <w:tr w:rsidR="00E754AE" w:rsidRPr="00B669A9" w14:paraId="67E84749" w14:textId="77777777" w:rsidTr="008B5C13">
        <w:trPr>
          <w:trHeight w:val="3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E83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E8FC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11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3447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458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EE3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86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34F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05420119" w14:textId="77777777" w:rsidTr="008B5C13">
        <w:trPr>
          <w:trHeight w:val="84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A2C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44F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C88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1AB2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D9DC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39019,32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936E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28155,59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9E0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28155,61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BB30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95330,52</w:t>
            </w:r>
          </w:p>
        </w:tc>
      </w:tr>
      <w:tr w:rsidR="00E754AE" w:rsidRPr="00B669A9" w14:paraId="38C4A383" w14:textId="77777777" w:rsidTr="008B5C13">
        <w:trPr>
          <w:trHeight w:val="3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DBB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1DA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197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250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7518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92655,64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E12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34 522,60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666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34 522,60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A0D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161700,84</w:t>
            </w:r>
          </w:p>
        </w:tc>
      </w:tr>
      <w:tr w:rsidR="00E754AE" w:rsidRPr="00B669A9" w14:paraId="5291895D" w14:textId="77777777" w:rsidTr="008B5C13">
        <w:trPr>
          <w:trHeight w:val="3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AA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296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5B3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1E0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C71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C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65F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FF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40E2CC66" w14:textId="77777777" w:rsidTr="008B5C13">
        <w:trPr>
          <w:trHeight w:val="3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0C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27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20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D5D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691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40901,73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084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38 404,56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55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38 404,56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DF7F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117710,85</w:t>
            </w:r>
          </w:p>
        </w:tc>
      </w:tr>
      <w:tr w:rsidR="00E754AE" w:rsidRPr="00B669A9" w14:paraId="66153737" w14:textId="77777777" w:rsidTr="008B5C13">
        <w:trPr>
          <w:trHeight w:val="3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6E9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B07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41F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«Профилактика </w:t>
            </w: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безнадзорности и правонарушений несовершеннолетних, алкоголизма, наркомании, табакокурения и потребления психоактивных веществ"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E3C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CF2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522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4CE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1BB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E754AE" w:rsidRPr="00B669A9" w14:paraId="55E8BBBA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2819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F3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D6B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4A35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F6D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3CB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FAD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345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E5988B2" w14:textId="77777777" w:rsidTr="008B5C13">
        <w:trPr>
          <w:trHeight w:val="12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A02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640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C5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175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80D5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3A8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398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177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E754AE" w:rsidRPr="00B669A9" w14:paraId="74E28AA6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0BA6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CA3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F4A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8AFF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2F8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90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EE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503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70E18192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EA6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709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E0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860B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144B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4EB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E2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0F3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713329EB" w14:textId="77777777" w:rsidTr="008B5C13">
        <w:trPr>
          <w:trHeight w:val="61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B5C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50F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3A7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CFD5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E0C4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967F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511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C53A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4C065745" w14:textId="77777777" w:rsidTr="008B5C13">
        <w:trPr>
          <w:trHeight w:val="3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322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5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44F0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92D1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76B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129669,33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640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118710,33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F20C" w14:textId="77777777" w:rsidR="00E754AE" w:rsidRPr="00B669A9" w:rsidRDefault="00B7415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118713,79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64E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367093,45</w:t>
            </w:r>
          </w:p>
        </w:tc>
      </w:tr>
      <w:tr w:rsidR="00E754AE" w:rsidRPr="00B669A9" w14:paraId="613BBF8A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D280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499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46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808F9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2793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1A8D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7F7E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0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4AE" w:rsidRPr="00B669A9" w14:paraId="78826AB5" w14:textId="77777777" w:rsidTr="008B5C13">
        <w:trPr>
          <w:trHeight w:val="126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EECB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D88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F7C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54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3ACE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120210,93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DC0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108 811,82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9271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108815,28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DE9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337838,03</w:t>
            </w:r>
          </w:p>
        </w:tc>
      </w:tr>
      <w:tr w:rsidR="00E754AE" w:rsidRPr="00B669A9" w14:paraId="006E898F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A481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C15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8764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DE2D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0578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9131,34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8B02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9612,00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B155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9612,00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C90B" w14:textId="77777777" w:rsidR="00E754AE" w:rsidRPr="00B669A9" w:rsidRDefault="00F26625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28355,34</w:t>
            </w:r>
          </w:p>
        </w:tc>
      </w:tr>
      <w:tr w:rsidR="00E754AE" w:rsidRPr="00B669A9" w14:paraId="55D1FFC6" w14:textId="77777777" w:rsidTr="008B5C13">
        <w:trPr>
          <w:trHeight w:val="315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EF45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E603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CC0F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17CE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0C7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4201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CE4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A58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E754AE" w:rsidRPr="00B669A9" w14:paraId="2DEB7555" w14:textId="77777777" w:rsidTr="008B5C13">
        <w:trPr>
          <w:trHeight w:val="13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27DE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60CA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0A02" w14:textId="77777777" w:rsidR="00E754AE" w:rsidRPr="00B669A9" w:rsidRDefault="00E754AE" w:rsidP="00E754A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EECD4" w14:textId="77777777" w:rsidR="00E754AE" w:rsidRPr="00B669A9" w:rsidRDefault="00E754AE" w:rsidP="00E75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75D5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327,06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26AC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286,51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7A76" w14:textId="77777777" w:rsidR="00E754AE" w:rsidRPr="00B669A9" w:rsidRDefault="00E754AE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286,51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E2E1" w14:textId="77777777" w:rsidR="00E754AE" w:rsidRPr="00B669A9" w:rsidRDefault="008B7966" w:rsidP="00E75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900,08</w:t>
            </w:r>
          </w:p>
        </w:tc>
      </w:tr>
    </w:tbl>
    <w:p w14:paraId="3D00FC12" w14:textId="77777777" w:rsidR="008B5C13" w:rsidRDefault="008B5C13" w:rsidP="00E754AE">
      <w:pPr>
        <w:spacing w:after="0" w:line="252" w:lineRule="auto"/>
        <w:rPr>
          <w:rFonts w:ascii="Arial" w:eastAsia="Calibri" w:hAnsi="Arial" w:cs="Arial"/>
          <w:sz w:val="24"/>
          <w:szCs w:val="24"/>
        </w:rPr>
        <w:sectPr w:rsidR="008B5C13" w:rsidSect="00B669A9">
          <w:pgSz w:w="16838" w:h="11906" w:orient="landscape"/>
          <w:pgMar w:top="1134" w:right="851" w:bottom="1134" w:left="1701" w:header="709" w:footer="709" w:gutter="0"/>
          <w:cols w:space="72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600"/>
        <w:gridCol w:w="3620"/>
        <w:gridCol w:w="2019"/>
        <w:gridCol w:w="1484"/>
        <w:gridCol w:w="1317"/>
        <w:gridCol w:w="1276"/>
      </w:tblGrid>
      <w:tr w:rsidR="008B5C13" w:rsidRPr="00B669A9" w14:paraId="60FC62B0" w14:textId="77777777" w:rsidTr="000C0472">
        <w:trPr>
          <w:trHeight w:val="288"/>
        </w:trPr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0F3C" w14:textId="77777777" w:rsidR="008B5C13" w:rsidRPr="00B669A9" w:rsidRDefault="008B5C13" w:rsidP="008B5C13">
            <w:pPr>
              <w:spacing w:after="0" w:line="240" w:lineRule="auto"/>
              <w:ind w:left="793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риложение № 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муниципальной программе </w:t>
            </w:r>
            <w:r w:rsidRPr="00B6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«Развитие образования»</w:t>
            </w:r>
          </w:p>
        </w:tc>
      </w:tr>
      <w:tr w:rsidR="000C0472" w:rsidRPr="000C0472" w14:paraId="207399E0" w14:textId="77777777" w:rsidTr="000C0472">
        <w:trPr>
          <w:trHeight w:val="1335"/>
        </w:trPr>
        <w:tc>
          <w:tcPr>
            <w:tcW w:w="15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62D75F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постановлению Администрации Шарыповского</w:t>
            </w:r>
          </w:p>
          <w:p w14:paraId="63ED44C1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от 23.04.2026 г. № 209-п</w:t>
            </w:r>
          </w:p>
        </w:tc>
      </w:tr>
      <w:tr w:rsidR="000C0472" w:rsidRPr="000C0472" w14:paraId="53C0A6E0" w14:textId="77777777" w:rsidTr="000C0472">
        <w:trPr>
          <w:trHeight w:val="705"/>
        </w:trPr>
        <w:tc>
          <w:tcPr>
            <w:tcW w:w="152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E03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о сводных показателях муниципальных заданий</w:t>
            </w:r>
          </w:p>
        </w:tc>
      </w:tr>
      <w:tr w:rsidR="000C0472" w:rsidRPr="000C0472" w14:paraId="59150888" w14:textId="77777777" w:rsidTr="000C047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B3BF" w14:textId="77777777" w:rsidR="000C0472" w:rsidRPr="000C0472" w:rsidRDefault="000C0472" w:rsidP="000C0472">
            <w:pPr>
              <w:spacing w:line="252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6E18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620B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F2DF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3BAA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BCC1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0357" w14:textId="77777777" w:rsidR="000C0472" w:rsidRPr="000C0472" w:rsidRDefault="000C0472" w:rsidP="000C0472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C0472" w:rsidRPr="000C0472" w14:paraId="42D33A6B" w14:textId="77777777" w:rsidTr="000C0472">
        <w:trPr>
          <w:trHeight w:val="19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20C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DD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5F3" w14:textId="77777777" w:rsidR="000C0472" w:rsidRPr="000C0472" w:rsidRDefault="00000000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9" w:anchor="RANGE!P338" w:history="1">
              <w:r w:rsidR="000C0472" w:rsidRPr="000C0472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ru-RU"/>
                </w:rPr>
                <w:t>Содержание муниципальной услуги (работы)</w:t>
              </w:r>
            </w:hyperlink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CD2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AA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показателя объема муниципальной услуги (работы) по годам реализации муниципальной программы Шарыповского муниципального округа </w:t>
            </w:r>
          </w:p>
        </w:tc>
      </w:tr>
      <w:tr w:rsidR="000C0472" w:rsidRPr="000C0472" w14:paraId="42317B1E" w14:textId="77777777" w:rsidTr="000C0472">
        <w:trPr>
          <w:trHeight w:val="9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E44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381C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77B7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6E6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D34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A0A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767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0C0472" w:rsidRPr="000C0472" w14:paraId="28890643" w14:textId="77777777" w:rsidTr="000C047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25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8A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614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3B6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EC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BA1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D5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0472" w:rsidRPr="000C0472" w14:paraId="5B0440F0" w14:textId="77777777" w:rsidTr="000C0472">
        <w:trPr>
          <w:trHeight w:val="16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F92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2B94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A18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Адаптированная образовательная программа; Обучающиеся с ограниченными возможностями здоровья (ОВЗ);</w:t>
            </w: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3 лет до 8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E2C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B0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46D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7B2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</w:t>
            </w:r>
          </w:p>
        </w:tc>
      </w:tr>
      <w:tr w:rsidR="000C0472" w:rsidRPr="000C0472" w14:paraId="769418FD" w14:textId="77777777" w:rsidTr="000C0472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12C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283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9D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3D6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5FE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146 527,60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DF7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143 951,49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653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143 951,49</w:t>
            </w:r>
          </w:p>
        </w:tc>
      </w:tr>
      <w:tr w:rsidR="000C0472" w:rsidRPr="000C0472" w14:paraId="3CA4B876" w14:textId="77777777" w:rsidTr="000C0472">
        <w:trPr>
          <w:trHeight w:val="12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A796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E88D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58D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Адаптированная образовательная программа; Дети-инвалиды; </w:t>
            </w: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От 1 года до 3 лет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08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629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35E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4F3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0472" w:rsidRPr="000C0472" w14:paraId="4C4AD69F" w14:textId="77777777" w:rsidTr="000C0472">
        <w:trPr>
          <w:trHeight w:val="68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BCC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E4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53C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E52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A67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553,04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FDE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0BF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701,42</w:t>
            </w:r>
          </w:p>
        </w:tc>
      </w:tr>
      <w:tr w:rsidR="000C0472" w:rsidRPr="000C0472" w14:paraId="4AAB0BB4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62D5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3C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5A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Адаптированная образовательная программа; Дети-инвалиды; </w:t>
            </w: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3 лет до 8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DDC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192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66C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8F8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0C0472" w:rsidRPr="000C0472" w14:paraId="2EF6089E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42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FB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ED5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41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6D5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10739,91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1F1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43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10423,82</w:t>
            </w:r>
          </w:p>
        </w:tc>
      </w:tr>
      <w:tr w:rsidR="000C0472" w:rsidRPr="000C0472" w14:paraId="577129B9" w14:textId="77777777" w:rsidTr="000C0472">
        <w:trPr>
          <w:trHeight w:val="18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5D2E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880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D1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указано; Обучающиеся за исключением обучающихся с ограниченными возможностями здоровья (ОВЗ) и детей-инвалидов; </w:t>
            </w: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От 1 года до 3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EE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EA9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C0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4FB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</w:t>
            </w:r>
          </w:p>
        </w:tc>
      </w:tr>
      <w:tr w:rsidR="000C0472" w:rsidRPr="000C0472" w14:paraId="57AEF2AB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7CEB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0DA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8D3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51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D38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88561,68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4E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85004,75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55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85004,75</w:t>
            </w:r>
          </w:p>
        </w:tc>
      </w:tr>
      <w:tr w:rsidR="000C0472" w:rsidRPr="000C0472" w14:paraId="78C831D9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7411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AA3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59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9AD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2EC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8E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3B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1207</w:t>
            </w:r>
          </w:p>
        </w:tc>
      </w:tr>
      <w:tr w:rsidR="000C0472" w:rsidRPr="000C0472" w14:paraId="6F925999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4107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724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оказание (выполнение) муниципальной услуги (работы) , </w:t>
            </w: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5C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BFB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E4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156729,53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2F9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138485,1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F81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138485,3</w:t>
            </w:r>
          </w:p>
        </w:tc>
      </w:tr>
      <w:tr w:rsidR="000C0472" w:rsidRPr="000C0472" w14:paraId="3E8A0311" w14:textId="77777777" w:rsidTr="000C0472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2FFA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6B2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8F2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инвалиды;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EEA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A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CB9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772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0C0472" w:rsidRPr="000C0472" w14:paraId="1F1E65AB" w14:textId="77777777" w:rsidTr="000C0472">
        <w:trPr>
          <w:trHeight w:val="75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7778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1DB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0D1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9DC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98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7145,53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B48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42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6507,4</w:t>
            </w:r>
          </w:p>
        </w:tc>
      </w:tr>
      <w:tr w:rsidR="000C0472" w:rsidRPr="000C0472" w14:paraId="040D9996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03B2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B4C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277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D7E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59F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104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57F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2512</w:t>
            </w:r>
          </w:p>
        </w:tc>
      </w:tr>
      <w:tr w:rsidR="000C0472" w:rsidRPr="000C0472" w14:paraId="11B261E9" w14:textId="77777777" w:rsidTr="000C0472">
        <w:trPr>
          <w:trHeight w:val="68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B96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6E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B0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D1C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029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386559,6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A2D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349127,37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E43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349127,34</w:t>
            </w:r>
          </w:p>
        </w:tc>
      </w:tr>
      <w:tr w:rsidR="000C0472" w:rsidRPr="000C0472" w14:paraId="08562320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DD26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A27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64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30B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79F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1B7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DEE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C0472" w:rsidRPr="000C0472" w14:paraId="2E8B89B2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DB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87E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A2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8EC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BF9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2114,56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CB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08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1514,88</w:t>
            </w:r>
          </w:p>
        </w:tc>
      </w:tr>
      <w:tr w:rsidR="000C0472" w:rsidRPr="000C0472" w14:paraId="0B6F0560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A2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A7D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02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D97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56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E3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51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0C0472" w:rsidRPr="000C0472" w14:paraId="3FEB431F" w14:textId="77777777" w:rsidTr="000C047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031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6A1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3A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084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AAD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79650,66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D20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74536,14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260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74536,14</w:t>
            </w:r>
          </w:p>
        </w:tc>
      </w:tr>
      <w:tr w:rsidR="000C0472" w:rsidRPr="000C0472" w14:paraId="767B54CF" w14:textId="77777777" w:rsidTr="000C0472">
        <w:trPr>
          <w:trHeight w:val="18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CEE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18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23C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6A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CC8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2C2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1D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0472" w:rsidRPr="000C0472" w14:paraId="05F80A0A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7E76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590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F5A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EEC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D30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1033,08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CCA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86E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1086,67</w:t>
            </w:r>
          </w:p>
        </w:tc>
      </w:tr>
      <w:tr w:rsidR="000C0472" w:rsidRPr="000C0472" w14:paraId="7724123C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C500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60A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9D5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98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AE3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9F0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36C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C0472" w:rsidRPr="000C0472" w14:paraId="5F866EA0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6C8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492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870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E93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64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4824,75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F25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D79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4314,07</w:t>
            </w:r>
          </w:p>
        </w:tc>
      </w:tr>
      <w:tr w:rsidR="000C0472" w:rsidRPr="000C0472" w14:paraId="3C7929AC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C9F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9A3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799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27E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D3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666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57D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C0472" w:rsidRPr="000C0472" w14:paraId="52DA0AD3" w14:textId="77777777" w:rsidTr="000C0472">
        <w:trPr>
          <w:trHeight w:val="7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742B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507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914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EFC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4F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6024,33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7D4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99F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5972,18</w:t>
            </w:r>
          </w:p>
        </w:tc>
      </w:tr>
      <w:tr w:rsidR="000C0472" w:rsidRPr="000C0472" w14:paraId="6599076E" w14:textId="77777777" w:rsidTr="000C0472">
        <w:trPr>
          <w:trHeight w:val="19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5E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D5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247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3B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500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125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352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0472" w:rsidRPr="000C0472" w14:paraId="40FE7020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C0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5B3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D2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813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B41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1375,06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5DB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6E3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944,16</w:t>
            </w:r>
          </w:p>
        </w:tc>
      </w:tr>
      <w:tr w:rsidR="000C0472" w:rsidRPr="000C0472" w14:paraId="623DA40E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594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215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9AC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B92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55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451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78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0472" w:rsidRPr="000C0472" w14:paraId="6038993C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9143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B1E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8AD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423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EA1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416,72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FB8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5AB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262,19</w:t>
            </w:r>
          </w:p>
        </w:tc>
      </w:tr>
      <w:tr w:rsidR="000C0472" w:rsidRPr="000C0472" w14:paraId="2852E236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7B9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E7B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7D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D0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EB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A7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9C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472" w:rsidRPr="000C0472" w14:paraId="5D2DEFDC" w14:textId="77777777" w:rsidTr="000C0472">
        <w:trPr>
          <w:trHeight w:val="6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F954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B87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D33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BD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BE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237,14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B54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8DB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298,25</w:t>
            </w:r>
          </w:p>
        </w:tc>
      </w:tr>
      <w:tr w:rsidR="000C0472" w:rsidRPr="000C0472" w14:paraId="0DA34B56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BC37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560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8C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(ОВЗ) и детей-инвалидов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DAE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96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F3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7FA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2207</w:t>
            </w:r>
          </w:p>
        </w:tc>
      </w:tr>
      <w:tr w:rsidR="000C0472" w:rsidRPr="000C0472" w14:paraId="5930C0A3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E1C8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90B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CAB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98F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41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308659,35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D8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293099,5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03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293099,5</w:t>
            </w:r>
          </w:p>
        </w:tc>
      </w:tr>
      <w:tr w:rsidR="000C0472" w:rsidRPr="000C0472" w14:paraId="1C27D741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8E3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96F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DED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F2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ECF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F8B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BD5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</w:t>
            </w:r>
          </w:p>
        </w:tc>
      </w:tr>
      <w:tr w:rsidR="000C0472" w:rsidRPr="000C0472" w14:paraId="78F02944" w14:textId="77777777" w:rsidTr="000C0472">
        <w:trPr>
          <w:trHeight w:val="6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843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EF6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CD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BC4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413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44612,85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CF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41532,82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807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41532,82</w:t>
            </w:r>
          </w:p>
        </w:tc>
      </w:tr>
      <w:tr w:rsidR="000C0472" w:rsidRPr="000C0472" w14:paraId="19C15CB5" w14:textId="77777777" w:rsidTr="000C0472">
        <w:trPr>
          <w:trHeight w:val="17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1B14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A51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EAA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ED7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14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C2F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F5B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0472" w:rsidRPr="000C0472" w14:paraId="5DA5D594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47B3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5D7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7ED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F6A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C70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2877,32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74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3FB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3123,01</w:t>
            </w:r>
          </w:p>
        </w:tc>
      </w:tr>
      <w:tr w:rsidR="000C0472" w:rsidRPr="000C0472" w14:paraId="59B1BBCA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74B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3AA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2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65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68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DA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DC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C0472" w:rsidRPr="000C0472" w14:paraId="55D7A8EE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1A1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9DF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275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AC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C6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8470,18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46F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43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8205,00</w:t>
            </w:r>
          </w:p>
        </w:tc>
      </w:tr>
      <w:tr w:rsidR="000C0472" w:rsidRPr="000C0472" w14:paraId="1E38AA86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A254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51A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2A2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3CB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2B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FA8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CC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C0472" w:rsidRPr="000C0472" w14:paraId="1E2A6A5A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9025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E7D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5A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FE5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52A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7118,27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C4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7410,91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C13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7410,91</w:t>
            </w:r>
          </w:p>
        </w:tc>
      </w:tr>
      <w:tr w:rsidR="000C0472" w:rsidRPr="000C0472" w14:paraId="7BC6069F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B7B7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CA1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895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5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99C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F8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C9E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3381</w:t>
            </w:r>
          </w:p>
        </w:tc>
      </w:tr>
      <w:tr w:rsidR="000C0472" w:rsidRPr="000C0472" w14:paraId="1E3759A8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023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D22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704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E1A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DAC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495881,13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25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451946,32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870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452124,78</w:t>
            </w:r>
          </w:p>
        </w:tc>
      </w:tr>
      <w:tr w:rsidR="000C0472" w:rsidRPr="000C0472" w14:paraId="39864A31" w14:textId="77777777" w:rsidTr="000C0472">
        <w:trPr>
          <w:trHeight w:val="18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344F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8FF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EBB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D3E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D5E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7E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BF5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C0472" w:rsidRPr="000C0472" w14:paraId="43BB3E49" w14:textId="77777777" w:rsidTr="000C0472">
        <w:trPr>
          <w:trHeight w:val="55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0E9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B4E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560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0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FA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3389,17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CB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10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3515,24</w:t>
            </w:r>
          </w:p>
        </w:tc>
      </w:tr>
      <w:tr w:rsidR="000C0472" w:rsidRPr="000C0472" w14:paraId="55F7F60B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5D2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34F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4C6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4B9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061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895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B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C0472" w:rsidRPr="000C0472" w14:paraId="1D161A96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F78A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00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986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365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3F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2959,42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210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072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3316,76</w:t>
            </w:r>
          </w:p>
        </w:tc>
      </w:tr>
      <w:tr w:rsidR="000C0472" w:rsidRPr="000C0472" w14:paraId="51EB4B6C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BCAA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D3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AC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F8F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506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A27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B62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472" w:rsidRPr="000C0472" w14:paraId="32EA2861" w14:textId="77777777" w:rsidTr="000C0472">
        <w:trPr>
          <w:trHeight w:val="7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4334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FAF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47E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1EC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1C4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858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2D6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334,07</w:t>
            </w:r>
          </w:p>
        </w:tc>
      </w:tr>
      <w:tr w:rsidR="000C0472" w:rsidRPr="000C0472" w14:paraId="54624A32" w14:textId="77777777" w:rsidTr="000C0472">
        <w:trPr>
          <w:trHeight w:val="3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E827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14F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C1D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3B1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76A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5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7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</w:t>
            </w:r>
          </w:p>
        </w:tc>
      </w:tr>
      <w:tr w:rsidR="000C0472" w:rsidRPr="000C0472" w14:paraId="22C59187" w14:textId="77777777" w:rsidTr="000C047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39A1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AAA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C33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949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DBA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56214,04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158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51504,65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16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51504,65</w:t>
            </w:r>
          </w:p>
        </w:tc>
      </w:tr>
      <w:tr w:rsidR="000C0472" w:rsidRPr="000C0472" w14:paraId="4DD9F901" w14:textId="77777777" w:rsidTr="000C0472">
        <w:trPr>
          <w:trHeight w:val="22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A45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3FB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86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51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0ED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722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BA6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0472" w:rsidRPr="000C0472" w14:paraId="3515766A" w14:textId="77777777" w:rsidTr="000C0472">
        <w:trPr>
          <w:trHeight w:val="67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14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A44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746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B1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2AF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433,91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0F0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B27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475,48</w:t>
            </w:r>
          </w:p>
        </w:tc>
      </w:tr>
      <w:tr w:rsidR="000C0472" w:rsidRPr="000C0472" w14:paraId="5E110034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806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6C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539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612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0AB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7D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955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0C0472" w:rsidRPr="000C0472" w14:paraId="3A19E8D8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A88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050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B1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59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F04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26667,89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FE3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26667,89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06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26667,89</w:t>
            </w:r>
          </w:p>
        </w:tc>
      </w:tr>
      <w:tr w:rsidR="000C0472" w:rsidRPr="000C0472" w14:paraId="4864BB86" w14:textId="77777777" w:rsidTr="000C0472">
        <w:trPr>
          <w:trHeight w:val="18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78BE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57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D6F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0A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DFE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5C9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06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0472" w:rsidRPr="000C0472" w14:paraId="59A23F23" w14:textId="77777777" w:rsidTr="000C0472">
        <w:trPr>
          <w:trHeight w:val="6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DE6B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877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A1F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9A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3B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8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BC3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0472" w:rsidRPr="000C0472" w14:paraId="2CB98522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D6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50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3CA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EA7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7D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82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CF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0472" w:rsidRPr="000C0472" w14:paraId="36C40658" w14:textId="77777777" w:rsidTr="000C0472">
        <w:trPr>
          <w:trHeight w:val="67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9AC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70E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33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09C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08D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F43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146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819,36</w:t>
            </w:r>
          </w:p>
        </w:tc>
      </w:tr>
      <w:tr w:rsidR="000C0472" w:rsidRPr="000C0472" w14:paraId="4295C418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DA9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9F0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D59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B3E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8BE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6D4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B5A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472" w:rsidRPr="000C0472" w14:paraId="1CDAA22C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A80F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0B0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2BF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788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85C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382,19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AF4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96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364,95</w:t>
            </w:r>
          </w:p>
        </w:tc>
      </w:tr>
      <w:tr w:rsidR="000C0472" w:rsidRPr="000C0472" w14:paraId="47432667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A9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D1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B9B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801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9C1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FED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C5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C0472" w:rsidRPr="000C0472" w14:paraId="1F2EDF0A" w14:textId="77777777" w:rsidTr="000C0472">
        <w:trPr>
          <w:trHeight w:val="5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69F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D5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оказание (выполнение) муниципальной услуги (работы) , </w:t>
            </w: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B5F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2E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15C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265,61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F9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1F5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159,53</w:t>
            </w:r>
          </w:p>
        </w:tc>
      </w:tr>
      <w:tr w:rsidR="000C0472" w:rsidRPr="000C0472" w14:paraId="4CF0ACCA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5055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B49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7A9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1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32B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162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C70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472" w:rsidRPr="000C0472" w14:paraId="5B635F7F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47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5B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38C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2E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5E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FF7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391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729,69</w:t>
            </w:r>
          </w:p>
        </w:tc>
      </w:tr>
      <w:tr w:rsidR="000C0472" w:rsidRPr="000C0472" w14:paraId="623A9527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3E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C71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C0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E83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C8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F8C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47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0472" w:rsidRPr="000C0472" w14:paraId="032F2091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027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31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AF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A96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0DC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33,03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C0A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16E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C0472" w:rsidRPr="000C0472" w14:paraId="0A076FC9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1831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EE8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8D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детей-инвалидов; Не указано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DD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457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C6B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EE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0C0472" w:rsidRPr="000C0472" w14:paraId="60BA4532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22A6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FB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08B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476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237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4760,67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594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21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4760,67</w:t>
            </w:r>
          </w:p>
        </w:tc>
      </w:tr>
      <w:tr w:rsidR="000C0472" w:rsidRPr="000C0472" w14:paraId="4D32F48F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82A0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30C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3244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 (очная форма)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360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079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B2D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1E5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632082,5</w:t>
            </w:r>
          </w:p>
        </w:tc>
      </w:tr>
      <w:tr w:rsidR="000C0472" w:rsidRPr="000C0472" w14:paraId="3B940E0D" w14:textId="77777777" w:rsidTr="000C0472">
        <w:trPr>
          <w:trHeight w:val="73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E7D1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1CE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E44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0BC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7E0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39034,13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BCF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45469,81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66C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45768,08</w:t>
            </w:r>
          </w:p>
        </w:tc>
      </w:tr>
      <w:tr w:rsidR="000C0472" w:rsidRPr="000C0472" w14:paraId="753EE15F" w14:textId="77777777" w:rsidTr="000C0472">
        <w:trPr>
          <w:trHeight w:val="12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EB2E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111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 (в части персонифицированного финансирования)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15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2FB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F5B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79776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828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7A1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79776</w:t>
            </w:r>
          </w:p>
        </w:tc>
      </w:tr>
      <w:tr w:rsidR="000C0472" w:rsidRPr="000C0472" w14:paraId="099CDFA7" w14:textId="77777777" w:rsidTr="000C0472">
        <w:trPr>
          <w:trHeight w:val="5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FBB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4FC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A359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5D6F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257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44A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E51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8913,72</w:t>
            </w:r>
          </w:p>
        </w:tc>
      </w:tr>
      <w:tr w:rsidR="000C0472" w:rsidRPr="000C0472" w14:paraId="244D3338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CEE6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477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680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56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FF5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29664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2D1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757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29664</w:t>
            </w:r>
          </w:p>
        </w:tc>
      </w:tr>
      <w:tr w:rsidR="000C0472" w:rsidRPr="000C0472" w14:paraId="46A4E367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AEC8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F46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647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0E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A7B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8536,28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07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0BA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5391,14</w:t>
            </w:r>
          </w:p>
        </w:tc>
      </w:tr>
      <w:tr w:rsidR="000C0472" w:rsidRPr="000C0472" w14:paraId="457CBBAF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C92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864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73B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Социально-педагогическая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D5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EF7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8F7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8D6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9792</w:t>
            </w:r>
          </w:p>
        </w:tc>
      </w:tr>
      <w:tr w:rsidR="000C0472" w:rsidRPr="000C0472" w14:paraId="16ADE767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2A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C95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D71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4D2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19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2262,43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90D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41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1779,6</w:t>
            </w:r>
          </w:p>
        </w:tc>
      </w:tr>
      <w:tr w:rsidR="000C0472" w:rsidRPr="000C0472" w14:paraId="6861D809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1ADC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57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15C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Туристско-краеведческая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9C2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547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4D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4E5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2592</w:t>
            </w:r>
          </w:p>
        </w:tc>
      </w:tr>
      <w:tr w:rsidR="000C0472" w:rsidRPr="000C0472" w14:paraId="4E41909B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C44A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F76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8D1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74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F0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208,63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BE7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20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471,07</w:t>
            </w:r>
          </w:p>
        </w:tc>
      </w:tr>
      <w:tr w:rsidR="000C0472" w:rsidRPr="000C0472" w14:paraId="5041F373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70E3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17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8E2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Физкультурно-спортивная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2D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607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6768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024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4A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6768</w:t>
            </w:r>
          </w:p>
        </w:tc>
      </w:tr>
      <w:tr w:rsidR="000C0472" w:rsidRPr="000C0472" w14:paraId="4A1C9C0C" w14:textId="77777777" w:rsidTr="000C0472">
        <w:trPr>
          <w:trHeight w:val="84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69F5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940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B7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3ED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1D3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1632,29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A8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5F5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1230,02</w:t>
            </w:r>
          </w:p>
        </w:tc>
      </w:tr>
      <w:tr w:rsidR="000C0472" w:rsidRPr="000C0472" w14:paraId="19D523AC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5EC9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2A7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3B8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Техническая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50A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455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6A8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992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</w:tr>
      <w:tr w:rsidR="000C0472" w:rsidRPr="000C0472" w14:paraId="017786CF" w14:textId="77777777" w:rsidTr="000C0472">
        <w:trPr>
          <w:trHeight w:val="68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4C89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EF7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3C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AB1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B93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2498,29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83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395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1570,23</w:t>
            </w:r>
          </w:p>
        </w:tc>
      </w:tr>
      <w:tr w:rsidR="000C0472" w:rsidRPr="000C0472" w14:paraId="210A5AF4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762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CFA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CC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Естественно-научная (ОЧНАЯ)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E6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17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65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B93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4320</w:t>
            </w:r>
          </w:p>
        </w:tc>
      </w:tr>
      <w:tr w:rsidR="000C0472" w:rsidRPr="000C0472" w14:paraId="2E97A91B" w14:textId="77777777" w:rsidTr="000C0472">
        <w:trPr>
          <w:trHeight w:val="7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076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0B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D2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D90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A56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36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D4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785,12</w:t>
            </w:r>
          </w:p>
        </w:tc>
      </w:tr>
      <w:tr w:rsidR="000C0472" w:rsidRPr="000C0472" w14:paraId="0D68BC8F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389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D32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079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Техническая (ОЧНО-ЗАОЧНАЯ)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DFF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4A4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FC3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D3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0C0472" w:rsidRPr="000C0472" w14:paraId="6DF6C4E6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18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D92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B07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C1E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4F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642,22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AEE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502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261,71</w:t>
            </w:r>
          </w:p>
        </w:tc>
      </w:tr>
      <w:tr w:rsidR="000C0472" w:rsidRPr="000C0472" w14:paraId="596F369E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8D43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7C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48B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(ОЧНО-ЗАОЧНАЯ)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A3D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EE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10B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F5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1440</w:t>
            </w:r>
          </w:p>
        </w:tc>
      </w:tr>
      <w:tr w:rsidR="000C0472" w:rsidRPr="000C0472" w14:paraId="5397AE6A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38B9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53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5E5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28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FC7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918,47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E2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35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261,71</w:t>
            </w:r>
          </w:p>
        </w:tc>
      </w:tr>
      <w:tr w:rsidR="000C0472" w:rsidRPr="000C0472" w14:paraId="53404DFD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0B38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671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DD9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26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1AA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117648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12B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4F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117648</w:t>
            </w:r>
          </w:p>
        </w:tc>
      </w:tr>
      <w:tr w:rsidR="000C0472" w:rsidRPr="000C0472" w14:paraId="4F0AA801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CB95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09D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65F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F37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3A8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22807,28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723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21139,29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159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21139,29</w:t>
            </w:r>
          </w:p>
        </w:tc>
      </w:tr>
      <w:tr w:rsidR="000C0472" w:rsidRPr="000C0472" w14:paraId="41FD6786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503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0E7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1D0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Социально-педагогическая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74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94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34848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6E2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6FB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34848</w:t>
            </w:r>
          </w:p>
        </w:tc>
      </w:tr>
      <w:tr w:rsidR="000C0472" w:rsidRPr="000C0472" w14:paraId="316CB49F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C8F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B5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783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B0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C7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4593,24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4A5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FB8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6333,28</w:t>
            </w:r>
          </w:p>
        </w:tc>
      </w:tr>
      <w:tr w:rsidR="000C0472" w:rsidRPr="000C0472" w14:paraId="36C6D81C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FE0C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45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1B54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Туристско-краеведческая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1EB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0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21F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F7F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2880</w:t>
            </w:r>
          </w:p>
        </w:tc>
      </w:tr>
      <w:tr w:rsidR="000C0472" w:rsidRPr="000C0472" w14:paraId="5E2733CE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D0C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4C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26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04C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0CD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842,46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11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E2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523,41</w:t>
            </w:r>
          </w:p>
        </w:tc>
      </w:tr>
      <w:tr w:rsidR="000C0472" w:rsidRPr="000C0472" w14:paraId="4BADFD4B" w14:textId="77777777" w:rsidTr="000C0472">
        <w:trPr>
          <w:trHeight w:val="126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4F90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061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58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Физкультурно-спортивная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0CF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402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5C5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F0E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21600</w:t>
            </w:r>
          </w:p>
        </w:tc>
      </w:tr>
      <w:tr w:rsidR="000C0472" w:rsidRPr="000C0472" w14:paraId="441E5542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155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78F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553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255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FB3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6006,2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B3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3925,58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C4F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3925,58</w:t>
            </w:r>
          </w:p>
        </w:tc>
      </w:tr>
      <w:tr w:rsidR="000C0472" w:rsidRPr="000C0472" w14:paraId="111AABA6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B106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0A2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F6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Техническая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EF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7CF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29520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FAE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7FE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29520</w:t>
            </w:r>
          </w:p>
        </w:tc>
      </w:tr>
      <w:tr w:rsidR="000C0472" w:rsidRPr="000C0472" w14:paraId="2ECAE3FF" w14:textId="77777777" w:rsidTr="000C0472">
        <w:trPr>
          <w:trHeight w:val="6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BF25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BEF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D3D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AAF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BD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3204,8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77B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5364,96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D75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5364,96</w:t>
            </w:r>
          </w:p>
        </w:tc>
      </w:tr>
      <w:tr w:rsidR="000C0472" w:rsidRPr="000C0472" w14:paraId="6AAE4CD9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AE3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3AB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800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Естественно-научная (ОЧНАЯ)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8EF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89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7A8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996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8640</w:t>
            </w:r>
          </w:p>
        </w:tc>
      </w:tr>
      <w:tr w:rsidR="000C0472" w:rsidRPr="000C0472" w14:paraId="5006FD4F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1CC4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4F5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E2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0D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F2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1873,11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0D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891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1570,23</w:t>
            </w:r>
          </w:p>
        </w:tc>
      </w:tr>
      <w:tr w:rsidR="000C0472" w:rsidRPr="000C0472" w14:paraId="31E38123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9904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F5B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6F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Техническая (ОЧНО-ЗАОЧНАЯ) СОЦИАЛЬНЫЙ ЗАКАЗ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D9E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4AC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9D6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E5B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7200</w:t>
            </w:r>
          </w:p>
        </w:tc>
      </w:tr>
      <w:tr w:rsidR="000C0472" w:rsidRPr="000C0472" w14:paraId="49612D69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E5AA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5A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EB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4C3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430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1059,32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39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16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1308,53</w:t>
            </w:r>
          </w:p>
        </w:tc>
      </w:tr>
      <w:tr w:rsidR="000C0472" w:rsidRPr="000C0472" w14:paraId="729BC4B0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E2B2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A06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66A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указано; Не указано; Художественная (ОЧНО-ЗАОЧНАЯ)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654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D5E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67A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058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7488</w:t>
            </w:r>
          </w:p>
        </w:tc>
      </w:tr>
      <w:tr w:rsidR="000C0472" w:rsidRPr="000C0472" w14:paraId="4F60256E" w14:textId="77777777" w:rsidTr="000C0472">
        <w:trPr>
          <w:trHeight w:val="56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59A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53E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123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2D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D6B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1090,43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AD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64B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1353,6</w:t>
            </w:r>
          </w:p>
        </w:tc>
      </w:tr>
      <w:tr w:rsidR="000C0472" w:rsidRPr="000C0472" w14:paraId="457A5A4E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D749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DBB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питания (начальное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FCC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323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2C3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C3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244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C0472" w:rsidRPr="000C0472" w14:paraId="2A13777C" w14:textId="77777777" w:rsidTr="000C0472">
        <w:trPr>
          <w:trHeight w:val="623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EE0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D75E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E94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EEC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4C0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1280,73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1BB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AC8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1217,78</w:t>
            </w:r>
          </w:p>
        </w:tc>
      </w:tr>
      <w:tr w:rsidR="000C0472" w:rsidRPr="000C0472" w14:paraId="60254517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8B9D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F6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питания (основное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B4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53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4F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59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D10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</w:t>
            </w:r>
          </w:p>
        </w:tc>
      </w:tr>
      <w:tr w:rsidR="000C0472" w:rsidRPr="000C0472" w14:paraId="606B2CDF" w14:textId="77777777" w:rsidTr="000C0472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7DD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607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FB7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5F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F6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37305,61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E79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13272,67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E55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13272,67</w:t>
            </w:r>
          </w:p>
        </w:tc>
      </w:tr>
      <w:tr w:rsidR="000C0472" w:rsidRPr="000C0472" w14:paraId="17066B35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4101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7C9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питания (среднее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3DD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704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B0E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D8D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EBF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0C0472" w:rsidRPr="000C0472" w14:paraId="18CC8569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483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1A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B15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D36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5DC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4909,67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689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6D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1332,09</w:t>
            </w:r>
          </w:p>
        </w:tc>
      </w:tr>
      <w:tr w:rsidR="000C0472" w:rsidRPr="000C0472" w14:paraId="7E806170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7EB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D3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D0C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5A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972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A44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4F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2197</w:t>
            </w:r>
          </w:p>
        </w:tc>
      </w:tr>
      <w:tr w:rsidR="000C0472" w:rsidRPr="000C0472" w14:paraId="6EB8C797" w14:textId="77777777" w:rsidTr="000C0472">
        <w:trPr>
          <w:trHeight w:val="6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FBB4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DF29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1FA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475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BF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14336,94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52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9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13827,04</w:t>
            </w:r>
          </w:p>
        </w:tc>
      </w:tr>
      <w:tr w:rsidR="000C0472" w:rsidRPr="000C0472" w14:paraId="0AD6ED4C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DB46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EA2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300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каникулярное время с круглосуточным пребыванием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CC5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ED9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F1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CFE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1218</w:t>
            </w:r>
          </w:p>
        </w:tc>
      </w:tr>
      <w:tr w:rsidR="000C0472" w:rsidRPr="000C0472" w14:paraId="053AF78E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34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281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558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B49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16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48223,7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2E8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34350,56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B88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34350,56</w:t>
            </w:r>
          </w:p>
        </w:tc>
      </w:tr>
      <w:tr w:rsidR="000C0472" w:rsidRPr="000C0472" w14:paraId="0A090067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F81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853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DA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C38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422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99E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B37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515</w:t>
            </w:r>
          </w:p>
        </w:tc>
      </w:tr>
      <w:tr w:rsidR="000C0472" w:rsidRPr="000C0472" w14:paraId="55F0A0D7" w14:textId="77777777" w:rsidTr="000C0472">
        <w:trPr>
          <w:trHeight w:val="6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21EC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1E8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A31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BF6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FED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5206,5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096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7E6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1342,53</w:t>
            </w:r>
          </w:p>
        </w:tc>
      </w:tr>
      <w:tr w:rsidR="000C0472" w:rsidRPr="000C0472" w14:paraId="3BEA2E1D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4D5F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F34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D1DD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EF8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5C5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1C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16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0C0472" w:rsidRPr="000C0472" w14:paraId="4BF7BC74" w14:textId="77777777" w:rsidTr="000C0472">
        <w:trPr>
          <w:trHeight w:val="57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E7A1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BDD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D5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A37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3B8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1984,3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88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0BD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41,06</w:t>
            </w:r>
          </w:p>
        </w:tc>
      </w:tr>
      <w:tr w:rsidR="000C0472" w:rsidRPr="000C0472" w14:paraId="4449D9AA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D8E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549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09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F5A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DA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1D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1AF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0C0472" w:rsidRPr="000C0472" w14:paraId="7B47D4F0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175D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2500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F2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7F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3B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643,35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CA2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C2A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13,11</w:t>
            </w:r>
          </w:p>
        </w:tc>
      </w:tr>
      <w:tr w:rsidR="000C0472" w:rsidRPr="000C0472" w14:paraId="606D21D5" w14:textId="77777777" w:rsidTr="000C0472">
        <w:trPr>
          <w:trHeight w:val="9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B95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784A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B7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29C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44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FB5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746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C0472" w:rsidRPr="000C0472" w14:paraId="62E87FB3" w14:textId="77777777" w:rsidTr="000C0472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D6F9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EC3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F68F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8ED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6FA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114,92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47EF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6A81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0C0472" w:rsidRPr="000C0472" w14:paraId="01FC6497" w14:textId="77777777" w:rsidTr="000C0472">
        <w:trPr>
          <w:trHeight w:val="6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CFA5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A9B5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6A82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CA7A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8E9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7898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14D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C0472" w:rsidRPr="000C0472" w14:paraId="04B72C10" w14:textId="77777777" w:rsidTr="000C0472">
        <w:trPr>
          <w:trHeight w:val="61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A376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BEF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ACB8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86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CB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10814,92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28C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D89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4282,14</w:t>
            </w:r>
          </w:p>
        </w:tc>
      </w:tr>
      <w:tr w:rsidR="000C0472" w:rsidRPr="000C0472" w14:paraId="3145329C" w14:textId="77777777" w:rsidTr="000C0472">
        <w:trPr>
          <w:trHeight w:val="3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F2F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F87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 (работа)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7F8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E7D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FB1E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7E9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7F1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0C0472" w:rsidRPr="000C0472" w14:paraId="10ADF39C" w14:textId="77777777" w:rsidTr="000C0472">
        <w:trPr>
          <w:trHeight w:val="63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518E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87FB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864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46D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3A4B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2037,04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6F5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61F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2037,04</w:t>
            </w:r>
          </w:p>
        </w:tc>
      </w:tr>
      <w:tr w:rsidR="000C0472" w:rsidRPr="000C0472" w14:paraId="086A2649" w14:textId="77777777" w:rsidTr="000C0472">
        <w:trPr>
          <w:trHeight w:val="15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7F5" w14:textId="77777777" w:rsidR="000C0472" w:rsidRPr="000C0472" w:rsidRDefault="000C0472" w:rsidP="000C04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C5D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E717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25E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рейсов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48B6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4063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00B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C0472" w:rsidRPr="000C0472" w14:paraId="718AC597" w14:textId="77777777" w:rsidTr="000C0472">
        <w:trPr>
          <w:trHeight w:val="58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66E7" w14:textId="77777777" w:rsidR="000C0472" w:rsidRPr="000C0472" w:rsidRDefault="000C0472" w:rsidP="000C047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A873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оказание (выполнение) муниципальной услуги (работы) , рублей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196C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0F50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4A0D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15572,94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B454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15572,94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20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15242,12</w:t>
            </w:r>
          </w:p>
        </w:tc>
      </w:tr>
      <w:tr w:rsidR="000C0472" w:rsidRPr="000C0472" w14:paraId="5723A2CA" w14:textId="77777777" w:rsidTr="000C047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3E5" w14:textId="77777777" w:rsidR="000C0472" w:rsidRPr="000C0472" w:rsidRDefault="000C0472" w:rsidP="000C047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F3B6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8021" w14:textId="77777777" w:rsidR="000C0472" w:rsidRPr="000C0472" w:rsidRDefault="000C0472" w:rsidP="000C04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6B39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FA7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2106371,56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AA42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1916186,20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6F7C" w14:textId="77777777" w:rsidR="000C0472" w:rsidRPr="000C0472" w:rsidRDefault="000C0472" w:rsidP="000C04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04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1916186,20</w:t>
            </w:r>
          </w:p>
        </w:tc>
      </w:tr>
    </w:tbl>
    <w:p w14:paraId="0D2908CF" w14:textId="77777777" w:rsidR="000C0472" w:rsidRPr="000C0472" w:rsidRDefault="000C0472" w:rsidP="000C0472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7A43B67A" w14:textId="77777777" w:rsidR="000C0472" w:rsidRPr="000C0472" w:rsidRDefault="000C0472" w:rsidP="000C0472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14:paraId="12BC58E4" w14:textId="77777777" w:rsidR="00055CC5" w:rsidRPr="000C0472" w:rsidRDefault="00055CC5" w:rsidP="008B5C13">
      <w:pPr>
        <w:rPr>
          <w:rFonts w:ascii="Arial" w:hAnsi="Arial" w:cs="Arial"/>
          <w:sz w:val="24"/>
          <w:szCs w:val="24"/>
        </w:rPr>
      </w:pPr>
    </w:p>
    <w:sectPr w:rsidR="00055CC5" w:rsidRPr="000C0472" w:rsidSect="008B5C13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FA6"/>
    <w:multiLevelType w:val="hybridMultilevel"/>
    <w:tmpl w:val="1FC6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47A8"/>
    <w:multiLevelType w:val="hybridMultilevel"/>
    <w:tmpl w:val="132AA034"/>
    <w:lvl w:ilvl="0" w:tplc="6EA4268C">
      <w:start w:val="1"/>
      <w:numFmt w:val="decimal"/>
      <w:lvlText w:val="%1."/>
      <w:lvlJc w:val="left"/>
      <w:pPr>
        <w:ind w:left="109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3F236DC"/>
    <w:multiLevelType w:val="multilevel"/>
    <w:tmpl w:val="23F236DC"/>
    <w:lvl w:ilvl="0">
      <w:start w:val="1"/>
      <w:numFmt w:val="decimal"/>
      <w:lvlText w:val="%1."/>
      <w:lvlJc w:val="left"/>
      <w:pPr>
        <w:tabs>
          <w:tab w:val="left" w:pos="0"/>
        </w:tabs>
        <w:ind w:left="836" w:hanging="476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23F47D22"/>
    <w:multiLevelType w:val="hybridMultilevel"/>
    <w:tmpl w:val="4CE20918"/>
    <w:lvl w:ilvl="0" w:tplc="E03CE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6369F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5" w15:restartNumberingAfterBreak="0">
    <w:nsid w:val="76C70CF0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6" w15:restartNumberingAfterBreak="0">
    <w:nsid w:val="771231E9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num w:numId="1" w16cid:durableId="865406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574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929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790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266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115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3402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609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E2"/>
    <w:rsid w:val="000325C0"/>
    <w:rsid w:val="00055CC5"/>
    <w:rsid w:val="00073EAC"/>
    <w:rsid w:val="00095105"/>
    <w:rsid w:val="000C0472"/>
    <w:rsid w:val="000E438E"/>
    <w:rsid w:val="00114D5F"/>
    <w:rsid w:val="00167696"/>
    <w:rsid w:val="0021010B"/>
    <w:rsid w:val="002250E5"/>
    <w:rsid w:val="00225725"/>
    <w:rsid w:val="00235951"/>
    <w:rsid w:val="00333369"/>
    <w:rsid w:val="003A442E"/>
    <w:rsid w:val="00430629"/>
    <w:rsid w:val="00475BE2"/>
    <w:rsid w:val="00557535"/>
    <w:rsid w:val="00566FF2"/>
    <w:rsid w:val="00592403"/>
    <w:rsid w:val="00604C26"/>
    <w:rsid w:val="006F51B9"/>
    <w:rsid w:val="007E4559"/>
    <w:rsid w:val="008B5C13"/>
    <w:rsid w:val="008B7966"/>
    <w:rsid w:val="008E701C"/>
    <w:rsid w:val="009159CE"/>
    <w:rsid w:val="009B4221"/>
    <w:rsid w:val="00A34C1D"/>
    <w:rsid w:val="00A66072"/>
    <w:rsid w:val="00AB1B57"/>
    <w:rsid w:val="00AC0E0B"/>
    <w:rsid w:val="00B669A9"/>
    <w:rsid w:val="00B74156"/>
    <w:rsid w:val="00BD7F03"/>
    <w:rsid w:val="00C4477F"/>
    <w:rsid w:val="00C45E6E"/>
    <w:rsid w:val="00C82882"/>
    <w:rsid w:val="00CB2595"/>
    <w:rsid w:val="00CD37BD"/>
    <w:rsid w:val="00CE73B9"/>
    <w:rsid w:val="00E71C6E"/>
    <w:rsid w:val="00E754AE"/>
    <w:rsid w:val="00F26625"/>
    <w:rsid w:val="00F66582"/>
    <w:rsid w:val="00FA5C78"/>
    <w:rsid w:val="00FB14BE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5134"/>
  <w15:docId w15:val="{AE5C47B9-6D7F-4157-8D3E-B5BA067A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54AE"/>
    <w:pPr>
      <w:keepNext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54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54AE"/>
  </w:style>
  <w:style w:type="character" w:styleId="a3">
    <w:name w:val="Hyperlink"/>
    <w:uiPriority w:val="99"/>
    <w:semiHidden/>
    <w:unhideWhenUsed/>
    <w:qFormat/>
    <w:rsid w:val="00E754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4A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E7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E754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E754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99"/>
    <w:qFormat/>
    <w:rsid w:val="00E75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qFormat/>
    <w:rsid w:val="00E75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E754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qFormat/>
    <w:rsid w:val="00E754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sid w:val="00E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qFormat/>
    <w:rsid w:val="00E754AE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uiPriority w:val="99"/>
    <w:semiHidden/>
    <w:qFormat/>
    <w:rsid w:val="00E754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E754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basedOn w:val="a0"/>
    <w:link w:val="af1"/>
    <w:uiPriority w:val="1"/>
    <w:qFormat/>
    <w:locked/>
    <w:rsid w:val="00E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0"/>
    <w:uiPriority w:val="1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3"/>
    <w:uiPriority w:val="99"/>
    <w:qFormat/>
    <w:locked/>
    <w:rsid w:val="00E754AE"/>
    <w:rPr>
      <w:rFonts w:ascii="Calibri" w:eastAsia="Calibri" w:hAnsi="Calibri" w:cs="Times New Roman"/>
    </w:rPr>
  </w:style>
  <w:style w:type="paragraph" w:styleId="af3">
    <w:name w:val="List Paragraph"/>
    <w:basedOn w:val="a"/>
    <w:link w:val="af2"/>
    <w:uiPriority w:val="34"/>
    <w:qFormat/>
    <w:rsid w:val="00E754AE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Таблица 1. Название таблицы"/>
    <w:uiPriority w:val="99"/>
    <w:qFormat/>
    <w:rsid w:val="00E754AE"/>
    <w:pPr>
      <w:keepNext/>
      <w:tabs>
        <w:tab w:val="left" w:pos="360"/>
      </w:tabs>
      <w:spacing w:before="120" w:after="0" w:line="240" w:lineRule="auto"/>
      <w:jc w:val="both"/>
    </w:pPr>
    <w:rPr>
      <w:rFonts w:ascii="Arial" w:eastAsia="Times New Roman" w:hAnsi="Arial" w:cs="Times New Roman"/>
      <w:b/>
      <w:spacing w:val="-8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"/>
    <w:basedOn w:val="a"/>
    <w:uiPriority w:val="99"/>
    <w:qFormat/>
    <w:rsid w:val="00E754A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qFormat/>
    <w:rsid w:val="00E754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"/>
    <w:basedOn w:val="a"/>
    <w:uiPriority w:val="99"/>
    <w:qFormat/>
    <w:rsid w:val="00E754A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"/>
    <w:basedOn w:val="a"/>
    <w:uiPriority w:val="99"/>
    <w:qFormat/>
    <w:rsid w:val="00E754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uiPriority w:val="99"/>
    <w:qFormat/>
    <w:rsid w:val="00E754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odytext">
    <w:name w:val="Body text_"/>
    <w:link w:val="14"/>
    <w:uiPriority w:val="99"/>
    <w:qFormat/>
    <w:locked/>
    <w:rsid w:val="00E754A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E754AE"/>
    <w:pPr>
      <w:shd w:val="clear" w:color="auto" w:fill="FFFFFF"/>
      <w:spacing w:before="360" w:after="300" w:line="240" w:lineRule="atLeast"/>
    </w:pPr>
    <w:rPr>
      <w:sz w:val="27"/>
      <w:szCs w:val="27"/>
    </w:rPr>
  </w:style>
  <w:style w:type="paragraph" w:customStyle="1" w:styleId="ConsPlusTitle">
    <w:name w:val="ConsPlusTitle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oSpacingChar">
    <w:name w:val="No Spacing Char"/>
    <w:link w:val="15"/>
    <w:uiPriority w:val="99"/>
    <w:qFormat/>
    <w:locked/>
    <w:rsid w:val="00E754AE"/>
    <w:rPr>
      <w:rFonts w:ascii="Calibri" w:eastAsia="Times New Roman" w:hAnsi="Calibri" w:cs="Times New Roman"/>
      <w:lang w:eastAsia="ru-RU"/>
    </w:rPr>
  </w:style>
  <w:style w:type="paragraph" w:customStyle="1" w:styleId="15">
    <w:name w:val="Без интервала1"/>
    <w:link w:val="NoSpacingChar"/>
    <w:uiPriority w:val="99"/>
    <w:qFormat/>
    <w:rsid w:val="00E754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uiPriority w:val="99"/>
    <w:qFormat/>
    <w:rsid w:val="00E75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qFormat/>
    <w:rsid w:val="00E754AE"/>
    <w:pPr>
      <w:shd w:val="clear" w:color="auto" w:fill="FFFFFF"/>
      <w:spacing w:before="360" w:after="300" w:line="240" w:lineRule="atLeast"/>
    </w:pPr>
    <w:rPr>
      <w:rFonts w:ascii="Calibri" w:eastAsia="Calibri" w:hAnsi="Calibri" w:cs="Times New Roman"/>
      <w:sz w:val="27"/>
      <w:szCs w:val="27"/>
      <w:lang w:eastAsia="ru-RU"/>
    </w:rPr>
  </w:style>
  <w:style w:type="paragraph" w:customStyle="1" w:styleId="xl71">
    <w:name w:val="xl71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qFormat/>
    <w:rsid w:val="00E75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qFormat/>
    <w:rsid w:val="00E754A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qFormat/>
    <w:rsid w:val="00E754AE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8">
    <w:name w:val="xl98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9">
    <w:name w:val="xl99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0">
    <w:name w:val="xl100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1">
    <w:name w:val="xl101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uiPriority w:val="99"/>
    <w:qFormat/>
    <w:rsid w:val="00E754AE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4">
    <w:name w:val="xl104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9">
    <w:name w:val="xl10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0">
    <w:name w:val="xl11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1">
    <w:name w:val="xl11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uiPriority w:val="99"/>
    <w:qFormat/>
    <w:rsid w:val="00E754A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7">
    <w:name w:val="xl11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1">
    <w:name w:val="xl12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2">
    <w:name w:val="xl12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5">
    <w:name w:val="xl12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6">
    <w:name w:val="xl12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7">
    <w:name w:val="xl12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8">
    <w:name w:val="xl12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9">
    <w:name w:val="xl129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0">
    <w:name w:val="xl130"/>
    <w:basedOn w:val="a"/>
    <w:uiPriority w:val="99"/>
    <w:qFormat/>
    <w:rsid w:val="00E754AE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1">
    <w:name w:val="xl13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2">
    <w:name w:val="xl13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3">
    <w:name w:val="xl133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4">
    <w:name w:val="xl13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5">
    <w:name w:val="xl13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6">
    <w:name w:val="xl136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8">
    <w:name w:val="xl138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9">
    <w:name w:val="xl139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2">
    <w:name w:val="xl14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qFormat/>
    <w:rsid w:val="00E75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4">
    <w:name w:val="xl144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6">
    <w:name w:val="xl146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7">
    <w:name w:val="xl147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8">
    <w:name w:val="xl14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9">
    <w:name w:val="xl14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0">
    <w:name w:val="xl15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1">
    <w:name w:val="xl15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2">
    <w:name w:val="xl15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3">
    <w:name w:val="xl153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5">
    <w:name w:val="xl15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6">
    <w:name w:val="xl15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0">
    <w:name w:val="xl16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2">
    <w:name w:val="xl16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3">
    <w:name w:val="xl163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5">
    <w:name w:val="xl16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qFormat/>
    <w:rsid w:val="00E754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uiPriority w:val="99"/>
    <w:qFormat/>
    <w:rsid w:val="00E754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qFormat/>
    <w:rsid w:val="00E754AE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qFormat/>
    <w:rsid w:val="00E754AE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78">
    <w:name w:val="xl178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79">
    <w:name w:val="xl179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80">
    <w:name w:val="xl18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81">
    <w:name w:val="xl181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82">
    <w:name w:val="xl182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ListLabel1">
    <w:name w:val="ListLabel 1"/>
    <w:qFormat/>
    <w:rsid w:val="00E754AE"/>
    <w:rPr>
      <w:sz w:val="24"/>
      <w:szCs w:val="24"/>
    </w:rPr>
  </w:style>
  <w:style w:type="character" w:customStyle="1" w:styleId="c2">
    <w:name w:val="c2"/>
    <w:basedOn w:val="a0"/>
    <w:qFormat/>
    <w:rsid w:val="00E754AE"/>
  </w:style>
  <w:style w:type="table" w:styleId="af7">
    <w:name w:val="Table Grid"/>
    <w:basedOn w:val="a1"/>
    <w:uiPriority w:val="99"/>
    <w:qFormat/>
    <w:rsid w:val="00E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472"/>
  </w:style>
  <w:style w:type="paragraph" w:customStyle="1" w:styleId="font5">
    <w:name w:val="font5"/>
    <w:basedOn w:val="a"/>
    <w:rsid w:val="000C047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0C04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0C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0C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0E7362A45C4433E4F05DD19528332C57766E812114E512BE89130EF5A5BBEF8FE223069D1B56657F66Ak9I6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E0E7362A45C4433E4F1BD00F3EDC3DC4743FE010451B012EE2C4k6I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4199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4;&#1083;&#1077;&#1089;&#1103;\Desktop\&#1052;&#1055;%20&#1056;&#1072;&#1079;&#1074;&#1080;&#1090;&#1080;&#1077;%20&#1086;&#1073;&#1088;&#1072;&#1079;&#1086;&#1074;&#1072;&#1085;&#1080;&#1103;\&#1055;&#1088;&#1080;&#1083;&#1086;&#1078;&#1077;&#1085;&#1080;&#1103;%20&#1082;%20&#1087;&#1088;&#1086;&#1075;&#1088;&#1072;&#1084;&#1084;&#1077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C9DB-98BF-4ED1-918E-9E983C0D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145</Pages>
  <Words>28230</Words>
  <Characters>160916</Characters>
  <Application>Microsoft Office Word</Application>
  <DocSecurity>0</DocSecurity>
  <Lines>1340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2026-04-24T09:23:00Z</cp:lastPrinted>
  <dcterms:created xsi:type="dcterms:W3CDTF">2026-05-05T07:25:00Z</dcterms:created>
  <dcterms:modified xsi:type="dcterms:W3CDTF">2026-05-05T07:25:00Z</dcterms:modified>
</cp:coreProperties>
</file>