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Извещение о </w:t>
      </w:r>
      <w:r>
        <w:rPr>
          <w:rFonts w:cs="Times New Roman" w:ascii="Times New Roman" w:hAnsi="Times New Roman"/>
          <w:sz w:val="24"/>
          <w:szCs w:val="24"/>
        </w:rPr>
        <w:t>проведении аукциона по продаже муниципального имущества города Шарыпово</w:t>
      </w:r>
    </w:p>
    <w:p>
      <w:pPr>
        <w:pStyle w:val="Normal"/>
        <w:keepNext w:val="true"/>
        <w:keepLines/>
        <w:suppressAutoHyphens w:val="true"/>
        <w:ind w:right="-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ConsPlusNonformat"/>
        <w:spacing w:before="0" w:after="0"/>
        <w:ind w:firstLine="540" w:right="0"/>
        <w:contextualSpacing/>
        <w:jc w:val="both"/>
        <w:rPr/>
      </w:pPr>
      <w:r>
        <w:rPr>
          <w:rFonts w:cs="Times New Roman" w:ascii="Times New Roman" w:hAnsi="Times New Roman"/>
          <w:b/>
          <w:sz w:val="22"/>
          <w:szCs w:val="22"/>
        </w:rPr>
        <w:t>Организатор аукциона</w:t>
      </w:r>
      <w:r>
        <w:rPr>
          <w:rFonts w:cs="Times New Roman" w:ascii="Times New Roman" w:hAnsi="Times New Roman"/>
          <w:sz w:val="22"/>
          <w:szCs w:val="22"/>
        </w:rPr>
        <w:t xml:space="preserve"> - Комитет по управлению муниципальным имуществом и земельными отношениями Администрации города Шарыпово, место нахождения и почтовый адрес: 662314, Красноярский край, г. Шарыпово, ул. Горького, 12. Контактный телефон: 8 (39153) 34-0-95.</w:t>
      </w:r>
    </w:p>
    <w:p>
      <w:pPr>
        <w:pStyle w:val="Style21"/>
        <w:spacing w:lineRule="auto" w:line="240" w:before="0" w:after="0"/>
        <w:ind w:left="360" w:right="0"/>
        <w:contextualSpacing/>
        <w:rPr/>
      </w:pP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  </w:t>
      </w:r>
      <w:r>
        <w:rPr>
          <w:rFonts w:cs="Times New Roman" w:ascii="Times New Roman" w:hAnsi="Times New Roman"/>
          <w:b/>
          <w:sz w:val="22"/>
          <w:szCs w:val="22"/>
        </w:rPr>
        <w:t>Предмет аукциона:</w:t>
      </w:r>
      <w:r>
        <w:rPr>
          <w:rFonts w:cs="Times New Roman" w:ascii="Times New Roman" w:hAnsi="Times New Roman"/>
          <w:sz w:val="22"/>
          <w:szCs w:val="22"/>
        </w:rPr>
        <w:t xml:space="preserve"> приватизация муниципального имущества.</w:t>
      </w:r>
    </w:p>
    <w:p>
      <w:pPr>
        <w:pStyle w:val="Style21"/>
        <w:spacing w:lineRule="auto" w:line="240" w:before="0" w:after="0"/>
        <w:ind w:left="4188" w:right="0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3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ЛОТ  № 1 </w:t>
      </w:r>
    </w:p>
    <w:p>
      <w:pPr>
        <w:pStyle w:val="Normal"/>
        <w:tabs>
          <w:tab w:val="clear" w:pos="708"/>
          <w:tab w:val="left" w:pos="284" w:leader="none"/>
        </w:tabs>
        <w:spacing w:lineRule="auto" w:line="232"/>
        <w:ind w:firstLine="567" w:right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32"/>
        <w:ind w:firstLine="567"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ind w:firstLine="540" w:right="0"/>
        <w:jc w:val="both"/>
        <w:rPr/>
      </w:pPr>
      <w:r>
        <w:rPr/>
        <w:t>Нежилое здание, Красноярский край, г.Шарыпово, промбаза Ашпыл, ул.Дорожная, 6/2, 24:57:0000042:329, общей площадью 997,9 кв.м., отчет  №4614  от  20.09.2024 за сумму 827 000 руб.</w:t>
      </w:r>
    </w:p>
    <w:p>
      <w:pPr>
        <w:pStyle w:val="Normal"/>
        <w:ind w:firstLine="540" w:right="0"/>
        <w:jc w:val="both"/>
        <w:rPr/>
      </w:pPr>
      <w:r>
        <w:rPr/>
        <w:t>Земельный участок, Красноярский край, г.Шарыпово, промбаза Ашпыл, ул.Дорожная, д.6/2, 24:57:0000042:88, общей площадью 4242,24 кв.м., отчет №4613 от 20.09.2024 за сумму 351 000 руб.</w:t>
      </w:r>
    </w:p>
    <w:p>
      <w:pPr>
        <w:pStyle w:val="Normal"/>
        <w:ind w:firstLine="540" w:right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567" w:right="0"/>
        <w:jc w:val="both"/>
        <w:rPr/>
      </w:pPr>
      <w:r>
        <w:rPr>
          <w:b/>
        </w:rPr>
        <w:t>Обременений и ограничений нет</w:t>
      </w:r>
      <w:r>
        <w:rPr>
          <w:i/>
        </w:rPr>
        <w:t>.</w:t>
      </w:r>
    </w:p>
    <w:p>
      <w:pPr>
        <w:pStyle w:val="Normal"/>
        <w:tabs>
          <w:tab w:val="clear" w:pos="708"/>
          <w:tab w:val="left" w:pos="709" w:leader="none"/>
          <w:tab w:val="left" w:pos="9923" w:leader="none"/>
        </w:tabs>
        <w:jc w:val="both"/>
        <w:rPr/>
      </w:pPr>
      <w:r>
        <w:rPr>
          <w:b/>
        </w:rPr>
        <w:t xml:space="preserve">          </w:t>
      </w:r>
      <w:r>
        <w:rPr>
          <w:b/>
        </w:rPr>
        <w:t>Начальная цена продажи Лота – 1 178 000 (один миллион сто семьдесят восемь тысяч) рублей 00 копеек.</w:t>
      </w:r>
    </w:p>
    <w:p>
      <w:pPr>
        <w:pStyle w:val="BodyTextIndent"/>
        <w:tabs>
          <w:tab w:val="clear" w:pos="708"/>
          <w:tab w:val="left" w:pos="284" w:leader="none"/>
        </w:tabs>
        <w:ind w:firstLine="567" w:left="0" w:right="0"/>
        <w:jc w:val="both"/>
        <w:rPr/>
      </w:pPr>
      <w:r>
        <w:rPr>
          <w:b/>
          <w:lang w:val="ru-RU"/>
        </w:rPr>
        <w:t xml:space="preserve">Размер задатка </w:t>
      </w:r>
      <w:r>
        <w:rPr>
          <w:lang w:val="ru-RU"/>
        </w:rPr>
        <w:t xml:space="preserve">(10% от начальной цены имущества) – </w:t>
      </w:r>
      <w:r>
        <w:rPr>
          <w:b/>
          <w:lang w:val="ru-RU"/>
        </w:rPr>
        <w:t>117 800  (сто семнадцать тысяч  восемьсот)  рублей 00 копеек.</w:t>
      </w:r>
    </w:p>
    <w:p>
      <w:pPr>
        <w:pStyle w:val="Normal"/>
        <w:widowControl w:val="false"/>
        <w:spacing w:before="0" w:after="0"/>
        <w:ind w:firstLine="708" w:right="-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участия в аукционе в электронной форме претендент вносит задаток в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оператора электронной площадки www.sberbank-ast.ru на счет, указанный в настоящем информационном сообщении:</w:t>
      </w:r>
    </w:p>
    <w:p>
      <w:pPr>
        <w:pStyle w:val="Normal"/>
        <w:widowControl w:val="false"/>
        <w:spacing w:before="0" w:after="0"/>
        <w:ind w:firstLine="708" w:right="-2"/>
        <w:contextualSpacing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</w:r>
    </w:p>
    <w:p>
      <w:pPr>
        <w:pStyle w:val="Normal"/>
        <w:shd w:fill="F5F5F5" w:val="clear"/>
        <w:spacing w:before="0" w:after="150"/>
        <w:rPr>
          <w:rFonts w:eastAsia="Calibri"/>
          <w:lang w:eastAsia="en-US"/>
        </w:rPr>
      </w:pPr>
      <w:r>
        <w:rPr>
          <w:rFonts w:eastAsia="Calibri"/>
          <w:lang w:eastAsia="en-US"/>
        </w:rPr>
        <w:t>ПОЛУЧАТЕЛЬ:</w:t>
      </w:r>
    </w:p>
    <w:p>
      <w:pPr>
        <w:pStyle w:val="Normal"/>
        <w:shd w:fill="F5F5F5" w:val="clear"/>
        <w:spacing w:before="0" w:after="150"/>
        <w:rPr>
          <w:rFonts w:eastAsia="Calibri"/>
          <w:lang w:eastAsia="en-US"/>
        </w:rPr>
      </w:pPr>
      <w:r>
        <w:rPr>
          <w:rFonts w:eastAsia="Calibri"/>
          <w:lang w:eastAsia="en-US"/>
        </w:rPr>
        <w:t>Наименование: АО "Сбербанк-АСТ"</w:t>
        <w:br/>
        <w:t>ИНН: 7707308480</w:t>
        <w:br/>
        <w:t>КПП: 770401001</w:t>
        <w:br/>
        <w:t>Расчетный счет: 40702810300020038047</w:t>
      </w:r>
    </w:p>
    <w:p>
      <w:pPr>
        <w:pStyle w:val="Normal"/>
        <w:shd w:fill="F5F5F5" w:val="clear"/>
        <w:spacing w:before="0" w:after="150"/>
        <w:rPr>
          <w:rFonts w:eastAsia="Calibri"/>
          <w:lang w:eastAsia="en-US"/>
        </w:rPr>
      </w:pPr>
      <w:r>
        <w:rPr>
          <w:rFonts w:eastAsia="Calibri"/>
          <w:lang w:eastAsia="en-US"/>
        </w:rPr>
        <w:t>БАНК ПОЛУЧАТЕЛЯ:</w:t>
      </w:r>
    </w:p>
    <w:p>
      <w:pPr>
        <w:pStyle w:val="Normal"/>
        <w:widowControl w:val="false"/>
        <w:spacing w:before="0" w:after="0"/>
        <w:ind w:firstLine="708" w:right="-2"/>
        <w:contextualSpacing/>
        <w:rPr>
          <w:sz w:val="21"/>
          <w:szCs w:val="21"/>
        </w:rPr>
      </w:pPr>
      <w:r>
        <w:rPr>
          <w:sz w:val="21"/>
          <w:szCs w:val="21"/>
        </w:rPr>
        <w:t>Наименование банка: ПАО "СБЕРБАНК РОССИИ" Г. МОСКВА</w:t>
        <w:br/>
        <w:t>БИК: 044525225</w:t>
        <w:br/>
        <w:t>Корреспондентский счет: 30101810400000000225 Назначение платежа – задаток для участия в аукционе в электронной форме "Без НДС" либо "НДС не облагается".</w:t>
      </w:r>
    </w:p>
    <w:p>
      <w:pPr>
        <w:pStyle w:val="Normal"/>
        <w:widowControl w:val="false"/>
        <w:spacing w:before="0" w:after="0"/>
        <w:ind w:firstLine="708" w:right="-2"/>
        <w:contextualSpacing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</w:r>
    </w:p>
    <w:p>
      <w:pPr>
        <w:pStyle w:val="Normal"/>
        <w:keepNext w:val="true"/>
        <w:widowControl w:val="false"/>
        <w:suppressLineNumbers/>
        <w:tabs>
          <w:tab w:val="clear" w:pos="708"/>
          <w:tab w:val="left" w:pos="360" w:leader="none"/>
        </w:tabs>
        <w:suppressAutoHyphens w:val="true"/>
        <w:jc w:val="both"/>
        <w:rPr/>
      </w:pPr>
      <w:r>
        <w:rPr/>
        <w:tab/>
        <w:t xml:space="preserve">    </w:t>
      </w:r>
      <w:r>
        <w:rPr>
          <w:b/>
        </w:rPr>
        <w:t>Информация о предыдущих торгах:</w:t>
      </w:r>
    </w:p>
    <w:p>
      <w:pPr>
        <w:pStyle w:val="BodyTextIndent"/>
        <w:tabs>
          <w:tab w:val="clear" w:pos="708"/>
          <w:tab w:val="left" w:pos="284" w:leader="none"/>
        </w:tabs>
        <w:ind w:firstLine="567" w:left="0" w:right="0"/>
        <w:jc w:val="both"/>
        <w:rPr>
          <w:lang w:val="ru-RU"/>
        </w:rPr>
      </w:pPr>
      <w:r>
        <w:rPr>
          <w:lang w:val="ru-RU"/>
        </w:rPr>
        <w:t>15.02.2023 года, 20.12.2023 года, 04.03.2024 года, 15.05.2024 года, 19.06.2024 года аукцион признан несостоявшимся, так как не было подано ни одной заявки.</w:t>
      </w:r>
    </w:p>
    <w:p>
      <w:pPr>
        <w:pStyle w:val="BodyTextIndent"/>
        <w:tabs>
          <w:tab w:val="clear" w:pos="708"/>
          <w:tab w:val="left" w:pos="284" w:leader="none"/>
        </w:tabs>
        <w:ind w:firstLine="567" w:left="0" w:right="0"/>
        <w:jc w:val="center"/>
        <w:rPr>
          <w:lang w:val="ru-RU"/>
        </w:rPr>
      </w:pPr>
      <w:r>
        <w:rPr>
          <w:lang w:val="ru-RU"/>
        </w:rPr>
      </w:r>
    </w:p>
    <w:p>
      <w:pPr>
        <w:pStyle w:val="BodyTextIndent"/>
        <w:tabs>
          <w:tab w:val="clear" w:pos="708"/>
          <w:tab w:val="left" w:pos="284" w:leader="none"/>
        </w:tabs>
        <w:ind w:firstLine="567" w:left="0" w:right="0"/>
        <w:jc w:val="center"/>
        <w:rPr/>
      </w:pPr>
      <w:r>
        <w:rPr>
          <w:b/>
          <w:lang w:val="ru-RU"/>
        </w:rPr>
        <w:t>ЛОТ № 2</w:t>
      </w:r>
    </w:p>
    <w:p>
      <w:pPr>
        <w:pStyle w:val="BodyTextIndent"/>
        <w:tabs>
          <w:tab w:val="clear" w:pos="708"/>
          <w:tab w:val="left" w:pos="284" w:leader="none"/>
        </w:tabs>
        <w:ind w:firstLine="567" w:left="0" w:right="0"/>
        <w:jc w:val="both"/>
        <w:rPr>
          <w:b/>
          <w:lang w:val="ru-RU"/>
        </w:rPr>
      </w:pPr>
      <w:r>
        <w:rPr>
          <w:b/>
          <w:lang w:val="ru-RU"/>
        </w:rPr>
      </w:r>
    </w:p>
    <w:p>
      <w:pPr>
        <w:pStyle w:val="Normal"/>
        <w:ind w:firstLine="540" w:right="0"/>
        <w:jc w:val="both"/>
        <w:rPr/>
      </w:pPr>
      <w:r>
        <w:rPr/>
        <w:t>Нежилое здание (гараж), Красноярский край, г.Шарыпово, рп.Горячегорск, ул.Центральная, 25, 24:57:0000000:1907, общей площадью 201,1 кв.м., отчет  №4611  от  20.09.2024 за сумму 96 000 руб.</w:t>
      </w:r>
    </w:p>
    <w:p>
      <w:pPr>
        <w:pStyle w:val="Normal"/>
        <w:ind w:firstLine="540" w:right="0"/>
        <w:jc w:val="both"/>
        <w:rPr/>
      </w:pPr>
      <w:r>
        <w:rPr/>
        <w:t>Земельный участок, Красноярский край, г.Шарыпово, рп.Горячегорск, ул.Центральная, №25,  24:57:0200006:70, общей площадью 714,0 кв.м., отчет №4612 от 20.09.2024 за сумму 57 000 руб.</w:t>
      </w:r>
    </w:p>
    <w:p>
      <w:pPr>
        <w:pStyle w:val="Normal"/>
        <w:ind w:firstLine="540" w:right="0"/>
        <w:jc w:val="both"/>
        <w:rPr/>
      </w:pPr>
      <w:r>
        <w:rPr/>
      </w:r>
    </w:p>
    <w:p>
      <w:pPr>
        <w:pStyle w:val="Normal"/>
        <w:ind w:firstLine="567" w:right="0"/>
        <w:jc w:val="both"/>
        <w:rPr/>
      </w:pPr>
      <w:r>
        <w:rPr>
          <w:b/>
        </w:rPr>
        <w:t>Обременений и ограничений нет</w:t>
      </w:r>
      <w:r>
        <w:rPr>
          <w:i/>
        </w:rPr>
        <w:t>.</w:t>
      </w:r>
    </w:p>
    <w:p>
      <w:pPr>
        <w:pStyle w:val="Normal"/>
        <w:tabs>
          <w:tab w:val="clear" w:pos="708"/>
          <w:tab w:val="left" w:pos="709" w:leader="none"/>
          <w:tab w:val="left" w:pos="9923" w:leader="none"/>
        </w:tabs>
        <w:jc w:val="both"/>
        <w:rPr/>
      </w:pPr>
      <w:r>
        <w:rPr>
          <w:b/>
        </w:rPr>
        <w:t xml:space="preserve">          </w:t>
      </w:r>
      <w:r>
        <w:rPr>
          <w:b/>
        </w:rPr>
        <w:t>Начальная цена продажи – 153 000 (сто пятьдесят три тысячи) рублей 00 копеек.</w:t>
      </w:r>
    </w:p>
    <w:p>
      <w:pPr>
        <w:pStyle w:val="BodyTextIndent"/>
        <w:tabs>
          <w:tab w:val="clear" w:pos="708"/>
          <w:tab w:val="left" w:pos="284" w:leader="none"/>
        </w:tabs>
        <w:ind w:firstLine="567" w:left="0" w:right="0"/>
        <w:jc w:val="both"/>
        <w:rPr/>
      </w:pPr>
      <w:r>
        <w:rPr>
          <w:b/>
          <w:lang w:val="ru-RU"/>
        </w:rPr>
        <w:t xml:space="preserve">Размер задатка </w:t>
      </w:r>
      <w:r>
        <w:rPr>
          <w:lang w:val="ru-RU"/>
        </w:rPr>
        <w:t xml:space="preserve">(10% от начальной цены имущества) – </w:t>
      </w:r>
      <w:r>
        <w:rPr>
          <w:b/>
          <w:lang w:val="ru-RU"/>
        </w:rPr>
        <w:t>15 300  (пятнадцать тысяч триста)  рублей 00 копеек.</w:t>
      </w:r>
    </w:p>
    <w:p>
      <w:pPr>
        <w:pStyle w:val="Normal"/>
        <w:widowControl w:val="false"/>
        <w:spacing w:before="0" w:after="0"/>
        <w:ind w:firstLine="567" w:right="-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участия в аукционе в электронной форме претендент вносит задаток в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оператора электронной площадки www.sberbank-ast.ru на счет, указанный в настоящем информационном сообщении:</w:t>
      </w:r>
    </w:p>
    <w:p>
      <w:pPr>
        <w:pStyle w:val="Normal"/>
        <w:widowControl w:val="false"/>
        <w:spacing w:before="0" w:after="0"/>
        <w:ind w:firstLine="708" w:right="-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shd w:fill="F5F5F5" w:val="clear"/>
        <w:spacing w:before="0" w:after="150"/>
        <w:rPr>
          <w:rFonts w:eastAsia="Calibri"/>
          <w:lang w:eastAsia="en-US"/>
        </w:rPr>
      </w:pPr>
      <w:r>
        <w:rPr>
          <w:rFonts w:eastAsia="Calibri"/>
          <w:lang w:eastAsia="en-US"/>
        </w:rPr>
        <w:t>ПОЛУЧАТЕЛЬ:</w:t>
      </w:r>
    </w:p>
    <w:p>
      <w:pPr>
        <w:pStyle w:val="Normal"/>
        <w:shd w:fill="F5F5F5" w:val="clear"/>
        <w:spacing w:before="0" w:after="150"/>
        <w:rPr>
          <w:rFonts w:eastAsia="Calibri"/>
          <w:lang w:eastAsia="en-US"/>
        </w:rPr>
      </w:pPr>
      <w:r>
        <w:rPr>
          <w:rFonts w:eastAsia="Calibri"/>
          <w:lang w:eastAsia="en-US"/>
        </w:rPr>
        <w:t>Наименование: АО "Сбербанк-АСТ"</w:t>
        <w:br/>
        <w:t>ИНН: 7707308480</w:t>
        <w:br/>
        <w:t>КПП: 770401001</w:t>
        <w:br/>
        <w:t>Расчетный счет: 40702810300020038047</w:t>
      </w:r>
    </w:p>
    <w:p>
      <w:pPr>
        <w:pStyle w:val="Normal"/>
        <w:shd w:fill="F5F5F5" w:val="clear"/>
        <w:spacing w:before="0" w:after="150"/>
        <w:rPr>
          <w:rFonts w:eastAsia="Calibri"/>
          <w:lang w:eastAsia="en-US"/>
        </w:rPr>
      </w:pPr>
      <w:r>
        <w:rPr>
          <w:rFonts w:eastAsia="Calibri"/>
          <w:lang w:eastAsia="en-US"/>
        </w:rPr>
        <w:t>БАНК ПОЛУЧАТЕЛЯ:</w:t>
      </w:r>
    </w:p>
    <w:p>
      <w:pPr>
        <w:pStyle w:val="Normal"/>
        <w:widowControl w:val="false"/>
        <w:spacing w:before="0" w:after="0"/>
        <w:ind w:firstLine="708" w:right="-2"/>
        <w:contextualSpacing/>
        <w:rPr>
          <w:sz w:val="21"/>
          <w:szCs w:val="21"/>
        </w:rPr>
      </w:pPr>
      <w:r>
        <w:rPr>
          <w:sz w:val="21"/>
          <w:szCs w:val="21"/>
        </w:rPr>
        <w:t>Наименование банка: ПАО "СБЕРБАНК РОССИИ" Г. МОСКВА</w:t>
        <w:br/>
        <w:t>БИК: 044525225</w:t>
        <w:br/>
        <w:t>Корреспондентский счет: 30101810400000000225 Назначение платежа – задаток для участия в аукционе в электронной форме "Без НДС" либо "НДС не облагается".</w:t>
      </w:r>
    </w:p>
    <w:p>
      <w:pPr>
        <w:pStyle w:val="BodyTextIndent"/>
        <w:tabs>
          <w:tab w:val="clear" w:pos="708"/>
          <w:tab w:val="left" w:pos="284" w:leader="none"/>
        </w:tabs>
        <w:ind w:firstLine="567" w:left="0" w:right="0"/>
        <w:jc w:val="both"/>
        <w:rPr>
          <w:b/>
          <w:lang w:val="ru-RU"/>
        </w:rPr>
      </w:pPr>
      <w:r>
        <w:rPr>
          <w:b/>
          <w:lang w:val="ru-RU"/>
        </w:rPr>
        <w:t>Информация о предыдущих торгах:</w:t>
      </w:r>
    </w:p>
    <w:p>
      <w:pPr>
        <w:pStyle w:val="BodyTextIndent"/>
        <w:tabs>
          <w:tab w:val="clear" w:pos="708"/>
          <w:tab w:val="left" w:pos="284" w:leader="none"/>
        </w:tabs>
        <w:ind w:firstLine="567" w:left="0" w:right="0"/>
        <w:jc w:val="both"/>
        <w:rPr>
          <w:lang w:val="ru-RU"/>
        </w:rPr>
      </w:pPr>
      <w:r>
        <w:rPr>
          <w:lang w:val="ru-RU"/>
        </w:rPr>
        <w:t>04.03.2024 года, 15.05.2024 года, 19.06.2024 года аукцион признан несостоявшимся, так как не было подано ни одной заявки.</w:t>
      </w:r>
    </w:p>
    <w:p>
      <w:pPr>
        <w:pStyle w:val="BodyTextIndent"/>
        <w:tabs>
          <w:tab w:val="clear" w:pos="708"/>
          <w:tab w:val="left" w:pos="284" w:leader="none"/>
        </w:tabs>
        <w:ind w:firstLine="567" w:left="0" w:right="0"/>
        <w:jc w:val="center"/>
        <w:rPr>
          <w:lang w:val="ru-RU"/>
        </w:rPr>
      </w:pPr>
      <w:r>
        <w:rPr>
          <w:lang w:val="ru-RU"/>
        </w:rPr>
      </w:r>
    </w:p>
    <w:p>
      <w:pPr>
        <w:pStyle w:val="BodyTextIndent"/>
        <w:tabs>
          <w:tab w:val="clear" w:pos="708"/>
          <w:tab w:val="left" w:pos="284" w:leader="none"/>
        </w:tabs>
        <w:ind w:firstLine="567" w:left="0" w:right="0"/>
        <w:jc w:val="center"/>
        <w:rPr/>
      </w:pPr>
      <w:r>
        <w:rPr>
          <w:b/>
          <w:lang w:val="ru-RU"/>
        </w:rPr>
        <w:t>ЛОТ № 3</w:t>
      </w:r>
    </w:p>
    <w:p>
      <w:pPr>
        <w:pStyle w:val="BodyTextIndent"/>
        <w:tabs>
          <w:tab w:val="clear" w:pos="708"/>
          <w:tab w:val="left" w:pos="284" w:leader="none"/>
        </w:tabs>
        <w:ind w:firstLine="567" w:left="0" w:right="0"/>
        <w:jc w:val="both"/>
        <w:rPr>
          <w:b/>
          <w:lang w:val="ru-RU"/>
        </w:rPr>
      </w:pPr>
      <w:r>
        <w:rPr>
          <w:b/>
          <w:lang w:val="ru-RU"/>
        </w:rPr>
      </w:r>
    </w:p>
    <w:p>
      <w:pPr>
        <w:pStyle w:val="Normal"/>
        <w:ind w:firstLine="540" w:right="0"/>
        <w:jc w:val="both"/>
        <w:rPr/>
      </w:pPr>
      <w:r>
        <w:rPr/>
        <w:t xml:space="preserve">Нежилое помещение, Красноярский край, г.Шарыпово, рп. Дубинино, ул. 9 Мая, д.13, пом.79, 24:57:0100005:2062, общей площадью 17,4 кв.м., отчет №4302 от 17.06.2024 за сумму 172 000 руб. </w:t>
      </w:r>
    </w:p>
    <w:p>
      <w:pPr>
        <w:pStyle w:val="Normal"/>
        <w:ind w:firstLine="567" w:right="0"/>
        <w:jc w:val="both"/>
        <w:rPr/>
      </w:pPr>
      <w:r>
        <w:rPr>
          <w:b/>
        </w:rPr>
        <w:t>Обременений и ограничений нет</w:t>
      </w:r>
      <w:r>
        <w:rPr>
          <w:i/>
        </w:rPr>
        <w:t>.</w:t>
      </w:r>
    </w:p>
    <w:p>
      <w:pPr>
        <w:pStyle w:val="Normal"/>
        <w:tabs>
          <w:tab w:val="clear" w:pos="708"/>
          <w:tab w:val="left" w:pos="709" w:leader="none"/>
          <w:tab w:val="left" w:pos="9923" w:leader="none"/>
        </w:tabs>
        <w:jc w:val="both"/>
        <w:rPr/>
      </w:pPr>
      <w:r>
        <w:rPr>
          <w:b/>
        </w:rPr>
        <w:t xml:space="preserve">         </w:t>
      </w:r>
      <w:r>
        <w:rPr>
          <w:b/>
        </w:rPr>
        <w:t>Начальная цена продажи – 172 000 (сто семьдесят две тысячи) рублей 00 копеек.</w:t>
      </w:r>
    </w:p>
    <w:p>
      <w:pPr>
        <w:pStyle w:val="BodyTextIndent"/>
        <w:tabs>
          <w:tab w:val="clear" w:pos="708"/>
          <w:tab w:val="left" w:pos="284" w:leader="none"/>
        </w:tabs>
        <w:ind w:firstLine="567" w:left="0" w:right="0"/>
        <w:jc w:val="both"/>
        <w:rPr/>
      </w:pPr>
      <w:r>
        <w:rPr>
          <w:b/>
          <w:lang w:val="ru-RU"/>
        </w:rPr>
        <w:t xml:space="preserve">Размер задатка </w:t>
      </w:r>
      <w:r>
        <w:rPr>
          <w:lang w:val="ru-RU"/>
        </w:rPr>
        <w:t xml:space="preserve">(10% от начальной цены имущества) – </w:t>
      </w:r>
      <w:r>
        <w:rPr>
          <w:b/>
          <w:lang w:val="ru-RU"/>
        </w:rPr>
        <w:t>17 200  (семнадцать тысяч двести)  рублей 00 копеек.</w:t>
      </w:r>
    </w:p>
    <w:p>
      <w:pPr>
        <w:pStyle w:val="Normal"/>
        <w:widowControl w:val="false"/>
        <w:spacing w:before="0" w:after="0"/>
        <w:ind w:firstLine="567" w:right="-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участия в аукционе в электронной форме претендент вносит задаток в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оператора электронной площадки www.sberbank-ast.ru на счет, указанный в настоящем информационном сообщении:</w:t>
      </w:r>
    </w:p>
    <w:p>
      <w:pPr>
        <w:pStyle w:val="Normal"/>
        <w:widowControl w:val="false"/>
        <w:spacing w:before="0" w:after="0"/>
        <w:ind w:firstLine="708" w:right="-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shd w:fill="F5F5F5" w:val="clear"/>
        <w:spacing w:before="0" w:after="150"/>
        <w:rPr>
          <w:rFonts w:eastAsia="Calibri"/>
          <w:lang w:eastAsia="en-US"/>
        </w:rPr>
      </w:pPr>
      <w:r>
        <w:rPr>
          <w:rFonts w:eastAsia="Calibri"/>
          <w:lang w:eastAsia="en-US"/>
        </w:rPr>
        <w:t>ПОЛУЧАТЕЛЬ:</w:t>
      </w:r>
    </w:p>
    <w:p>
      <w:pPr>
        <w:pStyle w:val="Normal"/>
        <w:shd w:fill="F5F5F5" w:val="clear"/>
        <w:spacing w:before="0" w:after="150"/>
        <w:rPr>
          <w:rFonts w:eastAsia="Calibri"/>
          <w:lang w:eastAsia="en-US"/>
        </w:rPr>
      </w:pPr>
      <w:r>
        <w:rPr>
          <w:rFonts w:eastAsia="Calibri"/>
          <w:lang w:eastAsia="en-US"/>
        </w:rPr>
        <w:t>Наименование: АО "Сбербанк-АСТ"</w:t>
        <w:br/>
        <w:t>ИНН: 7707308480</w:t>
        <w:br/>
        <w:t>КПП: 770401001</w:t>
        <w:br/>
        <w:t>Расчетный счет: 40702810300020038047</w:t>
      </w:r>
    </w:p>
    <w:p>
      <w:pPr>
        <w:pStyle w:val="Normal"/>
        <w:shd w:fill="F5F5F5" w:val="clear"/>
        <w:spacing w:before="0" w:after="150"/>
        <w:rPr>
          <w:rFonts w:eastAsia="Calibri"/>
          <w:lang w:eastAsia="en-US"/>
        </w:rPr>
      </w:pPr>
      <w:r>
        <w:rPr>
          <w:rFonts w:eastAsia="Calibri"/>
          <w:lang w:eastAsia="en-US"/>
        </w:rPr>
        <w:t>БАНК ПОЛУЧАТЕЛЯ:</w:t>
      </w:r>
    </w:p>
    <w:p>
      <w:pPr>
        <w:pStyle w:val="Normal"/>
        <w:widowControl w:val="false"/>
        <w:spacing w:before="0" w:after="0"/>
        <w:ind w:firstLine="708" w:right="-2"/>
        <w:contextualSpacing/>
        <w:rPr>
          <w:sz w:val="21"/>
          <w:szCs w:val="21"/>
        </w:rPr>
      </w:pPr>
      <w:r>
        <w:rPr>
          <w:sz w:val="21"/>
          <w:szCs w:val="21"/>
        </w:rPr>
        <w:t>Наименование банка: ПАО "СБЕРБАНК РОССИИ" Г. МОСКВА</w:t>
        <w:br/>
        <w:t>БИК: 044525225</w:t>
        <w:br/>
        <w:t>Корреспондентский счет: 30101810400000000225 Назначение платежа – задаток для участия в аукционе в электронной форме "Без НДС" либо "НДС не облагается".</w:t>
      </w:r>
    </w:p>
    <w:p>
      <w:pPr>
        <w:pStyle w:val="BodyTextIndent"/>
        <w:tabs>
          <w:tab w:val="clear" w:pos="708"/>
          <w:tab w:val="left" w:pos="284" w:leader="none"/>
        </w:tabs>
        <w:ind w:firstLine="567" w:left="0" w:right="0"/>
        <w:jc w:val="both"/>
        <w:rPr>
          <w:b/>
          <w:lang w:val="ru-RU"/>
        </w:rPr>
      </w:pPr>
      <w:r>
        <w:rPr>
          <w:b/>
          <w:lang w:val="ru-RU"/>
        </w:rPr>
        <w:t>Информация о предыдущих торгах:</w:t>
      </w:r>
    </w:p>
    <w:p>
      <w:pPr>
        <w:pStyle w:val="BodyTextIndent"/>
        <w:tabs>
          <w:tab w:val="clear" w:pos="708"/>
          <w:tab w:val="left" w:pos="284" w:leader="none"/>
        </w:tabs>
        <w:ind w:firstLine="567" w:left="0" w:right="0"/>
        <w:jc w:val="both"/>
        <w:rPr>
          <w:lang w:val="ru-RU"/>
        </w:rPr>
      </w:pPr>
      <w:r>
        <w:rPr>
          <w:lang w:val="ru-RU"/>
        </w:rPr>
        <w:t>Лот ранее не выставлялся.</w:t>
      </w:r>
    </w:p>
    <w:p>
      <w:pPr>
        <w:pStyle w:val="BodyTextIndent"/>
        <w:tabs>
          <w:tab w:val="clear" w:pos="708"/>
          <w:tab w:val="left" w:pos="284" w:leader="none"/>
        </w:tabs>
        <w:ind w:firstLine="567" w:left="0" w:right="0"/>
        <w:jc w:val="both"/>
        <w:rPr>
          <w:lang w:val="ru-RU"/>
        </w:rPr>
      </w:pPr>
      <w:r>
        <w:rPr>
          <w:lang w:val="ru-RU"/>
        </w:rPr>
      </w:r>
    </w:p>
    <w:p>
      <w:pPr>
        <w:pStyle w:val="BodyTextIndent"/>
        <w:tabs>
          <w:tab w:val="clear" w:pos="708"/>
          <w:tab w:val="left" w:pos="284" w:leader="none"/>
        </w:tabs>
        <w:ind w:firstLine="567" w:left="0" w:right="0"/>
        <w:jc w:val="center"/>
        <w:rPr/>
      </w:pPr>
      <w:r>
        <w:rPr>
          <w:b/>
          <w:lang w:val="ru-RU"/>
        </w:rPr>
        <w:t>ЛОТ № 4</w:t>
      </w:r>
    </w:p>
    <w:p>
      <w:pPr>
        <w:pStyle w:val="BodyTextIndent"/>
        <w:tabs>
          <w:tab w:val="clear" w:pos="708"/>
          <w:tab w:val="left" w:pos="284" w:leader="none"/>
        </w:tabs>
        <w:ind w:firstLine="567" w:left="0" w:right="0"/>
        <w:jc w:val="both"/>
        <w:rPr>
          <w:b/>
          <w:lang w:val="ru-RU"/>
        </w:rPr>
      </w:pPr>
      <w:r>
        <w:rPr>
          <w:b/>
          <w:lang w:val="ru-RU"/>
        </w:rPr>
      </w:r>
    </w:p>
    <w:p>
      <w:pPr>
        <w:pStyle w:val="Normal"/>
        <w:ind w:firstLine="540" w:right="0"/>
        <w:jc w:val="both"/>
        <w:rPr/>
      </w:pPr>
      <w:r>
        <w:rPr/>
        <w:t xml:space="preserve">Нежилое помещение, Красноярский край, г.Шарыпово, рп.Дубинино, ул. Пионеров КАТЭКа, д.19, пом.28, 24:57:0100005:512, общей площадью 75,9 кв.м., отчет №4303 от 17.06.2024 за сумму 789 000 руб. </w:t>
      </w:r>
    </w:p>
    <w:p>
      <w:pPr>
        <w:pStyle w:val="Normal"/>
        <w:ind w:firstLine="567" w:right="0"/>
        <w:jc w:val="both"/>
        <w:rPr/>
      </w:pPr>
      <w:r>
        <w:rPr>
          <w:b/>
        </w:rPr>
        <w:t>Обременений и ограничений нет</w:t>
      </w:r>
      <w:r>
        <w:rPr>
          <w:i/>
        </w:rPr>
        <w:t>.</w:t>
      </w:r>
    </w:p>
    <w:p>
      <w:pPr>
        <w:pStyle w:val="Normal"/>
        <w:tabs>
          <w:tab w:val="clear" w:pos="708"/>
          <w:tab w:val="left" w:pos="709" w:leader="none"/>
          <w:tab w:val="left" w:pos="9923" w:leader="none"/>
        </w:tabs>
        <w:jc w:val="both"/>
        <w:rPr/>
      </w:pPr>
      <w:r>
        <w:rPr>
          <w:b/>
        </w:rPr>
        <w:t xml:space="preserve">         </w:t>
      </w:r>
      <w:r>
        <w:rPr>
          <w:b/>
        </w:rPr>
        <w:t>Начальная цена продажи – 789 000 (семьсот восемьдесят девять тысяч) рублей 00 копеек.</w:t>
      </w:r>
    </w:p>
    <w:p>
      <w:pPr>
        <w:pStyle w:val="BodyTextIndent"/>
        <w:tabs>
          <w:tab w:val="clear" w:pos="708"/>
          <w:tab w:val="left" w:pos="284" w:leader="none"/>
        </w:tabs>
        <w:ind w:firstLine="567" w:left="0" w:right="0"/>
        <w:jc w:val="both"/>
        <w:rPr/>
      </w:pPr>
      <w:r>
        <w:rPr>
          <w:b/>
          <w:lang w:val="ru-RU"/>
        </w:rPr>
        <w:t xml:space="preserve">Размер задатка </w:t>
      </w:r>
      <w:r>
        <w:rPr>
          <w:lang w:val="ru-RU"/>
        </w:rPr>
        <w:t xml:space="preserve">(10% от начальной цены имущества) – </w:t>
      </w:r>
      <w:r>
        <w:rPr>
          <w:b/>
          <w:lang w:val="ru-RU"/>
        </w:rPr>
        <w:t>78 900  (семьдесят восемь тысяч девятьсот)  рублей 00 копеек.</w:t>
      </w:r>
    </w:p>
    <w:p>
      <w:pPr>
        <w:pStyle w:val="Normal"/>
        <w:widowControl w:val="false"/>
        <w:spacing w:before="0" w:after="0"/>
        <w:ind w:firstLine="567" w:right="-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участия в аукционе в электронной форме претендент вносит задаток в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оператора электронной площадки www.sberbank-ast.ru на счет, указанный в настоящем информационном сообщении:</w:t>
      </w:r>
    </w:p>
    <w:p>
      <w:pPr>
        <w:pStyle w:val="Normal"/>
        <w:widowControl w:val="false"/>
        <w:spacing w:before="0" w:after="0"/>
        <w:ind w:firstLine="708" w:right="-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shd w:fill="F5F5F5" w:val="clear"/>
        <w:spacing w:before="0" w:after="150"/>
        <w:rPr>
          <w:rFonts w:eastAsia="Calibri"/>
          <w:lang w:eastAsia="en-US"/>
        </w:rPr>
      </w:pPr>
      <w:r>
        <w:rPr>
          <w:rFonts w:eastAsia="Calibri"/>
          <w:lang w:eastAsia="en-US"/>
        </w:rPr>
        <w:t>ПОЛУЧАТЕЛЬ:</w:t>
      </w:r>
    </w:p>
    <w:p>
      <w:pPr>
        <w:pStyle w:val="Normal"/>
        <w:shd w:fill="F5F5F5" w:val="clear"/>
        <w:spacing w:before="0" w:after="150"/>
        <w:rPr>
          <w:rFonts w:eastAsia="Calibri"/>
          <w:lang w:eastAsia="en-US"/>
        </w:rPr>
      </w:pPr>
      <w:r>
        <w:rPr>
          <w:rFonts w:eastAsia="Calibri"/>
          <w:lang w:eastAsia="en-US"/>
        </w:rPr>
        <w:t>Наименование: АО "Сбербанк-АСТ"</w:t>
        <w:br/>
        <w:t>ИНН: 7707308480</w:t>
        <w:br/>
        <w:t>КПП: 770401001</w:t>
        <w:br/>
        <w:t>Расчетный счет: 40702810300020038047</w:t>
      </w:r>
    </w:p>
    <w:p>
      <w:pPr>
        <w:pStyle w:val="Normal"/>
        <w:shd w:fill="F5F5F5" w:val="clear"/>
        <w:spacing w:before="0" w:after="150"/>
        <w:rPr>
          <w:rFonts w:eastAsia="Calibri"/>
          <w:lang w:eastAsia="en-US"/>
        </w:rPr>
      </w:pPr>
      <w:r>
        <w:rPr>
          <w:rFonts w:eastAsia="Calibri"/>
          <w:lang w:eastAsia="en-US"/>
        </w:rPr>
        <w:t>БАНК ПОЛУЧАТЕЛЯ:</w:t>
      </w:r>
    </w:p>
    <w:p>
      <w:pPr>
        <w:pStyle w:val="Normal"/>
        <w:widowControl w:val="false"/>
        <w:spacing w:before="0" w:after="0"/>
        <w:ind w:firstLine="708" w:right="-2"/>
        <w:contextualSpacing/>
        <w:rPr>
          <w:sz w:val="21"/>
          <w:szCs w:val="21"/>
        </w:rPr>
      </w:pPr>
      <w:r>
        <w:rPr>
          <w:sz w:val="21"/>
          <w:szCs w:val="21"/>
        </w:rPr>
        <w:t>Наименование банка: ПАО "СБЕРБАНК РОССИИ" Г. МОСКВА</w:t>
        <w:br/>
        <w:t>БИК: 044525225</w:t>
        <w:br/>
        <w:t>Корреспондентский счет: 30101810400000000225 Назначение платежа – задаток для участия в аукционе в электронной форме "Без НДС" либо "НДС не облагается".</w:t>
      </w:r>
    </w:p>
    <w:p>
      <w:pPr>
        <w:pStyle w:val="BodyTextIndent"/>
        <w:tabs>
          <w:tab w:val="clear" w:pos="708"/>
          <w:tab w:val="left" w:pos="284" w:leader="none"/>
        </w:tabs>
        <w:ind w:firstLine="567" w:left="0" w:right="0"/>
        <w:jc w:val="both"/>
        <w:rPr>
          <w:b/>
          <w:lang w:val="ru-RU"/>
        </w:rPr>
      </w:pPr>
      <w:r>
        <w:rPr>
          <w:b/>
          <w:lang w:val="ru-RU"/>
        </w:rPr>
        <w:t>Информация о предыдущих торгах:</w:t>
      </w:r>
    </w:p>
    <w:p>
      <w:pPr>
        <w:pStyle w:val="BodyTextIndent"/>
        <w:tabs>
          <w:tab w:val="clear" w:pos="708"/>
          <w:tab w:val="left" w:pos="284" w:leader="none"/>
        </w:tabs>
        <w:ind w:firstLine="567" w:left="0" w:right="0"/>
        <w:jc w:val="both"/>
        <w:rPr/>
      </w:pPr>
      <w:r>
        <w:rPr>
          <w:lang w:val="ru-RU"/>
        </w:rPr>
        <w:t>Лот ранее не выставлялся.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firstLine="567" w:right="0"/>
        <w:jc w:val="center"/>
        <w:rPr>
          <w:rFonts w:ascii="Times New Roman" w:hAnsi="Times New Roman" w:cs="Times New Roman"/>
          <w:b/>
          <w:caps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caps/>
          <w:sz w:val="22"/>
          <w:szCs w:val="22"/>
          <w:lang w:val="ru-RU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firstLine="567" w:right="0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>
        <w:rPr>
          <w:rFonts w:cs="Times New Roman" w:ascii="Times New Roman" w:hAnsi="Times New Roman"/>
          <w:b/>
          <w:caps/>
          <w:sz w:val="22"/>
          <w:szCs w:val="22"/>
        </w:rPr>
        <w:t>Сроки подачи заявок, дата, время проведения аукциона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caps/>
          <w:sz w:val="22"/>
          <w:szCs w:val="22"/>
        </w:rPr>
      </w:pPr>
      <w:r>
        <w:rPr>
          <w:rFonts w:cs="Times New Roman" w:ascii="Times New Roman" w:hAnsi="Times New Roman"/>
          <w:b/>
          <w:bCs/>
          <w:caps/>
          <w:sz w:val="22"/>
          <w:szCs w:val="22"/>
        </w:rPr>
      </w:r>
    </w:p>
    <w:p>
      <w:pPr>
        <w:pStyle w:val="Normal"/>
        <w:jc w:val="both"/>
        <w:rPr>
          <w:bCs/>
        </w:rPr>
      </w:pPr>
      <w:r>
        <w:rPr>
          <w:bCs/>
        </w:rPr>
        <w:t>Указанное в настоящем информационном сообщении время – по местному времени.</w:t>
      </w:r>
    </w:p>
    <w:p>
      <w:pPr>
        <w:pStyle w:val="Normal"/>
        <w:widowControl w:val="fals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left="567" w:right="0"/>
        <w:jc w:val="both"/>
        <w:rPr>
          <w:b/>
        </w:rPr>
      </w:pPr>
      <w:r>
        <w:rPr>
          <w:b/>
        </w:rPr>
        <w:t>1.Начало приема заявок на участие в аукционе –  12 ноября 2024 г. в 08-00 часов.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left="567" w:right="0"/>
        <w:jc w:val="both"/>
        <w:rPr>
          <w:b/>
        </w:rPr>
      </w:pPr>
      <w:r>
        <w:rPr>
          <w:b/>
        </w:rPr>
        <w:t>2.Окончание приема заявок на участие в аукционе – 09 декабря 2024 г. в 17.00 часов.</w:t>
      </w:r>
    </w:p>
    <w:p>
      <w:pPr>
        <w:pStyle w:val="Normal"/>
        <w:widowControl w:val="fals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left="567" w:right="0"/>
        <w:jc w:val="both"/>
        <w:rPr>
          <w:b/>
        </w:rPr>
      </w:pPr>
      <w:r>
        <w:rPr>
          <w:b/>
        </w:rPr>
        <w:t>3.Дата определения участников аукциона –  11 декабря 2024 г.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firstLine="574" w:right="0"/>
        <w:jc w:val="both"/>
        <w:rPr/>
      </w:pPr>
      <w:r>
        <w:rPr>
          <w:b/>
        </w:rPr>
        <w:t xml:space="preserve">4.Проведение аукциона (дата, время начала приема предложений по цене от участников аукциона)  – 12 декабря 2024 г. в 10.00 часов. </w:t>
      </w:r>
      <w:r>
        <w:rPr>
          <w:b/>
          <w:bCs/>
        </w:rPr>
        <w:t xml:space="preserve"> 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firstLine="574" w:right="0"/>
        <w:jc w:val="both"/>
        <w:rPr>
          <w:bCs/>
        </w:rPr>
      </w:pPr>
      <w:r>
        <w:rPr>
          <w:b/>
          <w:bCs/>
        </w:rPr>
        <w:t>5.Подведение итогов аукциона:</w:t>
      </w:r>
      <w:r>
        <w:rPr>
          <w:bCs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firstLine="574" w:right="0"/>
        <w:jc w:val="both"/>
        <w:rPr>
          <w:bCs/>
        </w:rPr>
      </w:pPr>
      <w:r>
        <w:rPr>
          <w:bCs/>
        </w:rPr>
      </w:r>
    </w:p>
    <w:p>
      <w:pPr>
        <w:pStyle w:val="TextBasTxt"/>
        <w:ind w:firstLine="540" w:right="0"/>
        <w:rPr/>
      </w:pPr>
      <w:r>
        <w:rPr>
          <w:rFonts w:eastAsia="Times New Roman"/>
          <w:lang w:eastAsia="en-US"/>
        </w:rPr>
        <w:t>Договор купли-продажи имущества (приложение 3 к информационному сообщению</w:t>
      </w:r>
      <w:r>
        <w:rPr>
          <w:rFonts w:eastAsia="Times New Roman"/>
          <w:bCs/>
          <w:lang w:eastAsia="en-US"/>
        </w:rPr>
        <w:t>)</w:t>
      </w:r>
      <w:r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>
        <w:rPr/>
        <w:t xml:space="preserve"> рабочих дней с даты подведения итогов аукциона.</w:t>
      </w:r>
    </w:p>
    <w:p>
      <w:pPr>
        <w:pStyle w:val="TextBasTxt"/>
        <w:ind w:firstLine="540" w:right="0"/>
        <w:rPr/>
      </w:pPr>
      <w:r>
        <w:rPr/>
        <w:t>В случае, если победитель аукциона не подписывает со своей стороны договор купли-продажи имущества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567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Продавец </w:t>
      </w:r>
      <w:r>
        <w:rPr>
          <w:rFonts w:cs="Times New Roman" w:ascii="Times New Roman" w:hAnsi="Times New Roman"/>
          <w:iCs/>
          <w:sz w:val="24"/>
          <w:szCs w:val="24"/>
        </w:rPr>
        <w:t>вправе отменить аукцион не позднее, чем за 3 (три) дня до даты проведения аукциона.</w:t>
      </w:r>
    </w:p>
    <w:sectPr>
      <w:type w:val="nextPage"/>
      <w:pgSz w:w="11906" w:h="16838"/>
      <w:pgMar w:left="1701" w:right="850" w:gutter="0" w:header="0" w:top="1134" w:footer="0" w:bottom="89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Algerian">
    <w:altName w:val="comic"/>
    <w:charset w:val="00"/>
    <w:family w:val="decorative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71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Cambria" w:hAnsi="Cambria" w:eastAsia="Cambria" w:cs="Cambria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shd w:fill="FFFFFF" w:val="clear"/>
      <w:autoSpaceDE w:val="false"/>
      <w:spacing w:lineRule="exact" w:line="278"/>
      <w:ind w:hanging="0" w:left="0" w:right="96"/>
      <w:outlineLvl w:val="0"/>
    </w:pPr>
    <w:rPr>
      <w:color w:val="000000"/>
      <w:spacing w:val="-3"/>
      <w:sz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hd w:fill="FFFFFF" w:val="clear"/>
      <w:spacing w:lineRule="exact" w:line="278"/>
      <w:ind w:hanging="0" w:left="0" w:right="96"/>
      <w:outlineLvl w:val="1"/>
    </w:pPr>
    <w:rPr>
      <w:color w:val="000000"/>
      <w:spacing w:val="-3"/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lgerian" w:hAnsi="Algerian" w:cs="Algerian"/>
      <w:b/>
      <w:bCs/>
      <w:sz w:val="26"/>
      <w:szCs w:val="26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cs="Cambria"/>
    </w:rPr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7z0">
    <w:name w:val="WW8Num7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Style11">
    <w:name w:val="Основной шрифт абзаца"/>
    <w:qFormat/>
    <w:rPr/>
  </w:style>
  <w:style w:type="character" w:styleId="Hyperlink">
    <w:name w:val="Hyperlink"/>
    <w:rPr>
      <w:color w:val="0000FF"/>
      <w:u w:val="single"/>
    </w:rPr>
  </w:style>
  <w:style w:type="character" w:styleId="Style12">
    <w:name w:val="Текст Знак"/>
    <w:qFormat/>
    <w:rPr>
      <w:rFonts w:ascii="Algerian" w:hAnsi="Algerian" w:cs="Algerian"/>
      <w:lang w:val="ru-RU" w:bidi="ar-SA"/>
    </w:rPr>
  </w:style>
  <w:style w:type="character" w:styleId="Style13">
    <w:name w:val="Верхний колонтитул Знак"/>
    <w:basedOn w:val="Style11"/>
    <w:qFormat/>
    <w:rPr/>
  </w:style>
  <w:style w:type="character" w:styleId="Style14">
    <w:name w:val="Основной текст с отступом Знак"/>
    <w:qFormat/>
    <w:rPr>
      <w:sz w:val="24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widowControl w:val="false"/>
      <w:autoSpaceDE w:val="false"/>
      <w:ind w:hanging="2700" w:left="2700" w:right="0"/>
    </w:pPr>
    <w:rPr>
      <w:rFonts w:cs="Times New Roman"/>
      <w:sz w:val="24"/>
      <w:lang w:val="ru-RU"/>
    </w:rPr>
  </w:style>
  <w:style w:type="paragraph" w:styleId="Style17">
    <w:name w:val="Знак"/>
    <w:basedOn w:val="Normal"/>
    <w:qFormat/>
    <w:pPr>
      <w:spacing w:before="280" w:after="280"/>
    </w:pPr>
    <w:rPr>
      <w:rFonts w:ascii="Cambria" w:hAnsi="Cambria" w:cs="Cambria"/>
      <w:lang w:val="en-US"/>
    </w:rPr>
  </w:style>
  <w:style w:type="paragraph" w:styleId="Style18">
    <w:name w:val="Текст выноски"/>
    <w:basedOn w:val="Normal"/>
    <w:qFormat/>
    <w:pPr/>
    <w:rPr>
      <w:rFonts w:ascii="Cambria" w:hAnsi="Cambria" w:cs="Cambria"/>
      <w:sz w:val="16"/>
      <w:szCs w:val="16"/>
    </w:rPr>
  </w:style>
  <w:style w:type="paragraph" w:styleId="2">
    <w:name w:val="Основной текст с отступом 2"/>
    <w:basedOn w:val="Normal"/>
    <w:qFormat/>
    <w:pPr>
      <w:ind w:hanging="0" w:left="180" w:right="0"/>
    </w:pPr>
    <w:rPr>
      <w:sz w:val="24"/>
      <w:szCs w:val="24"/>
    </w:rPr>
  </w:style>
  <w:style w:type="paragraph" w:styleId="Style19">
    <w:name w:val="Текст"/>
    <w:basedOn w:val="Normal"/>
    <w:qFormat/>
    <w:pPr>
      <w:autoSpaceDE w:val="false"/>
    </w:pPr>
    <w:rPr>
      <w:rFonts w:ascii="Algerian" w:hAnsi="Algerian" w:cs="Algerian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Cambria" w:hAnsi="Cambria" w:eastAsia="Cambria" w:cs="Cambria"/>
      <w:b/>
      <w:bCs/>
      <w:color w:val="auto"/>
      <w:sz w:val="24"/>
      <w:szCs w:val="24"/>
      <w:lang w:val="ru-RU" w:bidi="ar-SA" w:eastAsia="zh-CN"/>
    </w:rPr>
  </w:style>
  <w:style w:type="paragraph" w:styleId="Style20">
    <w:name w:val=" Знак"/>
    <w:basedOn w:val="Normal"/>
    <w:qFormat/>
    <w:pPr>
      <w:spacing w:before="280" w:after="280"/>
    </w:pPr>
    <w:rPr>
      <w:rFonts w:ascii="Cambria" w:hAnsi="Cambria" w:cs="Cambri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Algerian" w:hAnsi="Algerian" w:eastAsia="Cambria" w:cs="Algerian"/>
      <w:color w:val="auto"/>
      <w:sz w:val="20"/>
      <w:szCs w:val="20"/>
      <w:lang w:val="ru-RU" w:bidi="ar-SA" w:eastAsia="zh-CN"/>
    </w:rPr>
  </w:style>
  <w:style w:type="paragraph" w:styleId="Style21">
    <w:name w:val="Цитата"/>
    <w:basedOn w:val="Normal"/>
    <w:qFormat/>
    <w:pPr>
      <w:spacing w:lineRule="auto" w:line="360"/>
      <w:ind w:hanging="0" w:left="720" w:right="535"/>
      <w:jc w:val="both"/>
    </w:pPr>
    <w:rPr>
      <w:sz w:val="24"/>
      <w:szCs w:val="24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lgerian" w:hAnsi="Algerian" w:eastAsia="Cambria" w:cs="Algerian"/>
      <w:color w:val="auto"/>
      <w:sz w:val="20"/>
      <w:szCs w:val="20"/>
      <w:lang w:val="ru-RU" w:bidi="ar-SA" w:eastAsia="zh-CN"/>
    </w:rPr>
  </w:style>
  <w:style w:type="paragraph" w:styleId="21">
    <w:name w:val="Основной текст 2"/>
    <w:basedOn w:val="Normal"/>
    <w:qFormat/>
    <w:pPr>
      <w:spacing w:lineRule="auto" w:line="480" w:before="0" w:after="120"/>
    </w:pPr>
    <w:rPr/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  <w:autoSpaceDE w:val="false"/>
    </w:pPr>
    <w:rPr/>
  </w:style>
  <w:style w:type="paragraph" w:styleId="ConsNormal">
    <w:name w:val="ConsNormal"/>
    <w:qFormat/>
    <w:pPr>
      <w:widowControl w:val="false"/>
      <w:autoSpaceDE w:val="false"/>
      <w:bidi w:val="0"/>
      <w:ind w:firstLine="720" w:left="0" w:right="0"/>
    </w:pPr>
    <w:rPr>
      <w:rFonts w:ascii="Cambria" w:hAnsi="Cambria" w:eastAsia="Cambria" w:cs="Cambria"/>
      <w:color w:val="auto"/>
      <w:sz w:val="20"/>
      <w:szCs w:val="20"/>
      <w:lang w:val="ru-RU" w:bidi="ar-SA" w:eastAsia="zh-CN"/>
    </w:rPr>
  </w:style>
  <w:style w:type="paragraph" w:styleId="FootnoteText">
    <w:name w:val="Footnote Text"/>
    <w:basedOn w:val="Normal"/>
    <w:pPr/>
    <w:rPr/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Algerian" w:hAnsi="Algerian" w:eastAsia="Cambria" w:cs="Algerian"/>
      <w:color w:val="auto"/>
      <w:sz w:val="20"/>
      <w:szCs w:val="20"/>
      <w:lang w:val="ru-RU" w:bidi="ar-SA" w:eastAsia="zh-CN"/>
    </w:rPr>
  </w:style>
  <w:style w:type="paragraph" w:styleId="Style23">
    <w:name w:val="Абзац списка"/>
    <w:basedOn w:val="Normal"/>
    <w:qFormat/>
    <w:pPr>
      <w:spacing w:before="0" w:after="0"/>
      <w:ind w:hanging="0" w:left="720" w:right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Таблицы (моноширинный)"/>
    <w:basedOn w:val="Normal"/>
    <w:next w:val="Normal"/>
    <w:qFormat/>
    <w:pPr>
      <w:autoSpaceDE w:val="false"/>
      <w:jc w:val="both"/>
    </w:pPr>
    <w:rPr>
      <w:rFonts w:ascii="Courier New" w:hAnsi="Courier New" w:eastAsia="Times New Roman" w:cs="Courier New"/>
      <w:sz w:val="22"/>
      <w:szCs w:val="22"/>
    </w:rPr>
  </w:style>
  <w:style w:type="paragraph" w:styleId="TextBasTxt">
    <w:name w:val="TextBasTxt"/>
    <w:basedOn w:val="Normal"/>
    <w:qFormat/>
    <w:pPr>
      <w:autoSpaceDE w:val="false"/>
      <w:ind w:firstLine="567" w:left="0" w:right="0"/>
      <w:jc w:val="both"/>
    </w:pPr>
    <w:rPr>
      <w:rFonts w:ascii="Times New Roman" w:hAnsi="Times New Roman" w:eastAsia="Calibri" w:cs="Times New Roman"/>
      <w:sz w:val="24"/>
      <w:szCs w:val="24"/>
    </w:rPr>
  </w:style>
  <w:style w:type="paragraph" w:styleId="Textbastxt1">
    <w:name w:val="textbastxt1"/>
    <w:basedOn w:val="Normal"/>
    <w:qFormat/>
    <w:pPr>
      <w:autoSpaceDE w:val="false"/>
      <w:ind w:firstLine="567" w:left="0" w:right="0"/>
      <w:jc w:val="both"/>
    </w:pPr>
    <w:rPr>
      <w:rFonts w:ascii="Times New Roman" w:hAnsi="Times New Roman" w:eastAsia="Times New Roman" w:cs="Times New Roman"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14</TotalTime>
  <Application>LibreOffice/7.6.4.1$Windows_X86_64 LibreOffice_project/e19e193f88cd6c0525a17fb7a176ed8e6a3e2aa1</Application>
  <AppVersion>15.0000</AppVersion>
  <Pages>4</Pages>
  <Words>880</Words>
  <Characters>5943</Characters>
  <CharactersWithSpaces>6848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2024-09-18T11:43:00Z</dcterms:created>
  <dc:creator>Трункин М.А.</dc:creator>
  <dc:description/>
  <cp:keywords/>
  <dc:language>ru-RU</dc:language>
  <cp:lastModifiedBy>КУМИ секретарь</cp:lastModifiedBy>
  <cp:lastPrinted>2023-07-05T14:09:00Z</cp:lastPrinted>
  <dcterms:modified xsi:type="dcterms:W3CDTF">2024-11-11T13:24:00Z</dcterms:modified>
  <cp:revision>4</cp:revision>
  <dc:subject/>
  <dc:title>Город Шарыпово Красноярского  края</dc:title>
</cp:coreProperties>
</file>