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Извещение о проведении  аукциона в электронной форме по продаже муниципального имущества города Шарыпово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spacing w:before="0" w:after="0"/>
        <w:ind w:firstLine="540" w:right="0"/>
        <w:contextualSpacing/>
        <w:jc w:val="both"/>
        <w:rPr/>
      </w:pPr>
      <w:r>
        <w:rPr>
          <w:rFonts w:cs="Times New Roman" w:ascii="Times New Roman" w:hAnsi="Times New Roman"/>
          <w:b/>
        </w:rPr>
        <w:t>Организатор аукциона</w:t>
      </w:r>
      <w:r>
        <w:rPr>
          <w:rFonts w:cs="Times New Roman" w:ascii="Times New Roman" w:hAnsi="Times New Roman"/>
        </w:rPr>
        <w:t xml:space="preserve"> - Комитет по управлению муниципальным имуществом и земельными отношениями Администрации города Шарыпово, место нахождения и почтовый адрес: 662314, Красноярский край, г. Шарыпово, ул. Горького, 12. Контактный телефон: 8 (39153) 34-0-95.</w:t>
      </w:r>
    </w:p>
    <w:p>
      <w:pPr>
        <w:pStyle w:val="Style21"/>
        <w:numPr>
          <w:ilvl w:val="0"/>
          <w:numId w:val="2"/>
        </w:numPr>
        <w:spacing w:lineRule="auto" w:line="240" w:before="0" w:after="0"/>
        <w:ind w:firstLine="360" w:left="0" w:righ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аукциона:</w:t>
      </w:r>
      <w:r>
        <w:rPr>
          <w:rFonts w:cs="Times New Roman" w:ascii="Times New Roman" w:hAnsi="Times New Roman"/>
          <w:sz w:val="20"/>
          <w:szCs w:val="20"/>
        </w:rPr>
        <w:t xml:space="preserve"> продажа имущества, находящегося в  муниципальной собственности муниципального образования «город Шарыпово Красноярского края».</w:t>
      </w:r>
    </w:p>
    <w:p>
      <w:pPr>
        <w:pStyle w:val="Style21"/>
        <w:spacing w:lineRule="auto" w:line="240" w:before="0" w:after="0"/>
        <w:ind w:left="4188" w:righ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ЛОТ  № 1 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Нежилое здание, Красноярский край, г.Шарыпово, промбаза Ашпыл, ул.Дорожная, 6/2, 24:57:0000042:329, общей площадью 1037,2 кв.м., отчет  №3586  от  20.03.2024 за сумму 1 078 000 руб.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Земельный участок, Красноярский край, г.Шарыпово, промбаза Ашпыл, ул.Дорожная, д.6/2, 24:57:0000042:88, общей площадью 4242,24 кв.м., отчет №3554 от 17.03.2024 за сумму 366 000 руб.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b/>
        </w:rPr>
        <w:t>Обременений и ограничений нет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</w:t>
      </w:r>
      <w:r>
        <w:rPr>
          <w:rFonts w:cs="Times New Roman" w:ascii="Times New Roman" w:hAnsi="Times New Roman"/>
          <w:b/>
        </w:rPr>
        <w:t>Начальная цена продажи Лота – 1 444 000 (один миллион четыреста сорок четыре тысячи)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rFonts w:cs="Times New Roman" w:ascii="Times New Roman" w:hAnsi="Times New Roman"/>
          <w:b/>
          <w:sz w:val="20"/>
          <w:lang w:val="ru-RU"/>
        </w:rPr>
        <w:t xml:space="preserve">Размер задатка </w:t>
      </w:r>
      <w:r>
        <w:rPr>
          <w:rFonts w:cs="Times New Roman" w:ascii="Times New Roman" w:hAnsi="Times New Roman"/>
          <w:sz w:val="20"/>
          <w:lang w:val="ru-RU"/>
        </w:rPr>
        <w:t xml:space="preserve">(10% от начальной цены имущества) – </w:t>
      </w:r>
      <w:r>
        <w:rPr>
          <w:rFonts w:cs="Times New Roman" w:ascii="Times New Roman" w:hAnsi="Times New Roman"/>
          <w:b/>
          <w:sz w:val="20"/>
          <w:lang w:val="ru-RU"/>
        </w:rPr>
        <w:t>144 400  (сто сорок четыре тысячи четыреста)  рублей 00 копеек.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keepNext w:val="true"/>
        <w:widowControl w:val="false"/>
        <w:suppressLineNumbers/>
        <w:tabs>
          <w:tab w:val="clear" w:pos="708"/>
          <w:tab w:val="left" w:pos="360" w:leader="none"/>
        </w:tabs>
        <w:suppressAutoHyphens w:val="true"/>
        <w:jc w:val="both"/>
        <w:rPr/>
      </w:pPr>
      <w:r>
        <w:rPr>
          <w:rFonts w:cs="Times New Roman" w:ascii="Times New Roman" w:hAnsi="Times New Roman"/>
        </w:rPr>
        <w:tab/>
        <w:t xml:space="preserve">    </w:t>
      </w:r>
      <w:r>
        <w:rPr>
          <w:rFonts w:cs="Times New Roman" w:ascii="Times New Roman" w:hAnsi="Times New Roman"/>
          <w:b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  <w:t>15.02.2023 года, 20.12.2023 года, 04.03.2024 года, 15.05.2024 года аукцион признан несостоявшимся, так как не было подано ни одной заявки.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sz w:val="20"/>
          <w:lang w:val="ru-RU" w:eastAsia="en-US"/>
        </w:rPr>
      </w:pPr>
      <w:r>
        <w:rPr>
          <w:rFonts w:eastAsia="Calibri" w:cs="Times New Roman" w:ascii="Times New Roman" w:hAnsi="Times New Roman"/>
          <w:sz w:val="20"/>
          <w:lang w:val="ru-RU" w:eastAsia="en-US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eastAsia="Calibri" w:cs="Times New Roman"/>
          <w:b/>
          <w:sz w:val="20"/>
          <w:lang w:val="ru-RU" w:eastAsia="en-US"/>
        </w:rPr>
      </w:pPr>
      <w:r>
        <w:rPr>
          <w:rFonts w:eastAsia="Calibri" w:cs="Times New Roman" w:ascii="Times New Roman" w:hAnsi="Times New Roman"/>
          <w:b/>
          <w:sz w:val="20"/>
          <w:lang w:val="ru-RU" w:eastAsia="en-US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  <w:t>ЛОТ № 2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Нежилое здание (гараж), Красноярский край, г.Шарыпово, рп.Горячегорск, ул.Центральная, 25, 24:57:0000000:1907, общей площадью 201,1 кв.м., отчет  №3591  от  20.03.2024 за сумму 156 000 руб.</w:t>
      </w:r>
    </w:p>
    <w:p>
      <w:pPr>
        <w:pStyle w:val="Normal"/>
        <w:ind w:firstLine="540" w:right="0"/>
        <w:jc w:val="both"/>
        <w:rPr/>
      </w:pPr>
      <w:r>
        <w:rPr>
          <w:rFonts w:cs="Times New Roman" w:ascii="Times New Roman" w:hAnsi="Times New Roman"/>
        </w:rPr>
        <w:t>Земельный участок, Красноярский край, г.Шарыпово, рп.Горячегорск, ул.Центральная, №25,  24:57:0200006:70, общей площадью 714,0 кв.м., отчет №3592 от 20.03.2024 за сумму 60 000 руб.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b/>
        </w:rPr>
        <w:t>Обременений и ограничений нет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</w:t>
      </w:r>
      <w:r>
        <w:rPr>
          <w:rFonts w:cs="Times New Roman" w:ascii="Times New Roman" w:hAnsi="Times New Roman"/>
          <w:b/>
        </w:rPr>
        <w:t>Начальная цена продажи – 216 000 (двести шестнадцать тысяч)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rFonts w:cs="Times New Roman" w:ascii="Times New Roman" w:hAnsi="Times New Roman"/>
          <w:b/>
          <w:sz w:val="20"/>
          <w:lang w:val="ru-RU"/>
        </w:rPr>
        <w:t xml:space="preserve">Размер задатка </w:t>
      </w:r>
      <w:r>
        <w:rPr>
          <w:rFonts w:cs="Times New Roman" w:ascii="Times New Roman" w:hAnsi="Times New Roman"/>
          <w:sz w:val="20"/>
          <w:lang w:val="ru-RU"/>
        </w:rPr>
        <w:t xml:space="preserve">(10% от начальной цены имущества) – </w:t>
      </w:r>
      <w:r>
        <w:rPr>
          <w:rFonts w:cs="Times New Roman" w:ascii="Times New Roman" w:hAnsi="Times New Roman"/>
          <w:b/>
          <w:sz w:val="20"/>
          <w:lang w:val="ru-RU"/>
        </w:rPr>
        <w:t>21 600  (двадцать одна тысяча шестьсот)  рублей 00 копеек.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  <w:t>04.03.2024 года, 15.05.2024 года аукцион признан несостоявшимся, так как не было подано ни одной заявки.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  <w:t>ЛОТ № 3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</w:r>
    </w:p>
    <w:p>
      <w:pPr>
        <w:pStyle w:val="Normal"/>
        <w:ind w:firstLine="540" w:right="0"/>
        <w:jc w:val="both"/>
        <w:rPr/>
      </w:pPr>
      <w:r>
        <w:rPr>
          <w:rFonts w:cs="Times New Roman" w:ascii="Times New Roman" w:hAnsi="Times New Roman"/>
        </w:rPr>
        <w:t>Нежилое помещение, Красноярский край, г.Шарыпово, мкр.6, д.50, пом.188, 24:57:0000001:3557, общей площадью 15,5 кв.м., отчет №3620 от 22.03.2024 за сумму 267 000 руб. (нежилое помещение, технологически связано с коридором).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Нежилое помещение, Красноярский край, г.Шарыпово, мкр.6, д.50, пом.190, 24:57:0000001:3571, общей площадью 7,3 кв.м., отчет №3619 от 22.03.2024 за сумму 126 000 руб. (нежилое помещение, фактически являющееся коридором, через которое осуществляется вход в помещение 188 по этому же адресу).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b/>
        </w:rPr>
        <w:t>Обременений и ограничений нет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</w:t>
      </w:r>
      <w:r>
        <w:rPr>
          <w:rFonts w:cs="Times New Roman" w:ascii="Times New Roman" w:hAnsi="Times New Roman"/>
          <w:b/>
        </w:rPr>
        <w:t>Начальная цена продажи – 393 000 (триста девяносто три тысячи)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rFonts w:cs="Times New Roman" w:ascii="Times New Roman" w:hAnsi="Times New Roman"/>
          <w:b/>
          <w:sz w:val="20"/>
          <w:lang w:val="ru-RU"/>
        </w:rPr>
        <w:t xml:space="preserve">Размер задатка </w:t>
      </w:r>
      <w:r>
        <w:rPr>
          <w:rFonts w:cs="Times New Roman" w:ascii="Times New Roman" w:hAnsi="Times New Roman"/>
          <w:sz w:val="20"/>
          <w:lang w:val="ru-RU"/>
        </w:rPr>
        <w:t xml:space="preserve">(10% от начальной цены имущества) – </w:t>
      </w:r>
      <w:r>
        <w:rPr>
          <w:rFonts w:cs="Times New Roman" w:ascii="Times New Roman" w:hAnsi="Times New Roman"/>
          <w:b/>
          <w:sz w:val="20"/>
          <w:lang w:val="ru-RU"/>
        </w:rPr>
        <w:t>39 300  (тридцать девять тысяч триста)  рублей 00 копеек.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b/>
          <w:sz w:val="20"/>
          <w:lang w:val="ru-RU"/>
        </w:rPr>
      </w:pPr>
      <w:r>
        <w:rPr>
          <w:rFonts w:cs="Times New Roman" w:ascii="Times New Roman" w:hAnsi="Times New Roman"/>
          <w:b/>
          <w:sz w:val="20"/>
          <w:lang w:val="ru-RU"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  <w:t>Лот ранее не выставлялся.</w:t>
      </w:r>
    </w:p>
    <w:p>
      <w:pPr>
        <w:pStyle w:val="TextBasTxt"/>
        <w:ind w:firstLine="540" w:right="0"/>
        <w:rPr>
          <w:rFonts w:ascii="Times New Roman" w:hAnsi="Times New Roman" w:eastAsia="Times New Roman" w:cs="Times New Roman"/>
          <w:sz w:val="20"/>
          <w:szCs w:val="20"/>
          <w:lang w:val="ru-RU" w:eastAsia="en-US"/>
        </w:rPr>
      </w:pPr>
      <w:r>
        <w:rPr>
          <w:rFonts w:eastAsia="Times New Roman" w:cs="Times New Roman"/>
          <w:sz w:val="20"/>
          <w:szCs w:val="20"/>
          <w:lang w:val="ru-RU" w:eastAsia="en-US"/>
        </w:rPr>
      </w:r>
    </w:p>
    <w:p>
      <w:pPr>
        <w:pStyle w:val="TextBasTxt"/>
        <w:ind w:firstLine="540" w:right="0"/>
        <w:rPr/>
      </w:pPr>
      <w:r>
        <w:rPr>
          <w:rFonts w:eastAsia="Times New Roman"/>
          <w:sz w:val="20"/>
          <w:szCs w:val="20"/>
          <w:lang w:eastAsia="en-US"/>
        </w:rPr>
        <w:t>Договор купли-продажи имущества (приложение 3 к информационному сообщению</w:t>
      </w:r>
      <w:r>
        <w:rPr>
          <w:rFonts w:eastAsia="Times New Roman"/>
          <w:bCs/>
          <w:sz w:val="20"/>
          <w:szCs w:val="20"/>
          <w:lang w:eastAsia="en-US"/>
        </w:rPr>
        <w:t>)</w:t>
      </w:r>
      <w:r>
        <w:rPr>
          <w:rFonts w:eastAsia="Times New Roman"/>
          <w:sz w:val="20"/>
          <w:szCs w:val="20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>
        <w:rPr>
          <w:sz w:val="20"/>
          <w:szCs w:val="20"/>
        </w:rPr>
        <w:t xml:space="preserve"> рабочих дней с даты подведения итогов аукциона.</w:t>
      </w:r>
    </w:p>
    <w:p>
      <w:pPr>
        <w:pStyle w:val="TextBasTxt"/>
        <w:ind w:firstLine="540" w:right="0"/>
        <w:rPr>
          <w:sz w:val="20"/>
          <w:szCs w:val="20"/>
        </w:rPr>
      </w:pPr>
      <w:r>
        <w:rPr>
          <w:sz w:val="20"/>
          <w:szCs w:val="20"/>
        </w:rPr>
        <w:t>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rmal"/>
        <w:ind w:firstLine="567" w:right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>
      <w:pPr>
        <w:pStyle w:val="Normal"/>
        <w:ind w:firstLine="567" w:right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tabs>
          <w:tab w:val="clear" w:pos="708"/>
          <w:tab w:val="left" w:pos="2835" w:leader="none"/>
        </w:tabs>
        <w:autoSpaceDE w:val="false"/>
        <w:spacing w:before="0" w:after="0"/>
        <w:ind w:firstLine="540" w:right="0"/>
        <w:contextualSpacing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2835" w:leader="none"/>
        </w:tabs>
        <w:autoSpaceDE w:val="false"/>
        <w:spacing w:before="0" w:after="0"/>
        <w:ind w:firstLine="540" w:right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Срок, место и порядок предоставления документации об аукционе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</w:rPr>
      </w:pPr>
      <w:r>
        <w:rPr>
          <w:rFonts w:cs="Times New Roman" w:ascii="Times New Roman" w:hAnsi="Times New Roman"/>
          <w:b/>
          <w:caps/>
        </w:rPr>
        <w:t>Сроки подачи заявок, дата, время проведения аукциона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Указанное в настоящем информационном сообщении время – по местному времени.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1.Начало приема заявок на участие в аукционе –  20 мая 2024 г. в 08-00 часов.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2.Окончание приема заявок на участие в аукционе – 17 июня 2024 г. в 17.00 часов.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3.Дата определения участников аукциона –  18 июня 2024 г.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/>
      </w:pPr>
      <w:r>
        <w:rPr>
          <w:rFonts w:cs="Times New Roman" w:ascii="Times New Roman" w:hAnsi="Times New Roman"/>
          <w:b/>
        </w:rPr>
        <w:t xml:space="preserve">4.Проведение аукциона (дата, время начала приема предложений по цене от участников аукциона)  – 19 июня 2024 г. в 10.00 часов. 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5.Подведение итогов аукциона:</w:t>
      </w:r>
      <w:r>
        <w:rPr>
          <w:rFonts w:cs="Times New Roman" w:ascii="Times New Roman" w:hAnsi="Times New Roman"/>
          <w:bCs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TextBasTxt"/>
        <w:rPr>
          <w:sz w:val="20"/>
          <w:szCs w:val="20"/>
        </w:rPr>
      </w:pPr>
      <w:r>
        <w:rPr>
          <w:sz w:val="20"/>
          <w:szCs w:val="20"/>
        </w:rPr>
        <w:t xml:space="preserve">Продавец </w:t>
      </w:r>
      <w:r>
        <w:rPr>
          <w:iCs/>
          <w:sz w:val="20"/>
          <w:szCs w:val="20"/>
        </w:rPr>
        <w:t>вправе отменить аукцион не позднее, чем за 3 (три) дня до даты проведения аукциона.</w:t>
      </w:r>
    </w:p>
    <w:p>
      <w:pPr>
        <w:pStyle w:val="Heading1"/>
        <w:spacing w:lineRule="auto" w:line="204"/>
        <w:jc w:val="center"/>
        <w:rPr>
          <w:sz w:val="20"/>
          <w:szCs w:val="25"/>
        </w:rPr>
      </w:pPr>
      <w:r>
        <w:rPr>
          <w:sz w:val="20"/>
          <w:szCs w:val="25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TextBasTxt">
    <w:name w:val="TextBasTxt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Textbastxt1">
    <w:name w:val="textbastxt1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LibreOffice/7.6.4.1$Windows_X86_64 LibreOffice_project/e19e193f88cd6c0525a17fb7a176ed8e6a3e2aa1</Application>
  <AppVersion>15.0000</AppVersion>
  <Pages>4</Pages>
  <Words>895</Words>
  <Characters>6094</Characters>
  <CharactersWithSpaces>7001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2024-05-17T12:46:00Z</dcterms:created>
  <dc:creator>Трункин М.А.</dc:creator>
  <dc:description/>
  <dc:language>ru-RU</dc:language>
  <cp:lastModifiedBy>КУМИ секретарь</cp:lastModifiedBy>
  <cp:lastPrinted>2023-07-05T14:09:00Z</cp:lastPrinted>
  <dcterms:modified xsi:type="dcterms:W3CDTF">2024-05-17T12:46:00Z</dcterms:modified>
  <cp:revision>2</cp:revision>
  <dc:subject/>
  <dc:title>Город Шарыпово Красноярского  края</dc:title>
</cp:coreProperties>
</file>