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5412" w:righ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«Развитие образования» 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муниципального образования «город Шарыпово Красноярского края» 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Подпрограмма 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«Выявление и сопровождение одаренных детей»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программы «Развитие образования»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муниципального образования «город Шарыпово Красноярского края»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подпрограммы </w:t>
      </w:r>
    </w:p>
    <w:p>
      <w:pPr>
        <w:pStyle w:val="Normal"/>
        <w:ind w:left="360" w:right="0"/>
        <w:jc w:val="center"/>
        <w:rPr>
          <w:sz w:val="24"/>
          <w:szCs w:val="24"/>
        </w:rPr>
      </w:pPr>
      <w:r>
        <w:rPr>
          <w:sz w:val="24"/>
          <w:szCs w:val="24"/>
        </w:rPr>
        <w:t>«Выявление и сопровождение одаренных детей»</w:t>
      </w:r>
    </w:p>
    <w:p>
      <w:pPr>
        <w:pStyle w:val="Normal"/>
        <w:ind w:left="2832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946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«Выявление и сопровождение одаренных детей»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«Развитие образования» муниципального образования «город Шарыпово Красноярского края»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</w:tr>
      <w:tr>
        <w:trPr/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7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</w:p>
          <w:p>
            <w:pPr>
              <w:pStyle w:val="Normal"/>
              <w:tabs>
                <w:tab w:val="clear" w:pos="708"/>
                <w:tab w:val="left" w:pos="470" w:leader="none"/>
              </w:tabs>
              <w:jc w:val="both"/>
              <w:rPr/>
            </w:pPr>
            <w:r>
              <w:rPr>
                <w:sz w:val="24"/>
                <w:szCs w:val="24"/>
              </w:rPr>
              <w:t>развитие системы образования и поддержки одаренных детей для их дальнейшей самореализации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7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1. Создание благоприятных условий для развития образовательных потребностей и интересов одаренных детей, обеспечивающих их творческий рост и развитие личностных качеств;</w:t>
            </w:r>
          </w:p>
          <w:p>
            <w:pPr>
              <w:pStyle w:val="Normal"/>
              <w:tabs>
                <w:tab w:val="clear" w:pos="708"/>
                <w:tab w:val="left" w:pos="470" w:leader="none"/>
              </w:tabs>
              <w:jc w:val="both"/>
              <w:rPr/>
            </w:pPr>
            <w:r>
              <w:rPr>
                <w:sz w:val="24"/>
                <w:szCs w:val="24"/>
              </w:rPr>
              <w:t>2. Развитие системы социально – экономической поддержки, стимулирования одаренных детей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7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 значения показателей результативности подпрограммы представлены в приложении №1 к подпрограмме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2014 – 2024 годы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 объем финансирования – 550,0 тыс. рублей (бюджет города), в т.ч. по годам:</w:t>
            </w:r>
          </w:p>
          <w:p>
            <w:pPr>
              <w:pStyle w:val="Style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2014 - 50,0 тыс. рублей;</w:t>
            </w:r>
          </w:p>
          <w:p>
            <w:pPr>
              <w:pStyle w:val="Style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2015 - 50,0 тыс. рублей;</w:t>
            </w:r>
          </w:p>
          <w:p>
            <w:pPr>
              <w:pStyle w:val="Style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2016- 50,0 тыс. рублей;</w:t>
            </w:r>
          </w:p>
          <w:p>
            <w:pPr>
              <w:pStyle w:val="Style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2017- 50,0 тыс. рублей;</w:t>
            </w:r>
          </w:p>
          <w:p>
            <w:pPr>
              <w:pStyle w:val="Style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2018 - 50,0 тыс. рублей;</w:t>
            </w:r>
          </w:p>
          <w:p>
            <w:pPr>
              <w:pStyle w:val="Style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2019 - 50,0 тыс. рублей;</w:t>
            </w:r>
          </w:p>
          <w:p>
            <w:pPr>
              <w:pStyle w:val="Style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2020- 50,0 тыс. рублей;</w:t>
            </w:r>
          </w:p>
          <w:p>
            <w:pPr>
              <w:pStyle w:val="Style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– 50,0 тыс. рублей;</w:t>
            </w:r>
          </w:p>
          <w:p>
            <w:pPr>
              <w:pStyle w:val="Style2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– 50,0 тыс. рублей.</w:t>
            </w:r>
          </w:p>
          <w:p>
            <w:pPr>
              <w:pStyle w:val="Style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– 50,0 тыс. рублей.</w:t>
            </w:r>
          </w:p>
          <w:p>
            <w:pPr>
              <w:pStyle w:val="Style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– 50,0 тыс. рублей.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360" w:righ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2. Мероприятия подпрограммы.</w:t>
      </w:r>
    </w:p>
    <w:p>
      <w:pPr>
        <w:pStyle w:val="Normal"/>
        <w:numPr>
          <w:ilvl w:val="0"/>
          <w:numId w:val="0"/>
        </w:numPr>
        <w:ind w:firstLine="567" w:righ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Перечень мероприятий подпрограммы представлен в приложении №2 к подпрограмме «Выявление и поддержка одаренных детей».</w:t>
      </w:r>
    </w:p>
    <w:p>
      <w:pPr>
        <w:pStyle w:val="Normal"/>
        <w:numPr>
          <w:ilvl w:val="0"/>
          <w:numId w:val="0"/>
        </w:numPr>
        <w:ind w:firstLine="567" w:righ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Механизм реализации подпрограммы.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540" w:right="0"/>
        <w:jc w:val="both"/>
        <w:rPr/>
      </w:pPr>
      <w:r>
        <w:rPr>
          <w:sz w:val="24"/>
          <w:szCs w:val="24"/>
        </w:rPr>
        <w:t>Финансирование подпрограммы осуществляется за счет средств бюджета города.</w:t>
      </w:r>
    </w:p>
    <w:p>
      <w:pPr>
        <w:pStyle w:val="Normal"/>
        <w:ind w:firstLine="360" w:right="0"/>
        <w:jc w:val="both"/>
        <w:rPr>
          <w:sz w:val="24"/>
          <w:szCs w:val="24"/>
        </w:rPr>
      </w:pPr>
      <w:r>
        <w:rPr>
          <w:sz w:val="24"/>
          <w:szCs w:val="24"/>
        </w:rPr>
        <w:t>Получателями финансовых средств на реализацию настоящей Программы являются:                     МБУ ИМЦ РО, МБОУ СОШ № 2, МБОУ ДО ДЮЦ г. Шарыпово, МБОУ ДО «ЦДТТ»,                      МБОУ ДО ЦЭВД (ТИ), МАОУ ДООЛ «Парус».</w:t>
      </w:r>
    </w:p>
    <w:p>
      <w:pPr>
        <w:pStyle w:val="Normal"/>
        <w:ind w:firstLine="426" w:right="0"/>
        <w:jc w:val="both"/>
        <w:rPr/>
      </w:pPr>
      <w:r>
        <w:rPr>
          <w:sz w:val="24"/>
          <w:szCs w:val="24"/>
        </w:rPr>
        <w:t xml:space="preserve">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Управление подпрограммой и контроль за исполнением подпрограммы.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540" w:right="0"/>
        <w:jc w:val="both"/>
        <w:rPr/>
      </w:pPr>
      <w:r>
        <w:rPr>
          <w:sz w:val="24"/>
          <w:szCs w:val="24"/>
        </w:rPr>
        <w:t>Управление образованием Администрации города Шарыпово несет ответственность за реализацию подпрограммы, достижение конечных результатов и эффективное использование финансовых средств и осуществляет:</w:t>
      </w:r>
    </w:p>
    <w:p>
      <w:pPr>
        <w:pStyle w:val="Normal"/>
        <w:ind w:firstLine="540" w:right="0"/>
        <w:jc w:val="both"/>
        <w:rPr/>
      </w:pPr>
      <w:r>
        <w:rPr>
          <w:sz w:val="24"/>
          <w:szCs w:val="24"/>
        </w:rPr>
        <w:t>- координацию исполнения мероприятий подпрограммы, мониторинг их реализации;</w:t>
      </w:r>
    </w:p>
    <w:p>
      <w:pPr>
        <w:pStyle w:val="Normal"/>
        <w:ind w:firstLine="540" w:right="0"/>
        <w:jc w:val="both"/>
        <w:rPr/>
      </w:pPr>
      <w:r>
        <w:rPr>
          <w:sz w:val="24"/>
          <w:szCs w:val="24"/>
        </w:rPr>
        <w:t>- непосредственный контроль над ходом реализации мероприятий подпрограммы;</w:t>
      </w:r>
    </w:p>
    <w:p>
      <w:pPr>
        <w:pStyle w:val="Normal"/>
        <w:ind w:firstLine="540" w:right="0"/>
        <w:jc w:val="both"/>
        <w:rPr/>
      </w:pPr>
      <w:r>
        <w:rPr>
          <w:sz w:val="24"/>
          <w:szCs w:val="24"/>
        </w:rPr>
        <w:t>- подготовку отчетов о реализации подпрограммы;</w:t>
      </w:r>
    </w:p>
    <w:p>
      <w:pPr>
        <w:pStyle w:val="Normal"/>
        <w:ind w:firstLine="540" w:right="0"/>
        <w:jc w:val="both"/>
        <w:rPr/>
      </w:pPr>
      <w:r>
        <w:rPr>
          <w:sz w:val="24"/>
          <w:szCs w:val="24"/>
        </w:rPr>
        <w:t>- контроль за достижением конечного результата подпрограммы;</w:t>
      </w:r>
    </w:p>
    <w:p>
      <w:pPr>
        <w:pStyle w:val="Normal"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  <w:t>- ежегодную оценку эффективности реализации подпрограммы.</w:t>
      </w:r>
    </w:p>
    <w:p>
      <w:pPr>
        <w:pStyle w:val="Normal"/>
        <w:ind w:firstLine="540" w:right="0"/>
        <w:jc w:val="both"/>
        <w:rPr/>
      </w:pPr>
      <w:r>
        <w:rPr>
          <w:sz w:val="24"/>
          <w:szCs w:val="24"/>
        </w:rPr>
        <w:t>В рамках осуществления контроля за ходом выполнения мероприятий подпрограммы Управление образованием Администрации города Шарыпово вправе запрашивать у исполнителей мероприятий подпрограммы необходимые документы и информацию, связанные с реализацией мероприятий подпрограммы, обращаться с инициативой о проведении проверок контролирующими органами.</w:t>
      </w:r>
    </w:p>
    <w:p>
      <w:pPr>
        <w:pStyle w:val="Normal"/>
        <w:ind w:firstLine="540" w:right="0"/>
        <w:jc w:val="both"/>
        <w:rPr/>
      </w:pPr>
      <w:r>
        <w:rPr>
          <w:sz w:val="24"/>
          <w:szCs w:val="24"/>
        </w:rPr>
        <w:t>Обеспечение целевого расходования бюджетных средств осуществляется МБУ ИМЦ РО, МБОУ СОШ № 2, МБОУ ДО ДЮЦ г. Шарыпово, МБОУ ДО «ЦДТТ», МБОУ ДО ЦЭВД (ТИ), МАОУ ДООЛ «Парус», являющимися получателями средств муниципального бюджета.</w:t>
      </w:r>
    </w:p>
    <w:p>
      <w:pPr>
        <w:pStyle w:val="Normal"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целевым использованием средств бюджета города осуществляет финансовое управление Администрации города Шарыпово.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autoSpaceDE w:val="true"/>
      <w:ind w:firstLine="708" w:left="2832" w:right="0"/>
      <w:outlineLvl w:val="0"/>
    </w:pPr>
    <w:rPr>
      <w:b/>
      <w:bCs/>
      <w:sz w:val="24"/>
      <w:szCs w:val="24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ahoma" w:hAnsi="Tahoma" w:cs="Tahom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ahoma" w:hAnsi="Tahoma" w:cs="Tahoma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3z0">
    <w:name w:val="WW8Num13z0"/>
    <w:qFormat/>
    <w:rPr>
      <w:rFonts w:ascii="Arial" w:hAnsi="Arial" w:cs="Aria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/>
      <w:autoSpaceDE w:val="true"/>
      <w:spacing w:before="0" w:after="120"/>
      <w:ind w:hanging="0" w:left="283" w:right="0"/>
    </w:pPr>
    <w:rPr/>
  </w:style>
  <w:style w:type="paragraph" w:styleId="ConsPlusNormal1">
    <w:name w:val="ConsPlusNormal"/>
    <w:qFormat/>
    <w:pPr>
      <w:widowControl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6">
    <w:name w:val=" Знак Знак Знак Знак"/>
    <w:basedOn w:val="Normal"/>
    <w:qFormat/>
    <w:pPr>
      <w:widowControl/>
      <w:autoSpaceDE w:val="true"/>
      <w:spacing w:lineRule="exact" w:line="240" w:before="0" w:after="160"/>
    </w:pPr>
    <w:rPr>
      <w:rFonts w:ascii="Verdana" w:hAnsi="Verdana" w:cs="Verdana"/>
      <w:lang w:val="en-US"/>
    </w:rPr>
  </w:style>
  <w:style w:type="paragraph" w:styleId="Style17">
    <w:name w:val=" Знак Знак Знак Знак Знак Знак Знак"/>
    <w:basedOn w:val="Normal"/>
    <w:qFormat/>
    <w:pPr>
      <w:widowControl/>
      <w:autoSpaceDE w:val="true"/>
    </w:pPr>
    <w:rPr>
      <w:rFonts w:ascii="Verdana" w:hAnsi="Verdana" w:cs="Verdana"/>
      <w:lang w:val="en-US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21"/>
    <w:basedOn w:val="Normal"/>
    <w:qFormat/>
    <w:pPr>
      <w:widowControl/>
      <w:autoSpaceDE w:val="true"/>
      <w:jc w:val="both"/>
    </w:pPr>
    <w:rPr>
      <w:sz w:val="24"/>
    </w:rPr>
  </w:style>
  <w:style w:type="paragraph" w:styleId="ConsPlusCell">
    <w:name w:val="ConsPlusCell"/>
    <w:qFormat/>
    <w:pPr>
      <w:widowControl/>
      <w:autoSpaceDE w:val="false"/>
      <w:bidi w:val="0"/>
    </w:pPr>
    <w:rPr>
      <w:rFonts w:ascii="Arial" w:hAnsi="Arial" w:eastAsia="Calibri" w:cs="Arial"/>
      <w:color w:val="auto"/>
      <w:sz w:val="2"/>
      <w:szCs w:val="2"/>
      <w:lang w:val="ru-RU" w:bidi="ar-SA" w:eastAsia="zh-CN"/>
    </w:rPr>
  </w:style>
  <w:style w:type="paragraph" w:styleId="Style19">
    <w:name w:val="Абзац списка"/>
    <w:basedOn w:val="Normal"/>
    <w:qFormat/>
    <w:pPr>
      <w:widowControl/>
      <w:autoSpaceDE w:val="tru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0">
    <w:name w:val="Знак Знак Знак"/>
    <w:basedOn w:val="Normal"/>
    <w:qFormat/>
    <w:pPr>
      <w:widowControl/>
      <w:autoSpaceDE w:val="true"/>
      <w:spacing w:lineRule="exact" w:line="240" w:before="0" w:after="160"/>
    </w:pPr>
    <w:rPr>
      <w:rFonts w:ascii="Verdana" w:hAnsi="Verdana" w:cs="Verdana"/>
      <w:lang w:val="en-US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62</TotalTime>
  <Application>LibreOffice/7.6.4.1$Windows_X86_64 LibreOffice_project/e19e193f88cd6c0525a17fb7a176ed8e6a3e2aa1</Application>
  <AppVersion>15.0000</AppVersion>
  <Pages>2</Pages>
  <Words>456</Words>
  <Characters>3327</Characters>
  <CharactersWithSpaces>3788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2015-10-13T14:58:00Z</dcterms:created>
  <dc:creator>Goruno</dc:creator>
  <dc:description/>
  <cp:keywords/>
  <dc:language>ru-RU</dc:language>
  <cp:lastModifiedBy>Елисеева</cp:lastModifiedBy>
  <cp:lastPrinted>2020-10-09T16:20:00Z</cp:lastPrinted>
  <dcterms:modified xsi:type="dcterms:W3CDTF">2021-09-21T16:56:00Z</dcterms:modified>
  <cp:revision>93</cp:revision>
  <dc:subject/>
  <dc:title>Администрация города Шарыпово</dc:title>
</cp:coreProperties>
</file>