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Cs w:val="28"/>
        </w:rPr>
      </w:pPr>
      <w:r>
        <w:rPr>
          <w:sz w:val="24"/>
        </w:rPr>
        <w:t xml:space="preserve">       </w:t>
      </w:r>
      <w:r>
        <w:rPr>
          <w:szCs w:val="28"/>
        </w:rPr>
        <w:t xml:space="preserve">                                          </w:t>
      </w:r>
      <w:r>
        <w:rPr>
          <w:szCs w:val="28"/>
        </w:rPr>
        <w:t>Приложение №2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к распоряжению Администрации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</w:t>
      </w:r>
      <w:r>
        <w:rPr>
          <w:szCs w:val="28"/>
        </w:rPr>
        <w:t>города Шарыпово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</w:t>
      </w:r>
      <w:r>
        <w:rPr>
          <w:szCs w:val="28"/>
        </w:rPr>
        <w:t>от 29.03.2024 № 446</w:t>
      </w:r>
    </w:p>
    <w:p>
      <w:pPr>
        <w:pStyle w:val="Normal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ind w:firstLine="720" w:left="7200" w:right="0"/>
        <w:rPr>
          <w:sz w:val="22"/>
        </w:rPr>
      </w:pPr>
      <w:r>
        <w:rPr>
          <w:sz w:val="24"/>
        </w:rPr>
        <w:t xml:space="preserve">       </w:t>
      </w:r>
    </w:p>
    <w:p>
      <w:pPr>
        <w:pStyle w:val="2"/>
        <w:ind w:firstLine="720" w:left="3600" w:right="0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Перечень территорий города Шарыпово, закрепленных </w:t>
      </w:r>
    </w:p>
    <w:p>
      <w:pPr>
        <w:pStyle w:val="Heading1"/>
        <w:rPr/>
      </w:pPr>
      <w:r>
        <w:rPr>
          <w:sz w:val="28"/>
          <w:szCs w:val="28"/>
        </w:rPr>
        <w:t>за предприятиями, организациями и учреждениями,</w:t>
      </w:r>
    </w:p>
    <w:p>
      <w:pPr>
        <w:pStyle w:val="Heading1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санитарной уборки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1842"/>
        <w:gridCol w:w="3402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п\п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 предприятий, организаций и учреждений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Адрес 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предприятий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5"/>
                <w:szCs w:val="25"/>
              </w:rPr>
              <w:t>Закрепленные территории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г. Шарыпово</w:t>
            </w:r>
          </w:p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ind w:hanging="0" w:lef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</w:t>
            </w:r>
          </w:p>
          <w:p>
            <w:pPr>
              <w:pStyle w:val="Heading3"/>
              <w:ind w:hanging="0" w:left="0"/>
              <w:jc w:val="left"/>
              <w:rPr/>
            </w:pPr>
            <w:r>
              <w:rPr>
                <w:sz w:val="25"/>
                <w:szCs w:val="25"/>
              </w:rPr>
              <w:t>г. Шарыпово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ул. Горького, 14а 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2-11-90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- сквер у треугольника по ул.Горького, прилегающая территория к зданию</w:t>
            </w:r>
          </w:p>
        </w:tc>
      </w:tr>
      <w:tr>
        <w:trPr>
          <w:trHeight w:val="227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ind w:hanging="0" w:left="0"/>
              <w:jc w:val="left"/>
              <w:rPr/>
            </w:pPr>
            <w:r>
              <w:rPr>
                <w:sz w:val="25"/>
                <w:szCs w:val="25"/>
              </w:rPr>
              <w:t>МКУ «УКС»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м-он Пионерный, 27/2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т.28888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5"/>
                <w:szCs w:val="25"/>
              </w:rPr>
              <w:t xml:space="preserve">- по периметру сквера Революции – 3 стороны : 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-со стороны военкомата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со стороны ул.Октябрьской;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со стороны ул.Кирова.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(территория от ограждения сквера до автомобильной дороги)</w:t>
            </w:r>
          </w:p>
        </w:tc>
      </w:tr>
      <w:tr>
        <w:trPr>
          <w:trHeight w:val="179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Комитет по управлению муниципальным имуществом и земельными отношениями</w:t>
            </w:r>
          </w:p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Отдел архитектуры и градостроительства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ул.Горького,12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34-0-95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34-0-93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сквер у треугольника по ул.Горького, прилегающая территория к зданию</w:t>
            </w:r>
          </w:p>
        </w:tc>
      </w:tr>
      <w:tr>
        <w:trPr>
          <w:trHeight w:val="69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МАУ «ЦФСП»</w:t>
            </w:r>
          </w:p>
          <w:p>
            <w:pPr>
              <w:pStyle w:val="Normal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ИМА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28-1-23,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23-9-15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мкр.Берлин,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/>
              <w:jc w:val="both"/>
              <w:rPr/>
            </w:pPr>
            <w:r>
              <w:rPr>
                <w:sz w:val="25"/>
                <w:szCs w:val="25"/>
              </w:rPr>
              <w:t>- прилегающая территория к зданию спорткомплекса "Надежда", пустырь вдоль р. Темра;</w:t>
            </w:r>
          </w:p>
          <w:p>
            <w:pPr>
              <w:pStyle w:val="Normal"/>
              <w:ind w:right="34"/>
              <w:jc w:val="both"/>
              <w:rPr/>
            </w:pPr>
            <w:r>
              <w:rPr>
                <w:sz w:val="25"/>
                <w:szCs w:val="25"/>
              </w:rPr>
              <w:t>- территория от ФОК «Сибирь» до улицы Комсомольской, прилегающая территория к зданию ФОК «Сибирь».</w:t>
            </w:r>
          </w:p>
          <w:p>
            <w:pPr>
              <w:pStyle w:val="Normal"/>
              <w:ind w:right="34"/>
              <w:jc w:val="both"/>
              <w:rPr/>
            </w:pPr>
            <w:r>
              <w:rPr>
                <w:sz w:val="25"/>
                <w:szCs w:val="25"/>
              </w:rPr>
              <w:t>- прилегающая территория к стадиону "Энергия", по периметру до б\камня а\дороги,</w:t>
            </w:r>
          </w:p>
          <w:p>
            <w:pPr>
              <w:pStyle w:val="Normal"/>
              <w:ind w:right="3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территория по периметру кладбища у Свято-Троицкого собора.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z w:val="25"/>
                <w:szCs w:val="25"/>
              </w:rPr>
              <w:t>Управление образованием Администрации г. Шарыпово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Горького, 20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2-17-43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прилегающая территория к зданию, переулок до ул. Горького и в радиусе до огородов жилых домов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Средняя школа №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пер. Школьный , 1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2-16-04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5"/>
                <w:szCs w:val="25"/>
              </w:rPr>
              <w:t>- газон за Россельхозбанком;</w:t>
            </w:r>
          </w:p>
          <w:p>
            <w:pPr>
              <w:pStyle w:val="Normal"/>
              <w:rPr/>
            </w:pPr>
            <w:r>
              <w:rPr>
                <w:sz w:val="25"/>
                <w:szCs w:val="25"/>
              </w:rPr>
              <w:t>-  территория, прилегающая к памятнику Первостроителям КАТЭКа;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пер. Школьный.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Средняя школа №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5"/>
                <w:szCs w:val="25"/>
              </w:rPr>
              <w:t xml:space="preserve">г. Шарыпово, 2-8; </w:t>
            </w:r>
            <w:r>
              <w:rPr>
                <w:sz w:val="22"/>
                <w:szCs w:val="22"/>
              </w:rPr>
              <w:t>т. 2-23-40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 Сквер Победы, сквер Белый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Средняя школа №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Шарыпово, 6-52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2-36-49, 23-7-76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парковая зона «Зеленый островок» напротив МКД №652, от ул.Братской до пр.Преображенского,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Средняя школа № 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Шарыпово, 6-22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2-37-21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парковая зона «Зеленый островок», напротив МКД №622, от пр.Центрального до ул.Братской; участок (24:57:0000001:135) в границах ограждения школы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Средняя школа №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Шарыпово, 3-32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3-07-72, 24-2-44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5"/>
                <w:szCs w:val="25"/>
              </w:rPr>
              <w:t>- Сквер Энергетиков, треугольник у памятника Победы;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Детско-юношеский центр 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г. Шарыпово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Горького, 69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2-88-05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от светофора у поликлиники  до ж.д.65 по ул. Горького до  ж.д.102 по ул. Кирова, прилегающая территория к зданию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КГБПОУ «Шарыповский многопрофильный колледж»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5"/>
                <w:szCs w:val="25"/>
              </w:rPr>
              <w:t>г. Шарыпово, 4 м-н д. 26,</w:t>
            </w:r>
          </w:p>
          <w:p>
            <w:pPr>
              <w:pStyle w:val="Normal"/>
              <w:rPr/>
            </w:pP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т. 28-4-10, 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28-5-36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-  сквер Революции</w:t>
            </w:r>
          </w:p>
        </w:tc>
      </w:tr>
      <w:tr>
        <w:trPr>
          <w:trHeight w:val="115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z w:val="25"/>
                <w:szCs w:val="25"/>
              </w:rPr>
              <w:t>Филиал государственного образовательного учреждения Томский коммунально-строительный техникум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Шарыпово 6 м-н д.27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25-2-31,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т.37-7-52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153"/>
                <w:tab w:val="clear" w:pos="8306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газон от ж.д. 420 до а\дороги ул. Российской, прилегающая территория к зданию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z w:val="25"/>
                <w:szCs w:val="25"/>
              </w:rPr>
              <w:t>Отдел культуры администрации г. Шарыпово,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Городской музей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Центральная детская библиотека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Центр культуры и кино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Городской дом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Шарыпово, 2-10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т. 2-19-05 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2-31-68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2-51-88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Шарыпово, 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ул. Кирова, 9 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т. 2-18-66</w:t>
            </w:r>
          </w:p>
          <w:p>
            <w:pPr>
              <w:pStyle w:val="Normal"/>
              <w:rPr/>
            </w:pPr>
            <w:r>
              <w:rPr>
                <w:sz w:val="25"/>
                <w:szCs w:val="25"/>
              </w:rPr>
              <w:t>пл. Революции, 13 т. 2-19-54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rPr/>
            </w:pPr>
            <w:r>
              <w:rPr>
                <w:sz w:val="25"/>
                <w:szCs w:val="25"/>
              </w:rPr>
              <w:t>- территория вдоль сквера Революции (сторона со стороны ГДК)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 территория у ГДК, в границах : переулок у военкомата – ул.Кирова, до заборов домов.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hanging="0" w:left="0"/>
              <w:rPr/>
            </w:pPr>
            <w:r>
              <w:rPr>
                <w:sz w:val="25"/>
                <w:szCs w:val="25"/>
              </w:rPr>
              <w:t>МКУ "Служба городского хозяйства"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м-он Пионерный, 27/2 т.3-09-55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пустырь ул. Индустриальной, до здания №4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МП «Департамент недвижимости»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5"/>
                <w:szCs w:val="25"/>
              </w:rPr>
              <w:t xml:space="preserve">г. Шарыпово, Пионерный 27/2 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т.  23-6-54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прилегающая территория к зданию, парковочный карман, территория вдоль проезда до магазина «Перекресток»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ind w:hanging="0" w:lef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КГБУЗ "Шарыповская </w:t>
            </w:r>
          </w:p>
          <w:p>
            <w:pPr>
              <w:pStyle w:val="Heading3"/>
              <w:ind w:hanging="0" w:left="0"/>
              <w:jc w:val="left"/>
              <w:rPr/>
            </w:pP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городская больница"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Пионерный, 7     </w:t>
            </w:r>
          </w:p>
          <w:p>
            <w:pPr>
              <w:pStyle w:val="Normal"/>
              <w:rPr>
                <w:i/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>т. 2-85-28</w:t>
            </w:r>
            <w:r>
              <w:rPr>
                <w:i/>
                <w:sz w:val="25"/>
                <w:szCs w:val="25"/>
              </w:rPr>
              <w:t>,</w:t>
            </w:r>
          </w:p>
          <w:p>
            <w:pPr>
              <w:pStyle w:val="Normal"/>
              <w:rPr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 </w:t>
            </w:r>
            <w:r>
              <w:rPr>
                <w:iCs/>
                <w:sz w:val="25"/>
                <w:szCs w:val="25"/>
              </w:rPr>
              <w:t>23-1-18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/>
              <w:jc w:val="both"/>
              <w:rPr/>
            </w:pPr>
            <w:r>
              <w:rPr>
                <w:sz w:val="25"/>
                <w:szCs w:val="25"/>
              </w:rPr>
              <w:t xml:space="preserve">- Пионерный м-он : прилегающая территория к административному зданию до гостиницы «Южная», </w:t>
            </w:r>
          </w:p>
          <w:p>
            <w:pPr>
              <w:pStyle w:val="Normal"/>
              <w:ind w:right="34"/>
              <w:jc w:val="both"/>
              <w:rPr/>
            </w:pPr>
            <w:r>
              <w:rPr>
                <w:sz w:val="25"/>
                <w:szCs w:val="25"/>
              </w:rPr>
              <w:t>- 1 м-он – территория больничного комплекса до а\дорог по периметру,</w:t>
            </w:r>
          </w:p>
          <w:p>
            <w:pPr>
              <w:pStyle w:val="Normal"/>
              <w:ind w:right="34"/>
              <w:jc w:val="both"/>
              <w:rPr/>
            </w:pPr>
            <w:r>
              <w:rPr>
                <w:sz w:val="25"/>
                <w:szCs w:val="25"/>
              </w:rPr>
              <w:t xml:space="preserve">- 2 м-он – территория, прилегающая к стоматологии и женской консультации, </w:t>
            </w:r>
          </w:p>
          <w:p>
            <w:pPr>
              <w:pStyle w:val="Normal"/>
              <w:ind w:right="3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пустырь напротив Детской поликлиники </w:t>
            </w:r>
          </w:p>
          <w:p>
            <w:pPr>
              <w:pStyle w:val="Normal"/>
              <w:ind w:right="3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ФГКУ «11 отряд ФПС по Красноярскому краю»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0"/>
              </w:rPr>
            </w:pPr>
            <w:r>
              <w:rPr>
                <w:sz w:val="25"/>
                <w:szCs w:val="25"/>
              </w:rPr>
              <w:t xml:space="preserve">г. Шарыпово, ул. Российская – 134а, </w:t>
            </w:r>
            <w:r>
              <w:rPr>
                <w:sz w:val="22"/>
                <w:szCs w:val="22"/>
              </w:rPr>
              <w:t>т. 2-35-39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5"/>
                <w:szCs w:val="25"/>
              </w:rPr>
              <w:t xml:space="preserve">- вдоль административного здания и боксов  до р. Кадат, по обе стороны дороги </w:t>
            </w:r>
          </w:p>
        </w:tc>
      </w:tr>
      <w:tr>
        <w:trPr>
          <w:trHeight w:val="60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Шарыповский филиал </w:t>
            </w:r>
          </w:p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ГП КК «Краевое ПАТП»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ИП Жилейкин А.С.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/>
            </w:pPr>
            <w:r>
              <w:rPr>
                <w:b/>
                <w:sz w:val="25"/>
                <w:szCs w:val="25"/>
              </w:rPr>
              <w:t>ИП  Керимов З.Н.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Ашпыл, промзона 1</w:t>
            </w:r>
          </w:p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2-17-42</w:t>
            </w:r>
          </w:p>
          <w:p>
            <w:pPr>
              <w:pStyle w:val="BodyTextIndent"/>
              <w:ind w:hanging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BodyTextIndent"/>
              <w:ind w:hanging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89059705088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территория стоянки, напротив мкр.Берлин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«СВР»</w:t>
            </w:r>
          </w:p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ООО «ЦРКУ»</w:t>
            </w:r>
          </w:p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ООО «ЦИТО»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Шарыпово</w:t>
            </w:r>
          </w:p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м-н Пионерный, 16</w:t>
            </w:r>
          </w:p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т. 2-82-58, </w:t>
            </w:r>
          </w:p>
          <w:p>
            <w:pPr>
              <w:pStyle w:val="BodyTextIndent"/>
              <w:ind w:hanging="0" w:right="0"/>
              <w:jc w:val="left"/>
              <w:rPr/>
            </w:pPr>
            <w:r>
              <w:rPr>
                <w:sz w:val="25"/>
                <w:szCs w:val="25"/>
              </w:rPr>
              <w:t>т.2-13-80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/>
              <w:jc w:val="both"/>
              <w:rPr/>
            </w:pPr>
            <w:r>
              <w:rPr>
                <w:sz w:val="25"/>
                <w:szCs w:val="25"/>
              </w:rPr>
              <w:t xml:space="preserve">- улица Комсомольская от ж.д. № 316 до ж.д.308а по обе стороны дороги; </w:t>
            </w:r>
          </w:p>
          <w:p>
            <w:pPr>
              <w:pStyle w:val="Normal"/>
              <w:ind w:right="3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газоны от административного здания до пр. Индустриальный, по обе стороны автодороги </w:t>
            </w:r>
          </w:p>
          <w:p>
            <w:pPr>
              <w:pStyle w:val="Normal"/>
              <w:ind w:right="3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Отдел военного комиссариата Красноярского края по г.Шарыпово и Шарыповскому району.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Шарыпово</w:t>
            </w:r>
          </w:p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пл. Революции, 2а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42"/>
              <w:jc w:val="both"/>
              <w:rPr/>
            </w:pPr>
            <w:r>
              <w:rPr>
                <w:sz w:val="25"/>
                <w:szCs w:val="25"/>
              </w:rPr>
              <w:t xml:space="preserve">- прилегающая территория к зданию; </w:t>
            </w:r>
          </w:p>
          <w:p>
            <w:pPr>
              <w:pStyle w:val="Normal"/>
              <w:ind w:right="-14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газон по переулку между ул.. Горького и ул.Октябрьской (со </w:t>
            </w:r>
          </w:p>
          <w:p>
            <w:pPr>
              <w:pStyle w:val="Normal"/>
              <w:ind w:right="-14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стороны военкомата)</w:t>
            </w:r>
          </w:p>
          <w:p>
            <w:pPr>
              <w:pStyle w:val="Normal"/>
              <w:ind w:right="-14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ind w:right="-14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96"/>
              <w:rPr/>
            </w:pPr>
            <w:r>
              <w:rPr>
                <w:b/>
                <w:sz w:val="25"/>
                <w:szCs w:val="25"/>
              </w:rPr>
              <w:t>ООО "Сервис -Ком"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Шарыпово</w:t>
            </w:r>
          </w:p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Пионерный м-он, зд.13/14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Газоны:</w:t>
            </w:r>
          </w:p>
          <w:p>
            <w:pPr>
              <w:pStyle w:val="Normal"/>
              <w:ind w:right="34"/>
              <w:jc w:val="both"/>
              <w:rPr/>
            </w:pPr>
            <w:r>
              <w:rPr>
                <w:sz w:val="25"/>
                <w:szCs w:val="25"/>
              </w:rPr>
              <w:t>- ул. Горького от светофора у поликлиники до «треугольника» по обе стороны;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по ул.Горького: от треугольника до ул.Ленина, со стороны администрации города;</w:t>
            </w:r>
          </w:p>
          <w:p>
            <w:pPr>
              <w:pStyle w:val="Normal"/>
              <w:jc w:val="both"/>
              <w:rPr/>
            </w:pPr>
            <w:r>
              <w:rPr>
                <w:sz w:val="25"/>
                <w:szCs w:val="25"/>
              </w:rPr>
              <w:t>Мосты: по ул.Октябрьской, по ул.Ленина, в Северном микрорайоне – в радиусе 15 метров;</w:t>
            </w:r>
          </w:p>
          <w:p>
            <w:pPr>
              <w:pStyle w:val="Normal"/>
              <w:jc w:val="both"/>
              <w:rPr/>
            </w:pPr>
            <w:r>
              <w:rPr>
                <w:sz w:val="25"/>
                <w:szCs w:val="25"/>
              </w:rPr>
              <w:t xml:space="preserve">- территория по внешним газонам вокруг Южного кольца; 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разделительная полоса и обочины пр.Преображенского, со стороны квартала Листвяг;</w:t>
            </w:r>
          </w:p>
          <w:p>
            <w:pPr>
              <w:pStyle w:val="Normal"/>
              <w:jc w:val="both"/>
              <w:rPr/>
            </w:pPr>
            <w:r>
              <w:rPr>
                <w:sz w:val="25"/>
                <w:szCs w:val="25"/>
              </w:rPr>
              <w:t xml:space="preserve">- разделительная полоса и обочины Центрального проезда от Южного до Северного кольца, 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сквер Комсомольский.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территория у входа на кладбище у Свято-Троицкого собора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96"/>
              <w:rPr/>
            </w:pPr>
            <w:r>
              <w:rPr>
                <w:b/>
                <w:sz w:val="25"/>
                <w:szCs w:val="25"/>
              </w:rPr>
              <w:t>ООО «УК Восточная»</w:t>
            </w:r>
          </w:p>
          <w:p>
            <w:pPr>
              <w:pStyle w:val="Normal"/>
              <w:ind w:right="-196"/>
              <w:rPr/>
            </w:pPr>
            <w:r>
              <w:rPr>
                <w:b/>
                <w:sz w:val="25"/>
                <w:szCs w:val="25"/>
              </w:rPr>
              <w:t>ООО «УК Западная»</w:t>
            </w:r>
          </w:p>
          <w:p>
            <w:pPr>
              <w:pStyle w:val="Normal"/>
              <w:ind w:right="-196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Шарыпово, 6 м-н</w:t>
            </w:r>
          </w:p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дом 15</w:t>
            </w:r>
          </w:p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4-04-67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микрорайоны№6,7(МКД №711,713,714) - пустыри и прилегающие газоны вокруг м-нов до б\камня проездов</w:t>
            </w:r>
          </w:p>
          <w:p>
            <w:pPr>
              <w:pStyle w:val="Normal"/>
              <w:ind w:right="-108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96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ООО УК «Инновация»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г.Шарыпово, ул.Березовая, 28</w:t>
            </w:r>
          </w:p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т.22-6-56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/>
            </w:pPr>
            <w:r>
              <w:rPr>
                <w:sz w:val="25"/>
                <w:szCs w:val="25"/>
              </w:rPr>
              <w:t>МКД №417,418,420,420/1,602,425,</w:t>
            </w:r>
          </w:p>
          <w:p>
            <w:pPr>
              <w:pStyle w:val="Normal"/>
              <w:ind w:right="-108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427,708, 309/1 – пустыри и прилегающие газоны вокруг домов до б\камня проездов</w:t>
            </w:r>
          </w:p>
          <w:p>
            <w:pPr>
              <w:pStyle w:val="Normal"/>
              <w:ind w:right="-108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96"/>
              <w:rPr/>
            </w:pPr>
            <w:r>
              <w:rPr>
                <w:b/>
                <w:sz w:val="25"/>
                <w:szCs w:val="25"/>
              </w:rPr>
              <w:t>ООО «УК Вера»</w:t>
            </w:r>
          </w:p>
          <w:p>
            <w:pPr>
              <w:pStyle w:val="Normal"/>
              <w:ind w:right="-196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Шарыпово, 2 м-н</w:t>
            </w:r>
          </w:p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дом 1/13</w:t>
            </w:r>
          </w:p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25-2-93</w:t>
            </w:r>
          </w:p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-микрорайон №2, пустыри и прилегающие газоны вокруг м-на до б\камня проездов</w:t>
            </w:r>
          </w:p>
          <w:p>
            <w:pPr>
              <w:pStyle w:val="Normal"/>
              <w:ind w:right="-108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по периметру сквера Победы, от границы сквера до дороги</w:t>
            </w:r>
          </w:p>
          <w:p>
            <w:pPr>
              <w:pStyle w:val="Normal"/>
              <w:ind w:right="-108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z w:val="25"/>
                <w:szCs w:val="25"/>
              </w:rPr>
              <w:t xml:space="preserve">ООО «ПЖКХ г.Шарыпово» </w:t>
            </w:r>
          </w:p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ООО «УК Уютный дом»</w:t>
            </w:r>
          </w:p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Шарыпово, м-он Пионерный,43</w:t>
            </w:r>
          </w:p>
          <w:p>
            <w:pPr>
              <w:pStyle w:val="BodyTextIndent"/>
              <w:ind w:hanging="0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тел. 22-2-95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5"/>
                <w:szCs w:val="25"/>
              </w:rPr>
              <w:t>-м-он Пионерный пустыри и прилегающие территории вокруг м-на до б\камня проездов;</w:t>
            </w:r>
          </w:p>
          <w:p>
            <w:pPr>
              <w:pStyle w:val="Normal"/>
              <w:jc w:val="both"/>
              <w:rPr/>
            </w:pPr>
            <w:r>
              <w:rPr>
                <w:sz w:val="25"/>
                <w:szCs w:val="25"/>
              </w:rPr>
              <w:t>- газоны по ул.Горького, от автодороги до жилых домов, от светофора у поликлиники до пер.Школьного, со стороны микрорайона «Шарыповский», включая контейнерные площадки в радиусе 15 метров;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пустыри и прилегающие территории к МКД №3,31,40,40А Северного микрорайона;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газоны и пустыри от ул.Индустриальной до поликлиники, со стороны ул.Подстанция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ООО «Меридиан»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firstLine="34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г.Шарыпово,</w:t>
            </w:r>
          </w:p>
          <w:p>
            <w:pPr>
              <w:pStyle w:val="BodyTextIndent"/>
              <w:ind w:firstLine="34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м-он, д.№1/13</w:t>
            </w:r>
          </w:p>
          <w:p>
            <w:pPr>
              <w:pStyle w:val="BodyTextIndent"/>
              <w:ind w:firstLine="34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тел. 24-1-02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м-ны №1,3,4 (МКД №422,424,428,429), 5,7 (МКД №709,710,712,715) - пустыри и прилегающие газоны вокруг м-нов до б\камня проездов; пустырь за МКД №106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z w:val="25"/>
                <w:szCs w:val="25"/>
              </w:rPr>
              <w:t>Местная общественная организация ветеранов войны в республике Афганистан г.Шарыпово и Шарыповского района «Ветераны Афгана»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firstLine="34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г.Шарыпово, Пионерный микрорайон, д.26/1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территория сквера Первостроителям КАТЭКа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ООО «КАТЭКЖилСервис»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firstLine="34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г.Шарыпово, Пионерный м-он,13/14</w:t>
            </w:r>
          </w:p>
          <w:p>
            <w:pPr>
              <w:pStyle w:val="BodyTextIndent"/>
              <w:ind w:firstLine="34" w:right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89233146080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-пустыри и прилегающие газоны к МКД №4С,5С, 33С, 32С, №30С;</w:t>
            </w:r>
          </w:p>
          <w:p>
            <w:pPr>
              <w:pStyle w:val="Normal"/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прилегающая территория к пешеходному мосту в Северном микрорайоне</w:t>
            </w:r>
          </w:p>
        </w:tc>
      </w:tr>
    </w:tbl>
    <w:p>
      <w:pPr>
        <w:pStyle w:val="BodyText"/>
        <w:jc w:val="left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BodyText"/>
        <w:jc w:val="left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BodyText"/>
        <w:jc w:val="left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BodyText"/>
        <w:jc w:val="left"/>
        <w:rPr>
          <w:sz w:val="25"/>
          <w:szCs w:val="25"/>
        </w:rPr>
      </w:pPr>
      <w:r>
        <w:rPr>
          <w:sz w:val="25"/>
          <w:szCs w:val="25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left="3" w:right="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hanging="0" w:left="0" w:right="141"/>
      <w:jc w:val="right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ind w:hanging="0" w:left="0" w:right="-196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jc w:val="right"/>
      <w:outlineLvl w:val="8"/>
    </w:pPr>
    <w:rPr>
      <w:b/>
      <w:sz w:val="24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8Num29z0">
    <w:name w:val="WW8Num29z0"/>
    <w:qFormat/>
    <w:rPr/>
  </w:style>
  <w:style w:type="character" w:styleId="WW8Num30z0">
    <w:name w:val="WW8Num30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31z0">
    <w:name w:val="WW8Num31z0"/>
    <w:qFormat/>
    <w:rPr/>
  </w:style>
  <w:style w:type="character" w:styleId="WW8Num32z0">
    <w:name w:val="WW8Num32z0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8Num33z0">
    <w:name w:val="WW8Num33z0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8Num34z0">
    <w:name w:val="WW8Num34z0"/>
    <w:qFormat/>
    <w:rPr/>
  </w:style>
  <w:style w:type="character" w:styleId="WW8Num35z0">
    <w:name w:val="WW8Num35z0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8Num36z0">
    <w:name w:val="WW8Num36z0"/>
    <w:qFormat/>
    <w:rPr/>
  </w:style>
  <w:style w:type="character" w:styleId="WW8Num37z0">
    <w:name w:val="WW8Num37z0"/>
    <w:qFormat/>
    <w:rPr/>
  </w:style>
  <w:style w:type="character" w:styleId="WW8Num38z0">
    <w:name w:val="WW8Num38z0"/>
    <w:qFormat/>
    <w:rPr/>
  </w:style>
  <w:style w:type="character" w:styleId="WW8Num39z0">
    <w:name w:val="WW8Num39z0"/>
    <w:qFormat/>
    <w:rPr/>
  </w:style>
  <w:style w:type="character" w:styleId="WW8Num40z0">
    <w:name w:val="WW8Num40z0"/>
    <w:qFormat/>
    <w:rPr/>
  </w:style>
  <w:style w:type="character" w:styleId="WW8Num41z0">
    <w:name w:val="WW8Num41z0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8Num42z0">
    <w:name w:val="WW8Num42z0"/>
    <w:qFormat/>
    <w:rPr/>
  </w:style>
  <w:style w:type="character" w:styleId="WW8Num43z0">
    <w:name w:val="WW8Num43z0"/>
    <w:qFormat/>
    <w:rPr/>
  </w:style>
  <w:style w:type="character" w:styleId="WW8Num44z0">
    <w:name w:val="WW8Num44z0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8Num45z0">
    <w:name w:val="WW8Num45z0"/>
    <w:qFormat/>
    <w:rPr/>
  </w:style>
  <w:style w:type="character" w:styleId="WW8NumSt7z0">
    <w:name w:val="WW8NumSt7z0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8NumSt13z0">
    <w:name w:val="WW8NumSt13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Style5">
    <w:name w:val="Основной шрифт абзаца"/>
    <w:qFormat/>
    <w:rPr/>
  </w:style>
  <w:style w:type="character" w:styleId="Style6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7">
    <w:name w:val="Заголовок"/>
    <w:basedOn w:val="Normal"/>
    <w:next w:val="BodyText"/>
    <w:qFormat/>
    <w:pPr>
      <w:pBdr>
        <w:bottom w:val="thickThinMediumGap" w:sz="24" w:space="1" w:color="000000"/>
      </w:pBdr>
      <w:jc w:val="center"/>
    </w:pPr>
    <w:rPr>
      <w:b/>
      <w:sz w:val="24"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2">
    <w:name w:val="Основной текст с отступом 2"/>
    <w:basedOn w:val="Normal"/>
    <w:qFormat/>
    <w:pPr>
      <w:ind w:hanging="0" w:left="3" w:right="0"/>
      <w:jc w:val="right"/>
    </w:pPr>
    <w:rPr>
      <w:sz w:val="24"/>
    </w:rPr>
  </w:style>
  <w:style w:type="paragraph" w:styleId="BodyTextIndent">
    <w:name w:val="Body Text Indent"/>
    <w:basedOn w:val="Normal"/>
    <w:pPr>
      <w:ind w:firstLine="284" w:left="0" w:right="0"/>
      <w:jc w:val="center"/>
    </w:pPr>
    <w:rPr>
      <w:sz w:val="24"/>
    </w:rPr>
  </w:style>
  <w:style w:type="paragraph" w:styleId="Subtitle">
    <w:name w:val="Subtitle"/>
    <w:basedOn w:val="Normal"/>
    <w:next w:val="BodyText"/>
    <w:qFormat/>
    <w:pPr>
      <w:pBdr>
        <w:bottom w:val="thickThinMediumGap" w:sz="24" w:space="1" w:color="000000"/>
      </w:pBdr>
      <w:jc w:val="center"/>
    </w:pPr>
    <w:rPr>
      <w:b/>
    </w:rPr>
  </w:style>
  <w:style w:type="paragraph" w:styleId="3">
    <w:name w:val="Основной текст с отступом 3"/>
    <w:basedOn w:val="Normal"/>
    <w:qFormat/>
    <w:pPr>
      <w:ind w:firstLine="720" w:left="0" w:right="-1"/>
      <w:jc w:val="both"/>
    </w:pPr>
    <w:rPr>
      <w:sz w:val="24"/>
    </w:rPr>
  </w:style>
  <w:style w:type="paragraph" w:styleId="21">
    <w:name w:val="Основной текст 2"/>
    <w:basedOn w:val="Normal"/>
    <w:qFormat/>
    <w:pPr/>
    <w:rPr>
      <w:sz w:val="24"/>
    </w:rPr>
  </w:style>
  <w:style w:type="paragraph" w:styleId="Style9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0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1">
    <w:name w:val="Содержимое таблицы"/>
    <w:basedOn w:val="Normal"/>
    <w:qFormat/>
    <w:pPr>
      <w:widowControl w:val="false"/>
      <w:suppressLineNumbers/>
    </w:pPr>
    <w:rPr/>
  </w:style>
  <w:style w:type="paragraph" w:styleId="Style12">
    <w:name w:val="Заголовок таблицы"/>
    <w:basedOn w:val="Style1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3821</TotalTime>
  <Application>LibreOffice/7.6.4.1$Windows_X86_64 LibreOffice_project/e19e193f88cd6c0525a17fb7a176ed8e6a3e2aa1</Application>
  <AppVersion>15.0000</AppVersion>
  <Pages>8</Pages>
  <Words>977</Words>
  <Characters>5803</Characters>
  <CharactersWithSpaces>6786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2006-03-27T15:52:00Z</dcterms:created>
  <dc:creator>user4</dc:creator>
  <dc:description/>
  <cp:keywords/>
  <dc:language>ru-RU</dc:language>
  <cp:lastModifiedBy>Чайников В.Н.</cp:lastModifiedBy>
  <cp:lastPrinted>2021-03-02T10:16:00Z</cp:lastPrinted>
  <dcterms:modified xsi:type="dcterms:W3CDTF">2024-03-29T16:09:00Z</dcterms:modified>
  <cp:revision>123</cp:revision>
  <dc:subject/>
  <dc:title>            Приложение №</dc:title>
</cp:coreProperties>
</file>