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54"/>
      </w:tblGrid>
      <w:tr w:rsidR="00014578" w:rsidRPr="00A61A56" w14:paraId="473BAE1B" w14:textId="77777777">
        <w:tc>
          <w:tcPr>
            <w:tcW w:w="9570" w:type="dxa"/>
            <w:shd w:val="clear" w:color="auto" w:fill="auto"/>
          </w:tcPr>
          <w:p w14:paraId="3AC1D90D" w14:textId="77777777" w:rsidR="00104AE7" w:rsidRPr="00A61A56" w:rsidRDefault="00104AE7" w:rsidP="00104AE7">
            <w:pPr>
              <w:pStyle w:val="ConsPlusNormal"/>
              <w:jc w:val="center"/>
              <w:rPr>
                <w:rFonts w:ascii="Times New Roman" w:hAnsi="Times New Roman" w:cs="Times New Roman"/>
                <w:b/>
                <w:sz w:val="24"/>
                <w:szCs w:val="24"/>
              </w:rPr>
            </w:pPr>
            <w:r w:rsidRPr="00A61A56">
              <w:rPr>
                <w:rFonts w:ascii="Times New Roman" w:hAnsi="Times New Roman" w:cs="Times New Roman"/>
                <w:b/>
                <w:sz w:val="24"/>
                <w:szCs w:val="24"/>
              </w:rPr>
              <w:t>Контрольно-счетная палата</w:t>
            </w:r>
          </w:p>
          <w:p w14:paraId="39B09B1E" w14:textId="77777777" w:rsidR="00014578" w:rsidRPr="00A61A56" w:rsidRDefault="00104AE7" w:rsidP="00104AE7">
            <w:pPr>
              <w:pStyle w:val="ConsPlusNormal"/>
              <w:jc w:val="center"/>
              <w:rPr>
                <w:b/>
              </w:rPr>
            </w:pPr>
            <w:r w:rsidRPr="00A61A56">
              <w:rPr>
                <w:rFonts w:ascii="Times New Roman" w:hAnsi="Times New Roman" w:cs="Times New Roman"/>
                <w:b/>
                <w:sz w:val="24"/>
                <w:szCs w:val="24"/>
              </w:rPr>
              <w:t>Шарыповского муниципального округа</w:t>
            </w:r>
          </w:p>
        </w:tc>
      </w:tr>
      <w:tr w:rsidR="00014578" w:rsidRPr="00A61A56" w14:paraId="42E5F1FA" w14:textId="77777777">
        <w:tc>
          <w:tcPr>
            <w:tcW w:w="9570" w:type="dxa"/>
            <w:shd w:val="clear" w:color="auto" w:fill="auto"/>
          </w:tcPr>
          <w:p w14:paraId="57932457" w14:textId="4F46C893" w:rsidR="00014578" w:rsidRPr="00A61A56" w:rsidRDefault="005E1B04" w:rsidP="006A297A">
            <w:pPr>
              <w:tabs>
                <w:tab w:val="left" w:pos="0"/>
              </w:tabs>
              <w:ind w:right="-1"/>
              <w:jc w:val="center"/>
              <w:rPr>
                <w:b/>
              </w:rPr>
            </w:pPr>
            <w:r w:rsidRPr="00A61A56">
              <w:rPr>
                <w:noProof/>
              </w:rPr>
              <mc:AlternateContent>
                <mc:Choice Requires="wps">
                  <w:drawing>
                    <wp:anchor distT="0" distB="0" distL="114300" distR="114300" simplePos="0" relativeHeight="251657728" behindDoc="0" locked="0" layoutInCell="1" allowOverlap="1" wp14:anchorId="2ABFE64D" wp14:editId="0382E2E3">
                      <wp:simplePos x="0" y="0"/>
                      <wp:positionH relativeFrom="column">
                        <wp:posOffset>182880</wp:posOffset>
                      </wp:positionH>
                      <wp:positionV relativeFrom="paragraph">
                        <wp:posOffset>83820</wp:posOffset>
                      </wp:positionV>
                      <wp:extent cx="5486400" cy="0"/>
                      <wp:effectExtent l="15240" t="11430" r="13335" b="762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E709A6"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6pt" to="446.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" strokeweight="1pt"/>
                  </w:pict>
                </mc:Fallback>
              </mc:AlternateContent>
            </w:r>
          </w:p>
        </w:tc>
      </w:tr>
      <w:tr w:rsidR="00014578" w:rsidRPr="00A61A56" w14:paraId="282F4207" w14:textId="77777777">
        <w:tc>
          <w:tcPr>
            <w:tcW w:w="9570" w:type="dxa"/>
            <w:shd w:val="clear" w:color="auto" w:fill="auto"/>
          </w:tcPr>
          <w:p w14:paraId="0A80CB88" w14:textId="77777777" w:rsidR="00014578" w:rsidRPr="00A61A56" w:rsidRDefault="00014578" w:rsidP="006A297A">
            <w:pPr>
              <w:tabs>
                <w:tab w:val="left" w:pos="0"/>
              </w:tabs>
              <w:ind w:right="-1"/>
              <w:jc w:val="center"/>
              <w:rPr>
                <w:noProof/>
                <w:sz w:val="20"/>
                <w:szCs w:val="20"/>
              </w:rPr>
            </w:pPr>
            <w:r w:rsidRPr="00A61A56">
              <w:rPr>
                <w:sz w:val="20"/>
                <w:szCs w:val="20"/>
              </w:rPr>
              <w:t>ул. Горького, д. 14А, г. Шарыпово, Красноярского края, 662314,</w:t>
            </w:r>
            <w:r w:rsidRPr="00A61A56">
              <w:rPr>
                <w:noProof/>
                <w:sz w:val="20"/>
                <w:szCs w:val="20"/>
              </w:rPr>
              <w:t xml:space="preserve"> конт. тел. 2-1</w:t>
            </w:r>
            <w:r w:rsidR="0067797C" w:rsidRPr="00A61A56">
              <w:rPr>
                <w:noProof/>
                <w:sz w:val="20"/>
                <w:szCs w:val="20"/>
              </w:rPr>
              <w:t>2</w:t>
            </w:r>
            <w:r w:rsidRPr="00A61A56">
              <w:rPr>
                <w:noProof/>
                <w:sz w:val="20"/>
                <w:szCs w:val="20"/>
              </w:rPr>
              <w:t>-</w:t>
            </w:r>
            <w:r w:rsidR="0067797C" w:rsidRPr="00A61A56">
              <w:rPr>
                <w:noProof/>
                <w:sz w:val="20"/>
                <w:szCs w:val="20"/>
              </w:rPr>
              <w:t>5</w:t>
            </w:r>
            <w:r w:rsidRPr="00A61A56">
              <w:rPr>
                <w:noProof/>
                <w:sz w:val="20"/>
                <w:szCs w:val="20"/>
              </w:rPr>
              <w:t>6</w:t>
            </w:r>
          </w:p>
          <w:p w14:paraId="0A0CCD5E" w14:textId="77777777" w:rsidR="00014578" w:rsidRPr="00A61A56" w:rsidRDefault="00014578" w:rsidP="006A297A">
            <w:pPr>
              <w:tabs>
                <w:tab w:val="left" w:pos="0"/>
              </w:tabs>
              <w:ind w:right="-1"/>
              <w:jc w:val="center"/>
              <w:rPr>
                <w:b/>
                <w:lang w:val="en-US"/>
              </w:rPr>
            </w:pPr>
            <w:r w:rsidRPr="00A61A56">
              <w:rPr>
                <w:sz w:val="20"/>
                <w:szCs w:val="20"/>
              </w:rPr>
              <w:t>Е</w:t>
            </w:r>
            <w:r w:rsidRPr="00A61A56">
              <w:rPr>
                <w:sz w:val="20"/>
                <w:szCs w:val="20"/>
                <w:lang w:val="en-US"/>
              </w:rPr>
              <w:t xml:space="preserve"> – mail: </w:t>
            </w:r>
            <w:r w:rsidRPr="00A61A56">
              <w:rPr>
                <w:color w:val="000080"/>
                <w:sz w:val="20"/>
                <w:szCs w:val="20"/>
                <w:u w:val="single"/>
                <w:lang w:val="en-US"/>
              </w:rPr>
              <w:t>KSP</w:t>
            </w:r>
            <w:hyperlink r:id="rId8" w:history="1">
              <w:r w:rsidRPr="00A61A56">
                <w:rPr>
                  <w:rStyle w:val="a4"/>
                  <w:color w:val="000080"/>
                  <w:sz w:val="20"/>
                  <w:szCs w:val="20"/>
                  <w:lang w:val="en-US"/>
                </w:rPr>
                <w:t>sharypovo@yandex.ru</w:t>
              </w:r>
            </w:hyperlink>
          </w:p>
        </w:tc>
      </w:tr>
    </w:tbl>
    <w:p w14:paraId="3804C6D5" w14:textId="77777777" w:rsidR="00AE70BC" w:rsidRPr="00A61A56" w:rsidRDefault="00AE70BC" w:rsidP="00014578">
      <w:pPr>
        <w:jc w:val="center"/>
        <w:rPr>
          <w:b/>
        </w:rPr>
      </w:pPr>
    </w:p>
    <w:p w14:paraId="2A4CAD60" w14:textId="77777777" w:rsidR="006127FE" w:rsidRDefault="006127FE" w:rsidP="00014578">
      <w:pPr>
        <w:jc w:val="center"/>
        <w:rPr>
          <w:b/>
        </w:rPr>
      </w:pPr>
    </w:p>
    <w:p w14:paraId="5AA4071A" w14:textId="77777777" w:rsidR="00014578" w:rsidRPr="00A94D49" w:rsidRDefault="00014578" w:rsidP="00014578">
      <w:pPr>
        <w:jc w:val="center"/>
        <w:rPr>
          <w:b/>
        </w:rPr>
      </w:pPr>
      <w:r w:rsidRPr="00A94D49">
        <w:rPr>
          <w:b/>
        </w:rPr>
        <w:t>Заключение</w:t>
      </w:r>
    </w:p>
    <w:p w14:paraId="61B1585E" w14:textId="77777777" w:rsidR="00101616" w:rsidRPr="00A94D49" w:rsidRDefault="003A0ED6" w:rsidP="003A0ED6">
      <w:pPr>
        <w:pStyle w:val="p6"/>
        <w:spacing w:before="0" w:beforeAutospacing="0" w:after="0" w:afterAutospacing="0"/>
        <w:jc w:val="center"/>
        <w:rPr>
          <w:b/>
          <w:bCs/>
        </w:rPr>
      </w:pPr>
      <w:r w:rsidRPr="00A94D49">
        <w:rPr>
          <w:b/>
          <w:bCs/>
        </w:rPr>
        <w:t xml:space="preserve">по экспертизе проекта </w:t>
      </w:r>
      <w:r w:rsidR="00B13A9B" w:rsidRPr="00A94D49">
        <w:rPr>
          <w:b/>
          <w:bCs/>
        </w:rPr>
        <w:t>Р</w:t>
      </w:r>
      <w:r w:rsidR="00014578" w:rsidRPr="00A94D49">
        <w:rPr>
          <w:b/>
          <w:bCs/>
        </w:rPr>
        <w:t xml:space="preserve">ешения Шарыповского </w:t>
      </w:r>
      <w:r w:rsidR="00A61A56" w:rsidRPr="00A94D49">
        <w:rPr>
          <w:b/>
          <w:bCs/>
        </w:rPr>
        <w:t>окружного</w:t>
      </w:r>
      <w:r w:rsidR="00014578" w:rsidRPr="00A94D49">
        <w:rPr>
          <w:b/>
          <w:bCs/>
        </w:rPr>
        <w:t xml:space="preserve"> Совета депутатов </w:t>
      </w:r>
    </w:p>
    <w:p w14:paraId="6B980BE0" w14:textId="77777777" w:rsidR="003A0ED6" w:rsidRPr="00A94D49" w:rsidRDefault="00B13A9B" w:rsidP="003A0ED6">
      <w:pPr>
        <w:pStyle w:val="p6"/>
        <w:spacing w:before="0" w:beforeAutospacing="0" w:after="0" w:afterAutospacing="0"/>
        <w:jc w:val="center"/>
        <w:rPr>
          <w:b/>
          <w:bCs/>
        </w:rPr>
      </w:pPr>
      <w:r w:rsidRPr="00A94D49">
        <w:rPr>
          <w:b/>
          <w:bCs/>
        </w:rPr>
        <w:t>«О</w:t>
      </w:r>
      <w:r w:rsidR="00426794" w:rsidRPr="00A94D49">
        <w:rPr>
          <w:b/>
          <w:bCs/>
        </w:rPr>
        <w:t xml:space="preserve">б </w:t>
      </w:r>
      <w:r w:rsidR="00EE1262" w:rsidRPr="00A94D49">
        <w:rPr>
          <w:b/>
          <w:bCs/>
        </w:rPr>
        <w:t>исполн</w:t>
      </w:r>
      <w:r w:rsidR="00EE1262" w:rsidRPr="00A94D49">
        <w:rPr>
          <w:b/>
          <w:bCs/>
        </w:rPr>
        <w:t>е</w:t>
      </w:r>
      <w:r w:rsidR="00EE1262" w:rsidRPr="00A94D49">
        <w:rPr>
          <w:b/>
          <w:bCs/>
        </w:rPr>
        <w:t xml:space="preserve">нии </w:t>
      </w:r>
      <w:r w:rsidR="00426794" w:rsidRPr="00A94D49">
        <w:rPr>
          <w:b/>
          <w:bCs/>
        </w:rPr>
        <w:t>бюджета горо</w:t>
      </w:r>
      <w:r w:rsidR="003A0ED6" w:rsidRPr="00A94D49">
        <w:rPr>
          <w:b/>
          <w:bCs/>
        </w:rPr>
        <w:t>д</w:t>
      </w:r>
      <w:r w:rsidR="00062573" w:rsidRPr="00A94D49">
        <w:rPr>
          <w:b/>
          <w:bCs/>
        </w:rPr>
        <w:t>ского округа города</w:t>
      </w:r>
      <w:r w:rsidR="007129BC" w:rsidRPr="00A94D49">
        <w:rPr>
          <w:b/>
          <w:bCs/>
        </w:rPr>
        <w:t xml:space="preserve"> Шарыпово</w:t>
      </w:r>
      <w:r w:rsidR="00426794" w:rsidRPr="00A94D49">
        <w:rPr>
          <w:b/>
          <w:bCs/>
        </w:rPr>
        <w:t xml:space="preserve"> за</w:t>
      </w:r>
      <w:r w:rsidR="003A0ED6" w:rsidRPr="00A94D49">
        <w:rPr>
          <w:b/>
          <w:bCs/>
        </w:rPr>
        <w:t xml:space="preserve"> 20</w:t>
      </w:r>
      <w:r w:rsidR="00C43B92" w:rsidRPr="00A94D49">
        <w:rPr>
          <w:b/>
          <w:bCs/>
        </w:rPr>
        <w:t>2</w:t>
      </w:r>
      <w:r w:rsidR="00995FAA" w:rsidRPr="00A94D49">
        <w:rPr>
          <w:b/>
          <w:bCs/>
        </w:rPr>
        <w:t>5</w:t>
      </w:r>
      <w:r w:rsidR="003A0ED6" w:rsidRPr="00A94D49">
        <w:rPr>
          <w:b/>
          <w:bCs/>
        </w:rPr>
        <w:t xml:space="preserve"> го</w:t>
      </w:r>
      <w:r w:rsidR="00426794" w:rsidRPr="00A94D49">
        <w:rPr>
          <w:b/>
          <w:bCs/>
        </w:rPr>
        <w:t>д</w:t>
      </w:r>
      <w:r w:rsidR="003A0ED6" w:rsidRPr="00A94D49">
        <w:rPr>
          <w:b/>
          <w:bCs/>
        </w:rPr>
        <w:t>»</w:t>
      </w:r>
    </w:p>
    <w:p w14:paraId="430C88A3" w14:textId="77777777" w:rsidR="00014578" w:rsidRPr="00A94D49" w:rsidRDefault="00014578" w:rsidP="00014578">
      <w:pPr>
        <w:rPr>
          <w:b/>
          <w:bCs/>
        </w:rPr>
      </w:pPr>
    </w:p>
    <w:tbl>
      <w:tblPr>
        <w:tblW w:w="0" w:type="auto"/>
        <w:tblLook w:val="04A0" w:firstRow="1" w:lastRow="0" w:firstColumn="1" w:lastColumn="0" w:noHBand="0" w:noVBand="1"/>
      </w:tblPr>
      <w:tblGrid>
        <w:gridCol w:w="4691"/>
        <w:gridCol w:w="4663"/>
      </w:tblGrid>
      <w:tr w:rsidR="00AB1822" w:rsidRPr="00A94D49" w14:paraId="2108E2E4" w14:textId="77777777" w:rsidTr="009E0D8F">
        <w:tc>
          <w:tcPr>
            <w:tcW w:w="4792" w:type="dxa"/>
            <w:shd w:val="clear" w:color="auto" w:fill="auto"/>
          </w:tcPr>
          <w:p w14:paraId="52E29D38" w14:textId="77777777" w:rsidR="00AB1822" w:rsidRPr="00A94D49" w:rsidRDefault="00295F0F" w:rsidP="00014578">
            <w:pPr>
              <w:rPr>
                <w:b/>
                <w:bCs/>
              </w:rPr>
            </w:pPr>
            <w:r w:rsidRPr="00A94D49">
              <w:rPr>
                <w:b/>
                <w:bCs/>
              </w:rPr>
              <w:t>2</w:t>
            </w:r>
            <w:r w:rsidR="00A94D49" w:rsidRPr="00A94D49">
              <w:rPr>
                <w:b/>
                <w:bCs/>
              </w:rPr>
              <w:t>8</w:t>
            </w:r>
            <w:r w:rsidR="00AB1822" w:rsidRPr="00A94D49">
              <w:rPr>
                <w:b/>
                <w:bCs/>
              </w:rPr>
              <w:t xml:space="preserve"> апреля 202</w:t>
            </w:r>
            <w:r w:rsidR="00995FAA" w:rsidRPr="00A94D49">
              <w:rPr>
                <w:b/>
                <w:bCs/>
              </w:rPr>
              <w:t>6</w:t>
            </w:r>
            <w:r w:rsidR="00AB1822" w:rsidRPr="00A94D49">
              <w:rPr>
                <w:b/>
                <w:bCs/>
              </w:rPr>
              <w:t>г.</w:t>
            </w:r>
            <w:r w:rsidR="00AB1822" w:rsidRPr="00A94D49">
              <w:rPr>
                <w:b/>
                <w:bCs/>
              </w:rPr>
              <w:tab/>
            </w:r>
          </w:p>
        </w:tc>
        <w:tc>
          <w:tcPr>
            <w:tcW w:w="4778" w:type="dxa"/>
            <w:shd w:val="clear" w:color="auto" w:fill="auto"/>
          </w:tcPr>
          <w:p w14:paraId="5AB65C89" w14:textId="77777777" w:rsidR="00AB1822" w:rsidRPr="00A94D49" w:rsidRDefault="00AB1822" w:rsidP="002215FD">
            <w:pPr>
              <w:jc w:val="right"/>
              <w:rPr>
                <w:b/>
                <w:bCs/>
              </w:rPr>
            </w:pPr>
            <w:r w:rsidRPr="00A94D49">
              <w:rPr>
                <w:b/>
                <w:bCs/>
              </w:rPr>
              <w:t xml:space="preserve">№ </w:t>
            </w:r>
            <w:r w:rsidR="002215FD" w:rsidRPr="00A94D49">
              <w:rPr>
                <w:b/>
                <w:bCs/>
              </w:rPr>
              <w:t>5</w:t>
            </w:r>
            <w:r w:rsidR="00A94D49" w:rsidRPr="00A94D49">
              <w:rPr>
                <w:b/>
                <w:bCs/>
              </w:rPr>
              <w:t>8</w:t>
            </w:r>
          </w:p>
        </w:tc>
      </w:tr>
    </w:tbl>
    <w:p w14:paraId="6CF5069D" w14:textId="77777777" w:rsidR="00AD0080" w:rsidRPr="00A94D49" w:rsidRDefault="00AD0080" w:rsidP="00104AE7">
      <w:pPr>
        <w:pStyle w:val="ConsPlusNormal"/>
        <w:ind w:firstLine="709"/>
        <w:jc w:val="both"/>
        <w:rPr>
          <w:rFonts w:ascii="Times New Roman" w:hAnsi="Times New Roman" w:cs="Times New Roman"/>
          <w:sz w:val="24"/>
          <w:szCs w:val="24"/>
        </w:rPr>
      </w:pPr>
    </w:p>
    <w:p w14:paraId="0F0BA14F" w14:textId="77777777" w:rsidR="003A0ED6" w:rsidRPr="004E0EA0" w:rsidRDefault="003A0ED6" w:rsidP="00104AE7">
      <w:pPr>
        <w:pStyle w:val="ConsPlusNormal"/>
        <w:ind w:firstLine="709"/>
        <w:jc w:val="both"/>
        <w:rPr>
          <w:rFonts w:ascii="Times New Roman" w:hAnsi="Times New Roman" w:cs="Times New Roman"/>
          <w:sz w:val="24"/>
          <w:szCs w:val="24"/>
        </w:rPr>
      </w:pPr>
      <w:r w:rsidRPr="00A94D49">
        <w:rPr>
          <w:rFonts w:ascii="Times New Roman" w:hAnsi="Times New Roman" w:cs="Times New Roman"/>
          <w:sz w:val="24"/>
          <w:szCs w:val="24"/>
        </w:rPr>
        <w:t>Настоящее экспертное заключение подготовлено председател</w:t>
      </w:r>
      <w:r w:rsidR="00F65DF9" w:rsidRPr="00A94D49">
        <w:rPr>
          <w:rFonts w:ascii="Times New Roman" w:hAnsi="Times New Roman" w:cs="Times New Roman"/>
          <w:sz w:val="24"/>
          <w:szCs w:val="24"/>
        </w:rPr>
        <w:t xml:space="preserve">ем </w:t>
      </w:r>
      <w:r w:rsidR="00104AE7" w:rsidRPr="00A94D49">
        <w:rPr>
          <w:rFonts w:ascii="Times New Roman" w:hAnsi="Times New Roman" w:cs="Times New Roman"/>
          <w:sz w:val="24"/>
          <w:szCs w:val="24"/>
        </w:rPr>
        <w:t xml:space="preserve">Контрольно-счетной палаты Шарыповского муниципального округа </w:t>
      </w:r>
      <w:r w:rsidR="00F65DF9" w:rsidRPr="00A94D49">
        <w:rPr>
          <w:rFonts w:ascii="Times New Roman" w:hAnsi="Times New Roman" w:cs="Times New Roman"/>
          <w:sz w:val="24"/>
          <w:szCs w:val="24"/>
        </w:rPr>
        <w:t>Богдановой</w:t>
      </w:r>
      <w:r w:rsidR="0068787F" w:rsidRPr="00A94D49">
        <w:rPr>
          <w:rFonts w:ascii="Times New Roman" w:hAnsi="Times New Roman" w:cs="Times New Roman"/>
          <w:sz w:val="24"/>
          <w:szCs w:val="24"/>
        </w:rPr>
        <w:t xml:space="preserve"> Н.Г.</w:t>
      </w:r>
      <w:r w:rsidRPr="00A94D49">
        <w:rPr>
          <w:rFonts w:ascii="Times New Roman" w:hAnsi="Times New Roman" w:cs="Times New Roman"/>
          <w:sz w:val="24"/>
          <w:szCs w:val="24"/>
        </w:rPr>
        <w:t xml:space="preserve"> </w:t>
      </w:r>
      <w:r w:rsidR="00C91059" w:rsidRPr="00A94D49">
        <w:rPr>
          <w:rFonts w:ascii="Times New Roman" w:hAnsi="Times New Roman" w:cs="Times New Roman"/>
          <w:sz w:val="24"/>
          <w:szCs w:val="24"/>
        </w:rPr>
        <w:t xml:space="preserve">(далее - Контрольно-счетная палата, КСП) </w:t>
      </w:r>
      <w:r w:rsidR="00F3471D" w:rsidRPr="00A94D49">
        <w:rPr>
          <w:rFonts w:ascii="Times New Roman" w:hAnsi="Times New Roman" w:cs="Times New Roman"/>
          <w:sz w:val="24"/>
          <w:szCs w:val="24"/>
        </w:rPr>
        <w:t xml:space="preserve">в </w:t>
      </w:r>
      <w:r w:rsidR="000E56EE" w:rsidRPr="00A94D49">
        <w:rPr>
          <w:rFonts w:ascii="Times New Roman" w:hAnsi="Times New Roman" w:cs="Times New Roman"/>
          <w:sz w:val="24"/>
          <w:szCs w:val="24"/>
        </w:rPr>
        <w:t>соответствии</w:t>
      </w:r>
      <w:r w:rsidR="00F3471D" w:rsidRPr="00A94D49">
        <w:rPr>
          <w:rFonts w:ascii="Times New Roman" w:hAnsi="Times New Roman" w:cs="Times New Roman"/>
          <w:sz w:val="24"/>
          <w:szCs w:val="24"/>
        </w:rPr>
        <w:t xml:space="preserve"> со </w:t>
      </w:r>
      <w:r w:rsidRPr="00A94D49">
        <w:rPr>
          <w:rFonts w:ascii="Times New Roman" w:hAnsi="Times New Roman" w:cs="Times New Roman"/>
          <w:sz w:val="24"/>
          <w:szCs w:val="24"/>
        </w:rPr>
        <w:t>ст</w:t>
      </w:r>
      <w:r w:rsidR="00F3471D" w:rsidRPr="00A94D49">
        <w:rPr>
          <w:rFonts w:ascii="Times New Roman" w:hAnsi="Times New Roman" w:cs="Times New Roman"/>
          <w:sz w:val="24"/>
          <w:szCs w:val="24"/>
        </w:rPr>
        <w:t>атьями</w:t>
      </w:r>
      <w:r w:rsidRPr="00A94D49">
        <w:rPr>
          <w:rFonts w:ascii="Times New Roman" w:hAnsi="Times New Roman" w:cs="Times New Roman"/>
          <w:sz w:val="24"/>
          <w:szCs w:val="24"/>
        </w:rPr>
        <w:t xml:space="preserve"> 157</w:t>
      </w:r>
      <w:r w:rsidR="00F3471D" w:rsidRPr="00A94D49">
        <w:rPr>
          <w:rFonts w:ascii="Times New Roman" w:hAnsi="Times New Roman" w:cs="Times New Roman"/>
          <w:sz w:val="24"/>
          <w:szCs w:val="24"/>
        </w:rPr>
        <w:t xml:space="preserve">, </w:t>
      </w:r>
      <w:r w:rsidR="007129BC" w:rsidRPr="00A94D49">
        <w:rPr>
          <w:rFonts w:ascii="Times New Roman" w:hAnsi="Times New Roman" w:cs="Times New Roman"/>
          <w:sz w:val="24"/>
          <w:szCs w:val="24"/>
        </w:rPr>
        <w:t>264.4</w:t>
      </w:r>
      <w:r w:rsidRPr="00A94D49">
        <w:rPr>
          <w:rFonts w:ascii="Times New Roman" w:hAnsi="Times New Roman" w:cs="Times New Roman"/>
          <w:sz w:val="24"/>
          <w:szCs w:val="24"/>
        </w:rPr>
        <w:t xml:space="preserve"> Бюджетного к</w:t>
      </w:r>
      <w:r w:rsidRPr="00A94D49">
        <w:rPr>
          <w:rFonts w:ascii="Times New Roman" w:hAnsi="Times New Roman" w:cs="Times New Roman"/>
          <w:sz w:val="24"/>
          <w:szCs w:val="24"/>
        </w:rPr>
        <w:t>о</w:t>
      </w:r>
      <w:r w:rsidRPr="00A94D49">
        <w:rPr>
          <w:rFonts w:ascii="Times New Roman" w:hAnsi="Times New Roman" w:cs="Times New Roman"/>
          <w:sz w:val="24"/>
          <w:szCs w:val="24"/>
        </w:rPr>
        <w:t xml:space="preserve">декса РФ, ст. 9 Федерального </w:t>
      </w:r>
      <w:hyperlink r:id="rId9" w:history="1">
        <w:r w:rsidRPr="00A94D49">
          <w:rPr>
            <w:rFonts w:ascii="Times New Roman" w:hAnsi="Times New Roman" w:cs="Times New Roman"/>
            <w:sz w:val="24"/>
            <w:szCs w:val="24"/>
          </w:rPr>
          <w:t>закона</w:t>
        </w:r>
      </w:hyperlink>
      <w:r w:rsidRPr="00A94D49">
        <w:rPr>
          <w:rFonts w:ascii="Times New Roman" w:hAnsi="Times New Roman" w:cs="Times New Roman"/>
          <w:sz w:val="24"/>
          <w:szCs w:val="24"/>
        </w:rPr>
        <w:t xml:space="preserve"> от 07.02.2011</w:t>
      </w:r>
      <w:r w:rsidR="00D1518B" w:rsidRPr="00A94D49">
        <w:rPr>
          <w:rFonts w:ascii="Times New Roman" w:hAnsi="Times New Roman" w:cs="Times New Roman"/>
          <w:sz w:val="24"/>
          <w:szCs w:val="24"/>
        </w:rPr>
        <w:t>г.</w:t>
      </w:r>
      <w:r w:rsidRPr="00A94D49">
        <w:rPr>
          <w:rFonts w:ascii="Times New Roman" w:hAnsi="Times New Roman" w:cs="Times New Roman"/>
          <w:sz w:val="24"/>
          <w:szCs w:val="24"/>
        </w:rPr>
        <w:t xml:space="preserve"> № 6-ФЗ «Об общих принципах организации и деятельности контрольно-счетных органов субъектов</w:t>
      </w:r>
      <w:r w:rsidRPr="004E0EA0">
        <w:rPr>
          <w:rFonts w:ascii="Times New Roman" w:hAnsi="Times New Roman" w:cs="Times New Roman"/>
          <w:sz w:val="24"/>
          <w:szCs w:val="24"/>
        </w:rPr>
        <w:t xml:space="preserve"> Российской Федерации и муниципальных образований», </w:t>
      </w:r>
      <w:r w:rsidR="00F3471D" w:rsidRPr="004E0EA0">
        <w:rPr>
          <w:rFonts w:ascii="Times New Roman" w:hAnsi="Times New Roman" w:cs="Times New Roman"/>
          <w:sz w:val="24"/>
          <w:szCs w:val="24"/>
        </w:rPr>
        <w:t xml:space="preserve">ст. </w:t>
      </w:r>
      <w:r w:rsidR="00A61A56" w:rsidRPr="004E0EA0">
        <w:rPr>
          <w:rFonts w:ascii="Times New Roman" w:hAnsi="Times New Roman" w:cs="Times New Roman"/>
          <w:sz w:val="24"/>
          <w:szCs w:val="24"/>
        </w:rPr>
        <w:t>23</w:t>
      </w:r>
      <w:r w:rsidR="00F3471D" w:rsidRPr="004E0EA0">
        <w:rPr>
          <w:rFonts w:ascii="Times New Roman" w:hAnsi="Times New Roman" w:cs="Times New Roman"/>
          <w:sz w:val="24"/>
          <w:szCs w:val="24"/>
        </w:rPr>
        <w:t xml:space="preserve"> Устав</w:t>
      </w:r>
      <w:r w:rsidR="00D727F1" w:rsidRPr="004E0EA0">
        <w:rPr>
          <w:rFonts w:ascii="Times New Roman" w:hAnsi="Times New Roman" w:cs="Times New Roman"/>
          <w:sz w:val="24"/>
          <w:szCs w:val="24"/>
        </w:rPr>
        <w:t>а</w:t>
      </w:r>
      <w:r w:rsidR="00F3471D" w:rsidRPr="004E0EA0">
        <w:rPr>
          <w:rFonts w:ascii="Times New Roman" w:hAnsi="Times New Roman" w:cs="Times New Roman"/>
          <w:sz w:val="24"/>
          <w:szCs w:val="24"/>
        </w:rPr>
        <w:t xml:space="preserve"> </w:t>
      </w:r>
      <w:r w:rsidR="00A61A56" w:rsidRPr="004E0EA0">
        <w:rPr>
          <w:rFonts w:ascii="Times New Roman" w:hAnsi="Times New Roman" w:cs="Times New Roman"/>
          <w:sz w:val="24"/>
          <w:szCs w:val="24"/>
        </w:rPr>
        <w:t>Шарыповского муниципального округа</w:t>
      </w:r>
      <w:r w:rsidR="00F3471D" w:rsidRPr="004E0EA0">
        <w:rPr>
          <w:rFonts w:ascii="Times New Roman" w:hAnsi="Times New Roman" w:cs="Times New Roman"/>
          <w:sz w:val="24"/>
          <w:szCs w:val="24"/>
        </w:rPr>
        <w:t xml:space="preserve">, </w:t>
      </w:r>
      <w:r w:rsidRPr="004E0EA0">
        <w:rPr>
          <w:rFonts w:ascii="Times New Roman" w:hAnsi="Times New Roman" w:cs="Times New Roman"/>
          <w:sz w:val="24"/>
          <w:szCs w:val="24"/>
        </w:rPr>
        <w:t xml:space="preserve">ст. </w:t>
      </w:r>
      <w:r w:rsidR="00A61A56" w:rsidRPr="004E0EA0">
        <w:rPr>
          <w:rFonts w:ascii="Times New Roman" w:hAnsi="Times New Roman" w:cs="Times New Roman"/>
          <w:sz w:val="24"/>
          <w:szCs w:val="24"/>
        </w:rPr>
        <w:t>11</w:t>
      </w:r>
      <w:r w:rsidRPr="004E0EA0">
        <w:rPr>
          <w:rFonts w:ascii="Times New Roman" w:hAnsi="Times New Roman" w:cs="Times New Roman"/>
          <w:sz w:val="24"/>
          <w:szCs w:val="24"/>
        </w:rPr>
        <w:t xml:space="preserve"> Положения о ко</w:t>
      </w:r>
      <w:r w:rsidRPr="004E0EA0">
        <w:rPr>
          <w:rFonts w:ascii="Times New Roman" w:hAnsi="Times New Roman" w:cs="Times New Roman"/>
          <w:sz w:val="24"/>
          <w:szCs w:val="24"/>
        </w:rPr>
        <w:t>н</w:t>
      </w:r>
      <w:r w:rsidRPr="004E0EA0">
        <w:rPr>
          <w:rFonts w:ascii="Times New Roman" w:hAnsi="Times New Roman" w:cs="Times New Roman"/>
          <w:sz w:val="24"/>
          <w:szCs w:val="24"/>
        </w:rPr>
        <w:t xml:space="preserve">трольно-счётной палате </w:t>
      </w:r>
      <w:r w:rsidR="00A61A56" w:rsidRPr="004E0EA0">
        <w:rPr>
          <w:rFonts w:ascii="Times New Roman" w:hAnsi="Times New Roman" w:cs="Times New Roman"/>
          <w:sz w:val="24"/>
          <w:szCs w:val="24"/>
        </w:rPr>
        <w:t>Шарыповского муниципального округа</w:t>
      </w:r>
      <w:r w:rsidRPr="004E0EA0">
        <w:rPr>
          <w:rFonts w:ascii="Times New Roman" w:hAnsi="Times New Roman" w:cs="Times New Roman"/>
          <w:sz w:val="24"/>
          <w:szCs w:val="24"/>
        </w:rPr>
        <w:t xml:space="preserve">, утверждённого Решением Шарыповского </w:t>
      </w:r>
      <w:r w:rsidR="00A61A56" w:rsidRPr="004E0EA0">
        <w:rPr>
          <w:rFonts w:ascii="Times New Roman" w:hAnsi="Times New Roman" w:cs="Times New Roman"/>
          <w:sz w:val="24"/>
          <w:szCs w:val="24"/>
        </w:rPr>
        <w:t>окружного</w:t>
      </w:r>
      <w:r w:rsidRPr="004E0EA0">
        <w:rPr>
          <w:rFonts w:ascii="Times New Roman" w:hAnsi="Times New Roman" w:cs="Times New Roman"/>
          <w:sz w:val="24"/>
          <w:szCs w:val="24"/>
        </w:rPr>
        <w:t xml:space="preserve"> Сов</w:t>
      </w:r>
      <w:r w:rsidRPr="004E0EA0">
        <w:rPr>
          <w:rFonts w:ascii="Times New Roman" w:hAnsi="Times New Roman" w:cs="Times New Roman"/>
          <w:sz w:val="24"/>
          <w:szCs w:val="24"/>
        </w:rPr>
        <w:t>е</w:t>
      </w:r>
      <w:r w:rsidRPr="004E0EA0">
        <w:rPr>
          <w:rFonts w:ascii="Times New Roman" w:hAnsi="Times New Roman" w:cs="Times New Roman"/>
          <w:sz w:val="24"/>
          <w:szCs w:val="24"/>
        </w:rPr>
        <w:t xml:space="preserve">та депутатов от </w:t>
      </w:r>
      <w:r w:rsidR="00A61A56" w:rsidRPr="004E0EA0">
        <w:rPr>
          <w:rFonts w:ascii="Times New Roman" w:hAnsi="Times New Roman" w:cs="Times New Roman"/>
          <w:sz w:val="24"/>
          <w:szCs w:val="24"/>
        </w:rPr>
        <w:t>24.11</w:t>
      </w:r>
      <w:r w:rsidRPr="004E0EA0">
        <w:rPr>
          <w:rFonts w:ascii="Times New Roman" w:hAnsi="Times New Roman" w:cs="Times New Roman"/>
          <w:sz w:val="24"/>
          <w:szCs w:val="24"/>
        </w:rPr>
        <w:t>.20</w:t>
      </w:r>
      <w:r w:rsidR="00A61A56" w:rsidRPr="004E0EA0">
        <w:rPr>
          <w:rFonts w:ascii="Times New Roman" w:hAnsi="Times New Roman" w:cs="Times New Roman"/>
          <w:sz w:val="24"/>
          <w:szCs w:val="24"/>
        </w:rPr>
        <w:t>25</w:t>
      </w:r>
      <w:r w:rsidR="00D1518B" w:rsidRPr="004E0EA0">
        <w:rPr>
          <w:rFonts w:ascii="Times New Roman" w:hAnsi="Times New Roman" w:cs="Times New Roman"/>
          <w:sz w:val="24"/>
          <w:szCs w:val="24"/>
        </w:rPr>
        <w:t>г.</w:t>
      </w:r>
      <w:r w:rsidRPr="004E0EA0">
        <w:rPr>
          <w:rFonts w:ascii="Times New Roman" w:hAnsi="Times New Roman" w:cs="Times New Roman"/>
          <w:sz w:val="24"/>
          <w:szCs w:val="24"/>
        </w:rPr>
        <w:t xml:space="preserve"> № </w:t>
      </w:r>
      <w:r w:rsidR="00A61A56" w:rsidRPr="004E0EA0">
        <w:rPr>
          <w:rFonts w:ascii="Times New Roman" w:hAnsi="Times New Roman" w:cs="Times New Roman"/>
          <w:sz w:val="24"/>
          <w:szCs w:val="24"/>
        </w:rPr>
        <w:t>6-35</w:t>
      </w:r>
      <w:r w:rsidRPr="004E0EA0">
        <w:rPr>
          <w:rFonts w:ascii="Times New Roman" w:hAnsi="Times New Roman" w:cs="Times New Roman"/>
          <w:sz w:val="24"/>
          <w:szCs w:val="24"/>
        </w:rPr>
        <w:t xml:space="preserve"> «О</w:t>
      </w:r>
      <w:r w:rsidR="00A61A56" w:rsidRPr="004E0EA0">
        <w:rPr>
          <w:rFonts w:ascii="Times New Roman" w:hAnsi="Times New Roman" w:cs="Times New Roman"/>
          <w:sz w:val="24"/>
          <w:szCs w:val="24"/>
        </w:rPr>
        <w:t>б</w:t>
      </w:r>
      <w:r w:rsidRPr="004E0EA0">
        <w:rPr>
          <w:rFonts w:ascii="Times New Roman" w:hAnsi="Times New Roman" w:cs="Times New Roman"/>
          <w:sz w:val="24"/>
          <w:szCs w:val="24"/>
        </w:rPr>
        <w:t xml:space="preserve"> </w:t>
      </w:r>
      <w:r w:rsidR="00A61A56" w:rsidRPr="004E0EA0">
        <w:rPr>
          <w:rFonts w:ascii="Times New Roman" w:hAnsi="Times New Roman" w:cs="Times New Roman"/>
          <w:sz w:val="24"/>
          <w:szCs w:val="24"/>
        </w:rPr>
        <w:t>утверждении положения  о К</w:t>
      </w:r>
      <w:r w:rsidRPr="004E0EA0">
        <w:rPr>
          <w:rFonts w:ascii="Times New Roman" w:hAnsi="Times New Roman" w:cs="Times New Roman"/>
          <w:sz w:val="24"/>
          <w:szCs w:val="24"/>
        </w:rPr>
        <w:t xml:space="preserve">онтрольно-счётной палате </w:t>
      </w:r>
      <w:r w:rsidR="00A61A56" w:rsidRPr="004E0EA0">
        <w:rPr>
          <w:rFonts w:ascii="Times New Roman" w:hAnsi="Times New Roman" w:cs="Times New Roman"/>
          <w:sz w:val="24"/>
          <w:szCs w:val="24"/>
        </w:rPr>
        <w:t>Шарыповского муниципального округа</w:t>
      </w:r>
      <w:r w:rsidRPr="004E0EA0">
        <w:rPr>
          <w:rFonts w:ascii="Times New Roman" w:hAnsi="Times New Roman" w:cs="Times New Roman"/>
          <w:sz w:val="24"/>
          <w:szCs w:val="24"/>
        </w:rPr>
        <w:t>»</w:t>
      </w:r>
      <w:r w:rsidR="00F3471D" w:rsidRPr="004E0EA0">
        <w:rPr>
          <w:rFonts w:ascii="Times New Roman" w:hAnsi="Times New Roman" w:cs="Times New Roman"/>
          <w:sz w:val="24"/>
          <w:szCs w:val="24"/>
        </w:rPr>
        <w:t>, ст</w:t>
      </w:r>
      <w:r w:rsidR="00693A08" w:rsidRPr="004E0EA0">
        <w:rPr>
          <w:rFonts w:ascii="Times New Roman" w:hAnsi="Times New Roman" w:cs="Times New Roman"/>
          <w:sz w:val="24"/>
          <w:szCs w:val="24"/>
        </w:rPr>
        <w:t>а</w:t>
      </w:r>
      <w:r w:rsidR="00693A08" w:rsidRPr="004E0EA0">
        <w:rPr>
          <w:rFonts w:ascii="Times New Roman" w:hAnsi="Times New Roman" w:cs="Times New Roman"/>
          <w:sz w:val="24"/>
          <w:szCs w:val="24"/>
        </w:rPr>
        <w:t>тьи</w:t>
      </w:r>
      <w:r w:rsidR="00392328" w:rsidRPr="004E0EA0">
        <w:rPr>
          <w:rFonts w:ascii="Times New Roman" w:hAnsi="Times New Roman" w:cs="Times New Roman"/>
          <w:sz w:val="24"/>
          <w:szCs w:val="24"/>
        </w:rPr>
        <w:t xml:space="preserve"> </w:t>
      </w:r>
      <w:r w:rsidR="00A61A56" w:rsidRPr="004E0EA0">
        <w:rPr>
          <w:rFonts w:ascii="Times New Roman" w:hAnsi="Times New Roman" w:cs="Times New Roman"/>
          <w:sz w:val="24"/>
          <w:szCs w:val="24"/>
        </w:rPr>
        <w:t>35</w:t>
      </w:r>
      <w:r w:rsidR="00197015" w:rsidRPr="004E0EA0">
        <w:rPr>
          <w:rFonts w:ascii="Times New Roman" w:hAnsi="Times New Roman" w:cs="Times New Roman"/>
          <w:sz w:val="24"/>
          <w:szCs w:val="24"/>
        </w:rPr>
        <w:t xml:space="preserve"> </w:t>
      </w:r>
      <w:r w:rsidR="00A61A56" w:rsidRPr="004E0EA0">
        <w:rPr>
          <w:rFonts w:ascii="Times New Roman" w:hAnsi="Times New Roman" w:cs="Times New Roman"/>
          <w:sz w:val="24"/>
          <w:szCs w:val="24"/>
        </w:rPr>
        <w:t>Положения</w:t>
      </w:r>
      <w:r w:rsidR="00F3471D" w:rsidRPr="004E0EA0">
        <w:rPr>
          <w:rFonts w:ascii="Times New Roman" w:hAnsi="Times New Roman" w:cs="Times New Roman"/>
          <w:sz w:val="24"/>
          <w:szCs w:val="24"/>
        </w:rPr>
        <w:t xml:space="preserve"> о бюджетном процессе </w:t>
      </w:r>
      <w:r w:rsidR="004A31C0" w:rsidRPr="004E0EA0">
        <w:rPr>
          <w:rFonts w:ascii="Times New Roman" w:hAnsi="Times New Roman" w:cs="Times New Roman"/>
          <w:sz w:val="24"/>
          <w:szCs w:val="24"/>
        </w:rPr>
        <w:t xml:space="preserve">в </w:t>
      </w:r>
      <w:r w:rsidR="00A61A56" w:rsidRPr="004E0EA0">
        <w:rPr>
          <w:rFonts w:ascii="Times New Roman" w:hAnsi="Times New Roman" w:cs="Times New Roman"/>
          <w:sz w:val="24"/>
          <w:szCs w:val="24"/>
        </w:rPr>
        <w:t>Шарыповском муниципальном округе</w:t>
      </w:r>
      <w:r w:rsidR="00F3471D" w:rsidRPr="004E0EA0">
        <w:rPr>
          <w:rFonts w:ascii="Times New Roman" w:hAnsi="Times New Roman" w:cs="Times New Roman"/>
          <w:sz w:val="24"/>
          <w:szCs w:val="24"/>
        </w:rPr>
        <w:t>, утверждённ</w:t>
      </w:r>
      <w:r w:rsidR="00F3471D" w:rsidRPr="004E0EA0">
        <w:rPr>
          <w:rFonts w:ascii="Times New Roman" w:hAnsi="Times New Roman" w:cs="Times New Roman"/>
          <w:sz w:val="24"/>
          <w:szCs w:val="24"/>
        </w:rPr>
        <w:t>о</w:t>
      </w:r>
      <w:r w:rsidR="00F3471D" w:rsidRPr="004E0EA0">
        <w:rPr>
          <w:rFonts w:ascii="Times New Roman" w:hAnsi="Times New Roman" w:cs="Times New Roman"/>
          <w:sz w:val="24"/>
          <w:szCs w:val="24"/>
        </w:rPr>
        <w:t xml:space="preserve">го Решением Шарыповского </w:t>
      </w:r>
      <w:r w:rsidR="00A61A56" w:rsidRPr="004E0EA0">
        <w:rPr>
          <w:rFonts w:ascii="Times New Roman" w:hAnsi="Times New Roman" w:cs="Times New Roman"/>
          <w:sz w:val="24"/>
          <w:szCs w:val="24"/>
        </w:rPr>
        <w:t>окружного</w:t>
      </w:r>
      <w:r w:rsidR="00F3471D" w:rsidRPr="004E0EA0">
        <w:rPr>
          <w:rFonts w:ascii="Times New Roman" w:hAnsi="Times New Roman" w:cs="Times New Roman"/>
          <w:sz w:val="24"/>
          <w:szCs w:val="24"/>
        </w:rPr>
        <w:t xml:space="preserve"> Совета депутатов от </w:t>
      </w:r>
      <w:r w:rsidR="00A61A56" w:rsidRPr="004E0EA0">
        <w:rPr>
          <w:rFonts w:ascii="Times New Roman" w:hAnsi="Times New Roman" w:cs="Times New Roman"/>
          <w:sz w:val="24"/>
          <w:szCs w:val="24"/>
        </w:rPr>
        <w:t>10.11</w:t>
      </w:r>
      <w:r w:rsidR="00CF255D" w:rsidRPr="004E0EA0">
        <w:rPr>
          <w:rFonts w:ascii="Times New Roman" w:hAnsi="Times New Roman" w:cs="Times New Roman"/>
          <w:sz w:val="24"/>
          <w:szCs w:val="24"/>
        </w:rPr>
        <w:t>.</w:t>
      </w:r>
      <w:r w:rsidR="00A61A56" w:rsidRPr="004E0EA0">
        <w:rPr>
          <w:rFonts w:ascii="Times New Roman" w:hAnsi="Times New Roman" w:cs="Times New Roman"/>
          <w:sz w:val="24"/>
          <w:szCs w:val="24"/>
        </w:rPr>
        <w:t>2025</w:t>
      </w:r>
      <w:r w:rsidR="00D1518B" w:rsidRPr="004E0EA0">
        <w:rPr>
          <w:rFonts w:ascii="Times New Roman" w:hAnsi="Times New Roman" w:cs="Times New Roman"/>
          <w:sz w:val="24"/>
          <w:szCs w:val="24"/>
        </w:rPr>
        <w:t>г.</w:t>
      </w:r>
      <w:r w:rsidR="00F3471D" w:rsidRPr="004E0EA0">
        <w:rPr>
          <w:rFonts w:ascii="Times New Roman" w:hAnsi="Times New Roman" w:cs="Times New Roman"/>
          <w:sz w:val="24"/>
          <w:szCs w:val="24"/>
        </w:rPr>
        <w:t xml:space="preserve"> № </w:t>
      </w:r>
      <w:r w:rsidR="00A61A56" w:rsidRPr="004E0EA0">
        <w:rPr>
          <w:rFonts w:ascii="Times New Roman" w:hAnsi="Times New Roman" w:cs="Times New Roman"/>
          <w:sz w:val="24"/>
          <w:szCs w:val="24"/>
        </w:rPr>
        <w:t>5-27</w:t>
      </w:r>
      <w:r w:rsidR="00F3471D" w:rsidRPr="004E0EA0">
        <w:rPr>
          <w:rFonts w:ascii="Times New Roman" w:hAnsi="Times New Roman" w:cs="Times New Roman"/>
          <w:sz w:val="24"/>
          <w:szCs w:val="24"/>
        </w:rPr>
        <w:t xml:space="preserve"> «</w:t>
      </w:r>
      <w:r w:rsidR="00693A08" w:rsidRPr="004E0EA0">
        <w:rPr>
          <w:rFonts w:ascii="Times New Roman" w:hAnsi="Times New Roman" w:cs="Times New Roman"/>
          <w:sz w:val="24"/>
          <w:szCs w:val="24"/>
        </w:rPr>
        <w:t>О</w:t>
      </w:r>
      <w:r w:rsidR="00A61A56" w:rsidRPr="004E0EA0">
        <w:rPr>
          <w:rFonts w:ascii="Times New Roman" w:hAnsi="Times New Roman" w:cs="Times New Roman"/>
          <w:sz w:val="24"/>
          <w:szCs w:val="24"/>
        </w:rPr>
        <w:t>б утверждении положения о</w:t>
      </w:r>
      <w:r w:rsidR="00693A08" w:rsidRPr="004E0EA0">
        <w:rPr>
          <w:rFonts w:ascii="Times New Roman" w:hAnsi="Times New Roman" w:cs="Times New Roman"/>
          <w:sz w:val="24"/>
          <w:szCs w:val="24"/>
        </w:rPr>
        <w:t xml:space="preserve"> бюджетном процессе </w:t>
      </w:r>
      <w:r w:rsidR="004A31C0" w:rsidRPr="004E0EA0">
        <w:rPr>
          <w:rFonts w:ascii="Times New Roman" w:hAnsi="Times New Roman" w:cs="Times New Roman"/>
          <w:sz w:val="24"/>
          <w:szCs w:val="24"/>
        </w:rPr>
        <w:t>в Шарып</w:t>
      </w:r>
      <w:r w:rsidR="004A31C0" w:rsidRPr="004E0EA0">
        <w:rPr>
          <w:rFonts w:ascii="Times New Roman" w:hAnsi="Times New Roman" w:cs="Times New Roman"/>
          <w:sz w:val="24"/>
          <w:szCs w:val="24"/>
        </w:rPr>
        <w:t>о</w:t>
      </w:r>
      <w:r w:rsidR="004E0EA0" w:rsidRPr="004E0EA0">
        <w:rPr>
          <w:rFonts w:ascii="Times New Roman" w:hAnsi="Times New Roman" w:cs="Times New Roman"/>
          <w:sz w:val="24"/>
          <w:szCs w:val="24"/>
        </w:rPr>
        <w:t>вском муниципальном округе Красноярского края</w:t>
      </w:r>
      <w:r w:rsidR="00F3471D" w:rsidRPr="004E0EA0">
        <w:rPr>
          <w:rFonts w:ascii="Times New Roman" w:hAnsi="Times New Roman" w:cs="Times New Roman"/>
          <w:sz w:val="24"/>
          <w:szCs w:val="24"/>
        </w:rPr>
        <w:t>»</w:t>
      </w:r>
      <w:r w:rsidR="00B3284F" w:rsidRPr="004E0EA0">
        <w:rPr>
          <w:rFonts w:ascii="Times New Roman" w:hAnsi="Times New Roman" w:cs="Times New Roman"/>
          <w:sz w:val="24"/>
          <w:szCs w:val="24"/>
        </w:rPr>
        <w:t>.</w:t>
      </w:r>
    </w:p>
    <w:p w14:paraId="4C38194F" w14:textId="77777777" w:rsidR="000E56EE" w:rsidRPr="004E0EA0" w:rsidRDefault="000E56EE" w:rsidP="00104AE7">
      <w:pPr>
        <w:widowControl w:val="0"/>
        <w:shd w:val="clear" w:color="auto" w:fill="FFFFFF"/>
        <w:tabs>
          <w:tab w:val="left" w:pos="758"/>
        </w:tabs>
        <w:autoSpaceDE w:val="0"/>
        <w:autoSpaceDN w:val="0"/>
        <w:adjustRightInd w:val="0"/>
        <w:ind w:firstLine="709"/>
        <w:jc w:val="both"/>
      </w:pPr>
      <w:r w:rsidRPr="004E0EA0">
        <w:t>Цель проверки:</w:t>
      </w:r>
    </w:p>
    <w:p w14:paraId="1F2FBBBA" w14:textId="77777777" w:rsidR="000E56EE" w:rsidRPr="004E0EA0" w:rsidRDefault="000E56EE" w:rsidP="00104AE7">
      <w:pPr>
        <w:widowControl w:val="0"/>
        <w:shd w:val="clear" w:color="auto" w:fill="FFFFFF"/>
        <w:tabs>
          <w:tab w:val="left" w:pos="758"/>
        </w:tabs>
        <w:autoSpaceDE w:val="0"/>
        <w:autoSpaceDN w:val="0"/>
        <w:adjustRightInd w:val="0"/>
        <w:ind w:firstLine="709"/>
        <w:jc w:val="both"/>
      </w:pPr>
      <w:r w:rsidRPr="004E0EA0">
        <w:rPr>
          <w:color w:val="000000"/>
        </w:rPr>
        <w:t>-</w:t>
      </w:r>
      <w:r w:rsidRPr="004E0EA0">
        <w:rPr>
          <w:rStyle w:val="a3"/>
        </w:rPr>
        <w:t xml:space="preserve"> </w:t>
      </w:r>
      <w:r w:rsidRPr="004E0EA0">
        <w:t>осуществление контроля за соблюдением требований действующего бюджетного зак</w:t>
      </w:r>
      <w:r w:rsidRPr="004E0EA0">
        <w:t>о</w:t>
      </w:r>
      <w:r w:rsidRPr="004E0EA0">
        <w:t>нодательства при исполнении бюджета;</w:t>
      </w:r>
    </w:p>
    <w:p w14:paraId="054181C0" w14:textId="77777777" w:rsidR="000E56EE" w:rsidRPr="004E0EA0" w:rsidRDefault="000E56EE" w:rsidP="00104AE7">
      <w:pPr>
        <w:widowControl w:val="0"/>
        <w:shd w:val="clear" w:color="auto" w:fill="FFFFFF"/>
        <w:tabs>
          <w:tab w:val="left" w:pos="758"/>
        </w:tabs>
        <w:autoSpaceDE w:val="0"/>
        <w:autoSpaceDN w:val="0"/>
        <w:adjustRightInd w:val="0"/>
        <w:ind w:firstLine="709"/>
        <w:jc w:val="both"/>
      </w:pPr>
      <w:r w:rsidRPr="004E0EA0">
        <w:t>- анализ выполнения главными распорядителями бюджетных средств бюджетных полномочий, закрепленных за ними нормами бюджетного законодательства и иными нормати</w:t>
      </w:r>
      <w:r w:rsidRPr="004E0EA0">
        <w:t>в</w:t>
      </w:r>
      <w:r w:rsidRPr="004E0EA0">
        <w:t xml:space="preserve">ными правовыми актами </w:t>
      </w:r>
      <w:r w:rsidR="004E0EA0" w:rsidRPr="004E0EA0">
        <w:t>Шарыповского муниципального округа</w:t>
      </w:r>
      <w:r w:rsidRPr="004E0EA0">
        <w:t>;</w:t>
      </w:r>
    </w:p>
    <w:p w14:paraId="3D1B588D" w14:textId="77777777" w:rsidR="000E56EE" w:rsidRPr="004E0EA0" w:rsidRDefault="000E56EE" w:rsidP="00104AE7">
      <w:pPr>
        <w:widowControl w:val="0"/>
        <w:shd w:val="clear" w:color="auto" w:fill="FFFFFF"/>
        <w:tabs>
          <w:tab w:val="left" w:pos="758"/>
        </w:tabs>
        <w:autoSpaceDE w:val="0"/>
        <w:autoSpaceDN w:val="0"/>
        <w:adjustRightInd w:val="0"/>
        <w:ind w:firstLine="709"/>
        <w:jc w:val="both"/>
      </w:pPr>
      <w:r w:rsidRPr="004E0EA0">
        <w:t>- установление полноты и достоверности бюджетной отчётности главных администрат</w:t>
      </w:r>
      <w:r w:rsidRPr="004E0EA0">
        <w:t>о</w:t>
      </w:r>
      <w:r w:rsidRPr="004E0EA0">
        <w:t>ров (главных распорядителей) бюджетных средств;</w:t>
      </w:r>
    </w:p>
    <w:p w14:paraId="5D20DCBB" w14:textId="77777777" w:rsidR="000E56EE" w:rsidRPr="004E0EA0" w:rsidRDefault="000E56EE" w:rsidP="00104AE7">
      <w:pPr>
        <w:ind w:firstLine="709"/>
        <w:jc w:val="both"/>
      </w:pPr>
      <w:r w:rsidRPr="004E0EA0">
        <w:t xml:space="preserve">- установление соответствия показателей годового отчёта об исполнении бюджета за </w:t>
      </w:r>
      <w:r w:rsidR="0032674C" w:rsidRPr="004E0EA0">
        <w:t xml:space="preserve">отчетный год </w:t>
      </w:r>
      <w:r w:rsidRPr="004E0EA0">
        <w:t>показателям отчётности главных администраторов бюджетных средств (администр</w:t>
      </w:r>
      <w:r w:rsidRPr="004E0EA0">
        <w:t>а</w:t>
      </w:r>
      <w:r w:rsidRPr="004E0EA0">
        <w:t>торов поступлений в бюджет, главных распорядителей средств, администраторов источников финансирования дефицита бю</w:t>
      </w:r>
      <w:r w:rsidRPr="004E0EA0">
        <w:t>д</w:t>
      </w:r>
      <w:r w:rsidRPr="004E0EA0">
        <w:t>жета);</w:t>
      </w:r>
    </w:p>
    <w:p w14:paraId="50C0E506" w14:textId="77777777" w:rsidR="000E56EE" w:rsidRPr="004E0EA0" w:rsidRDefault="000E56EE" w:rsidP="00104AE7">
      <w:pPr>
        <w:ind w:firstLine="709"/>
        <w:jc w:val="both"/>
      </w:pPr>
      <w:r w:rsidRPr="004E0EA0">
        <w:rPr>
          <w:i/>
        </w:rPr>
        <w:t xml:space="preserve">- </w:t>
      </w:r>
      <w:r w:rsidRPr="004E0EA0">
        <w:t>анализ и проверка исполнения основных характеристик бюджета.</w:t>
      </w:r>
    </w:p>
    <w:p w14:paraId="131EF106" w14:textId="77777777" w:rsidR="000E56EE" w:rsidRPr="004E0EA0" w:rsidRDefault="000E56EE" w:rsidP="00104AE7">
      <w:pPr>
        <w:pStyle w:val="20"/>
        <w:ind w:firstLine="709"/>
      </w:pPr>
      <w:r w:rsidRPr="004E0EA0">
        <w:t>Объекты проверки: главные администраторы (главные р</w:t>
      </w:r>
      <w:r w:rsidR="00865091" w:rsidRPr="004E0EA0">
        <w:t>аспорядители) бюджетных средств.</w:t>
      </w:r>
    </w:p>
    <w:p w14:paraId="25111E7D" w14:textId="77777777" w:rsidR="000E56EE" w:rsidRPr="004E0EA0" w:rsidRDefault="000E56EE" w:rsidP="00104AE7">
      <w:pPr>
        <w:pStyle w:val="20"/>
        <w:tabs>
          <w:tab w:val="left" w:pos="7413"/>
        </w:tabs>
        <w:ind w:firstLine="709"/>
      </w:pPr>
      <w:r w:rsidRPr="004E0EA0">
        <w:t xml:space="preserve">Проверяемый период: </w:t>
      </w:r>
      <w:r w:rsidR="00621A9D" w:rsidRPr="004E0EA0">
        <w:t>202</w:t>
      </w:r>
      <w:r w:rsidR="00104AE7" w:rsidRPr="004E0EA0">
        <w:t>5</w:t>
      </w:r>
      <w:r w:rsidR="00621A9D" w:rsidRPr="004E0EA0">
        <w:t xml:space="preserve"> год</w:t>
      </w:r>
      <w:r w:rsidR="00B57239">
        <w:t>.</w:t>
      </w:r>
      <w:r w:rsidR="00062573" w:rsidRPr="004E0EA0">
        <w:tab/>
      </w:r>
    </w:p>
    <w:p w14:paraId="1CCB7ACD" w14:textId="77777777" w:rsidR="003A0ED6" w:rsidRPr="00104AE7" w:rsidRDefault="003A0ED6" w:rsidP="00101616">
      <w:pPr>
        <w:ind w:firstLine="709"/>
        <w:jc w:val="both"/>
        <w:rPr>
          <w:highlight w:val="lightGray"/>
        </w:rPr>
      </w:pPr>
    </w:p>
    <w:p w14:paraId="4532D8B3" w14:textId="77777777" w:rsidR="004E0EA0" w:rsidRPr="009A26C6" w:rsidRDefault="00C81E25" w:rsidP="00C81E25">
      <w:pPr>
        <w:pStyle w:val="a5"/>
        <w:spacing w:before="0" w:beforeAutospacing="0" w:after="0" w:afterAutospacing="0"/>
        <w:jc w:val="center"/>
      </w:pPr>
      <w:r w:rsidRPr="007842F5">
        <w:rPr>
          <w:rStyle w:val="a7"/>
        </w:rPr>
        <w:t>I</w:t>
      </w:r>
      <w:r w:rsidR="00636E46" w:rsidRPr="007842F5">
        <w:rPr>
          <w:rStyle w:val="a7"/>
        </w:rPr>
        <w:t>.</w:t>
      </w:r>
      <w:r w:rsidRPr="007842F5">
        <w:rPr>
          <w:rStyle w:val="a7"/>
        </w:rPr>
        <w:t xml:space="preserve"> Общие положения</w:t>
      </w:r>
    </w:p>
    <w:p w14:paraId="4AB016C8" w14:textId="77777777" w:rsidR="00C81E25" w:rsidRPr="009A26C6" w:rsidRDefault="00013C72" w:rsidP="004E0EA0">
      <w:pPr>
        <w:pStyle w:val="a5"/>
        <w:spacing w:before="0" w:beforeAutospacing="0" w:after="0" w:afterAutospacing="0"/>
        <w:ind w:firstLine="709"/>
        <w:jc w:val="both"/>
      </w:pPr>
      <w:r w:rsidRPr="009A26C6">
        <w:rPr>
          <w:bCs/>
        </w:rPr>
        <w:t>Проект Решения</w:t>
      </w:r>
      <w:r w:rsidR="00C81E25" w:rsidRPr="009A26C6">
        <w:rPr>
          <w:bCs/>
        </w:rPr>
        <w:t xml:space="preserve"> </w:t>
      </w:r>
      <w:r w:rsidR="00000CD9" w:rsidRPr="009A26C6">
        <w:rPr>
          <w:rFonts w:eastAsia="Calibri"/>
          <w:lang w:eastAsia="en-US"/>
        </w:rPr>
        <w:t xml:space="preserve">Шарыповского окружного Совета депутатов </w:t>
      </w:r>
      <w:r w:rsidR="00C81E25" w:rsidRPr="009A26C6">
        <w:rPr>
          <w:bCs/>
        </w:rPr>
        <w:t xml:space="preserve">об исполнении бюджета </w:t>
      </w:r>
      <w:r w:rsidR="00684117" w:rsidRPr="009A26C6">
        <w:rPr>
          <w:bCs/>
        </w:rPr>
        <w:t xml:space="preserve">городского округа </w:t>
      </w:r>
      <w:r w:rsidR="00C81E25" w:rsidRPr="009A26C6">
        <w:rPr>
          <w:bCs/>
        </w:rPr>
        <w:t>города Шарыпово</w:t>
      </w:r>
      <w:r w:rsidR="00477BB2" w:rsidRPr="009A26C6">
        <w:t xml:space="preserve"> (далее по тексту – </w:t>
      </w:r>
      <w:r w:rsidR="002E7233" w:rsidRPr="009A26C6">
        <w:rPr>
          <w:bCs/>
        </w:rPr>
        <w:t>городского округа</w:t>
      </w:r>
      <w:r w:rsidR="00477BB2" w:rsidRPr="009A26C6">
        <w:t>)</w:t>
      </w:r>
      <w:r w:rsidR="00B4584B" w:rsidRPr="009A26C6">
        <w:t xml:space="preserve"> за 202</w:t>
      </w:r>
      <w:r w:rsidR="002E7233" w:rsidRPr="009A26C6">
        <w:t>5</w:t>
      </w:r>
      <w:r w:rsidR="00C81E25" w:rsidRPr="009A26C6">
        <w:t xml:space="preserve"> год</w:t>
      </w:r>
      <w:r w:rsidR="004F72F2" w:rsidRPr="009A26C6">
        <w:t>,</w:t>
      </w:r>
      <w:r w:rsidR="00C81E25" w:rsidRPr="009A26C6">
        <w:t xml:space="preserve"> представлен в Ко</w:t>
      </w:r>
      <w:r w:rsidR="00C81E25" w:rsidRPr="009A26C6">
        <w:t>н</w:t>
      </w:r>
      <w:r w:rsidR="00C81E25" w:rsidRPr="009A26C6">
        <w:t>трольно-счётную палату Финансовым управлением</w:t>
      </w:r>
      <w:r w:rsidR="00104AE7" w:rsidRPr="009A26C6">
        <w:t xml:space="preserve"> </w:t>
      </w:r>
      <w:r w:rsidR="00000CD9" w:rsidRPr="009A26C6">
        <w:t>Администрации Шарыповского муниципального округа</w:t>
      </w:r>
      <w:r w:rsidR="00C81E25" w:rsidRPr="009A26C6">
        <w:t>.</w:t>
      </w:r>
    </w:p>
    <w:p w14:paraId="6066C2A2" w14:textId="77777777" w:rsidR="004A31C0" w:rsidRPr="009A26C6" w:rsidRDefault="00C81E25" w:rsidP="004E0EA0">
      <w:pPr>
        <w:pStyle w:val="a5"/>
        <w:spacing w:before="0" w:beforeAutospacing="0" w:after="0" w:afterAutospacing="0"/>
        <w:ind w:firstLine="709"/>
        <w:jc w:val="both"/>
      </w:pPr>
      <w:r w:rsidRPr="009A26C6">
        <w:t>Проект решения и перечень приложений к нему соответствует требованиям ст</w:t>
      </w:r>
      <w:r w:rsidR="005A316B" w:rsidRPr="009A26C6">
        <w:t>.</w:t>
      </w:r>
      <w:r w:rsidRPr="009A26C6">
        <w:t xml:space="preserve"> 264</w:t>
      </w:r>
      <w:r w:rsidR="007129BC" w:rsidRPr="009A26C6">
        <w:t>.4</w:t>
      </w:r>
      <w:r w:rsidRPr="009A26C6">
        <w:t xml:space="preserve"> Бюджетного кодекса</w:t>
      </w:r>
      <w:r w:rsidR="00ED515F" w:rsidRPr="009A26C6">
        <w:t xml:space="preserve"> РФ</w:t>
      </w:r>
      <w:r w:rsidRPr="009A26C6">
        <w:t xml:space="preserve"> и ст</w:t>
      </w:r>
      <w:r w:rsidR="005A316B" w:rsidRPr="009A26C6">
        <w:t>.</w:t>
      </w:r>
      <w:r w:rsidRPr="009A26C6">
        <w:t xml:space="preserve"> </w:t>
      </w:r>
      <w:r w:rsidR="00DD4C99" w:rsidRPr="004E0EA0">
        <w:t>ст</w:t>
      </w:r>
      <w:r w:rsidR="00DD4C99" w:rsidRPr="004E0EA0">
        <w:t>а</w:t>
      </w:r>
      <w:r w:rsidR="00DD4C99" w:rsidRPr="004E0EA0">
        <w:t>тьи 3</w:t>
      </w:r>
      <w:r w:rsidR="008755B8">
        <w:t>8</w:t>
      </w:r>
      <w:r w:rsidR="00DD4C99" w:rsidRPr="004E0EA0">
        <w:t xml:space="preserve"> Положения о бюджетном процессе в Шарыповском муниципальном округе</w:t>
      </w:r>
      <w:r w:rsidR="004A31C0" w:rsidRPr="009A26C6">
        <w:t>.</w:t>
      </w:r>
    </w:p>
    <w:p w14:paraId="6145A1BB" w14:textId="77777777" w:rsidR="00C81E25" w:rsidRPr="009A26C6" w:rsidRDefault="004A31C0" w:rsidP="00104AE7">
      <w:pPr>
        <w:pStyle w:val="a5"/>
        <w:spacing w:before="0" w:beforeAutospacing="0" w:after="0" w:afterAutospacing="0"/>
        <w:ind w:firstLine="709"/>
        <w:jc w:val="both"/>
      </w:pPr>
      <w:r w:rsidRPr="009A26C6">
        <w:lastRenderedPageBreak/>
        <w:t xml:space="preserve"> </w:t>
      </w:r>
      <w:r w:rsidR="00F32F26" w:rsidRPr="009A26C6">
        <w:t>Согласно статье</w:t>
      </w:r>
      <w:r w:rsidR="00C81E25" w:rsidRPr="009A26C6">
        <w:t xml:space="preserve"> </w:t>
      </w:r>
      <w:r w:rsidR="007129BC" w:rsidRPr="009A26C6">
        <w:t>264.4</w:t>
      </w:r>
      <w:r w:rsidR="00C81E25" w:rsidRPr="009A26C6">
        <w:t xml:space="preserve"> Бюджетного кодекса</w:t>
      </w:r>
      <w:r w:rsidR="00ED515F" w:rsidRPr="009A26C6">
        <w:t xml:space="preserve"> РФ</w:t>
      </w:r>
      <w:r w:rsidR="00C81E25" w:rsidRPr="009A26C6">
        <w:t xml:space="preserve">, </w:t>
      </w:r>
      <w:r w:rsidR="00ED515F" w:rsidRPr="009A26C6">
        <w:t xml:space="preserve">статьи </w:t>
      </w:r>
      <w:r w:rsidR="005A316B" w:rsidRPr="009A26C6">
        <w:t>3</w:t>
      </w:r>
      <w:r w:rsidR="008755B8">
        <w:t>9</w:t>
      </w:r>
      <w:r w:rsidR="00ED515F" w:rsidRPr="009A26C6">
        <w:t xml:space="preserve"> </w:t>
      </w:r>
      <w:r w:rsidR="008755B8" w:rsidRPr="004E0EA0">
        <w:t>Положения о бюджетном процессе в Шарыповском муниципальном округе</w:t>
      </w:r>
      <w:r w:rsidR="00C81E25" w:rsidRPr="009A26C6">
        <w:t>, Контрольно-сч</w:t>
      </w:r>
      <w:r w:rsidR="00ED515F" w:rsidRPr="009A26C6">
        <w:t>ё</w:t>
      </w:r>
      <w:r w:rsidR="00C81E25" w:rsidRPr="009A26C6">
        <w:t>тной палатой</w:t>
      </w:r>
      <w:r w:rsidR="00ED515F" w:rsidRPr="009A26C6">
        <w:t xml:space="preserve"> </w:t>
      </w:r>
      <w:r w:rsidR="00C81E25" w:rsidRPr="009A26C6">
        <w:t xml:space="preserve">проведена внешняя проверка, представленного </w:t>
      </w:r>
      <w:r w:rsidR="006E61BC" w:rsidRPr="009A26C6">
        <w:t>проекта Решения</w:t>
      </w:r>
      <w:r w:rsidR="00C81E25" w:rsidRPr="009A26C6">
        <w:t xml:space="preserve"> </w:t>
      </w:r>
      <w:r w:rsidR="00000CD9" w:rsidRPr="009A26C6">
        <w:rPr>
          <w:rFonts w:eastAsia="Calibri"/>
          <w:lang w:eastAsia="en-US"/>
        </w:rPr>
        <w:t xml:space="preserve">Шарыповского окружного Совета депутатов (далее – Решения) </w:t>
      </w:r>
      <w:r w:rsidR="00C81E25" w:rsidRPr="009A26C6">
        <w:t>об исполнении бюджета, которая включила в с</w:t>
      </w:r>
      <w:r w:rsidR="00C81E25" w:rsidRPr="009A26C6">
        <w:t>е</w:t>
      </w:r>
      <w:r w:rsidR="00C81E25" w:rsidRPr="009A26C6">
        <w:t>бя:</w:t>
      </w:r>
    </w:p>
    <w:p w14:paraId="475A7DD1" w14:textId="77777777" w:rsidR="00C81E25" w:rsidRPr="009A26C6" w:rsidRDefault="00ED515F" w:rsidP="00104AE7">
      <w:pPr>
        <w:pStyle w:val="a5"/>
        <w:spacing w:before="0" w:beforeAutospacing="0" w:after="0" w:afterAutospacing="0"/>
        <w:ind w:firstLine="709"/>
        <w:jc w:val="both"/>
      </w:pPr>
      <w:r w:rsidRPr="009A26C6">
        <w:t xml:space="preserve">- </w:t>
      </w:r>
      <w:r w:rsidR="00C81E25" w:rsidRPr="009A26C6">
        <w:t>внешнюю</w:t>
      </w:r>
      <w:r w:rsidRPr="009A26C6">
        <w:t xml:space="preserve"> проверку годовой бюджетной отчё</w:t>
      </w:r>
      <w:r w:rsidR="00C81E25" w:rsidRPr="009A26C6">
        <w:t xml:space="preserve">тности главных </w:t>
      </w:r>
      <w:r w:rsidR="00B23DA5" w:rsidRPr="009A26C6">
        <w:t xml:space="preserve">администраторов </w:t>
      </w:r>
      <w:r w:rsidR="00C81E25" w:rsidRPr="009A26C6">
        <w:t>средств бюджета город</w:t>
      </w:r>
      <w:r w:rsidR="003F1B5F" w:rsidRPr="009A26C6">
        <w:t>а</w:t>
      </w:r>
      <w:r w:rsidR="005A316B" w:rsidRPr="009A26C6">
        <w:t xml:space="preserve"> Шарыпово</w:t>
      </w:r>
      <w:r w:rsidR="00C81E25" w:rsidRPr="009A26C6">
        <w:t>;</w:t>
      </w:r>
    </w:p>
    <w:p w14:paraId="75999091" w14:textId="77777777" w:rsidR="00C81E25" w:rsidRPr="008755B8" w:rsidRDefault="00ED515F" w:rsidP="00104AE7">
      <w:pPr>
        <w:pStyle w:val="a5"/>
        <w:spacing w:before="0" w:beforeAutospacing="0" w:after="0" w:afterAutospacing="0"/>
        <w:ind w:firstLine="709"/>
        <w:jc w:val="both"/>
      </w:pPr>
      <w:r w:rsidRPr="008755B8">
        <w:t xml:space="preserve">- </w:t>
      </w:r>
      <w:r w:rsidR="00C81E25" w:rsidRPr="008755B8">
        <w:t xml:space="preserve">подготовку экспертного заключения на </w:t>
      </w:r>
      <w:r w:rsidR="006E61BC" w:rsidRPr="008755B8">
        <w:t>проект Решения</w:t>
      </w:r>
      <w:r w:rsidR="00C81E25" w:rsidRPr="008755B8">
        <w:t xml:space="preserve"> об исполнении бюдж</w:t>
      </w:r>
      <w:r w:rsidR="00C81E25" w:rsidRPr="008755B8">
        <w:t>е</w:t>
      </w:r>
      <w:r w:rsidR="00C81E25" w:rsidRPr="008755B8">
        <w:t>та.</w:t>
      </w:r>
    </w:p>
    <w:p w14:paraId="1F4BFC1F" w14:textId="77777777" w:rsidR="00C81E25" w:rsidRPr="008755B8" w:rsidRDefault="00C81E25" w:rsidP="00104AE7">
      <w:pPr>
        <w:pStyle w:val="a5"/>
        <w:spacing w:before="0" w:beforeAutospacing="0" w:after="0" w:afterAutospacing="0"/>
        <w:ind w:firstLine="709"/>
        <w:jc w:val="both"/>
      </w:pPr>
      <w:r w:rsidRPr="008755B8">
        <w:t xml:space="preserve">Внешняя проверка </w:t>
      </w:r>
      <w:r w:rsidR="006E61BC" w:rsidRPr="008755B8">
        <w:t>проекта Решения</w:t>
      </w:r>
      <w:r w:rsidRPr="008755B8">
        <w:t xml:space="preserve"> об исполнении бюджета заключается в проверке состава годовой бюджетной отч</w:t>
      </w:r>
      <w:r w:rsidR="00ED515F" w:rsidRPr="008755B8">
        <w:t>ё</w:t>
      </w:r>
      <w:r w:rsidRPr="008755B8">
        <w:t>тности, е</w:t>
      </w:r>
      <w:r w:rsidR="00ED515F" w:rsidRPr="008755B8">
        <w:t>ё</w:t>
      </w:r>
      <w:r w:rsidRPr="008755B8">
        <w:t xml:space="preserve"> соответствия установленным формам, достоверности отражения п</w:t>
      </w:r>
      <w:r w:rsidRPr="008755B8">
        <w:t>о</w:t>
      </w:r>
      <w:r w:rsidRPr="008755B8">
        <w:t>казателей в бюджетной отч</w:t>
      </w:r>
      <w:r w:rsidR="00ED515F" w:rsidRPr="008755B8">
        <w:t>ё</w:t>
      </w:r>
      <w:r w:rsidRPr="008755B8">
        <w:t>тности.</w:t>
      </w:r>
    </w:p>
    <w:p w14:paraId="4113E50A" w14:textId="77777777" w:rsidR="00C81E25" w:rsidRPr="008755B8" w:rsidRDefault="00C81E25" w:rsidP="00104AE7">
      <w:pPr>
        <w:pStyle w:val="a5"/>
        <w:spacing w:before="0" w:beforeAutospacing="0" w:after="0" w:afterAutospacing="0"/>
        <w:ind w:firstLine="709"/>
        <w:jc w:val="both"/>
      </w:pPr>
      <w:r w:rsidRPr="008755B8">
        <w:t>Задачами внешней проверки годового отч</w:t>
      </w:r>
      <w:r w:rsidR="00ED515F" w:rsidRPr="008755B8">
        <w:t>ё</w:t>
      </w:r>
      <w:r w:rsidRPr="008755B8">
        <w:t>та об исполнении бюджета</w:t>
      </w:r>
      <w:r w:rsidR="00684117" w:rsidRPr="008755B8">
        <w:t xml:space="preserve"> городского округа</w:t>
      </w:r>
      <w:r w:rsidRPr="008755B8">
        <w:t xml:space="preserve"> </w:t>
      </w:r>
      <w:r w:rsidR="005A316B" w:rsidRPr="008755B8">
        <w:t>город</w:t>
      </w:r>
      <w:r w:rsidR="00335600" w:rsidRPr="008755B8">
        <w:t>а</w:t>
      </w:r>
      <w:r w:rsidR="005A316B" w:rsidRPr="008755B8">
        <w:t xml:space="preserve"> Шарыпово</w:t>
      </w:r>
      <w:r w:rsidRPr="008755B8">
        <w:t xml:space="preserve"> являются:</w:t>
      </w:r>
    </w:p>
    <w:p w14:paraId="334677D1" w14:textId="77777777" w:rsidR="00C81E25" w:rsidRPr="008755B8" w:rsidRDefault="00C81E25" w:rsidP="00104AE7">
      <w:pPr>
        <w:pStyle w:val="a5"/>
        <w:spacing w:before="0" w:beforeAutospacing="0" w:after="0" w:afterAutospacing="0"/>
        <w:ind w:firstLine="709"/>
        <w:jc w:val="both"/>
      </w:pPr>
      <w:r w:rsidRPr="008755B8">
        <w:t>-</w:t>
      </w:r>
      <w:r w:rsidR="00ED515F" w:rsidRPr="008755B8">
        <w:t xml:space="preserve"> </w:t>
      </w:r>
      <w:r w:rsidRPr="008755B8">
        <w:t>определение соблюдения единого порядка составления и представления годовой бюджетной отч</w:t>
      </w:r>
      <w:r w:rsidR="00ED515F" w:rsidRPr="008755B8">
        <w:t>ё</w:t>
      </w:r>
      <w:r w:rsidRPr="008755B8">
        <w:t>тности, её соответствия требованиям, предъявляемым к ней БК РФ и нормативными правовыми актами Министерства финансов Российской Федер</w:t>
      </w:r>
      <w:r w:rsidRPr="008755B8">
        <w:t>а</w:t>
      </w:r>
      <w:r w:rsidRPr="008755B8">
        <w:t>ции;</w:t>
      </w:r>
    </w:p>
    <w:p w14:paraId="316F55D5" w14:textId="77777777" w:rsidR="00C81E25" w:rsidRPr="008755B8" w:rsidRDefault="00C81E25" w:rsidP="00104AE7">
      <w:pPr>
        <w:pStyle w:val="a5"/>
        <w:spacing w:before="0" w:beforeAutospacing="0" w:after="0" w:afterAutospacing="0"/>
        <w:ind w:firstLine="709"/>
        <w:jc w:val="both"/>
      </w:pPr>
      <w:r w:rsidRPr="008755B8">
        <w:t>-</w:t>
      </w:r>
      <w:r w:rsidR="00ED515F" w:rsidRPr="008755B8">
        <w:t xml:space="preserve"> </w:t>
      </w:r>
      <w:r w:rsidRPr="008755B8">
        <w:t>оценка отч</w:t>
      </w:r>
      <w:r w:rsidR="00ED515F" w:rsidRPr="008755B8">
        <w:t>ё</w:t>
      </w:r>
      <w:r w:rsidRPr="008755B8">
        <w:t xml:space="preserve">тных показателей по исполнению </w:t>
      </w:r>
      <w:r w:rsidR="00000CD9" w:rsidRPr="008755B8">
        <w:rPr>
          <w:bCs/>
        </w:rPr>
        <w:t xml:space="preserve">городского округа города Шарыпово </w:t>
      </w:r>
      <w:r w:rsidRPr="008755B8">
        <w:t xml:space="preserve">на предмет определения соответствия, исполненных показателей бюджета </w:t>
      </w:r>
      <w:r w:rsidR="005A316B" w:rsidRPr="008755B8">
        <w:t>город</w:t>
      </w:r>
      <w:r w:rsidR="00335600" w:rsidRPr="008755B8">
        <w:t>а</w:t>
      </w:r>
      <w:r w:rsidR="005A316B" w:rsidRPr="008755B8">
        <w:t xml:space="preserve"> Шарыпово</w:t>
      </w:r>
      <w:r w:rsidR="00ED515F" w:rsidRPr="008755B8">
        <w:t>, показат</w:t>
      </w:r>
      <w:r w:rsidR="00ED515F" w:rsidRPr="008755B8">
        <w:t>е</w:t>
      </w:r>
      <w:r w:rsidR="00ED515F" w:rsidRPr="008755B8">
        <w:t>лям, установленным Р</w:t>
      </w:r>
      <w:r w:rsidRPr="008755B8">
        <w:t xml:space="preserve">ешением </w:t>
      </w:r>
      <w:r w:rsidR="00AD0080" w:rsidRPr="008755B8">
        <w:rPr>
          <w:rFonts w:eastAsia="Calibri"/>
          <w:lang w:eastAsia="en-US"/>
        </w:rPr>
        <w:t xml:space="preserve">Шарыповского окружного Совета депутатов </w:t>
      </w:r>
      <w:r w:rsidR="00AD0080" w:rsidRPr="008755B8">
        <w:t xml:space="preserve">(далее – ШОСД) </w:t>
      </w:r>
      <w:r w:rsidRPr="008755B8">
        <w:t>на отч</w:t>
      </w:r>
      <w:r w:rsidR="00ED515F" w:rsidRPr="008755B8">
        <w:t>ё</w:t>
      </w:r>
      <w:r w:rsidRPr="008755B8">
        <w:t>тный финанс</w:t>
      </w:r>
      <w:r w:rsidRPr="008755B8">
        <w:t>о</w:t>
      </w:r>
      <w:r w:rsidRPr="008755B8">
        <w:t>вый год;</w:t>
      </w:r>
    </w:p>
    <w:p w14:paraId="173C9C1B" w14:textId="77777777" w:rsidR="00C81E25" w:rsidRPr="008755B8" w:rsidRDefault="00C81E25" w:rsidP="00104AE7">
      <w:pPr>
        <w:pStyle w:val="a5"/>
        <w:spacing w:before="0" w:beforeAutospacing="0" w:after="0" w:afterAutospacing="0"/>
        <w:ind w:firstLine="709"/>
        <w:jc w:val="both"/>
      </w:pPr>
      <w:r w:rsidRPr="008755B8">
        <w:t>-</w:t>
      </w:r>
      <w:r w:rsidR="00ED515F" w:rsidRPr="008755B8">
        <w:t xml:space="preserve"> </w:t>
      </w:r>
      <w:r w:rsidRPr="008755B8">
        <w:t xml:space="preserve">оценка качества планирования прогнозных параметров при исполнении бюджета </w:t>
      </w:r>
      <w:r w:rsidR="00000CD9" w:rsidRPr="008755B8">
        <w:rPr>
          <w:bCs/>
        </w:rPr>
        <w:t>городского округа города Шарыпово</w:t>
      </w:r>
      <w:r w:rsidRPr="008755B8">
        <w:t>;</w:t>
      </w:r>
    </w:p>
    <w:p w14:paraId="0B3D757A" w14:textId="77777777" w:rsidR="00C81E25" w:rsidRPr="008755B8" w:rsidRDefault="00C81E25" w:rsidP="00104AE7">
      <w:pPr>
        <w:pStyle w:val="a5"/>
        <w:spacing w:before="0" w:beforeAutospacing="0" w:after="0" w:afterAutospacing="0"/>
        <w:ind w:firstLine="709"/>
        <w:jc w:val="both"/>
      </w:pPr>
      <w:r w:rsidRPr="008755B8">
        <w:t>-</w:t>
      </w:r>
      <w:r w:rsidR="00ED515F" w:rsidRPr="008755B8">
        <w:t xml:space="preserve"> </w:t>
      </w:r>
      <w:r w:rsidRPr="008755B8">
        <w:t xml:space="preserve">определение системных недостатков при осуществлении планирования и исполнения бюджета </w:t>
      </w:r>
      <w:r w:rsidR="001D7355" w:rsidRPr="008755B8">
        <w:rPr>
          <w:bCs/>
        </w:rPr>
        <w:t>городского округа города Шарыпово</w:t>
      </w:r>
      <w:r w:rsidRPr="008755B8">
        <w:t>.</w:t>
      </w:r>
    </w:p>
    <w:p w14:paraId="4FD08F9A" w14:textId="77777777" w:rsidR="00C81E25" w:rsidRPr="008755B8" w:rsidRDefault="00C81E25" w:rsidP="00104AE7">
      <w:pPr>
        <w:pStyle w:val="a5"/>
        <w:spacing w:before="0" w:beforeAutospacing="0" w:after="0" w:afterAutospacing="0"/>
        <w:ind w:firstLine="709"/>
        <w:jc w:val="both"/>
      </w:pPr>
      <w:r w:rsidRPr="008755B8">
        <w:t>Необходимо отметить, что настоящее экспертное заключение подготовлено с уч</w:t>
      </w:r>
      <w:r w:rsidR="00ED515F" w:rsidRPr="008755B8">
        <w:t>ё</w:t>
      </w:r>
      <w:r w:rsidRPr="008755B8">
        <w:t>том данных внешней</w:t>
      </w:r>
      <w:r w:rsidR="00ED515F" w:rsidRPr="008755B8">
        <w:t xml:space="preserve"> проверки годовой бюджетной отчё</w:t>
      </w:r>
      <w:r w:rsidRPr="008755B8">
        <w:t>тности главных администраторов бюджетных средств, проведенных в соответствии со статьей 264</w:t>
      </w:r>
      <w:r w:rsidR="007129BC" w:rsidRPr="008755B8">
        <w:t>.4</w:t>
      </w:r>
      <w:r w:rsidRPr="008755B8">
        <w:t xml:space="preserve"> Бюджетного к</w:t>
      </w:r>
      <w:r w:rsidRPr="008755B8">
        <w:t>о</w:t>
      </w:r>
      <w:r w:rsidRPr="008755B8">
        <w:t>декса</w:t>
      </w:r>
      <w:r w:rsidR="00ED515F" w:rsidRPr="008755B8">
        <w:t xml:space="preserve"> РФ</w:t>
      </w:r>
      <w:r w:rsidRPr="008755B8">
        <w:t>.</w:t>
      </w:r>
    </w:p>
    <w:p w14:paraId="0F21EF53" w14:textId="77777777" w:rsidR="00C81E25" w:rsidRPr="008755B8" w:rsidRDefault="00C81E25" w:rsidP="00104AE7">
      <w:pPr>
        <w:pStyle w:val="a5"/>
        <w:spacing w:before="0" w:beforeAutospacing="0" w:after="0" w:afterAutospacing="0"/>
        <w:ind w:firstLine="709"/>
        <w:jc w:val="both"/>
      </w:pPr>
      <w:r w:rsidRPr="008755B8">
        <w:t>Также при подготовке экспертного заключения использованы материалы и результаты контрольных и экспертно-аналитических мероприятий, проведенных Контрольно-счетной п</w:t>
      </w:r>
      <w:r w:rsidRPr="008755B8">
        <w:t>а</w:t>
      </w:r>
      <w:r w:rsidRPr="008755B8">
        <w:t>латой</w:t>
      </w:r>
      <w:r w:rsidR="00ED515F" w:rsidRPr="008755B8">
        <w:t>.</w:t>
      </w:r>
    </w:p>
    <w:p w14:paraId="23E6F79B" w14:textId="77777777" w:rsidR="0058437C" w:rsidRPr="008755B8" w:rsidRDefault="006F30BF" w:rsidP="006F30BF">
      <w:pPr>
        <w:pStyle w:val="a5"/>
        <w:tabs>
          <w:tab w:val="left" w:pos="2166"/>
        </w:tabs>
        <w:spacing w:before="0" w:beforeAutospacing="0" w:after="0" w:afterAutospacing="0"/>
        <w:ind w:firstLine="709"/>
        <w:jc w:val="both"/>
        <w:rPr>
          <w:rStyle w:val="a7"/>
        </w:rPr>
      </w:pPr>
      <w:r w:rsidRPr="008755B8">
        <w:rPr>
          <w:rStyle w:val="a7"/>
        </w:rPr>
        <w:tab/>
      </w:r>
    </w:p>
    <w:p w14:paraId="6EB5AE7A" w14:textId="77777777" w:rsidR="0058437C" w:rsidRPr="008755B8" w:rsidRDefault="0058437C" w:rsidP="0058437C">
      <w:pPr>
        <w:pStyle w:val="a5"/>
        <w:spacing w:before="0" w:beforeAutospacing="0" w:after="0" w:afterAutospacing="0"/>
        <w:jc w:val="center"/>
        <w:rPr>
          <w:rStyle w:val="a7"/>
        </w:rPr>
      </w:pPr>
      <w:r w:rsidRPr="008755B8">
        <w:rPr>
          <w:rStyle w:val="a7"/>
        </w:rPr>
        <w:t>II</w:t>
      </w:r>
      <w:r w:rsidR="00636E46" w:rsidRPr="008755B8">
        <w:rPr>
          <w:rStyle w:val="a7"/>
        </w:rPr>
        <w:t>.</w:t>
      </w:r>
      <w:r w:rsidRPr="008755B8">
        <w:rPr>
          <w:rStyle w:val="a7"/>
        </w:rPr>
        <w:t xml:space="preserve"> Результаты внешней проверки годовой бюджетной отчётности</w:t>
      </w:r>
    </w:p>
    <w:p w14:paraId="4AF36EDD" w14:textId="77777777" w:rsidR="0058437C" w:rsidRPr="008755B8" w:rsidRDefault="0058437C" w:rsidP="0058437C">
      <w:pPr>
        <w:pStyle w:val="a5"/>
        <w:spacing w:before="0" w:beforeAutospacing="0" w:after="0" w:afterAutospacing="0"/>
        <w:jc w:val="center"/>
        <w:rPr>
          <w:rStyle w:val="a7"/>
        </w:rPr>
      </w:pPr>
      <w:r w:rsidRPr="008755B8">
        <w:rPr>
          <w:rStyle w:val="a7"/>
        </w:rPr>
        <w:t>главных админис</w:t>
      </w:r>
      <w:r w:rsidRPr="008755B8">
        <w:rPr>
          <w:rStyle w:val="a7"/>
        </w:rPr>
        <w:t>т</w:t>
      </w:r>
      <w:r w:rsidRPr="008755B8">
        <w:rPr>
          <w:rStyle w:val="a7"/>
        </w:rPr>
        <w:t>раторов бюджетных средств</w:t>
      </w:r>
    </w:p>
    <w:p w14:paraId="77F0E787" w14:textId="77777777" w:rsidR="00272EBE" w:rsidRPr="00AB132E" w:rsidRDefault="005F538C" w:rsidP="00104AE7">
      <w:pPr>
        <w:ind w:firstLine="709"/>
        <w:jc w:val="both"/>
      </w:pPr>
      <w:r w:rsidRPr="00AB132E">
        <w:t>К</w:t>
      </w:r>
      <w:r w:rsidR="0058437C" w:rsidRPr="00AB132E">
        <w:t>онтрольно-счетной палат</w:t>
      </w:r>
      <w:r w:rsidRPr="00AB132E">
        <w:t>ой,</w:t>
      </w:r>
      <w:r w:rsidR="0058437C" w:rsidRPr="00AB132E">
        <w:t xml:space="preserve"> внешняя проверка представленной г</w:t>
      </w:r>
      <w:r w:rsidR="0058437C" w:rsidRPr="00AB132E">
        <w:t>о</w:t>
      </w:r>
      <w:r w:rsidR="0058437C" w:rsidRPr="00AB132E">
        <w:t>довой бюджетной отчётности главных администраторов бюджетных средств</w:t>
      </w:r>
      <w:r w:rsidRPr="00AB132E">
        <w:t>,</w:t>
      </w:r>
      <w:r w:rsidR="0058437C" w:rsidRPr="00AB132E">
        <w:t xml:space="preserve"> была проведена в пер</w:t>
      </w:r>
      <w:r w:rsidR="0058437C" w:rsidRPr="00AB132E">
        <w:t>и</w:t>
      </w:r>
      <w:r w:rsidR="0058437C" w:rsidRPr="00AB132E">
        <w:t xml:space="preserve">од с </w:t>
      </w:r>
      <w:r w:rsidR="00AB132E" w:rsidRPr="00AB132E">
        <w:t>16</w:t>
      </w:r>
      <w:r w:rsidR="007129BC" w:rsidRPr="00AB132E">
        <w:t>.0</w:t>
      </w:r>
      <w:r w:rsidR="00A11892" w:rsidRPr="00AB132E">
        <w:t>3</w:t>
      </w:r>
      <w:r w:rsidR="0058437C" w:rsidRPr="00AB132E">
        <w:t>.20</w:t>
      </w:r>
      <w:r w:rsidR="00990468" w:rsidRPr="00AB132E">
        <w:t>2</w:t>
      </w:r>
      <w:r w:rsidR="00275417" w:rsidRPr="00AB132E">
        <w:t>6</w:t>
      </w:r>
      <w:r w:rsidR="0058437C" w:rsidRPr="00AB132E">
        <w:t xml:space="preserve"> года по </w:t>
      </w:r>
      <w:r w:rsidR="006C1CEE" w:rsidRPr="00AB132E">
        <w:t>10</w:t>
      </w:r>
      <w:r w:rsidR="0058437C" w:rsidRPr="00AB132E">
        <w:t>.0</w:t>
      </w:r>
      <w:r w:rsidR="00AA71D5" w:rsidRPr="00AB132E">
        <w:t>4</w:t>
      </w:r>
      <w:r w:rsidR="0058437C" w:rsidRPr="00AB132E">
        <w:t>.20</w:t>
      </w:r>
      <w:r w:rsidR="00990468" w:rsidRPr="00AB132E">
        <w:t>2</w:t>
      </w:r>
      <w:r w:rsidR="00275417" w:rsidRPr="00AB132E">
        <w:t>6</w:t>
      </w:r>
      <w:r w:rsidR="0058437C" w:rsidRPr="00AB132E">
        <w:t xml:space="preserve"> года.</w:t>
      </w:r>
      <w:r w:rsidR="00272EBE" w:rsidRPr="00AB132E">
        <w:t xml:space="preserve"> </w:t>
      </w:r>
    </w:p>
    <w:p w14:paraId="6FEF1EAD" w14:textId="77777777" w:rsidR="000E7CC3" w:rsidRPr="00AB132E" w:rsidRDefault="00C01BEA" w:rsidP="00104AE7">
      <w:pPr>
        <w:ind w:firstLine="709"/>
        <w:jc w:val="both"/>
      </w:pPr>
      <w:r w:rsidRPr="00AB132E">
        <w:t>О</w:t>
      </w:r>
      <w:r w:rsidR="00957AE2" w:rsidRPr="00AB132E">
        <w:t>тчет</w:t>
      </w:r>
      <w:r w:rsidRPr="00AB132E">
        <w:t>ы</w:t>
      </w:r>
      <w:r w:rsidR="00957AE2" w:rsidRPr="00AB132E">
        <w:t xml:space="preserve"> </w:t>
      </w:r>
      <w:r w:rsidR="004C1C9C" w:rsidRPr="00AB132E">
        <w:t>об исполнении годовой бюджетной отчетности главными администраторами бюджетных средств</w:t>
      </w:r>
      <w:r w:rsidR="00957AE2" w:rsidRPr="00AB132E">
        <w:t xml:space="preserve"> </w:t>
      </w:r>
      <w:r w:rsidR="001B5380" w:rsidRPr="00AB132E">
        <w:t xml:space="preserve">направлены </w:t>
      </w:r>
      <w:r w:rsidR="003F275C" w:rsidRPr="00AB132E">
        <w:t xml:space="preserve">в </w:t>
      </w:r>
      <w:r w:rsidR="001B5380" w:rsidRPr="00AB132E">
        <w:t xml:space="preserve">установленные </w:t>
      </w:r>
      <w:r w:rsidR="008B4206" w:rsidRPr="00AB132E">
        <w:t>Решени</w:t>
      </w:r>
      <w:r w:rsidR="004C1C9C" w:rsidRPr="00AB132E">
        <w:t>ем</w:t>
      </w:r>
      <w:r w:rsidR="008B4206" w:rsidRPr="00AB132E">
        <w:t xml:space="preserve"> </w:t>
      </w:r>
      <w:r w:rsidRPr="00AB132E">
        <w:t xml:space="preserve">от </w:t>
      </w:r>
      <w:r w:rsidR="00AB132E" w:rsidRPr="00AB132E">
        <w:t>10.11.2025г. № 5-27 «Об утверждении положения о бюджетном процессе в Шарып</w:t>
      </w:r>
      <w:r w:rsidR="00AB132E" w:rsidRPr="00AB132E">
        <w:t>о</w:t>
      </w:r>
      <w:r w:rsidR="00AB132E" w:rsidRPr="00AB132E">
        <w:t>вском муниципальном округе Красноярского края»</w:t>
      </w:r>
      <w:r w:rsidR="001B5380" w:rsidRPr="00AB132E">
        <w:t xml:space="preserve"> сроки</w:t>
      </w:r>
      <w:r w:rsidR="000E7CC3" w:rsidRPr="00AB132E">
        <w:t>.</w:t>
      </w:r>
    </w:p>
    <w:p w14:paraId="4378BDC5" w14:textId="77777777" w:rsidR="0058437C" w:rsidRPr="00AB132E" w:rsidRDefault="0058437C" w:rsidP="00104AE7">
      <w:pPr>
        <w:ind w:firstLine="709"/>
        <w:jc w:val="both"/>
      </w:pPr>
      <w:r w:rsidRPr="00AB132E">
        <w:t>По результатам</w:t>
      </w:r>
      <w:r w:rsidR="007129BC" w:rsidRPr="00AB132E">
        <w:t xml:space="preserve"> внешн</w:t>
      </w:r>
      <w:r w:rsidR="000F0E62" w:rsidRPr="00AB132E">
        <w:t>ей</w:t>
      </w:r>
      <w:r w:rsidR="007129BC" w:rsidRPr="00AB132E">
        <w:t xml:space="preserve"> проверк</w:t>
      </w:r>
      <w:r w:rsidR="000F0E62" w:rsidRPr="00AB132E">
        <w:t>и</w:t>
      </w:r>
      <w:r w:rsidR="007129BC" w:rsidRPr="00AB132E">
        <w:t xml:space="preserve"> </w:t>
      </w:r>
      <w:r w:rsidR="004C1C9C" w:rsidRPr="00AB132E">
        <w:t>отчетов главных администраторов бюджетных средств</w:t>
      </w:r>
      <w:r w:rsidR="007129BC" w:rsidRPr="00AB132E">
        <w:t>,</w:t>
      </w:r>
      <w:r w:rsidRPr="00AB132E">
        <w:t xml:space="preserve"> составлен</w:t>
      </w:r>
      <w:r w:rsidR="007129BC" w:rsidRPr="00AB132E">
        <w:t>ы</w:t>
      </w:r>
      <w:r w:rsidRPr="00AB132E">
        <w:t xml:space="preserve"> соответствующие заключени</w:t>
      </w:r>
      <w:r w:rsidR="007129BC" w:rsidRPr="00AB132E">
        <w:t>я</w:t>
      </w:r>
      <w:r w:rsidRPr="00AB132E">
        <w:t xml:space="preserve"> (</w:t>
      </w:r>
      <w:r w:rsidR="007837FF" w:rsidRPr="00AB132E">
        <w:t>данные заключения вручены ГРБС</w:t>
      </w:r>
      <w:r w:rsidRPr="00AB132E">
        <w:t>).</w:t>
      </w:r>
    </w:p>
    <w:p w14:paraId="0A151034" w14:textId="77777777" w:rsidR="00EC679A" w:rsidRPr="007F2D9C" w:rsidRDefault="00EC679A" w:rsidP="00104AE7">
      <w:pPr>
        <w:pStyle w:val="af2"/>
        <w:tabs>
          <w:tab w:val="left" w:pos="0"/>
        </w:tabs>
        <w:ind w:left="0" w:firstLine="709"/>
        <w:jc w:val="both"/>
        <w:rPr>
          <w:color w:val="000000"/>
        </w:rPr>
      </w:pPr>
      <w:r w:rsidRPr="007F2D9C">
        <w:rPr>
          <w:color w:val="000000"/>
        </w:rPr>
        <w:t>Состав бюджетной отчётности соответствует требованиям статьи 264.1 Бюджетного кодекса Российской Федерации и Инструкции № 191н.</w:t>
      </w:r>
      <w:r w:rsidRPr="007F2D9C">
        <w:rPr>
          <w:color w:val="000000"/>
          <w:lang w:val="ru-RU"/>
        </w:rPr>
        <w:t xml:space="preserve"> </w:t>
      </w:r>
      <w:r w:rsidRPr="007F2D9C">
        <w:rPr>
          <w:color w:val="000000"/>
        </w:rPr>
        <w:t>При сверке тождественных показателей, отражённых в разных формах отчётности расхождений не установлено. Фактов недостоверных  отчетных данных  и искажения бюджетной отчетности не установлено.</w:t>
      </w:r>
    </w:p>
    <w:p w14:paraId="651B4200" w14:textId="77777777" w:rsidR="00000CD9" w:rsidRDefault="00000CD9" w:rsidP="00AD0080">
      <w:pPr>
        <w:ind w:firstLine="709"/>
        <w:jc w:val="center"/>
        <w:rPr>
          <w:rStyle w:val="a7"/>
        </w:rPr>
      </w:pPr>
      <w:bookmarkStart w:id="0" w:name="_Toc101879454"/>
    </w:p>
    <w:p w14:paraId="61BFF328" w14:textId="77777777" w:rsidR="006127FE" w:rsidRDefault="006127FE" w:rsidP="00AD0080">
      <w:pPr>
        <w:ind w:firstLine="709"/>
        <w:jc w:val="center"/>
        <w:rPr>
          <w:rStyle w:val="a7"/>
        </w:rPr>
      </w:pPr>
    </w:p>
    <w:p w14:paraId="1BE03AB9" w14:textId="77777777" w:rsidR="006127FE" w:rsidRDefault="006127FE" w:rsidP="00AD0080">
      <w:pPr>
        <w:ind w:firstLine="709"/>
        <w:jc w:val="center"/>
        <w:rPr>
          <w:rStyle w:val="a7"/>
        </w:rPr>
      </w:pPr>
    </w:p>
    <w:p w14:paraId="043981FC" w14:textId="77777777" w:rsidR="006127FE" w:rsidRDefault="006127FE" w:rsidP="00AD0080">
      <w:pPr>
        <w:ind w:firstLine="709"/>
        <w:jc w:val="center"/>
        <w:rPr>
          <w:rStyle w:val="a7"/>
        </w:rPr>
      </w:pPr>
    </w:p>
    <w:p w14:paraId="2D3C4B8F" w14:textId="77777777" w:rsidR="00E2600E" w:rsidRPr="00885F25" w:rsidRDefault="00B318F9" w:rsidP="00AD0080">
      <w:pPr>
        <w:ind w:firstLine="709"/>
        <w:jc w:val="center"/>
        <w:rPr>
          <w:rStyle w:val="a7"/>
        </w:rPr>
      </w:pPr>
      <w:r w:rsidRPr="00885F25">
        <w:rPr>
          <w:rStyle w:val="a7"/>
        </w:rPr>
        <w:lastRenderedPageBreak/>
        <w:t>III. Анализ итогов социально-экономического развития</w:t>
      </w:r>
    </w:p>
    <w:p w14:paraId="7D2B6A76" w14:textId="77777777" w:rsidR="00AD0080" w:rsidRPr="00885F25" w:rsidRDefault="00AD0080" w:rsidP="00AD0080">
      <w:pPr>
        <w:ind w:firstLine="709"/>
        <w:jc w:val="center"/>
        <w:rPr>
          <w:b/>
        </w:rPr>
      </w:pPr>
      <w:r w:rsidRPr="00885F25">
        <w:rPr>
          <w:rFonts w:eastAsia="Calibri"/>
          <w:b/>
          <w:lang w:eastAsia="en-US"/>
        </w:rPr>
        <w:t>городского округа города Шарыпово</w:t>
      </w:r>
    </w:p>
    <w:p w14:paraId="05A035F2" w14:textId="77777777" w:rsidR="00E2600E" w:rsidRPr="002C610F" w:rsidRDefault="00B318F9" w:rsidP="00686BDD">
      <w:pPr>
        <w:ind w:firstLine="709"/>
        <w:jc w:val="both"/>
        <w:rPr>
          <w:rFonts w:eastAsia="Calibri"/>
          <w:lang w:eastAsia="en-US"/>
        </w:rPr>
      </w:pPr>
      <w:r w:rsidRPr="002C610F">
        <w:t xml:space="preserve">Анализ макроэкономических условий и социально-экономических показателей исполнения бюджета </w:t>
      </w:r>
      <w:r w:rsidR="002E7233" w:rsidRPr="002C610F">
        <w:rPr>
          <w:bCs/>
        </w:rPr>
        <w:t>городского округа</w:t>
      </w:r>
      <w:r w:rsidRPr="002C610F">
        <w:t xml:space="preserve"> за 202</w:t>
      </w:r>
      <w:r w:rsidR="002E7233" w:rsidRPr="002C610F">
        <w:t>5</w:t>
      </w:r>
      <w:r w:rsidRPr="002C610F">
        <w:t xml:space="preserve"> год произведен на основе Итогов социально-экономического развития </w:t>
      </w:r>
      <w:r w:rsidR="00E2600E" w:rsidRPr="002C610F">
        <w:t>городского округа города Шарыпово</w:t>
      </w:r>
      <w:r w:rsidRPr="002C610F">
        <w:t xml:space="preserve"> за 202</w:t>
      </w:r>
      <w:r w:rsidR="00E2600E" w:rsidRPr="002C610F">
        <w:t>5</w:t>
      </w:r>
      <w:r w:rsidRPr="002C610F">
        <w:t xml:space="preserve"> год, представленных одновременно с проектом утверждённ</w:t>
      </w:r>
      <w:r w:rsidRPr="002C610F">
        <w:t>о</w:t>
      </w:r>
      <w:r w:rsidRPr="002C610F">
        <w:t xml:space="preserve">го Решением </w:t>
      </w:r>
      <w:r w:rsidR="00E2600E" w:rsidRPr="002C610F">
        <w:rPr>
          <w:rFonts w:eastAsia="Calibri"/>
          <w:lang w:eastAsia="en-US"/>
        </w:rPr>
        <w:t>Шарыповского окружного Совета депутатов «Об исполнении бюджета городского округа города Шарыпово за 2025 год».</w:t>
      </w:r>
    </w:p>
    <w:p w14:paraId="6E4228CD" w14:textId="77777777" w:rsidR="00686BDD" w:rsidRPr="002C610F" w:rsidRDefault="00686BDD" w:rsidP="00686BDD">
      <w:pPr>
        <w:ind w:firstLine="709"/>
        <w:jc w:val="both"/>
      </w:pPr>
      <w:r w:rsidRPr="002C610F">
        <w:t xml:space="preserve">При подготовке отчета об итогах социально-экономического развития городского округа города Шарыпово Красноярского края использованы данные территориального органа Федеральной службы государственной статистики по Красноярскому краю, ведомственной отчетности исполнительных органов города Шарыпово и информация предприятий. </w:t>
      </w:r>
    </w:p>
    <w:bookmarkEnd w:id="0"/>
    <w:p w14:paraId="7B2440E5" w14:textId="77777777" w:rsidR="00993BD6" w:rsidRPr="002C610F" w:rsidRDefault="00993BD6" w:rsidP="00686BDD">
      <w:pPr>
        <w:ind w:firstLine="709"/>
        <w:contextualSpacing/>
        <w:jc w:val="both"/>
        <w:rPr>
          <w:u w:val="single"/>
        </w:rPr>
      </w:pPr>
      <w:r w:rsidRPr="002C610F">
        <w:rPr>
          <w:u w:val="single"/>
        </w:rPr>
        <w:t xml:space="preserve">В социально-экономическом развитии </w:t>
      </w:r>
      <w:r w:rsidRPr="002C610F">
        <w:rPr>
          <w:bCs/>
          <w:u w:val="single"/>
        </w:rPr>
        <w:t>городского округа</w:t>
      </w:r>
      <w:r w:rsidRPr="002C610F">
        <w:rPr>
          <w:u w:val="single"/>
        </w:rPr>
        <w:t xml:space="preserve"> отмечены следующие позитивные изменения в 2025 году по сравнению с прошлым годом:</w:t>
      </w:r>
    </w:p>
    <w:p w14:paraId="38DA9E48" w14:textId="77777777" w:rsidR="00686BDD" w:rsidRPr="002C610F" w:rsidRDefault="00686BDD" w:rsidP="00686BDD">
      <w:pPr>
        <w:pStyle w:val="ConsPlusNormal"/>
        <w:ind w:firstLine="709"/>
        <w:jc w:val="both"/>
        <w:rPr>
          <w:rFonts w:ascii="Times New Roman" w:eastAsia="Calibri" w:hAnsi="Times New Roman" w:cs="Times New Roman"/>
          <w:sz w:val="24"/>
          <w:szCs w:val="24"/>
          <w:u w:color="FF0000"/>
          <w:lang w:eastAsia="en-US"/>
        </w:rPr>
      </w:pPr>
      <w:r w:rsidRPr="002C610F">
        <w:rPr>
          <w:rFonts w:ascii="Times New Roman" w:hAnsi="Times New Roman" w:cs="Times New Roman"/>
          <w:sz w:val="24"/>
          <w:szCs w:val="24"/>
        </w:rPr>
        <w:t xml:space="preserve">1. Доходы населения: </w:t>
      </w:r>
      <w:r w:rsidR="002C610F" w:rsidRPr="002C610F">
        <w:rPr>
          <w:rFonts w:ascii="Times New Roman" w:hAnsi="Times New Roman" w:cs="Times New Roman"/>
          <w:sz w:val="24"/>
          <w:szCs w:val="24"/>
        </w:rPr>
        <w:t>д</w:t>
      </w:r>
      <w:r w:rsidRPr="002C610F">
        <w:rPr>
          <w:rFonts w:ascii="Times New Roman" w:eastAsia="Calibri" w:hAnsi="Times New Roman" w:cs="Times New Roman"/>
          <w:sz w:val="24"/>
          <w:szCs w:val="24"/>
          <w:u w:color="FF0000"/>
          <w:lang w:eastAsia="en-US"/>
        </w:rPr>
        <w:t xml:space="preserve">инамика среднемесячной заработной платы города имеет тенденцию роста. Среднемесячная заработная плата в 2025 году составила 68196,70 рублей, увеличившись номинально на 26,5% по сравнению с аналогичным показателем 2024года. </w:t>
      </w:r>
    </w:p>
    <w:p w14:paraId="35F70B32" w14:textId="77777777" w:rsidR="00686BDD" w:rsidRPr="002C610F" w:rsidRDefault="002C610F" w:rsidP="00686BDD">
      <w:pPr>
        <w:ind w:firstLine="709"/>
        <w:jc w:val="both"/>
      </w:pPr>
      <w:r w:rsidRPr="002C610F">
        <w:rPr>
          <w:bCs/>
          <w:color w:val="000000"/>
        </w:rPr>
        <w:t xml:space="preserve">2. </w:t>
      </w:r>
      <w:r w:rsidR="00686BDD" w:rsidRPr="002C610F">
        <w:rPr>
          <w:bCs/>
          <w:color w:val="000000"/>
        </w:rPr>
        <w:t>Инвестиции</w:t>
      </w:r>
      <w:r w:rsidRPr="002C610F">
        <w:rPr>
          <w:bCs/>
          <w:color w:val="000000"/>
        </w:rPr>
        <w:t>: и</w:t>
      </w:r>
      <w:r w:rsidR="00686BDD" w:rsidRPr="002C610F">
        <w:t>нвестиции в основной капитал организациями округа (не относящимися к субъектам малого предпринимательства, включая организации, средняя численность работников которых не превышает 15 человек) за 2024 год составили 1200,64 млн. рублей. Наблюдается спад объема инвестиций в основной капитал относительно аналогичного периода предыдущего года, выраженное в действующих ценах, на 79,4%.</w:t>
      </w:r>
      <w:r w:rsidRPr="002C610F">
        <w:t xml:space="preserve"> </w:t>
      </w:r>
    </w:p>
    <w:p w14:paraId="61754B3D" w14:textId="77777777" w:rsidR="00686BDD" w:rsidRPr="002C610F" w:rsidRDefault="00686BDD" w:rsidP="00686BDD">
      <w:pPr>
        <w:ind w:firstLine="709"/>
        <w:jc w:val="both"/>
      </w:pPr>
      <w:r w:rsidRPr="002C610F">
        <w:t xml:space="preserve">В разрезе инвестиций в основной капитал за счет всех источников финансирования (без субъектов малого предпринимательства и параметров неформальной деятельности) основными источниками финансирования капитальных вложений в отчетном году являлись собственные средства – 657,28 млн. рублей привлеченные средства – 543,36 млн. рублей (в т.ч. за счет бюджетных средств – 511,79 млн. рублей). </w:t>
      </w:r>
    </w:p>
    <w:p w14:paraId="6BD44756" w14:textId="77777777" w:rsidR="00686BDD" w:rsidRPr="002C610F" w:rsidRDefault="002C610F" w:rsidP="002C610F">
      <w:pPr>
        <w:ind w:firstLine="709"/>
        <w:jc w:val="both"/>
      </w:pPr>
      <w:r w:rsidRPr="002C610F">
        <w:t xml:space="preserve">3. </w:t>
      </w:r>
      <w:r w:rsidR="00686BDD" w:rsidRPr="002C610F">
        <w:rPr>
          <w:bCs/>
          <w:color w:val="000000"/>
        </w:rPr>
        <w:t>Промышленность</w:t>
      </w:r>
      <w:r w:rsidRPr="002C610F">
        <w:rPr>
          <w:bCs/>
          <w:color w:val="000000"/>
        </w:rPr>
        <w:t>: п</w:t>
      </w:r>
      <w:r w:rsidR="00686BDD" w:rsidRPr="002C610F">
        <w:t xml:space="preserve">о данным Красноярскстата на территории городского округа зарегистрировано 422 предприятия, в том числе 61 муниципальной формы собственности, что составляет 14,5% от общего количества юридических лиц. </w:t>
      </w:r>
    </w:p>
    <w:p w14:paraId="49C1A8D3" w14:textId="77777777" w:rsidR="00686BDD" w:rsidRPr="002C610F" w:rsidRDefault="00686BDD" w:rsidP="00686BDD">
      <w:pPr>
        <w:ind w:firstLine="709"/>
        <w:jc w:val="both"/>
      </w:pPr>
      <w:r w:rsidRPr="002C610F">
        <w:t>Промышленность города  Шарыпово представлена предприятиями по производству  и распределению электроэнергии, газа и воды:  ООО «Система водоснабжения региона», ООО «ЦИТО», ООО «ЦРКУ» и офис обслуживания населения г. Шарыпово ПАО «Красноярскэнергосбыт»,  предприятиями обрабатывающей отрасли: ООО «Ком-Сервис» - производство хлебобулочных изделий, ООО «Идея плюс» - производство столярных и плотницких работ, монтаж металлоконструкций, производство изделий ПВХ, Краевое государственное автономное  учреждение «Редакция газеты «Огни Сибири»,  производство безалкогольных напитков ООО «Инголь Аква».</w:t>
      </w:r>
    </w:p>
    <w:p w14:paraId="257686CA" w14:textId="77777777" w:rsidR="00686BDD" w:rsidRPr="002C610F" w:rsidRDefault="00686BDD" w:rsidP="00686BDD">
      <w:pPr>
        <w:ind w:firstLine="709"/>
        <w:jc w:val="both"/>
      </w:pPr>
      <w:r w:rsidRPr="002C610F">
        <w:t>В 2025 году наблюдается значительное увеличение объема отгруженной продукции, выполненных собственными силами работ и услуг в промышленном секторе. Данный показатель вырос на 80,2% относительно уровня 2024 года в текущих ценах, достигнув отметки в 306,45 млн рублей.</w:t>
      </w:r>
    </w:p>
    <w:p w14:paraId="4F1DA895" w14:textId="77777777" w:rsidR="00686BDD" w:rsidRPr="002C610F" w:rsidRDefault="002C610F" w:rsidP="002C610F">
      <w:pPr>
        <w:ind w:firstLine="709"/>
        <w:jc w:val="both"/>
      </w:pPr>
      <w:r w:rsidRPr="002C610F">
        <w:t xml:space="preserve">4. </w:t>
      </w:r>
      <w:r w:rsidR="00686BDD" w:rsidRPr="002C610F">
        <w:rPr>
          <w:bCs/>
          <w:color w:val="000000"/>
        </w:rPr>
        <w:t>Розничная торговля</w:t>
      </w:r>
      <w:r w:rsidRPr="002C610F">
        <w:rPr>
          <w:bCs/>
          <w:color w:val="000000"/>
        </w:rPr>
        <w:t>: п</w:t>
      </w:r>
      <w:r w:rsidR="00686BDD" w:rsidRPr="002C610F">
        <w:t>о итогам года оборот розничной торговли составил 6746,4 млн. рублей с увеличением в действующих ценах на 12,4%. Оборот розничной торговли сформирован предприятиями малого и среднего бизнеса, в том числе индивидуальными предпринимателями.</w:t>
      </w:r>
    </w:p>
    <w:p w14:paraId="3FD9349F" w14:textId="77777777" w:rsidR="00686BDD" w:rsidRPr="002C610F" w:rsidRDefault="00686BDD" w:rsidP="00686BDD">
      <w:pPr>
        <w:tabs>
          <w:tab w:val="left" w:pos="0"/>
        </w:tabs>
        <w:ind w:firstLine="709"/>
        <w:jc w:val="both"/>
      </w:pPr>
      <w:r w:rsidRPr="002C610F">
        <w:t>Развитие торговли в городском округе определяющим образом обуславливается темпами роста доходов населения и ограничено сравнительно более низким уровнем жизни, чем в среднем по краю, так же в городе существуют фирмы по привлечению работников вахтовым методом с других регионов на строительство объектов, поэтому часть денежной массы уходит из городского округа в регионы, где проживают работники по найму.</w:t>
      </w:r>
    </w:p>
    <w:p w14:paraId="0AC47F19" w14:textId="77777777" w:rsidR="00686BDD" w:rsidRPr="002C610F" w:rsidRDefault="00686BDD" w:rsidP="00686BDD">
      <w:pPr>
        <w:tabs>
          <w:tab w:val="left" w:pos="0"/>
        </w:tabs>
        <w:ind w:firstLine="709"/>
        <w:jc w:val="both"/>
      </w:pPr>
      <w:r w:rsidRPr="002C610F">
        <w:t>Вновь создаваемые предприятия и индивидуальные предприниматели в подавляющем большинстве ориентированы на торгово-коммерческую деятельность и сферу услуг. Вследствие чего, потребительский рынок в городском округе удовлетворяет потребностям жителей в товарах и услугах различной направленности.</w:t>
      </w:r>
    </w:p>
    <w:p w14:paraId="2F4C9290" w14:textId="77777777" w:rsidR="00686BDD" w:rsidRPr="002C610F" w:rsidRDefault="002C610F" w:rsidP="002C610F">
      <w:pPr>
        <w:tabs>
          <w:tab w:val="left" w:pos="0"/>
        </w:tabs>
        <w:ind w:firstLine="709"/>
        <w:jc w:val="both"/>
        <w:rPr>
          <w:bCs/>
        </w:rPr>
      </w:pPr>
      <w:r w:rsidRPr="002C610F">
        <w:t xml:space="preserve">5. </w:t>
      </w:r>
      <w:r w:rsidR="00686BDD" w:rsidRPr="002C610F">
        <w:rPr>
          <w:bCs/>
          <w:color w:val="000000"/>
        </w:rPr>
        <w:t>Общественное питание</w:t>
      </w:r>
      <w:r w:rsidRPr="002C610F">
        <w:rPr>
          <w:bCs/>
          <w:color w:val="000000"/>
        </w:rPr>
        <w:t>:</w:t>
      </w:r>
      <w:r w:rsidRPr="002C610F">
        <w:rPr>
          <w:b/>
          <w:bCs/>
          <w:color w:val="000000"/>
        </w:rPr>
        <w:t xml:space="preserve"> н</w:t>
      </w:r>
      <w:r w:rsidR="00686BDD" w:rsidRPr="002C610F">
        <w:rPr>
          <w:bCs/>
        </w:rPr>
        <w:t>а территории округа функционирует сеть предприятий общественного питания, включающая 63 объекта с общей вместимостью 3474 посадочных места. В состав данной сети входят рестораны, кафе, буфеты и бары в количестве 22 объектов с вместимостью 830 посадочных мест. Также представлены столовые и закусочные в количестве 5 объектов с вместимостью 96 посадочных мест. Дополнительно функционируют столовые, принадлежащие образовательным учреждениям, организациям и промышленным предприятиям, в количестве 36 объектов с общей вместимостью 2548 посадочных мест.</w:t>
      </w:r>
    </w:p>
    <w:p w14:paraId="279F65CC" w14:textId="77777777" w:rsidR="00686BDD" w:rsidRPr="002C610F" w:rsidRDefault="00686BDD" w:rsidP="00686BDD">
      <w:pPr>
        <w:ind w:firstLine="709"/>
        <w:jc w:val="both"/>
        <w:rPr>
          <w:u w:color="FF0000"/>
        </w:rPr>
      </w:pPr>
      <w:r w:rsidRPr="002C610F">
        <w:rPr>
          <w:bCs/>
        </w:rPr>
        <w:t>Общий</w:t>
      </w:r>
      <w:r w:rsidRPr="002C610F">
        <w:rPr>
          <w:u w:color="FF0000"/>
        </w:rPr>
        <w:t xml:space="preserve"> оборот общественного питания составил 40,90 млн. рублей, наблюдается снижение к уровню 2024 года в действующих ценах на 4,4%.</w:t>
      </w:r>
    </w:p>
    <w:p w14:paraId="29110187" w14:textId="77777777" w:rsidR="00686BDD" w:rsidRPr="002C610F" w:rsidRDefault="002C610F" w:rsidP="00686BDD">
      <w:pPr>
        <w:ind w:firstLine="709"/>
        <w:jc w:val="both"/>
        <w:rPr>
          <w:color w:val="EE0000"/>
          <w:u w:color="FF0000"/>
        </w:rPr>
      </w:pPr>
      <w:r w:rsidRPr="002C610F">
        <w:rPr>
          <w:bCs/>
          <w:color w:val="000000"/>
        </w:rPr>
        <w:t xml:space="preserve">6. </w:t>
      </w:r>
      <w:r w:rsidR="00686BDD" w:rsidRPr="002C610F">
        <w:rPr>
          <w:bCs/>
          <w:color w:val="000000"/>
        </w:rPr>
        <w:t>Рынок труда</w:t>
      </w:r>
      <w:r w:rsidRPr="002C610F">
        <w:rPr>
          <w:bCs/>
          <w:color w:val="000000"/>
        </w:rPr>
        <w:t>: п</w:t>
      </w:r>
      <w:r w:rsidR="00686BDD" w:rsidRPr="002C610F">
        <w:rPr>
          <w:u w:color="FF0000"/>
        </w:rPr>
        <w:t xml:space="preserve">о состоянию на 01.01.2026г.  численность безработных граждан составила </w:t>
      </w:r>
      <w:r w:rsidR="00686BDD" w:rsidRPr="002C610F">
        <w:t>228 человека. Уровень общей безработицы составил 1,04% к трудоспособному населению в трудоспособном возрасте (за аналогичный</w:t>
      </w:r>
      <w:r w:rsidR="00686BDD" w:rsidRPr="002C610F">
        <w:rPr>
          <w:u w:color="FF0000"/>
        </w:rPr>
        <w:t xml:space="preserve"> период 2025 года – 0,9%). </w:t>
      </w:r>
    </w:p>
    <w:p w14:paraId="0C745749" w14:textId="77777777" w:rsidR="00686BDD" w:rsidRPr="002C610F" w:rsidRDefault="00686BDD" w:rsidP="00686BDD">
      <w:pPr>
        <w:widowControl w:val="0"/>
        <w:tabs>
          <w:tab w:val="left" w:pos="993"/>
        </w:tabs>
        <w:autoSpaceDE w:val="0"/>
        <w:autoSpaceDN w:val="0"/>
        <w:adjustRightInd w:val="0"/>
        <w:ind w:firstLine="709"/>
        <w:jc w:val="both"/>
      </w:pPr>
      <w:r w:rsidRPr="002C610F">
        <w:t>В рамках мероприятий по снижению напряженности на рынке труда в течение года было</w:t>
      </w:r>
      <w:r w:rsidRPr="002C610F">
        <w:rPr>
          <w:b/>
        </w:rPr>
        <w:t xml:space="preserve"> </w:t>
      </w:r>
      <w:r w:rsidRPr="002C610F">
        <w:t xml:space="preserve">проведено 16 ярмарок вакансий и учебных рабочих мест. В ярмарках вакансий приняли участие 133 работодателя города Шарыпово. </w:t>
      </w:r>
    </w:p>
    <w:p w14:paraId="66454AAF" w14:textId="77777777" w:rsidR="00686BDD" w:rsidRPr="00686BDD" w:rsidRDefault="00686BDD" w:rsidP="00686BDD">
      <w:pPr>
        <w:widowControl w:val="0"/>
        <w:tabs>
          <w:tab w:val="left" w:pos="993"/>
        </w:tabs>
        <w:autoSpaceDE w:val="0"/>
        <w:autoSpaceDN w:val="0"/>
        <w:adjustRightInd w:val="0"/>
        <w:ind w:firstLine="709"/>
        <w:jc w:val="both"/>
      </w:pPr>
      <w:r w:rsidRPr="002C610F">
        <w:t>К профессиональному обучению и дополнительному профессиональному образованию по направлению центра занятости в 2025 году приступило 145 безработных граждан, 92,7% из которых были трудоустроены. Профессиональное обучение и дополнительное профессиональное образование является одним из инструментов, позволяющим обеспечить трудоустройство граждан.</w:t>
      </w:r>
      <w:r w:rsidRPr="00686BDD">
        <w:t xml:space="preserve"> </w:t>
      </w:r>
    </w:p>
    <w:p w14:paraId="0B4EFA23" w14:textId="77777777" w:rsidR="00686BDD" w:rsidRPr="00686BDD" w:rsidRDefault="00686BDD" w:rsidP="00686BDD">
      <w:pPr>
        <w:pStyle w:val="ConsPlusNormal"/>
        <w:ind w:firstLine="709"/>
        <w:jc w:val="both"/>
        <w:rPr>
          <w:rFonts w:ascii="Times New Roman" w:hAnsi="Times New Roman" w:cs="Times New Roman"/>
          <w:b/>
          <w:sz w:val="24"/>
          <w:szCs w:val="24"/>
        </w:rPr>
      </w:pPr>
    </w:p>
    <w:p w14:paraId="6FDECD08" w14:textId="77777777" w:rsidR="0015488D" w:rsidRPr="005A43A0" w:rsidRDefault="00B318F9" w:rsidP="005A43A0">
      <w:pPr>
        <w:jc w:val="center"/>
        <w:rPr>
          <w:rStyle w:val="a7"/>
        </w:rPr>
      </w:pPr>
      <w:r w:rsidRPr="005A43A0">
        <w:rPr>
          <w:rStyle w:val="a7"/>
        </w:rPr>
        <w:t xml:space="preserve">IV. </w:t>
      </w:r>
      <w:r w:rsidR="00046BF5" w:rsidRPr="005A43A0">
        <w:rPr>
          <w:rStyle w:val="a7"/>
        </w:rPr>
        <w:t>Анализ исполнения основных характеристик бюджета</w:t>
      </w:r>
    </w:p>
    <w:p w14:paraId="516C8E36" w14:textId="77777777" w:rsidR="008B6557" w:rsidRPr="005A43A0" w:rsidRDefault="004038BE" w:rsidP="005A43A0">
      <w:pPr>
        <w:pStyle w:val="a5"/>
        <w:spacing w:before="0" w:beforeAutospacing="0" w:after="0" w:afterAutospacing="0"/>
        <w:jc w:val="center"/>
        <w:rPr>
          <w:b/>
        </w:rPr>
      </w:pPr>
      <w:r w:rsidRPr="005A43A0">
        <w:rPr>
          <w:rStyle w:val="a7"/>
        </w:rPr>
        <w:t xml:space="preserve">городского округа </w:t>
      </w:r>
      <w:r w:rsidR="00936812" w:rsidRPr="005A43A0">
        <w:rPr>
          <w:b/>
        </w:rPr>
        <w:t>город</w:t>
      </w:r>
      <w:r w:rsidR="00335600" w:rsidRPr="005A43A0">
        <w:rPr>
          <w:b/>
        </w:rPr>
        <w:t>а</w:t>
      </w:r>
      <w:r w:rsidR="00936812" w:rsidRPr="005A43A0">
        <w:rPr>
          <w:b/>
        </w:rPr>
        <w:t xml:space="preserve"> Шарыпово</w:t>
      </w:r>
    </w:p>
    <w:p w14:paraId="4C989372" w14:textId="77777777" w:rsidR="00046BF5" w:rsidRPr="005A43A0" w:rsidRDefault="00B318F9" w:rsidP="005A43A0">
      <w:pPr>
        <w:ind w:firstLine="709"/>
        <w:jc w:val="both"/>
      </w:pPr>
      <w:r w:rsidRPr="005A43A0">
        <w:rPr>
          <w:b/>
          <w:bCs/>
        </w:rPr>
        <w:t>4</w:t>
      </w:r>
      <w:r w:rsidR="003B31ED" w:rsidRPr="005A43A0">
        <w:rPr>
          <w:b/>
          <w:bCs/>
        </w:rPr>
        <w:t>.1.</w:t>
      </w:r>
      <w:r w:rsidR="003B31ED" w:rsidRPr="005A43A0">
        <w:t xml:space="preserve"> </w:t>
      </w:r>
      <w:r w:rsidR="00FC1906" w:rsidRPr="005A43A0">
        <w:t>Решение</w:t>
      </w:r>
      <w:r w:rsidR="00855F3C" w:rsidRPr="005A43A0">
        <w:t>м</w:t>
      </w:r>
      <w:r w:rsidR="00FC1906" w:rsidRPr="005A43A0">
        <w:t xml:space="preserve"> </w:t>
      </w:r>
      <w:r w:rsidR="00207814" w:rsidRPr="005A43A0">
        <w:t xml:space="preserve">Шарыповского городского Совета депутатов </w:t>
      </w:r>
      <w:r w:rsidR="00B21D36" w:rsidRPr="005A43A0">
        <w:t xml:space="preserve">от </w:t>
      </w:r>
      <w:r w:rsidR="001119AE" w:rsidRPr="005A43A0">
        <w:t>17</w:t>
      </w:r>
      <w:r w:rsidR="00B21D36" w:rsidRPr="005A43A0">
        <w:t>.12.202</w:t>
      </w:r>
      <w:r w:rsidR="001119AE" w:rsidRPr="005A43A0">
        <w:t>4</w:t>
      </w:r>
      <w:r w:rsidR="007434DD" w:rsidRPr="005A43A0">
        <w:t>г.</w:t>
      </w:r>
      <w:r w:rsidR="00B21D36" w:rsidRPr="005A43A0">
        <w:t xml:space="preserve"> № </w:t>
      </w:r>
      <w:r w:rsidR="001119AE" w:rsidRPr="005A43A0">
        <w:t>54</w:t>
      </w:r>
      <w:r w:rsidR="00B21D36" w:rsidRPr="005A43A0">
        <w:t>-</w:t>
      </w:r>
      <w:r w:rsidR="001119AE" w:rsidRPr="005A43A0">
        <w:t>211</w:t>
      </w:r>
      <w:r w:rsidR="00B21D36" w:rsidRPr="005A43A0">
        <w:t xml:space="preserve"> </w:t>
      </w:r>
      <w:r w:rsidR="001119AE" w:rsidRPr="005A43A0">
        <w:rPr>
          <w:rFonts w:eastAsia="Calibri"/>
          <w:lang w:eastAsia="en-US"/>
        </w:rPr>
        <w:t xml:space="preserve">«Об исполнении бюджета городского округа города Шарыпово за 2025 год» </w:t>
      </w:r>
      <w:r w:rsidR="00046BF5" w:rsidRPr="005A43A0">
        <w:t xml:space="preserve">первоначальный бюджет </w:t>
      </w:r>
      <w:r w:rsidR="001119AE" w:rsidRPr="005A43A0">
        <w:t xml:space="preserve">городского округа </w:t>
      </w:r>
      <w:r w:rsidR="00046BF5" w:rsidRPr="005A43A0">
        <w:t>на 20</w:t>
      </w:r>
      <w:r w:rsidR="007121AE" w:rsidRPr="005A43A0">
        <w:t>2</w:t>
      </w:r>
      <w:r w:rsidR="001119AE" w:rsidRPr="005A43A0">
        <w:t>5</w:t>
      </w:r>
      <w:r w:rsidR="00046BF5" w:rsidRPr="005A43A0">
        <w:t xml:space="preserve"> год был утвержден:</w:t>
      </w:r>
    </w:p>
    <w:p w14:paraId="145D507D" w14:textId="77777777" w:rsidR="004516A1" w:rsidRPr="005A43A0" w:rsidRDefault="005A43A0" w:rsidP="005A43A0">
      <w:pPr>
        <w:autoSpaceDE w:val="0"/>
        <w:ind w:firstLine="709"/>
        <w:jc w:val="both"/>
      </w:pPr>
      <w:r w:rsidRPr="005A43A0">
        <w:t xml:space="preserve">- </w:t>
      </w:r>
      <w:r w:rsidR="004516A1" w:rsidRPr="005A43A0">
        <w:t>прогнозируемый общий объем доходов бюджета городского округа города Шарыпово в сумме 2 064 391 900,00 рублей;</w:t>
      </w:r>
    </w:p>
    <w:p w14:paraId="5AE5773E" w14:textId="77777777" w:rsidR="004516A1" w:rsidRPr="005A43A0" w:rsidRDefault="005A43A0" w:rsidP="005A43A0">
      <w:pPr>
        <w:autoSpaceDE w:val="0"/>
        <w:ind w:firstLine="709"/>
        <w:jc w:val="both"/>
      </w:pPr>
      <w:r w:rsidRPr="005A43A0">
        <w:t xml:space="preserve">- </w:t>
      </w:r>
      <w:r w:rsidR="004516A1" w:rsidRPr="005A43A0">
        <w:t>общий объем расходов бюджета городского округа города Шарыпово в сумме 2 077 391 900,00 рублей;</w:t>
      </w:r>
    </w:p>
    <w:p w14:paraId="301C6954" w14:textId="77777777" w:rsidR="004516A1" w:rsidRPr="005A43A0" w:rsidRDefault="005A43A0" w:rsidP="005A43A0">
      <w:pPr>
        <w:autoSpaceDE w:val="0"/>
        <w:ind w:firstLine="709"/>
        <w:jc w:val="both"/>
      </w:pPr>
      <w:r w:rsidRPr="005A43A0">
        <w:t xml:space="preserve">- </w:t>
      </w:r>
      <w:r w:rsidR="004516A1" w:rsidRPr="005A43A0">
        <w:t>дефицит бюджета городского округа города Шарыпово в сумме 13 000 000,00 рублей;</w:t>
      </w:r>
    </w:p>
    <w:p w14:paraId="4D019342" w14:textId="77777777" w:rsidR="005A43A0" w:rsidRPr="005A43A0" w:rsidRDefault="00F70FA1" w:rsidP="005A43A0">
      <w:pPr>
        <w:ind w:firstLine="709"/>
        <w:jc w:val="both"/>
      </w:pPr>
      <w:r w:rsidRPr="005A43A0">
        <w:t>В течение 202</w:t>
      </w:r>
      <w:r w:rsidR="004516A1" w:rsidRPr="005A43A0">
        <w:t>5</w:t>
      </w:r>
      <w:r w:rsidRPr="005A43A0">
        <w:t xml:space="preserve"> года в утвержденный бюджет </w:t>
      </w:r>
      <w:r w:rsidR="0043347E" w:rsidRPr="005A43A0">
        <w:t>городского округа города Шарыпово</w:t>
      </w:r>
      <w:r w:rsidR="005A43A0">
        <w:t>,</w:t>
      </w:r>
      <w:r w:rsidR="0043347E" w:rsidRPr="005A43A0">
        <w:t xml:space="preserve"> </w:t>
      </w:r>
      <w:r w:rsidRPr="005A43A0">
        <w:t xml:space="preserve">Советом депутатов </w:t>
      </w:r>
      <w:r w:rsidR="004516A1" w:rsidRPr="005A43A0">
        <w:t>6</w:t>
      </w:r>
      <w:r w:rsidRPr="005A43A0">
        <w:t xml:space="preserve"> раз вносились изменения</w:t>
      </w:r>
      <w:r w:rsidR="004516A1" w:rsidRPr="005A43A0">
        <w:t xml:space="preserve">, </w:t>
      </w:r>
      <w:r w:rsidR="005A43A0" w:rsidRPr="005A43A0">
        <w:t>проект Решения ШОСД «Об исполнении бюджета городского округа города Шарыпово за 2025 год» представлен:</w:t>
      </w:r>
    </w:p>
    <w:p w14:paraId="507B195A" w14:textId="77777777" w:rsidR="000D60ED" w:rsidRPr="005A43A0" w:rsidRDefault="005A43A0" w:rsidP="005A43A0">
      <w:pPr>
        <w:ind w:firstLine="709"/>
        <w:jc w:val="both"/>
      </w:pPr>
      <w:r>
        <w:t xml:space="preserve">- </w:t>
      </w:r>
      <w:r w:rsidR="000D60ED" w:rsidRPr="005A43A0">
        <w:t>исполнение бюджета городского округа города Шарыпово по доходам в сумме 2 907 461 934,97 рублей и расходам в сумме 2 926 608 317,48 рублей;</w:t>
      </w:r>
    </w:p>
    <w:p w14:paraId="1D886B63" w14:textId="77777777" w:rsidR="000D60ED" w:rsidRPr="005A43A0" w:rsidRDefault="005A43A0" w:rsidP="005A43A0">
      <w:pPr>
        <w:ind w:firstLine="709"/>
        <w:jc w:val="both"/>
      </w:pPr>
      <w:r>
        <w:t xml:space="preserve">- </w:t>
      </w:r>
      <w:r w:rsidR="000D60ED" w:rsidRPr="005A43A0">
        <w:t xml:space="preserve">исполнение бюджета городского округа города Шарыпово с дефицитом в сумме 19 146 382,51 рублей; </w:t>
      </w:r>
    </w:p>
    <w:p w14:paraId="158C78B4" w14:textId="77777777" w:rsidR="000D60ED" w:rsidRPr="005A43A0" w:rsidRDefault="005A43A0" w:rsidP="005A43A0">
      <w:pPr>
        <w:ind w:firstLine="709"/>
        <w:jc w:val="both"/>
      </w:pPr>
      <w:r>
        <w:t xml:space="preserve">- </w:t>
      </w:r>
      <w:r w:rsidR="000D60ED" w:rsidRPr="005A43A0">
        <w:t>исполнение по источникам внутреннего финансирования дефицита бюджета городского округа города Шарыпово в сумме 19 146 382,51 рублей.</w:t>
      </w:r>
    </w:p>
    <w:p w14:paraId="48FF4CA9" w14:textId="77777777" w:rsidR="00A94D49" w:rsidRPr="005A43A0" w:rsidRDefault="00A94D49" w:rsidP="00391A92">
      <w:pPr>
        <w:ind w:firstLine="709"/>
        <w:jc w:val="both"/>
      </w:pPr>
    </w:p>
    <w:p w14:paraId="052CBCE0" w14:textId="77777777" w:rsidR="007841AF" w:rsidRPr="005A43A0" w:rsidRDefault="00B318F9" w:rsidP="00391A92">
      <w:pPr>
        <w:pStyle w:val="a5"/>
        <w:tabs>
          <w:tab w:val="left" w:pos="1134"/>
        </w:tabs>
        <w:spacing w:before="0" w:beforeAutospacing="0" w:after="0" w:afterAutospacing="0"/>
        <w:ind w:firstLine="709"/>
        <w:jc w:val="both"/>
      </w:pPr>
      <w:r w:rsidRPr="005A43A0">
        <w:rPr>
          <w:b/>
        </w:rPr>
        <w:t>4</w:t>
      </w:r>
      <w:r w:rsidR="005A774A" w:rsidRPr="005A43A0">
        <w:rPr>
          <w:b/>
        </w:rPr>
        <w:t>.</w:t>
      </w:r>
      <w:r w:rsidR="005A43A0">
        <w:rPr>
          <w:b/>
        </w:rPr>
        <w:t>2</w:t>
      </w:r>
      <w:r w:rsidR="005A774A" w:rsidRPr="005A43A0">
        <w:rPr>
          <w:b/>
        </w:rPr>
        <w:t xml:space="preserve">. </w:t>
      </w:r>
      <w:r w:rsidR="007841AF" w:rsidRPr="005A43A0">
        <w:rPr>
          <w:b/>
        </w:rPr>
        <w:t>Объём</w:t>
      </w:r>
      <w:r w:rsidR="007841AF" w:rsidRPr="005A43A0">
        <w:t xml:space="preserve"> </w:t>
      </w:r>
      <w:r w:rsidR="007841AF" w:rsidRPr="005A43A0">
        <w:rPr>
          <w:b/>
          <w:bCs/>
        </w:rPr>
        <w:t>планируемых доходов</w:t>
      </w:r>
      <w:r w:rsidR="00F61E2F" w:rsidRPr="005A43A0">
        <w:rPr>
          <w:b/>
          <w:bCs/>
        </w:rPr>
        <w:t xml:space="preserve"> </w:t>
      </w:r>
      <w:r w:rsidR="007841AF" w:rsidRPr="005A43A0">
        <w:rPr>
          <w:b/>
          <w:bCs/>
        </w:rPr>
        <w:t>за 202</w:t>
      </w:r>
      <w:r w:rsidR="00B3182F" w:rsidRPr="005A43A0">
        <w:rPr>
          <w:b/>
          <w:bCs/>
        </w:rPr>
        <w:t>5</w:t>
      </w:r>
      <w:r w:rsidR="007841AF" w:rsidRPr="005A43A0">
        <w:rPr>
          <w:b/>
          <w:bCs/>
        </w:rPr>
        <w:t xml:space="preserve"> год</w:t>
      </w:r>
      <w:r w:rsidR="007841AF" w:rsidRPr="005A43A0">
        <w:t xml:space="preserve"> увеличился на </w:t>
      </w:r>
      <w:r w:rsidR="005A43A0">
        <w:t>856 411,55</w:t>
      </w:r>
      <w:r w:rsidR="007841AF" w:rsidRPr="005A43A0">
        <w:t xml:space="preserve"> тыс. рублей или на </w:t>
      </w:r>
      <w:r w:rsidR="005A43A0">
        <w:t>41,48</w:t>
      </w:r>
      <w:r w:rsidR="007841AF" w:rsidRPr="005A43A0">
        <w:t>%</w:t>
      </w:r>
      <w:r w:rsidR="0043347E" w:rsidRPr="005A43A0">
        <w:t xml:space="preserve"> (с </w:t>
      </w:r>
      <w:r w:rsidR="00B3182F" w:rsidRPr="005A43A0">
        <w:t>2 064 391,90</w:t>
      </w:r>
      <w:r w:rsidR="0043347E" w:rsidRPr="005A43A0">
        <w:t xml:space="preserve"> тыс. </w:t>
      </w:r>
      <w:r w:rsidR="003A7893" w:rsidRPr="005A43A0">
        <w:t>руб</w:t>
      </w:r>
      <w:r w:rsidR="00B3182F" w:rsidRPr="005A43A0">
        <w:t xml:space="preserve">. </w:t>
      </w:r>
      <w:r w:rsidR="0043347E" w:rsidRPr="005A43A0">
        <w:t xml:space="preserve">до </w:t>
      </w:r>
      <w:r w:rsidR="00D95109" w:rsidRPr="005A43A0">
        <w:t>2</w:t>
      </w:r>
      <w:r w:rsidR="005A43A0">
        <w:t> </w:t>
      </w:r>
      <w:r w:rsidR="00B3182F" w:rsidRPr="005A43A0">
        <w:t>9</w:t>
      </w:r>
      <w:r w:rsidR="005A43A0">
        <w:t>20 803,4</w:t>
      </w:r>
      <w:r w:rsidR="00B3182F" w:rsidRPr="005A43A0">
        <w:t>0</w:t>
      </w:r>
      <w:r w:rsidR="0043347E" w:rsidRPr="005A43A0">
        <w:t xml:space="preserve"> тыс. </w:t>
      </w:r>
      <w:r w:rsidR="003A7893" w:rsidRPr="005A43A0">
        <w:t>руб</w:t>
      </w:r>
      <w:r w:rsidR="00B3182F" w:rsidRPr="005A43A0">
        <w:t>.</w:t>
      </w:r>
      <w:r w:rsidR="0043347E" w:rsidRPr="005A43A0">
        <w:t>)</w:t>
      </w:r>
      <w:r w:rsidR="007841AF" w:rsidRPr="005A43A0">
        <w:t>.</w:t>
      </w:r>
    </w:p>
    <w:p w14:paraId="205689CF" w14:textId="77777777" w:rsidR="00A51334" w:rsidRPr="005A43A0" w:rsidRDefault="00A51334" w:rsidP="00830085">
      <w:pPr>
        <w:ind w:firstLine="709"/>
        <w:jc w:val="both"/>
      </w:pPr>
    </w:p>
    <w:p w14:paraId="32F19906" w14:textId="77777777" w:rsidR="00B3182F" w:rsidRDefault="007841AF" w:rsidP="007841AF">
      <w:pPr>
        <w:pStyle w:val="a5"/>
        <w:spacing w:before="0" w:beforeAutospacing="0" w:after="0" w:afterAutospacing="0"/>
        <w:ind w:firstLine="709"/>
        <w:jc w:val="right"/>
        <w:rPr>
          <w:highlight w:val="lightGray"/>
        </w:rPr>
      </w:pPr>
      <w:r w:rsidRPr="005A43A0">
        <w:t xml:space="preserve">Рис.1 Изменения доходной части </w:t>
      </w:r>
      <w:r w:rsidR="00120DBA" w:rsidRPr="005A43A0">
        <w:t>бюджета (</w:t>
      </w:r>
      <w:r w:rsidRPr="005A43A0">
        <w:t>тыс. руб.)</w:t>
      </w:r>
    </w:p>
    <w:tbl>
      <w:tblPr>
        <w:tblW w:w="5536" w:type="pct"/>
        <w:tblInd w:w="-1026" w:type="dxa"/>
        <w:tblLook w:val="04A0" w:firstRow="1" w:lastRow="0" w:firstColumn="1" w:lastColumn="0" w:noHBand="0" w:noVBand="1"/>
      </w:tblPr>
      <w:tblGrid>
        <w:gridCol w:w="10357"/>
      </w:tblGrid>
      <w:tr w:rsidR="00171E4F" w:rsidRPr="00D270D5" w14:paraId="7EB0ECCB" w14:textId="77777777" w:rsidTr="00D270D5">
        <w:tc>
          <w:tcPr>
            <w:tcW w:w="10596" w:type="dxa"/>
            <w:shd w:val="clear" w:color="auto" w:fill="auto"/>
          </w:tcPr>
          <w:p w14:paraId="79885850" w14:textId="6F4EAE93" w:rsidR="00171E4F" w:rsidRPr="00D270D5" w:rsidRDefault="005E1B04" w:rsidP="00D270D5">
            <w:pPr>
              <w:pStyle w:val="a5"/>
              <w:spacing w:before="0" w:beforeAutospacing="0" w:after="0" w:afterAutospacing="0"/>
              <w:jc w:val="right"/>
              <w:rPr>
                <w:highlight w:val="lightGray"/>
              </w:rPr>
            </w:pPr>
            <w:r w:rsidRPr="00BE470E">
              <w:rPr>
                <w:noProof/>
              </w:rPr>
              <w:drawing>
                <wp:inline distT="0" distB="0" distL="0" distR="0" wp14:anchorId="1EF2DFAE" wp14:editId="19F1E0ED">
                  <wp:extent cx="6015355" cy="2472690"/>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64793223" w14:textId="77777777" w:rsidR="0025459C" w:rsidRPr="008A3EF0" w:rsidRDefault="0025459C" w:rsidP="0025459C">
      <w:pPr>
        <w:ind w:firstLine="709"/>
        <w:jc w:val="both"/>
        <w:rPr>
          <w:highlight w:val="lightGray"/>
        </w:rPr>
      </w:pPr>
    </w:p>
    <w:p w14:paraId="18855570" w14:textId="77777777" w:rsidR="0025459C" w:rsidRPr="00214E0C" w:rsidRDefault="00E37E80" w:rsidP="00214E0C">
      <w:pPr>
        <w:pStyle w:val="1"/>
        <w:shd w:val="clear" w:color="auto" w:fill="FFFFFF"/>
        <w:spacing w:before="0" w:line="240" w:lineRule="auto"/>
        <w:ind w:firstLine="709"/>
        <w:jc w:val="both"/>
        <w:rPr>
          <w:rFonts w:ascii="Times New Roman" w:hAnsi="Times New Roman"/>
          <w:b w:val="0"/>
          <w:bCs w:val="0"/>
          <w:color w:val="auto"/>
          <w:sz w:val="24"/>
          <w:szCs w:val="24"/>
          <w:lang w:val="ru-RU" w:eastAsia="ru-RU"/>
        </w:rPr>
      </w:pPr>
      <w:r w:rsidRPr="00E37E80">
        <w:rPr>
          <w:rFonts w:ascii="Times New Roman" w:hAnsi="Times New Roman"/>
          <w:b w:val="0"/>
          <w:bCs w:val="0"/>
          <w:color w:val="auto"/>
          <w:sz w:val="24"/>
          <w:szCs w:val="24"/>
          <w:lang w:val="ru-RU" w:eastAsia="ru-RU"/>
        </w:rPr>
        <w:t>Решение</w:t>
      </w:r>
      <w:r>
        <w:rPr>
          <w:rFonts w:ascii="Times New Roman" w:hAnsi="Times New Roman"/>
          <w:b w:val="0"/>
          <w:bCs w:val="0"/>
          <w:color w:val="auto"/>
          <w:sz w:val="24"/>
          <w:szCs w:val="24"/>
          <w:lang w:val="ru-RU" w:eastAsia="ru-RU"/>
        </w:rPr>
        <w:t>м</w:t>
      </w:r>
      <w:r w:rsidRPr="00E37E80">
        <w:rPr>
          <w:rFonts w:ascii="Times New Roman" w:hAnsi="Times New Roman"/>
          <w:b w:val="0"/>
          <w:bCs w:val="0"/>
          <w:color w:val="auto"/>
          <w:sz w:val="24"/>
          <w:szCs w:val="24"/>
          <w:lang w:val="ru-RU" w:eastAsia="ru-RU"/>
        </w:rPr>
        <w:t xml:space="preserve"> Шарыповского окружного Совета депутатов от 23.12.2025 № 9-76 О внесении изменений и дополнений в Решение Шарыповского городского Совета депутатов от 17.12.2024 № 54-211 «О бюджете городского округа города Шарыпово на 2025 год и плановый период 2026-2027 годов»</w:t>
      </w:r>
      <w:r w:rsidR="00214E0C">
        <w:rPr>
          <w:rFonts w:ascii="Times New Roman" w:hAnsi="Times New Roman"/>
          <w:b w:val="0"/>
          <w:bCs w:val="0"/>
          <w:color w:val="auto"/>
          <w:sz w:val="24"/>
          <w:szCs w:val="24"/>
          <w:lang w:val="ru-RU" w:eastAsia="ru-RU"/>
        </w:rPr>
        <w:t xml:space="preserve"> </w:t>
      </w:r>
      <w:r w:rsidR="0025459C" w:rsidRPr="00214E0C">
        <w:rPr>
          <w:rFonts w:ascii="Times New Roman" w:hAnsi="Times New Roman"/>
          <w:b w:val="0"/>
          <w:bCs w:val="0"/>
          <w:color w:val="auto"/>
          <w:sz w:val="24"/>
          <w:szCs w:val="24"/>
          <w:lang w:val="ru-RU" w:eastAsia="ru-RU"/>
        </w:rPr>
        <w:t>прогноз</w:t>
      </w:r>
      <w:r w:rsidR="0025459C" w:rsidRPr="00214E0C">
        <w:rPr>
          <w:rFonts w:ascii="Times New Roman" w:hAnsi="Times New Roman"/>
          <w:b w:val="0"/>
          <w:bCs w:val="0"/>
          <w:color w:val="auto"/>
          <w:sz w:val="24"/>
          <w:szCs w:val="24"/>
          <w:lang w:val="ru-RU" w:eastAsia="ru-RU"/>
        </w:rPr>
        <w:t>и</w:t>
      </w:r>
      <w:r w:rsidR="0025459C" w:rsidRPr="00214E0C">
        <w:rPr>
          <w:rFonts w:ascii="Times New Roman" w:hAnsi="Times New Roman"/>
          <w:b w:val="0"/>
          <w:bCs w:val="0"/>
          <w:color w:val="auto"/>
          <w:sz w:val="24"/>
          <w:szCs w:val="24"/>
          <w:lang w:val="ru-RU" w:eastAsia="ru-RU"/>
        </w:rPr>
        <w:t xml:space="preserve">руемый общий объём доходов бюджета городского округа составил </w:t>
      </w:r>
      <w:r w:rsidR="00214E0C">
        <w:rPr>
          <w:rFonts w:ascii="Times New Roman" w:hAnsi="Times New Roman"/>
          <w:b w:val="0"/>
          <w:bCs w:val="0"/>
          <w:color w:val="auto"/>
          <w:sz w:val="24"/>
          <w:szCs w:val="24"/>
          <w:lang w:val="ru-RU" w:eastAsia="ru-RU"/>
        </w:rPr>
        <w:t>2 911 215,9</w:t>
      </w:r>
      <w:r w:rsidR="0025459C" w:rsidRPr="00214E0C">
        <w:rPr>
          <w:rFonts w:ascii="Times New Roman" w:hAnsi="Times New Roman"/>
          <w:b w:val="0"/>
          <w:bCs w:val="0"/>
          <w:color w:val="auto"/>
          <w:sz w:val="24"/>
          <w:szCs w:val="24"/>
          <w:lang w:val="ru-RU" w:eastAsia="ru-RU"/>
        </w:rPr>
        <w:t xml:space="preserve"> тыс. ру</w:t>
      </w:r>
      <w:r w:rsidR="0025459C" w:rsidRPr="00214E0C">
        <w:rPr>
          <w:rFonts w:ascii="Times New Roman" w:hAnsi="Times New Roman"/>
          <w:b w:val="0"/>
          <w:bCs w:val="0"/>
          <w:color w:val="auto"/>
          <w:sz w:val="24"/>
          <w:szCs w:val="24"/>
          <w:lang w:val="ru-RU" w:eastAsia="ru-RU"/>
        </w:rPr>
        <w:t>б</w:t>
      </w:r>
      <w:r w:rsidR="0025459C" w:rsidRPr="00214E0C">
        <w:rPr>
          <w:rFonts w:ascii="Times New Roman" w:hAnsi="Times New Roman"/>
          <w:b w:val="0"/>
          <w:bCs w:val="0"/>
          <w:color w:val="auto"/>
          <w:sz w:val="24"/>
          <w:szCs w:val="24"/>
          <w:lang w:val="ru-RU" w:eastAsia="ru-RU"/>
        </w:rPr>
        <w:t xml:space="preserve">лей, так же статьей 5, Решения </w:t>
      </w:r>
      <w:r w:rsidR="00214E0C" w:rsidRPr="00E37E80">
        <w:rPr>
          <w:rFonts w:ascii="Times New Roman" w:hAnsi="Times New Roman"/>
          <w:b w:val="0"/>
          <w:bCs w:val="0"/>
          <w:color w:val="auto"/>
          <w:sz w:val="24"/>
          <w:szCs w:val="24"/>
          <w:lang w:val="ru-RU" w:eastAsia="ru-RU"/>
        </w:rPr>
        <w:t>Шарыповского городского Совета депутатов от 17.12.2024 № 54-211 «О бюджете городского округа города Шарыпово на 2025 год и плановый период 2026-2027 годов»</w:t>
      </w:r>
      <w:r w:rsidR="00214E0C">
        <w:rPr>
          <w:rFonts w:ascii="Times New Roman" w:hAnsi="Times New Roman"/>
          <w:b w:val="0"/>
          <w:bCs w:val="0"/>
          <w:color w:val="auto"/>
          <w:sz w:val="24"/>
          <w:szCs w:val="24"/>
          <w:lang w:val="ru-RU" w:eastAsia="ru-RU"/>
        </w:rPr>
        <w:t xml:space="preserve"> </w:t>
      </w:r>
      <w:r w:rsidR="0025459C" w:rsidRPr="00214E0C">
        <w:rPr>
          <w:rFonts w:ascii="Times New Roman" w:hAnsi="Times New Roman"/>
          <w:b w:val="0"/>
          <w:bCs w:val="0"/>
          <w:color w:val="auto"/>
          <w:sz w:val="24"/>
          <w:szCs w:val="24"/>
          <w:lang w:val="ru-RU" w:eastAsia="ru-RU"/>
        </w:rPr>
        <w:t>предусмотрено, что руководитель Финансового управления вправе в ходе исполнения настоящего Решения вносить изменения в сводную бюджетную роспись бюджета город</w:t>
      </w:r>
      <w:r w:rsidR="00214E0C">
        <w:rPr>
          <w:rFonts w:ascii="Times New Roman" w:hAnsi="Times New Roman"/>
          <w:b w:val="0"/>
          <w:bCs w:val="0"/>
          <w:color w:val="auto"/>
          <w:sz w:val="24"/>
          <w:szCs w:val="24"/>
          <w:lang w:val="ru-RU" w:eastAsia="ru-RU"/>
        </w:rPr>
        <w:t xml:space="preserve">ского округа </w:t>
      </w:r>
      <w:r w:rsidR="0025459C" w:rsidRPr="00214E0C">
        <w:rPr>
          <w:rFonts w:ascii="Times New Roman" w:hAnsi="Times New Roman"/>
          <w:b w:val="0"/>
          <w:bCs w:val="0"/>
          <w:color w:val="auto"/>
          <w:sz w:val="24"/>
          <w:szCs w:val="24"/>
          <w:lang w:val="ru-RU" w:eastAsia="ru-RU"/>
        </w:rPr>
        <w:t xml:space="preserve">на </w:t>
      </w:r>
      <w:r w:rsidR="00214E0C" w:rsidRPr="00E37E80">
        <w:rPr>
          <w:rFonts w:ascii="Times New Roman" w:hAnsi="Times New Roman"/>
          <w:b w:val="0"/>
          <w:bCs w:val="0"/>
          <w:color w:val="auto"/>
          <w:sz w:val="24"/>
          <w:szCs w:val="24"/>
          <w:lang w:val="ru-RU" w:eastAsia="ru-RU"/>
        </w:rPr>
        <w:t>2025 год и плановый период 2026-2027 годов</w:t>
      </w:r>
      <w:r w:rsidR="00214E0C" w:rsidRPr="00214E0C">
        <w:rPr>
          <w:rFonts w:ascii="Times New Roman" w:hAnsi="Times New Roman"/>
          <w:b w:val="0"/>
          <w:bCs w:val="0"/>
          <w:color w:val="auto"/>
          <w:sz w:val="24"/>
          <w:szCs w:val="24"/>
          <w:lang w:val="ru-RU" w:eastAsia="ru-RU"/>
        </w:rPr>
        <w:t xml:space="preserve"> </w:t>
      </w:r>
      <w:r w:rsidR="0025459C" w:rsidRPr="00214E0C">
        <w:rPr>
          <w:rFonts w:ascii="Times New Roman" w:hAnsi="Times New Roman"/>
          <w:b w:val="0"/>
          <w:bCs w:val="0"/>
          <w:color w:val="auto"/>
          <w:sz w:val="24"/>
          <w:szCs w:val="24"/>
          <w:lang w:val="ru-RU" w:eastAsia="ru-RU"/>
        </w:rPr>
        <w:t>без внесения изменений в настоящее Решение, в конце года были внесены изменения в сво</w:t>
      </w:r>
      <w:r w:rsidR="0025459C" w:rsidRPr="00214E0C">
        <w:rPr>
          <w:rFonts w:ascii="Times New Roman" w:hAnsi="Times New Roman"/>
          <w:b w:val="0"/>
          <w:bCs w:val="0"/>
          <w:color w:val="auto"/>
          <w:sz w:val="24"/>
          <w:szCs w:val="24"/>
          <w:lang w:val="ru-RU" w:eastAsia="ru-RU"/>
        </w:rPr>
        <w:t>д</w:t>
      </w:r>
      <w:r w:rsidR="0025459C" w:rsidRPr="00214E0C">
        <w:rPr>
          <w:rFonts w:ascii="Times New Roman" w:hAnsi="Times New Roman"/>
          <w:b w:val="0"/>
          <w:bCs w:val="0"/>
          <w:color w:val="auto"/>
          <w:sz w:val="24"/>
          <w:szCs w:val="24"/>
          <w:lang w:val="ru-RU" w:eastAsia="ru-RU"/>
        </w:rPr>
        <w:t xml:space="preserve">ную бюджетную роспись, ассигнования с учетом изменений </w:t>
      </w:r>
      <w:r w:rsidR="00214E0C">
        <w:rPr>
          <w:rFonts w:ascii="Times New Roman" w:hAnsi="Times New Roman"/>
          <w:b w:val="0"/>
          <w:bCs w:val="0"/>
          <w:color w:val="auto"/>
          <w:sz w:val="24"/>
          <w:szCs w:val="24"/>
          <w:lang w:val="ru-RU" w:eastAsia="ru-RU"/>
        </w:rPr>
        <w:t xml:space="preserve">увеличились </w:t>
      </w:r>
      <w:r w:rsidR="0025459C" w:rsidRPr="00214E0C">
        <w:rPr>
          <w:rFonts w:ascii="Times New Roman" w:hAnsi="Times New Roman"/>
          <w:b w:val="0"/>
          <w:bCs w:val="0"/>
          <w:color w:val="auto"/>
          <w:sz w:val="24"/>
          <w:szCs w:val="24"/>
          <w:lang w:val="ru-RU" w:eastAsia="ru-RU"/>
        </w:rPr>
        <w:t xml:space="preserve">на </w:t>
      </w:r>
      <w:r w:rsidR="00214E0C">
        <w:rPr>
          <w:rFonts w:ascii="Times New Roman" w:hAnsi="Times New Roman"/>
          <w:b w:val="0"/>
          <w:bCs w:val="0"/>
          <w:color w:val="auto"/>
          <w:sz w:val="24"/>
          <w:szCs w:val="24"/>
          <w:lang w:val="ru-RU" w:eastAsia="ru-RU"/>
        </w:rPr>
        <w:t xml:space="preserve">9 587,5 </w:t>
      </w:r>
      <w:r w:rsidR="0025459C" w:rsidRPr="00214E0C">
        <w:rPr>
          <w:rFonts w:ascii="Times New Roman" w:hAnsi="Times New Roman"/>
          <w:b w:val="0"/>
          <w:bCs w:val="0"/>
          <w:color w:val="auto"/>
          <w:sz w:val="24"/>
          <w:szCs w:val="24"/>
          <w:lang w:val="ru-RU" w:eastAsia="ru-RU"/>
        </w:rPr>
        <w:t>тыс. рублей или 0,</w:t>
      </w:r>
      <w:r w:rsidR="00214E0C">
        <w:rPr>
          <w:rFonts w:ascii="Times New Roman" w:hAnsi="Times New Roman"/>
          <w:b w:val="0"/>
          <w:bCs w:val="0"/>
          <w:color w:val="auto"/>
          <w:sz w:val="24"/>
          <w:szCs w:val="24"/>
          <w:lang w:val="ru-RU" w:eastAsia="ru-RU"/>
        </w:rPr>
        <w:t>33</w:t>
      </w:r>
      <w:r w:rsidR="0025459C" w:rsidRPr="00214E0C">
        <w:rPr>
          <w:rFonts w:ascii="Times New Roman" w:hAnsi="Times New Roman"/>
          <w:b w:val="0"/>
          <w:bCs w:val="0"/>
          <w:color w:val="auto"/>
          <w:sz w:val="24"/>
          <w:szCs w:val="24"/>
          <w:lang w:val="ru-RU" w:eastAsia="ru-RU"/>
        </w:rPr>
        <w:t>% (с 2</w:t>
      </w:r>
      <w:r w:rsidR="00214E0C">
        <w:rPr>
          <w:rFonts w:ascii="Times New Roman" w:hAnsi="Times New Roman"/>
          <w:b w:val="0"/>
          <w:bCs w:val="0"/>
          <w:color w:val="auto"/>
          <w:sz w:val="24"/>
          <w:szCs w:val="24"/>
          <w:lang w:val="ru-RU" w:eastAsia="ru-RU"/>
        </w:rPr>
        <w:t> 911 215,9</w:t>
      </w:r>
      <w:r w:rsidR="0025459C" w:rsidRPr="00214E0C">
        <w:rPr>
          <w:rFonts w:ascii="Times New Roman" w:hAnsi="Times New Roman"/>
          <w:b w:val="0"/>
          <w:bCs w:val="0"/>
          <w:color w:val="auto"/>
          <w:sz w:val="24"/>
          <w:szCs w:val="24"/>
          <w:lang w:val="ru-RU" w:eastAsia="ru-RU"/>
        </w:rPr>
        <w:t xml:space="preserve"> тыс. </w:t>
      </w:r>
      <w:r w:rsidR="003A7893" w:rsidRPr="00214E0C">
        <w:rPr>
          <w:rFonts w:ascii="Times New Roman" w:hAnsi="Times New Roman"/>
          <w:b w:val="0"/>
          <w:bCs w:val="0"/>
          <w:color w:val="auto"/>
          <w:sz w:val="24"/>
          <w:szCs w:val="24"/>
          <w:lang w:val="ru-RU" w:eastAsia="ru-RU"/>
        </w:rPr>
        <w:t>рублей</w:t>
      </w:r>
      <w:r w:rsidR="0025459C" w:rsidRPr="00214E0C">
        <w:rPr>
          <w:rFonts w:ascii="Times New Roman" w:hAnsi="Times New Roman"/>
          <w:b w:val="0"/>
          <w:bCs w:val="0"/>
          <w:color w:val="auto"/>
          <w:sz w:val="24"/>
          <w:szCs w:val="24"/>
          <w:lang w:val="ru-RU" w:eastAsia="ru-RU"/>
        </w:rPr>
        <w:t xml:space="preserve"> до 2</w:t>
      </w:r>
      <w:r w:rsidR="00214E0C">
        <w:rPr>
          <w:rFonts w:ascii="Times New Roman" w:hAnsi="Times New Roman"/>
          <w:b w:val="0"/>
          <w:bCs w:val="0"/>
          <w:color w:val="auto"/>
          <w:sz w:val="24"/>
          <w:szCs w:val="24"/>
          <w:lang w:val="ru-RU" w:eastAsia="ru-RU"/>
        </w:rPr>
        <w:t> 920 803,4</w:t>
      </w:r>
      <w:r w:rsidR="0025459C" w:rsidRPr="00214E0C">
        <w:rPr>
          <w:rFonts w:ascii="Times New Roman" w:hAnsi="Times New Roman"/>
          <w:b w:val="0"/>
          <w:bCs w:val="0"/>
          <w:color w:val="auto"/>
          <w:sz w:val="24"/>
          <w:szCs w:val="24"/>
          <w:lang w:val="ru-RU" w:eastAsia="ru-RU"/>
        </w:rPr>
        <w:t xml:space="preserve"> тыс. </w:t>
      </w:r>
      <w:r w:rsidR="003A7893" w:rsidRPr="00214E0C">
        <w:rPr>
          <w:rFonts w:ascii="Times New Roman" w:hAnsi="Times New Roman"/>
          <w:b w:val="0"/>
          <w:bCs w:val="0"/>
          <w:color w:val="auto"/>
          <w:sz w:val="24"/>
          <w:szCs w:val="24"/>
          <w:lang w:val="ru-RU" w:eastAsia="ru-RU"/>
        </w:rPr>
        <w:t>рублей</w:t>
      </w:r>
      <w:r w:rsidR="0025459C" w:rsidRPr="00214E0C">
        <w:rPr>
          <w:rFonts w:ascii="Times New Roman" w:hAnsi="Times New Roman"/>
          <w:b w:val="0"/>
          <w:bCs w:val="0"/>
          <w:color w:val="auto"/>
          <w:sz w:val="24"/>
          <w:szCs w:val="24"/>
          <w:lang w:val="ru-RU" w:eastAsia="ru-RU"/>
        </w:rPr>
        <w:t>) плановый объём доходов бюджета г</w:t>
      </w:r>
      <w:r w:rsidR="0025459C" w:rsidRPr="00214E0C">
        <w:rPr>
          <w:rFonts w:ascii="Times New Roman" w:hAnsi="Times New Roman"/>
          <w:b w:val="0"/>
          <w:bCs w:val="0"/>
          <w:color w:val="auto"/>
          <w:sz w:val="24"/>
          <w:szCs w:val="24"/>
          <w:lang w:val="ru-RU" w:eastAsia="ru-RU"/>
        </w:rPr>
        <w:t>о</w:t>
      </w:r>
      <w:r w:rsidR="0025459C" w:rsidRPr="00214E0C">
        <w:rPr>
          <w:rFonts w:ascii="Times New Roman" w:hAnsi="Times New Roman"/>
          <w:b w:val="0"/>
          <w:bCs w:val="0"/>
          <w:color w:val="auto"/>
          <w:sz w:val="24"/>
          <w:szCs w:val="24"/>
          <w:lang w:val="ru-RU" w:eastAsia="ru-RU"/>
        </w:rPr>
        <w:t xml:space="preserve">рода составил </w:t>
      </w:r>
      <w:r w:rsidR="00214E0C" w:rsidRPr="00214E0C">
        <w:rPr>
          <w:rFonts w:ascii="Times New Roman" w:hAnsi="Times New Roman"/>
          <w:b w:val="0"/>
          <w:bCs w:val="0"/>
          <w:color w:val="auto"/>
          <w:sz w:val="24"/>
          <w:szCs w:val="24"/>
          <w:lang w:val="ru-RU" w:eastAsia="ru-RU"/>
        </w:rPr>
        <w:t>2</w:t>
      </w:r>
      <w:r w:rsidR="00214E0C">
        <w:rPr>
          <w:rFonts w:ascii="Times New Roman" w:hAnsi="Times New Roman"/>
          <w:b w:val="0"/>
          <w:bCs w:val="0"/>
          <w:color w:val="auto"/>
          <w:sz w:val="24"/>
          <w:szCs w:val="24"/>
          <w:lang w:val="ru-RU" w:eastAsia="ru-RU"/>
        </w:rPr>
        <w:t> 920 803,4</w:t>
      </w:r>
      <w:r w:rsidR="00214E0C" w:rsidRPr="00214E0C">
        <w:rPr>
          <w:rFonts w:ascii="Times New Roman" w:hAnsi="Times New Roman"/>
          <w:b w:val="0"/>
          <w:bCs w:val="0"/>
          <w:color w:val="auto"/>
          <w:sz w:val="24"/>
          <w:szCs w:val="24"/>
          <w:lang w:val="ru-RU" w:eastAsia="ru-RU"/>
        </w:rPr>
        <w:t xml:space="preserve"> </w:t>
      </w:r>
      <w:r w:rsidR="0025459C" w:rsidRPr="00214E0C">
        <w:rPr>
          <w:rFonts w:ascii="Times New Roman" w:hAnsi="Times New Roman"/>
          <w:b w:val="0"/>
          <w:bCs w:val="0"/>
          <w:color w:val="auto"/>
          <w:sz w:val="24"/>
          <w:szCs w:val="24"/>
          <w:lang w:val="ru-RU" w:eastAsia="ru-RU"/>
        </w:rPr>
        <w:t xml:space="preserve">тыс. рублей.  </w:t>
      </w:r>
    </w:p>
    <w:p w14:paraId="4E2B72AB" w14:textId="77777777" w:rsidR="007841AF" w:rsidRPr="008A3EF0" w:rsidRDefault="007841AF" w:rsidP="00261EBD">
      <w:pPr>
        <w:pStyle w:val="a5"/>
        <w:spacing w:before="0" w:beforeAutospacing="0" w:after="0" w:afterAutospacing="0"/>
        <w:ind w:firstLine="709"/>
        <w:jc w:val="both"/>
        <w:rPr>
          <w:highlight w:val="lightGray"/>
        </w:rPr>
      </w:pPr>
    </w:p>
    <w:p w14:paraId="73DAE0CF" w14:textId="77777777" w:rsidR="00F61E2F" w:rsidRPr="005A43A0" w:rsidRDefault="005A43A0" w:rsidP="00261EBD">
      <w:pPr>
        <w:pStyle w:val="a5"/>
        <w:tabs>
          <w:tab w:val="left" w:pos="1134"/>
        </w:tabs>
        <w:spacing w:before="0" w:beforeAutospacing="0" w:after="0" w:afterAutospacing="0"/>
        <w:ind w:firstLine="709"/>
        <w:jc w:val="both"/>
      </w:pPr>
      <w:r w:rsidRPr="005A43A0">
        <w:rPr>
          <w:b/>
        </w:rPr>
        <w:t>4</w:t>
      </w:r>
      <w:r w:rsidR="004A7308" w:rsidRPr="005A43A0">
        <w:rPr>
          <w:b/>
        </w:rPr>
        <w:t>.</w:t>
      </w:r>
      <w:r w:rsidRPr="005A43A0">
        <w:rPr>
          <w:b/>
        </w:rPr>
        <w:t>3</w:t>
      </w:r>
      <w:r w:rsidR="004A7308" w:rsidRPr="005A43A0">
        <w:rPr>
          <w:b/>
        </w:rPr>
        <w:t xml:space="preserve">. </w:t>
      </w:r>
      <w:r w:rsidR="00F61E2F" w:rsidRPr="005A43A0">
        <w:rPr>
          <w:b/>
        </w:rPr>
        <w:t xml:space="preserve">Объём </w:t>
      </w:r>
      <w:r w:rsidR="00F61E2F" w:rsidRPr="005A43A0">
        <w:rPr>
          <w:b/>
          <w:bCs/>
        </w:rPr>
        <w:t>планируемой расходной части бюджета за 202</w:t>
      </w:r>
      <w:r w:rsidR="00EA4170" w:rsidRPr="005A43A0">
        <w:rPr>
          <w:b/>
          <w:bCs/>
        </w:rPr>
        <w:t>4</w:t>
      </w:r>
      <w:r w:rsidR="00F61E2F" w:rsidRPr="005A43A0">
        <w:rPr>
          <w:b/>
          <w:bCs/>
        </w:rPr>
        <w:t xml:space="preserve"> год</w:t>
      </w:r>
      <w:r w:rsidR="00F61E2F" w:rsidRPr="005A43A0">
        <w:t xml:space="preserve"> </w:t>
      </w:r>
      <w:r w:rsidR="00590383" w:rsidRPr="005A43A0">
        <w:t xml:space="preserve">увеличился </w:t>
      </w:r>
      <w:r w:rsidR="00F61E2F" w:rsidRPr="005A43A0">
        <w:t xml:space="preserve">на </w:t>
      </w:r>
      <w:r w:rsidRPr="005A43A0">
        <w:t>890 546,17</w:t>
      </w:r>
      <w:r w:rsidR="00D05590" w:rsidRPr="005A43A0">
        <w:t xml:space="preserve"> тыс. рублей или на </w:t>
      </w:r>
      <w:r w:rsidRPr="005A43A0">
        <w:t>42,87</w:t>
      </w:r>
      <w:r w:rsidR="00D05590" w:rsidRPr="005A43A0">
        <w:t xml:space="preserve">% </w:t>
      </w:r>
      <w:r w:rsidR="00F61E2F" w:rsidRPr="005A43A0">
        <w:t xml:space="preserve">(с </w:t>
      </w:r>
      <w:r w:rsidRPr="005A43A0">
        <w:rPr>
          <w:color w:val="000000"/>
        </w:rPr>
        <w:t>2 077 391,90</w:t>
      </w:r>
      <w:r w:rsidR="00D05590" w:rsidRPr="005A43A0">
        <w:rPr>
          <w:color w:val="000000"/>
        </w:rPr>
        <w:t xml:space="preserve"> </w:t>
      </w:r>
      <w:r w:rsidR="00F61E2F" w:rsidRPr="005A43A0">
        <w:t xml:space="preserve">тыс. </w:t>
      </w:r>
      <w:r w:rsidR="003A7893" w:rsidRPr="005A43A0">
        <w:t>руб</w:t>
      </w:r>
      <w:r w:rsidRPr="005A43A0">
        <w:t xml:space="preserve">. </w:t>
      </w:r>
      <w:r w:rsidR="00F61E2F" w:rsidRPr="005A43A0">
        <w:t xml:space="preserve">до </w:t>
      </w:r>
      <w:r w:rsidRPr="005A43A0">
        <w:t>2 967 938,07</w:t>
      </w:r>
      <w:r w:rsidR="00D05590" w:rsidRPr="005A43A0">
        <w:rPr>
          <w:color w:val="000000"/>
        </w:rPr>
        <w:t xml:space="preserve"> </w:t>
      </w:r>
      <w:r w:rsidR="00F61E2F" w:rsidRPr="005A43A0">
        <w:t xml:space="preserve">тыс. </w:t>
      </w:r>
      <w:r w:rsidR="003A7893" w:rsidRPr="005A43A0">
        <w:t>руб</w:t>
      </w:r>
      <w:r w:rsidRPr="005A43A0">
        <w:t>.</w:t>
      </w:r>
      <w:r w:rsidR="00F61E2F" w:rsidRPr="005A43A0">
        <w:t>).</w:t>
      </w:r>
    </w:p>
    <w:p w14:paraId="2EEF6B79" w14:textId="77777777" w:rsidR="00EE1CD4" w:rsidRPr="005A43A0" w:rsidRDefault="00EE1CD4" w:rsidP="00261EBD">
      <w:pPr>
        <w:pStyle w:val="a5"/>
        <w:spacing w:before="0" w:beforeAutospacing="0" w:after="0" w:afterAutospacing="0"/>
        <w:jc w:val="both"/>
        <w:rPr>
          <w:bCs/>
        </w:rPr>
      </w:pPr>
    </w:p>
    <w:p w14:paraId="31FAC79E" w14:textId="77777777" w:rsidR="00B72D67" w:rsidRPr="005A43A0" w:rsidRDefault="00C530BC" w:rsidP="00261EBD">
      <w:pPr>
        <w:pStyle w:val="a5"/>
        <w:spacing w:before="0" w:beforeAutospacing="0" w:after="0" w:afterAutospacing="0"/>
        <w:jc w:val="both"/>
      </w:pPr>
      <w:r w:rsidRPr="005A43A0">
        <w:rPr>
          <w:bCs/>
        </w:rPr>
        <w:t>Р</w:t>
      </w:r>
      <w:r w:rsidR="00B72D67" w:rsidRPr="005A43A0">
        <w:rPr>
          <w:bCs/>
        </w:rPr>
        <w:t>ис.2 Изменения расходной части бюджета (</w:t>
      </w:r>
      <w:r w:rsidR="00B72D67" w:rsidRPr="005A43A0">
        <w:t>тыс. рублей)</w:t>
      </w:r>
    </w:p>
    <w:p w14:paraId="7CC8B6E3" w14:textId="1B23150C" w:rsidR="00371436" w:rsidRDefault="005E1B04" w:rsidP="00261EBD">
      <w:pPr>
        <w:pStyle w:val="a5"/>
        <w:spacing w:before="0" w:beforeAutospacing="0" w:after="0" w:afterAutospacing="0"/>
        <w:jc w:val="both"/>
        <w:rPr>
          <w:highlight w:val="lightGray"/>
        </w:rPr>
      </w:pPr>
      <w:r w:rsidRPr="00BE470E">
        <w:rPr>
          <w:noProof/>
        </w:rPr>
        <w:drawing>
          <wp:inline distT="0" distB="0" distL="0" distR="0" wp14:anchorId="667BE987" wp14:editId="6197E46D">
            <wp:extent cx="5939790" cy="2633980"/>
            <wp:effectExtent l="0" t="0" r="0" b="0"/>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1D0F09" w14:textId="77777777" w:rsidR="0025459C" w:rsidRPr="00214E0C" w:rsidRDefault="00214E0C" w:rsidP="00261EBD">
      <w:pPr>
        <w:pStyle w:val="a5"/>
        <w:tabs>
          <w:tab w:val="left" w:pos="1134"/>
        </w:tabs>
        <w:spacing w:before="0" w:beforeAutospacing="0" w:after="0" w:afterAutospacing="0"/>
        <w:ind w:firstLine="709"/>
        <w:jc w:val="both"/>
        <w:rPr>
          <w:bCs/>
        </w:rPr>
      </w:pPr>
      <w:r w:rsidRPr="00214E0C">
        <w:rPr>
          <w:bCs/>
        </w:rPr>
        <w:t xml:space="preserve">Решением Шарыповского окружного Совета депутатов от 23.12.2025 № 9-76 О внесении изменений и дополнений в Решение Шарыповского городского Совета депутатов от 17.12.2024 № 54-211 «О бюджете городского округа города Шарыпово на 2025 год и плановый период 2026-2027 годов» </w:t>
      </w:r>
      <w:r w:rsidR="0025459C" w:rsidRPr="00214E0C">
        <w:t>прогнозируемый общий объём расходов бюджета города составил 2</w:t>
      </w:r>
      <w:r w:rsidRPr="00214E0C">
        <w:t> 958 350,57</w:t>
      </w:r>
      <w:r w:rsidR="0025459C" w:rsidRPr="00214E0C">
        <w:t xml:space="preserve"> тыс. рублей, были внесены и</w:t>
      </w:r>
      <w:r w:rsidR="0025459C" w:rsidRPr="00214E0C">
        <w:t>з</w:t>
      </w:r>
      <w:r w:rsidR="0025459C" w:rsidRPr="00214E0C">
        <w:t xml:space="preserve">менения в сводную бюджетную роспись, расходы  бюджета были </w:t>
      </w:r>
      <w:r w:rsidRPr="00214E0C">
        <w:t xml:space="preserve">увеличены </w:t>
      </w:r>
      <w:r w:rsidR="0025459C" w:rsidRPr="00214E0C">
        <w:t xml:space="preserve">на </w:t>
      </w:r>
      <w:r w:rsidR="007E2D15">
        <w:t>9 587,49</w:t>
      </w:r>
      <w:r w:rsidR="0025459C" w:rsidRPr="00214E0C">
        <w:t xml:space="preserve"> тыс. рублей или 0,</w:t>
      </w:r>
      <w:r w:rsidR="007E2D15">
        <w:t>32</w:t>
      </w:r>
      <w:r w:rsidR="0025459C" w:rsidRPr="00214E0C">
        <w:t xml:space="preserve">%, плановый объём расходов бюджета города Шарыпово составил </w:t>
      </w:r>
      <w:r w:rsidR="0025459C" w:rsidRPr="00214E0C">
        <w:rPr>
          <w:color w:val="000000"/>
        </w:rPr>
        <w:t>2</w:t>
      </w:r>
      <w:r w:rsidR="007E2D15">
        <w:rPr>
          <w:color w:val="000000"/>
        </w:rPr>
        <w:t> 967 938,06</w:t>
      </w:r>
      <w:r w:rsidR="0025459C" w:rsidRPr="00214E0C">
        <w:rPr>
          <w:color w:val="000000"/>
        </w:rPr>
        <w:t xml:space="preserve"> </w:t>
      </w:r>
      <w:r w:rsidR="0025459C" w:rsidRPr="00214E0C">
        <w:t xml:space="preserve">тыс. рублей.  </w:t>
      </w:r>
    </w:p>
    <w:p w14:paraId="64D6ADC0" w14:textId="77777777" w:rsidR="0025459C" w:rsidRPr="00214E0C" w:rsidRDefault="0025459C" w:rsidP="00261EBD">
      <w:pPr>
        <w:pStyle w:val="a5"/>
        <w:spacing w:before="0" w:beforeAutospacing="0" w:after="0" w:afterAutospacing="0"/>
        <w:ind w:firstLine="709"/>
        <w:jc w:val="both"/>
        <w:rPr>
          <w:rFonts w:eastAsia="Calibri"/>
          <w:b/>
          <w:lang w:eastAsia="en-US"/>
        </w:rPr>
      </w:pPr>
    </w:p>
    <w:p w14:paraId="1AD484A8" w14:textId="77777777" w:rsidR="004D55BF" w:rsidRPr="004D55BF" w:rsidRDefault="00B318F9" w:rsidP="004D55BF">
      <w:pPr>
        <w:pStyle w:val="a5"/>
        <w:spacing w:before="0" w:beforeAutospacing="0" w:after="0" w:afterAutospacing="0"/>
        <w:ind w:firstLine="709"/>
        <w:jc w:val="both"/>
        <w:rPr>
          <w:bCs/>
        </w:rPr>
      </w:pPr>
      <w:r w:rsidRPr="004D55BF">
        <w:rPr>
          <w:rFonts w:eastAsia="Calibri"/>
          <w:b/>
          <w:lang w:eastAsia="en-US"/>
        </w:rPr>
        <w:t>4</w:t>
      </w:r>
      <w:r w:rsidR="003B31ED" w:rsidRPr="004D55BF">
        <w:rPr>
          <w:rFonts w:eastAsia="Calibri"/>
          <w:b/>
          <w:lang w:eastAsia="en-US"/>
        </w:rPr>
        <w:t>.</w:t>
      </w:r>
      <w:r w:rsidR="005A43A0" w:rsidRPr="004D55BF">
        <w:rPr>
          <w:rFonts w:eastAsia="Calibri"/>
          <w:b/>
          <w:lang w:eastAsia="en-US"/>
        </w:rPr>
        <w:t>4</w:t>
      </w:r>
      <w:r w:rsidR="003B31ED" w:rsidRPr="004D55BF">
        <w:rPr>
          <w:rFonts w:eastAsia="Calibri"/>
          <w:b/>
          <w:lang w:eastAsia="en-US"/>
        </w:rPr>
        <w:t>.</w:t>
      </w:r>
      <w:r w:rsidR="003B31ED" w:rsidRPr="004D55BF">
        <w:rPr>
          <w:rFonts w:eastAsia="Calibri"/>
          <w:bCs/>
          <w:lang w:eastAsia="en-US"/>
        </w:rPr>
        <w:t xml:space="preserve"> </w:t>
      </w:r>
      <w:r w:rsidR="004D55BF" w:rsidRPr="004D55BF">
        <w:rPr>
          <w:rFonts w:eastAsia="Calibri"/>
          <w:lang w:eastAsia="en-US"/>
        </w:rPr>
        <w:t xml:space="preserve">Муниципальный долг по состоянию на </w:t>
      </w:r>
      <w:r w:rsidR="004D55BF" w:rsidRPr="004D55BF">
        <w:t>01.01.2026 года составляет 15 400,0 тыс. рублей, что не противоречит  статье 107 БК РФ «</w:t>
      </w:r>
      <w:r w:rsidR="004D55BF" w:rsidRPr="004D55BF">
        <w:rPr>
          <w:bCs/>
        </w:rPr>
        <w:t>Верхние пределы государственного внутреннего и внешнего долга субъекта Российской Федерации, верхние пределы муниципального внутреннего и внешнего долга и предельные значения показателей долговой устойчивости субъекта Российской Федерации, муниципального образования».</w:t>
      </w:r>
    </w:p>
    <w:p w14:paraId="65F1D5B4" w14:textId="77777777" w:rsidR="00AE70BC" w:rsidRPr="008A3EF0" w:rsidRDefault="00AE70BC" w:rsidP="00261EBD">
      <w:pPr>
        <w:pStyle w:val="a5"/>
        <w:spacing w:before="0" w:beforeAutospacing="0" w:after="0" w:afterAutospacing="0"/>
        <w:ind w:firstLine="709"/>
        <w:jc w:val="both"/>
        <w:rPr>
          <w:rStyle w:val="a7"/>
          <w:highlight w:val="lightGray"/>
        </w:rPr>
      </w:pPr>
    </w:p>
    <w:p w14:paraId="09A04ED5" w14:textId="77777777" w:rsidR="00564ADF" w:rsidRDefault="00636E46" w:rsidP="00636E46">
      <w:pPr>
        <w:pStyle w:val="a5"/>
        <w:spacing w:before="0" w:beforeAutospacing="0" w:after="0" w:afterAutospacing="0"/>
        <w:jc w:val="center"/>
        <w:rPr>
          <w:rStyle w:val="a7"/>
        </w:rPr>
      </w:pPr>
      <w:r w:rsidRPr="00564ADF">
        <w:rPr>
          <w:rStyle w:val="a7"/>
        </w:rPr>
        <w:t>V. Исполнение доходной части бюджета</w:t>
      </w:r>
      <w:r w:rsidR="00564ADF">
        <w:rPr>
          <w:rStyle w:val="a7"/>
        </w:rPr>
        <w:t xml:space="preserve"> </w:t>
      </w:r>
      <w:bookmarkStart w:id="1" w:name="_Hlk227829059"/>
      <w:r w:rsidR="00564ADF" w:rsidRPr="00564ADF">
        <w:rPr>
          <w:rStyle w:val="a7"/>
        </w:rPr>
        <w:t xml:space="preserve">городского </w:t>
      </w:r>
    </w:p>
    <w:p w14:paraId="65FCFF31" w14:textId="77777777" w:rsidR="008B6557" w:rsidRDefault="00564ADF" w:rsidP="00636E46">
      <w:pPr>
        <w:pStyle w:val="a5"/>
        <w:spacing w:before="0" w:beforeAutospacing="0" w:after="0" w:afterAutospacing="0"/>
        <w:jc w:val="center"/>
        <w:rPr>
          <w:rStyle w:val="a7"/>
        </w:rPr>
      </w:pPr>
      <w:r w:rsidRPr="00564ADF">
        <w:rPr>
          <w:rStyle w:val="a7"/>
        </w:rPr>
        <w:t>округа города Шарыпово</w:t>
      </w:r>
    </w:p>
    <w:bookmarkEnd w:id="1"/>
    <w:p w14:paraId="35D6F562" w14:textId="77777777" w:rsidR="00097004" w:rsidRPr="00564ADF" w:rsidRDefault="00B318F9" w:rsidP="00564ADF">
      <w:pPr>
        <w:pStyle w:val="a5"/>
        <w:spacing w:before="0" w:beforeAutospacing="0" w:after="0" w:afterAutospacing="0"/>
        <w:ind w:firstLine="709"/>
        <w:jc w:val="both"/>
      </w:pPr>
      <w:r w:rsidRPr="00564ADF">
        <w:rPr>
          <w:b/>
        </w:rPr>
        <w:t>5</w:t>
      </w:r>
      <w:r w:rsidR="006522B7" w:rsidRPr="00564ADF">
        <w:rPr>
          <w:b/>
        </w:rPr>
        <w:t>.1.</w:t>
      </w:r>
      <w:r w:rsidR="006522B7" w:rsidRPr="00564ADF">
        <w:t xml:space="preserve"> </w:t>
      </w:r>
      <w:r w:rsidR="002D4007" w:rsidRPr="00564ADF">
        <w:t>С</w:t>
      </w:r>
      <w:r w:rsidR="003F275C" w:rsidRPr="00564ADF">
        <w:t>огласно отчёта</w:t>
      </w:r>
      <w:r w:rsidR="00AB7384" w:rsidRPr="00564ADF">
        <w:t xml:space="preserve"> об исполнении бюджета </w:t>
      </w:r>
      <w:r w:rsidR="00564ADF" w:rsidRPr="00564ADF">
        <w:rPr>
          <w:rStyle w:val="a7"/>
          <w:b w:val="0"/>
        </w:rPr>
        <w:t xml:space="preserve">городского округа </w:t>
      </w:r>
      <w:r w:rsidR="004C3E4E" w:rsidRPr="00564ADF">
        <w:t xml:space="preserve">города Шарыпово </w:t>
      </w:r>
      <w:r w:rsidR="00AB7384" w:rsidRPr="00564ADF">
        <w:t xml:space="preserve">и сводной бюджетной росписи, фактическое исполнение </w:t>
      </w:r>
      <w:r w:rsidR="00AB7384" w:rsidRPr="00096359">
        <w:t xml:space="preserve">доходной части бюджета </w:t>
      </w:r>
      <w:r w:rsidR="00097004" w:rsidRPr="00096359">
        <w:t>за 202</w:t>
      </w:r>
      <w:r w:rsidR="00B33731" w:rsidRPr="00096359">
        <w:t>5</w:t>
      </w:r>
      <w:r w:rsidR="00097004" w:rsidRPr="00096359">
        <w:t xml:space="preserve"> год исполнена на 99,</w:t>
      </w:r>
      <w:r w:rsidR="00B33731" w:rsidRPr="00096359">
        <w:t>54</w:t>
      </w:r>
      <w:r w:rsidR="00097004" w:rsidRPr="00096359">
        <w:t xml:space="preserve"> % к годовому плану (при плане </w:t>
      </w:r>
      <w:r w:rsidR="00B33731" w:rsidRPr="00096359">
        <w:t>2 920 803,45</w:t>
      </w:r>
      <w:r w:rsidR="00097004" w:rsidRPr="00096359">
        <w:t xml:space="preserve"> тыс. рублей в бюджет города поступило доходов 2</w:t>
      </w:r>
      <w:r w:rsidR="00B33731" w:rsidRPr="00096359">
        <w:t> 907 461,93</w:t>
      </w:r>
      <w:r w:rsidR="00097004" w:rsidRPr="00096359">
        <w:t xml:space="preserve"> тыс. рублей).</w:t>
      </w:r>
    </w:p>
    <w:p w14:paraId="129090BD" w14:textId="77777777" w:rsidR="00801044" w:rsidRPr="00806838" w:rsidRDefault="00801044" w:rsidP="00564ADF">
      <w:pPr>
        <w:pStyle w:val="a5"/>
        <w:spacing w:before="0" w:beforeAutospacing="0" w:after="0" w:afterAutospacing="0"/>
        <w:ind w:firstLine="709"/>
        <w:jc w:val="both"/>
      </w:pPr>
      <w:r w:rsidRPr="00564ADF">
        <w:t>Анализируя динамику доходов</w:t>
      </w:r>
      <w:r w:rsidR="004C3E4E">
        <w:t xml:space="preserve"> бюджета </w:t>
      </w:r>
      <w:r w:rsidRPr="00564ADF">
        <w:t xml:space="preserve">городского </w:t>
      </w:r>
      <w:r w:rsidR="00B33731">
        <w:t xml:space="preserve">округа </w:t>
      </w:r>
      <w:r w:rsidRPr="00564ADF">
        <w:t>в целом по годам, доходная часть бюджета за 202</w:t>
      </w:r>
      <w:r w:rsidR="004C3E4E">
        <w:t>5</w:t>
      </w:r>
      <w:r w:rsidRPr="00564ADF">
        <w:t xml:space="preserve"> год по </w:t>
      </w:r>
      <w:r w:rsidRPr="00806838">
        <w:t>сравнению с 202</w:t>
      </w:r>
      <w:r w:rsidR="004C3E4E" w:rsidRPr="00806838">
        <w:t>4</w:t>
      </w:r>
      <w:r w:rsidRPr="00806838">
        <w:t xml:space="preserve"> годом увеличилась на </w:t>
      </w:r>
      <w:r w:rsidR="00806838" w:rsidRPr="00806838">
        <w:t>629 051,57</w:t>
      </w:r>
      <w:r w:rsidR="00C57BB1" w:rsidRPr="00806838">
        <w:t xml:space="preserve"> тыс</w:t>
      </w:r>
      <w:r w:rsidRPr="00806838">
        <w:t xml:space="preserve">. рублей или на </w:t>
      </w:r>
      <w:r w:rsidR="00806838" w:rsidRPr="00806838">
        <w:t>27,61</w:t>
      </w:r>
      <w:r w:rsidRPr="00806838">
        <w:t>%</w:t>
      </w:r>
      <w:r w:rsidR="0021338F" w:rsidRPr="00806838">
        <w:t>,</w:t>
      </w:r>
      <w:r w:rsidRPr="00806838">
        <w:t xml:space="preserve"> </w:t>
      </w:r>
      <w:r w:rsidR="0021338F" w:rsidRPr="00806838">
        <w:t xml:space="preserve">налоговые и неналоговые доходы (п. 1.1) увеличились на </w:t>
      </w:r>
      <w:r w:rsidR="00806838" w:rsidRPr="00806838">
        <w:t xml:space="preserve">75 252,13 </w:t>
      </w:r>
      <w:r w:rsidR="0021338F" w:rsidRPr="00806838">
        <w:t xml:space="preserve">тыс. рублей или на </w:t>
      </w:r>
      <w:r w:rsidR="00806838" w:rsidRPr="00806838">
        <w:t>18,80</w:t>
      </w:r>
      <w:r w:rsidR="0021338F" w:rsidRPr="00806838">
        <w:t xml:space="preserve">%, </w:t>
      </w:r>
      <w:r w:rsidRPr="00806838">
        <w:t xml:space="preserve">безвозмездные поступления </w:t>
      </w:r>
      <w:r w:rsidR="00C57BB1" w:rsidRPr="00806838">
        <w:t>(п</w:t>
      </w:r>
      <w:r w:rsidR="00E84D11" w:rsidRPr="00806838">
        <w:t xml:space="preserve">. </w:t>
      </w:r>
      <w:r w:rsidR="008E2980" w:rsidRPr="00806838">
        <w:t>1.</w:t>
      </w:r>
      <w:r w:rsidR="00C57BB1" w:rsidRPr="00806838">
        <w:t xml:space="preserve">2) </w:t>
      </w:r>
      <w:r w:rsidRPr="00806838">
        <w:t xml:space="preserve">увеличились на </w:t>
      </w:r>
      <w:r w:rsidR="00806838" w:rsidRPr="00806838">
        <w:t>563 655,94</w:t>
      </w:r>
      <w:r w:rsidR="00C57BB1" w:rsidRPr="00806838">
        <w:t xml:space="preserve"> тыс</w:t>
      </w:r>
      <w:r w:rsidRPr="00806838">
        <w:t>. руб</w:t>
      </w:r>
      <w:r w:rsidR="00C57BB1" w:rsidRPr="00806838">
        <w:t>лей</w:t>
      </w:r>
      <w:r w:rsidRPr="00806838">
        <w:t xml:space="preserve"> или на </w:t>
      </w:r>
      <w:r w:rsidR="00806838" w:rsidRPr="00806838">
        <w:t>29,96</w:t>
      </w:r>
      <w:r w:rsidRPr="00806838">
        <w:t>%</w:t>
      </w:r>
      <w:r w:rsidR="0021338F" w:rsidRPr="00806838">
        <w:t>.</w:t>
      </w:r>
    </w:p>
    <w:p w14:paraId="4F0D57DC" w14:textId="77777777" w:rsidR="00F30973" w:rsidRDefault="00F30973" w:rsidP="006522B7">
      <w:pPr>
        <w:pStyle w:val="a5"/>
        <w:spacing w:before="0" w:beforeAutospacing="0" w:after="0" w:afterAutospacing="0"/>
        <w:jc w:val="center"/>
        <w:rPr>
          <w:szCs w:val="28"/>
        </w:rPr>
      </w:pPr>
    </w:p>
    <w:p w14:paraId="4DF06B69" w14:textId="77777777" w:rsidR="0021338F" w:rsidRPr="00564ADF" w:rsidRDefault="00CB1123" w:rsidP="001C6170">
      <w:pPr>
        <w:ind w:left="1" w:firstLine="1"/>
        <w:jc w:val="center"/>
        <w:rPr>
          <w:bCs/>
          <w:sz w:val="20"/>
          <w:szCs w:val="20"/>
        </w:rPr>
      </w:pPr>
      <w:r w:rsidRPr="00564ADF">
        <w:rPr>
          <w:szCs w:val="28"/>
        </w:rPr>
        <w:t>Динамика доходов бюджета городского округа города Шарыпово</w:t>
      </w:r>
    </w:p>
    <w:p w14:paraId="1B5588D8" w14:textId="77777777" w:rsidR="00975F41" w:rsidRPr="00591861" w:rsidRDefault="00975F41" w:rsidP="00CB1123">
      <w:pPr>
        <w:pStyle w:val="a5"/>
        <w:spacing w:before="0" w:beforeAutospacing="0" w:after="0" w:afterAutospacing="0"/>
        <w:jc w:val="right"/>
        <w:rPr>
          <w:bCs/>
          <w:sz w:val="20"/>
          <w:szCs w:val="20"/>
          <w:highlight w:val="yellow"/>
        </w:rPr>
      </w:pPr>
    </w:p>
    <w:p w14:paraId="3B6F76F3" w14:textId="77777777" w:rsidR="00CB1123" w:rsidRPr="000023C4" w:rsidRDefault="00CB1123" w:rsidP="00CB1123">
      <w:pPr>
        <w:pStyle w:val="a5"/>
        <w:spacing w:before="0" w:beforeAutospacing="0" w:after="0" w:afterAutospacing="0"/>
        <w:jc w:val="right"/>
        <w:rPr>
          <w:bCs/>
        </w:rPr>
      </w:pPr>
      <w:r w:rsidRPr="000023C4">
        <w:rPr>
          <w:bCs/>
        </w:rPr>
        <w:t xml:space="preserve">Таблица </w:t>
      </w:r>
      <w:r w:rsidR="00B318F9" w:rsidRPr="000023C4">
        <w:rPr>
          <w:bCs/>
        </w:rPr>
        <w:t>2</w:t>
      </w:r>
      <w:r w:rsidRPr="000023C4">
        <w:rPr>
          <w:bCs/>
        </w:rPr>
        <w:t xml:space="preserve"> (тыс. </w:t>
      </w:r>
      <w:r w:rsidR="003A7893" w:rsidRPr="000023C4">
        <w:rPr>
          <w:bCs/>
        </w:rPr>
        <w:t>руб</w:t>
      </w:r>
      <w:r w:rsidR="00806838" w:rsidRPr="000023C4">
        <w:rPr>
          <w:bCs/>
        </w:rPr>
        <w:t>.</w:t>
      </w:r>
      <w:r w:rsidRPr="000023C4">
        <w:rPr>
          <w:bCs/>
        </w:rPr>
        <w:t>)</w:t>
      </w:r>
    </w:p>
    <w:tbl>
      <w:tblPr>
        <w:tblW w:w="5388" w:type="pct"/>
        <w:jc w:val="center"/>
        <w:tblLook w:val="04A0" w:firstRow="1" w:lastRow="0" w:firstColumn="1" w:lastColumn="0" w:noHBand="0" w:noVBand="1"/>
      </w:tblPr>
      <w:tblGrid>
        <w:gridCol w:w="3514"/>
        <w:gridCol w:w="1383"/>
        <w:gridCol w:w="1247"/>
        <w:gridCol w:w="1263"/>
        <w:gridCol w:w="1291"/>
        <w:gridCol w:w="1371"/>
      </w:tblGrid>
      <w:tr w:rsidR="001C6170" w:rsidRPr="001C6170" w14:paraId="0F8A413A" w14:textId="77777777" w:rsidTr="00A94D49">
        <w:trPr>
          <w:trHeight w:val="227"/>
          <w:jc w:val="center"/>
        </w:trPr>
        <w:tc>
          <w:tcPr>
            <w:tcW w:w="1745" w:type="pct"/>
            <w:tcBorders>
              <w:top w:val="single" w:sz="4" w:space="0" w:color="auto"/>
              <w:left w:val="single" w:sz="4" w:space="0" w:color="auto"/>
              <w:bottom w:val="single" w:sz="4" w:space="0" w:color="auto"/>
              <w:right w:val="single" w:sz="4" w:space="0" w:color="auto"/>
            </w:tcBorders>
            <w:vAlign w:val="center"/>
            <w:hideMark/>
          </w:tcPr>
          <w:p w14:paraId="3E330FC2" w14:textId="77777777" w:rsidR="001C6170" w:rsidRPr="001C6170" w:rsidRDefault="001C6170" w:rsidP="001C6170">
            <w:pPr>
              <w:jc w:val="center"/>
              <w:rPr>
                <w:b/>
                <w:sz w:val="20"/>
                <w:szCs w:val="20"/>
              </w:rPr>
            </w:pPr>
            <w:r w:rsidRPr="001C6170">
              <w:rPr>
                <w:b/>
                <w:sz w:val="20"/>
                <w:szCs w:val="20"/>
              </w:rPr>
              <w:t>Показатели</w:t>
            </w:r>
          </w:p>
        </w:tc>
        <w:tc>
          <w:tcPr>
            <w:tcW w:w="687" w:type="pct"/>
            <w:tcBorders>
              <w:top w:val="single" w:sz="4" w:space="0" w:color="auto"/>
              <w:left w:val="nil"/>
              <w:bottom w:val="single" w:sz="4" w:space="0" w:color="auto"/>
              <w:right w:val="single" w:sz="4" w:space="0" w:color="auto"/>
            </w:tcBorders>
            <w:vAlign w:val="center"/>
            <w:hideMark/>
          </w:tcPr>
          <w:p w14:paraId="47F06A41" w14:textId="77777777" w:rsidR="001C6170" w:rsidRPr="001C6170" w:rsidRDefault="001C6170" w:rsidP="001C6170">
            <w:pPr>
              <w:jc w:val="center"/>
              <w:rPr>
                <w:b/>
                <w:sz w:val="20"/>
                <w:szCs w:val="20"/>
              </w:rPr>
            </w:pPr>
            <w:r w:rsidRPr="001C6170">
              <w:rPr>
                <w:b/>
                <w:sz w:val="20"/>
                <w:szCs w:val="20"/>
              </w:rPr>
              <w:t>2021 год отчет</w:t>
            </w:r>
          </w:p>
        </w:tc>
        <w:tc>
          <w:tcPr>
            <w:tcW w:w="619" w:type="pct"/>
            <w:tcBorders>
              <w:top w:val="single" w:sz="4" w:space="0" w:color="auto"/>
              <w:left w:val="nil"/>
              <w:bottom w:val="single" w:sz="4" w:space="0" w:color="auto"/>
              <w:right w:val="single" w:sz="4" w:space="0" w:color="auto"/>
            </w:tcBorders>
            <w:vAlign w:val="center"/>
            <w:hideMark/>
          </w:tcPr>
          <w:p w14:paraId="6D292537" w14:textId="77777777" w:rsidR="001C6170" w:rsidRPr="001C6170" w:rsidRDefault="001C6170" w:rsidP="001C6170">
            <w:pPr>
              <w:jc w:val="center"/>
              <w:rPr>
                <w:b/>
                <w:sz w:val="20"/>
                <w:szCs w:val="20"/>
              </w:rPr>
            </w:pPr>
            <w:r w:rsidRPr="001C6170">
              <w:rPr>
                <w:b/>
                <w:sz w:val="20"/>
                <w:szCs w:val="20"/>
              </w:rPr>
              <w:t>2022 год отчет</w:t>
            </w:r>
          </w:p>
        </w:tc>
        <w:tc>
          <w:tcPr>
            <w:tcW w:w="627" w:type="pct"/>
            <w:tcBorders>
              <w:top w:val="single" w:sz="4" w:space="0" w:color="auto"/>
              <w:left w:val="nil"/>
              <w:bottom w:val="single" w:sz="4" w:space="0" w:color="auto"/>
              <w:right w:val="single" w:sz="4" w:space="0" w:color="auto"/>
            </w:tcBorders>
            <w:vAlign w:val="center"/>
            <w:hideMark/>
          </w:tcPr>
          <w:p w14:paraId="5E859482" w14:textId="77777777" w:rsidR="001C6170" w:rsidRPr="001C6170" w:rsidRDefault="001C6170" w:rsidP="001C6170">
            <w:pPr>
              <w:jc w:val="center"/>
              <w:rPr>
                <w:b/>
                <w:sz w:val="20"/>
                <w:szCs w:val="20"/>
              </w:rPr>
            </w:pPr>
            <w:r w:rsidRPr="001C6170">
              <w:rPr>
                <w:b/>
                <w:sz w:val="20"/>
                <w:szCs w:val="20"/>
              </w:rPr>
              <w:t>2023 год отчет</w:t>
            </w:r>
          </w:p>
        </w:tc>
        <w:tc>
          <w:tcPr>
            <w:tcW w:w="641" w:type="pct"/>
            <w:tcBorders>
              <w:top w:val="single" w:sz="4" w:space="0" w:color="auto"/>
              <w:left w:val="nil"/>
              <w:bottom w:val="single" w:sz="4" w:space="0" w:color="auto"/>
              <w:right w:val="single" w:sz="4" w:space="0" w:color="auto"/>
            </w:tcBorders>
            <w:vAlign w:val="center"/>
          </w:tcPr>
          <w:p w14:paraId="459F1DDC" w14:textId="77777777" w:rsidR="001C6170" w:rsidRPr="001C6170" w:rsidRDefault="001C6170" w:rsidP="001C6170">
            <w:pPr>
              <w:jc w:val="center"/>
              <w:rPr>
                <w:b/>
                <w:sz w:val="20"/>
                <w:szCs w:val="20"/>
              </w:rPr>
            </w:pPr>
            <w:r w:rsidRPr="001C6170">
              <w:rPr>
                <w:b/>
                <w:sz w:val="20"/>
                <w:szCs w:val="20"/>
              </w:rPr>
              <w:t>2024 год             отчет</w:t>
            </w:r>
          </w:p>
        </w:tc>
        <w:tc>
          <w:tcPr>
            <w:tcW w:w="681" w:type="pct"/>
            <w:tcBorders>
              <w:top w:val="single" w:sz="4" w:space="0" w:color="auto"/>
              <w:left w:val="nil"/>
              <w:bottom w:val="single" w:sz="4" w:space="0" w:color="auto"/>
              <w:right w:val="single" w:sz="4" w:space="0" w:color="auto"/>
            </w:tcBorders>
            <w:vAlign w:val="center"/>
          </w:tcPr>
          <w:p w14:paraId="04496A93" w14:textId="77777777" w:rsidR="001C6170" w:rsidRPr="001C6170" w:rsidRDefault="001C6170" w:rsidP="001C6170">
            <w:pPr>
              <w:jc w:val="center"/>
              <w:rPr>
                <w:b/>
                <w:sz w:val="20"/>
                <w:szCs w:val="20"/>
              </w:rPr>
            </w:pPr>
            <w:r w:rsidRPr="001C6170">
              <w:rPr>
                <w:b/>
                <w:sz w:val="20"/>
                <w:szCs w:val="20"/>
              </w:rPr>
              <w:t>2025 год             отчет</w:t>
            </w:r>
          </w:p>
        </w:tc>
      </w:tr>
      <w:tr w:rsidR="001C6170" w:rsidRPr="001C6170" w14:paraId="441DC867" w14:textId="77777777" w:rsidTr="00A94D49">
        <w:trPr>
          <w:trHeight w:val="227"/>
          <w:jc w:val="center"/>
        </w:trPr>
        <w:tc>
          <w:tcPr>
            <w:tcW w:w="1745" w:type="pct"/>
            <w:tcBorders>
              <w:top w:val="nil"/>
              <w:left w:val="single" w:sz="4" w:space="0" w:color="auto"/>
              <w:bottom w:val="single" w:sz="4" w:space="0" w:color="auto"/>
              <w:right w:val="single" w:sz="4" w:space="0" w:color="auto"/>
            </w:tcBorders>
            <w:vAlign w:val="center"/>
            <w:hideMark/>
          </w:tcPr>
          <w:p w14:paraId="45F50DE9" w14:textId="77777777" w:rsidR="001C6170" w:rsidRPr="001C6170" w:rsidRDefault="001C6170" w:rsidP="007F680A">
            <w:pPr>
              <w:rPr>
                <w:b/>
                <w:sz w:val="20"/>
                <w:szCs w:val="20"/>
              </w:rPr>
            </w:pPr>
            <w:r w:rsidRPr="001C6170">
              <w:rPr>
                <w:b/>
                <w:sz w:val="20"/>
                <w:szCs w:val="20"/>
              </w:rPr>
              <w:t>1. Доходы, всего в том числе:</w:t>
            </w:r>
          </w:p>
        </w:tc>
        <w:tc>
          <w:tcPr>
            <w:tcW w:w="687" w:type="pct"/>
            <w:tcBorders>
              <w:top w:val="nil"/>
              <w:left w:val="nil"/>
              <w:bottom w:val="single" w:sz="4" w:space="0" w:color="auto"/>
              <w:right w:val="single" w:sz="4" w:space="0" w:color="auto"/>
            </w:tcBorders>
            <w:vAlign w:val="center"/>
            <w:hideMark/>
          </w:tcPr>
          <w:p w14:paraId="65237431" w14:textId="77777777" w:rsidR="001C6170" w:rsidRPr="001C6170" w:rsidRDefault="001C6170" w:rsidP="001C6170">
            <w:pPr>
              <w:jc w:val="center"/>
              <w:rPr>
                <w:b/>
                <w:sz w:val="20"/>
                <w:szCs w:val="20"/>
              </w:rPr>
            </w:pPr>
            <w:r w:rsidRPr="001C6170">
              <w:rPr>
                <w:b/>
                <w:sz w:val="20"/>
                <w:szCs w:val="20"/>
              </w:rPr>
              <w:t>1 398 660,90</w:t>
            </w:r>
          </w:p>
        </w:tc>
        <w:tc>
          <w:tcPr>
            <w:tcW w:w="619" w:type="pct"/>
            <w:tcBorders>
              <w:top w:val="nil"/>
              <w:left w:val="nil"/>
              <w:bottom w:val="single" w:sz="4" w:space="0" w:color="auto"/>
              <w:right w:val="single" w:sz="4" w:space="0" w:color="auto"/>
            </w:tcBorders>
            <w:vAlign w:val="center"/>
            <w:hideMark/>
          </w:tcPr>
          <w:p w14:paraId="1C2D5FC2" w14:textId="77777777" w:rsidR="001C6170" w:rsidRPr="001C6170" w:rsidRDefault="001C6170" w:rsidP="001C6170">
            <w:pPr>
              <w:jc w:val="center"/>
              <w:rPr>
                <w:b/>
                <w:sz w:val="20"/>
                <w:szCs w:val="20"/>
              </w:rPr>
            </w:pPr>
            <w:r w:rsidRPr="001C6170">
              <w:rPr>
                <w:b/>
                <w:sz w:val="20"/>
                <w:szCs w:val="20"/>
              </w:rPr>
              <w:t>1 779 383,10</w:t>
            </w:r>
          </w:p>
        </w:tc>
        <w:tc>
          <w:tcPr>
            <w:tcW w:w="627" w:type="pct"/>
            <w:tcBorders>
              <w:top w:val="nil"/>
              <w:left w:val="nil"/>
              <w:bottom w:val="single" w:sz="4" w:space="0" w:color="auto"/>
              <w:right w:val="single" w:sz="4" w:space="0" w:color="auto"/>
            </w:tcBorders>
            <w:vAlign w:val="center"/>
            <w:hideMark/>
          </w:tcPr>
          <w:p w14:paraId="13BF54CB" w14:textId="77777777" w:rsidR="001C6170" w:rsidRPr="001C6170" w:rsidRDefault="001C6170" w:rsidP="001C6170">
            <w:pPr>
              <w:jc w:val="center"/>
              <w:rPr>
                <w:b/>
                <w:sz w:val="20"/>
                <w:szCs w:val="20"/>
              </w:rPr>
            </w:pPr>
            <w:r w:rsidRPr="001C6170">
              <w:rPr>
                <w:b/>
                <w:sz w:val="20"/>
                <w:szCs w:val="20"/>
              </w:rPr>
              <w:t>1 954 847,40</w:t>
            </w:r>
          </w:p>
        </w:tc>
        <w:tc>
          <w:tcPr>
            <w:tcW w:w="641" w:type="pct"/>
            <w:tcBorders>
              <w:top w:val="nil"/>
              <w:left w:val="nil"/>
              <w:bottom w:val="single" w:sz="4" w:space="0" w:color="auto"/>
              <w:right w:val="single" w:sz="4" w:space="0" w:color="auto"/>
            </w:tcBorders>
            <w:vAlign w:val="center"/>
          </w:tcPr>
          <w:p w14:paraId="2E24B5E1" w14:textId="77777777" w:rsidR="001C6170" w:rsidRPr="001C6170" w:rsidRDefault="001C6170" w:rsidP="001C6170">
            <w:pPr>
              <w:jc w:val="center"/>
              <w:rPr>
                <w:b/>
                <w:sz w:val="20"/>
                <w:szCs w:val="20"/>
              </w:rPr>
            </w:pPr>
            <w:r w:rsidRPr="001C6170">
              <w:rPr>
                <w:b/>
                <w:sz w:val="20"/>
                <w:szCs w:val="20"/>
              </w:rPr>
              <w:t>2 278 410,36</w:t>
            </w:r>
          </w:p>
        </w:tc>
        <w:tc>
          <w:tcPr>
            <w:tcW w:w="681" w:type="pct"/>
            <w:tcBorders>
              <w:top w:val="nil"/>
              <w:left w:val="nil"/>
              <w:bottom w:val="single" w:sz="4" w:space="0" w:color="auto"/>
              <w:right w:val="single" w:sz="4" w:space="0" w:color="auto"/>
            </w:tcBorders>
            <w:vAlign w:val="center"/>
          </w:tcPr>
          <w:p w14:paraId="5162532D" w14:textId="77777777" w:rsidR="001C6170" w:rsidRPr="001C6170" w:rsidRDefault="001C6170" w:rsidP="001C6170">
            <w:pPr>
              <w:jc w:val="center"/>
              <w:rPr>
                <w:b/>
                <w:sz w:val="20"/>
                <w:szCs w:val="20"/>
              </w:rPr>
            </w:pPr>
            <w:r w:rsidRPr="001C6170">
              <w:rPr>
                <w:b/>
                <w:sz w:val="20"/>
                <w:szCs w:val="20"/>
              </w:rPr>
              <w:t>2 907 461,94</w:t>
            </w:r>
          </w:p>
        </w:tc>
      </w:tr>
      <w:tr w:rsidR="001C6170" w:rsidRPr="001C6170" w14:paraId="76E8C1E2" w14:textId="77777777" w:rsidTr="00A94D49">
        <w:trPr>
          <w:trHeight w:val="227"/>
          <w:jc w:val="center"/>
        </w:trPr>
        <w:tc>
          <w:tcPr>
            <w:tcW w:w="1745" w:type="pct"/>
            <w:tcBorders>
              <w:top w:val="nil"/>
              <w:left w:val="single" w:sz="4" w:space="0" w:color="auto"/>
              <w:bottom w:val="single" w:sz="4" w:space="0" w:color="auto"/>
              <w:right w:val="single" w:sz="4" w:space="0" w:color="auto"/>
            </w:tcBorders>
            <w:vAlign w:val="center"/>
            <w:hideMark/>
          </w:tcPr>
          <w:p w14:paraId="459DF634" w14:textId="77777777" w:rsidR="001C6170" w:rsidRPr="001C6170" w:rsidRDefault="001C6170" w:rsidP="007F680A">
            <w:pPr>
              <w:rPr>
                <w:b/>
                <w:sz w:val="20"/>
                <w:szCs w:val="20"/>
              </w:rPr>
            </w:pPr>
            <w:r w:rsidRPr="001C6170">
              <w:rPr>
                <w:b/>
                <w:sz w:val="20"/>
                <w:szCs w:val="20"/>
              </w:rPr>
              <w:t>1.1.    Налоговые и неналоговые доходы всего, в том числе:</w:t>
            </w:r>
          </w:p>
        </w:tc>
        <w:tc>
          <w:tcPr>
            <w:tcW w:w="687" w:type="pct"/>
            <w:tcBorders>
              <w:top w:val="nil"/>
              <w:left w:val="single" w:sz="4" w:space="0" w:color="auto"/>
              <w:bottom w:val="single" w:sz="4" w:space="0" w:color="auto"/>
              <w:right w:val="single" w:sz="4" w:space="0" w:color="auto"/>
            </w:tcBorders>
            <w:vAlign w:val="center"/>
            <w:hideMark/>
          </w:tcPr>
          <w:p w14:paraId="57FAFA1D" w14:textId="77777777" w:rsidR="001C6170" w:rsidRPr="001C6170" w:rsidRDefault="001C6170" w:rsidP="001C6170">
            <w:pPr>
              <w:jc w:val="center"/>
              <w:rPr>
                <w:b/>
                <w:sz w:val="20"/>
                <w:szCs w:val="20"/>
              </w:rPr>
            </w:pPr>
            <w:r w:rsidRPr="001C6170">
              <w:rPr>
                <w:b/>
                <w:sz w:val="20"/>
                <w:szCs w:val="20"/>
              </w:rPr>
              <w:t>265 544,40</w:t>
            </w:r>
          </w:p>
        </w:tc>
        <w:tc>
          <w:tcPr>
            <w:tcW w:w="619" w:type="pct"/>
            <w:tcBorders>
              <w:top w:val="nil"/>
              <w:left w:val="single" w:sz="4" w:space="0" w:color="auto"/>
              <w:bottom w:val="single" w:sz="4" w:space="0" w:color="auto"/>
              <w:right w:val="single" w:sz="4" w:space="0" w:color="auto"/>
            </w:tcBorders>
            <w:vAlign w:val="center"/>
            <w:hideMark/>
          </w:tcPr>
          <w:p w14:paraId="525A007A" w14:textId="77777777" w:rsidR="001C6170" w:rsidRPr="001C6170" w:rsidRDefault="001C6170" w:rsidP="001C6170">
            <w:pPr>
              <w:jc w:val="center"/>
              <w:rPr>
                <w:b/>
                <w:sz w:val="20"/>
                <w:szCs w:val="20"/>
              </w:rPr>
            </w:pPr>
            <w:r w:rsidRPr="001C6170">
              <w:rPr>
                <w:b/>
                <w:sz w:val="20"/>
                <w:szCs w:val="20"/>
              </w:rPr>
              <w:t>315 505,60</w:t>
            </w:r>
          </w:p>
        </w:tc>
        <w:tc>
          <w:tcPr>
            <w:tcW w:w="627" w:type="pct"/>
            <w:tcBorders>
              <w:top w:val="nil"/>
              <w:left w:val="single" w:sz="4" w:space="0" w:color="auto"/>
              <w:bottom w:val="single" w:sz="4" w:space="0" w:color="auto"/>
              <w:right w:val="single" w:sz="4" w:space="0" w:color="auto"/>
            </w:tcBorders>
            <w:vAlign w:val="center"/>
            <w:hideMark/>
          </w:tcPr>
          <w:p w14:paraId="61D12F45" w14:textId="77777777" w:rsidR="001C6170" w:rsidRPr="001C6170" w:rsidRDefault="001C6170" w:rsidP="001C6170">
            <w:pPr>
              <w:jc w:val="center"/>
              <w:rPr>
                <w:b/>
                <w:sz w:val="20"/>
                <w:szCs w:val="20"/>
              </w:rPr>
            </w:pPr>
            <w:r w:rsidRPr="001C6170">
              <w:rPr>
                <w:b/>
                <w:sz w:val="20"/>
                <w:szCs w:val="20"/>
              </w:rPr>
              <w:t>295 519,20</w:t>
            </w:r>
          </w:p>
        </w:tc>
        <w:tc>
          <w:tcPr>
            <w:tcW w:w="641" w:type="pct"/>
            <w:tcBorders>
              <w:top w:val="single" w:sz="4" w:space="0" w:color="auto"/>
              <w:left w:val="single" w:sz="4" w:space="0" w:color="auto"/>
              <w:bottom w:val="single" w:sz="4" w:space="0" w:color="auto"/>
              <w:right w:val="single" w:sz="4" w:space="0" w:color="auto"/>
            </w:tcBorders>
            <w:vAlign w:val="center"/>
          </w:tcPr>
          <w:p w14:paraId="310F59F0" w14:textId="77777777" w:rsidR="001C6170" w:rsidRPr="001C6170" w:rsidRDefault="001C6170" w:rsidP="001C6170">
            <w:pPr>
              <w:jc w:val="center"/>
              <w:rPr>
                <w:b/>
                <w:sz w:val="20"/>
                <w:szCs w:val="20"/>
              </w:rPr>
            </w:pPr>
            <w:r w:rsidRPr="001C6170">
              <w:rPr>
                <w:b/>
                <w:sz w:val="20"/>
                <w:szCs w:val="20"/>
              </w:rPr>
              <w:t>400 243,40</w:t>
            </w:r>
          </w:p>
        </w:tc>
        <w:tc>
          <w:tcPr>
            <w:tcW w:w="681" w:type="pct"/>
            <w:tcBorders>
              <w:top w:val="single" w:sz="4" w:space="0" w:color="auto"/>
              <w:left w:val="single" w:sz="4" w:space="0" w:color="auto"/>
              <w:bottom w:val="single" w:sz="4" w:space="0" w:color="auto"/>
              <w:right w:val="single" w:sz="4" w:space="0" w:color="auto"/>
            </w:tcBorders>
            <w:vAlign w:val="center"/>
          </w:tcPr>
          <w:p w14:paraId="34FA06EF" w14:textId="77777777" w:rsidR="001C6170" w:rsidRPr="001C6170" w:rsidRDefault="001C6170" w:rsidP="001C6170">
            <w:pPr>
              <w:jc w:val="center"/>
              <w:rPr>
                <w:b/>
                <w:sz w:val="20"/>
                <w:szCs w:val="20"/>
              </w:rPr>
            </w:pPr>
            <w:r w:rsidRPr="001C6170">
              <w:rPr>
                <w:b/>
                <w:sz w:val="20"/>
                <w:szCs w:val="20"/>
              </w:rPr>
              <w:t>475 495,53</w:t>
            </w:r>
          </w:p>
        </w:tc>
      </w:tr>
      <w:tr w:rsidR="001C6170" w:rsidRPr="001C6170" w14:paraId="7315969D" w14:textId="77777777" w:rsidTr="00A94D49">
        <w:trPr>
          <w:trHeight w:val="227"/>
          <w:jc w:val="center"/>
        </w:trPr>
        <w:tc>
          <w:tcPr>
            <w:tcW w:w="1745" w:type="pct"/>
            <w:tcBorders>
              <w:top w:val="nil"/>
              <w:left w:val="single" w:sz="4" w:space="0" w:color="auto"/>
              <w:bottom w:val="single" w:sz="4" w:space="0" w:color="auto"/>
              <w:right w:val="single" w:sz="4" w:space="0" w:color="auto"/>
            </w:tcBorders>
            <w:vAlign w:val="center"/>
            <w:hideMark/>
          </w:tcPr>
          <w:p w14:paraId="5A62EABE" w14:textId="77777777" w:rsidR="001C6170" w:rsidRPr="001C6170" w:rsidRDefault="001C6170" w:rsidP="007F680A">
            <w:pPr>
              <w:rPr>
                <w:sz w:val="20"/>
                <w:szCs w:val="20"/>
              </w:rPr>
            </w:pPr>
            <w:r w:rsidRPr="001C6170">
              <w:rPr>
                <w:sz w:val="20"/>
                <w:szCs w:val="20"/>
              </w:rPr>
              <w:t>Налог на доходы физических лиц</w:t>
            </w:r>
          </w:p>
        </w:tc>
        <w:tc>
          <w:tcPr>
            <w:tcW w:w="687" w:type="pct"/>
            <w:tcBorders>
              <w:top w:val="nil"/>
              <w:left w:val="nil"/>
              <w:bottom w:val="single" w:sz="4" w:space="0" w:color="auto"/>
              <w:right w:val="single" w:sz="4" w:space="0" w:color="auto"/>
            </w:tcBorders>
            <w:vAlign w:val="center"/>
            <w:hideMark/>
          </w:tcPr>
          <w:p w14:paraId="1FD46DBE" w14:textId="77777777" w:rsidR="001C6170" w:rsidRPr="001C6170" w:rsidRDefault="001C6170" w:rsidP="001C6170">
            <w:pPr>
              <w:jc w:val="center"/>
              <w:rPr>
                <w:sz w:val="20"/>
                <w:szCs w:val="20"/>
              </w:rPr>
            </w:pPr>
            <w:r w:rsidRPr="001C6170">
              <w:rPr>
                <w:sz w:val="20"/>
                <w:szCs w:val="20"/>
              </w:rPr>
              <w:t>137 552,80</w:t>
            </w:r>
          </w:p>
        </w:tc>
        <w:tc>
          <w:tcPr>
            <w:tcW w:w="619" w:type="pct"/>
            <w:tcBorders>
              <w:top w:val="nil"/>
              <w:left w:val="nil"/>
              <w:bottom w:val="single" w:sz="4" w:space="0" w:color="auto"/>
              <w:right w:val="single" w:sz="4" w:space="0" w:color="auto"/>
            </w:tcBorders>
            <w:vAlign w:val="center"/>
            <w:hideMark/>
          </w:tcPr>
          <w:p w14:paraId="3382C906" w14:textId="77777777" w:rsidR="001C6170" w:rsidRPr="001C6170" w:rsidRDefault="001C6170" w:rsidP="001C6170">
            <w:pPr>
              <w:jc w:val="center"/>
              <w:rPr>
                <w:sz w:val="20"/>
                <w:szCs w:val="20"/>
              </w:rPr>
            </w:pPr>
            <w:r w:rsidRPr="001C6170">
              <w:rPr>
                <w:sz w:val="20"/>
                <w:szCs w:val="20"/>
              </w:rPr>
              <w:t>150 253,40</w:t>
            </w:r>
          </w:p>
        </w:tc>
        <w:tc>
          <w:tcPr>
            <w:tcW w:w="627" w:type="pct"/>
            <w:tcBorders>
              <w:top w:val="nil"/>
              <w:left w:val="nil"/>
              <w:bottom w:val="single" w:sz="4" w:space="0" w:color="auto"/>
              <w:right w:val="single" w:sz="4" w:space="0" w:color="auto"/>
            </w:tcBorders>
            <w:vAlign w:val="center"/>
            <w:hideMark/>
          </w:tcPr>
          <w:p w14:paraId="3B66AB18" w14:textId="77777777" w:rsidR="001C6170" w:rsidRPr="001C6170" w:rsidRDefault="001C6170" w:rsidP="001C6170">
            <w:pPr>
              <w:jc w:val="center"/>
              <w:rPr>
                <w:sz w:val="20"/>
                <w:szCs w:val="20"/>
              </w:rPr>
            </w:pPr>
            <w:r w:rsidRPr="001C6170">
              <w:rPr>
                <w:sz w:val="20"/>
                <w:szCs w:val="20"/>
              </w:rPr>
              <w:t>169 871,80</w:t>
            </w:r>
          </w:p>
        </w:tc>
        <w:tc>
          <w:tcPr>
            <w:tcW w:w="641" w:type="pct"/>
            <w:tcBorders>
              <w:top w:val="single" w:sz="4" w:space="0" w:color="auto"/>
              <w:left w:val="nil"/>
              <w:bottom w:val="single" w:sz="4" w:space="0" w:color="auto"/>
              <w:right w:val="single" w:sz="4" w:space="0" w:color="auto"/>
            </w:tcBorders>
            <w:vAlign w:val="center"/>
          </w:tcPr>
          <w:p w14:paraId="6CBE8F3C" w14:textId="77777777" w:rsidR="001C6170" w:rsidRPr="001C6170" w:rsidRDefault="001C6170" w:rsidP="001C6170">
            <w:pPr>
              <w:jc w:val="center"/>
              <w:rPr>
                <w:sz w:val="20"/>
                <w:szCs w:val="20"/>
              </w:rPr>
            </w:pPr>
            <w:r w:rsidRPr="001C6170">
              <w:rPr>
                <w:sz w:val="20"/>
                <w:szCs w:val="20"/>
              </w:rPr>
              <w:t>209 239,56</w:t>
            </w:r>
          </w:p>
        </w:tc>
        <w:tc>
          <w:tcPr>
            <w:tcW w:w="681" w:type="pct"/>
            <w:tcBorders>
              <w:top w:val="single" w:sz="4" w:space="0" w:color="auto"/>
              <w:left w:val="nil"/>
              <w:bottom w:val="single" w:sz="4" w:space="0" w:color="auto"/>
              <w:right w:val="single" w:sz="4" w:space="0" w:color="auto"/>
            </w:tcBorders>
            <w:vAlign w:val="center"/>
          </w:tcPr>
          <w:p w14:paraId="6589D0A1" w14:textId="77777777" w:rsidR="001C6170" w:rsidRPr="001C6170" w:rsidRDefault="001C6170" w:rsidP="001C6170">
            <w:pPr>
              <w:jc w:val="center"/>
              <w:rPr>
                <w:sz w:val="20"/>
                <w:szCs w:val="20"/>
              </w:rPr>
            </w:pPr>
            <w:r w:rsidRPr="001C6170">
              <w:rPr>
                <w:sz w:val="20"/>
                <w:szCs w:val="20"/>
              </w:rPr>
              <w:t>230 222,34</w:t>
            </w:r>
          </w:p>
        </w:tc>
      </w:tr>
      <w:tr w:rsidR="001C6170" w:rsidRPr="001C6170" w14:paraId="23822964" w14:textId="77777777" w:rsidTr="00A94D49">
        <w:trPr>
          <w:trHeight w:val="227"/>
          <w:jc w:val="center"/>
        </w:trPr>
        <w:tc>
          <w:tcPr>
            <w:tcW w:w="1745" w:type="pct"/>
            <w:tcBorders>
              <w:top w:val="nil"/>
              <w:left w:val="single" w:sz="4" w:space="0" w:color="auto"/>
              <w:bottom w:val="single" w:sz="4" w:space="0" w:color="auto"/>
              <w:right w:val="single" w:sz="4" w:space="0" w:color="auto"/>
            </w:tcBorders>
            <w:vAlign w:val="center"/>
            <w:hideMark/>
          </w:tcPr>
          <w:p w14:paraId="1E3FF4FB" w14:textId="77777777" w:rsidR="001C6170" w:rsidRPr="001C6170" w:rsidRDefault="001C6170" w:rsidP="007F680A">
            <w:pPr>
              <w:rPr>
                <w:sz w:val="20"/>
                <w:szCs w:val="20"/>
              </w:rPr>
            </w:pPr>
            <w:r w:rsidRPr="001C6170">
              <w:rPr>
                <w:sz w:val="20"/>
                <w:szCs w:val="20"/>
              </w:rPr>
              <w:t>Налоги на совокупный доход</w:t>
            </w:r>
          </w:p>
        </w:tc>
        <w:tc>
          <w:tcPr>
            <w:tcW w:w="687" w:type="pct"/>
            <w:tcBorders>
              <w:top w:val="nil"/>
              <w:left w:val="nil"/>
              <w:bottom w:val="single" w:sz="4" w:space="0" w:color="auto"/>
              <w:right w:val="single" w:sz="4" w:space="0" w:color="auto"/>
            </w:tcBorders>
            <w:vAlign w:val="center"/>
            <w:hideMark/>
          </w:tcPr>
          <w:p w14:paraId="16A6030C" w14:textId="77777777" w:rsidR="001C6170" w:rsidRPr="001C6170" w:rsidRDefault="001C6170" w:rsidP="001C6170">
            <w:pPr>
              <w:jc w:val="center"/>
              <w:rPr>
                <w:sz w:val="20"/>
                <w:szCs w:val="20"/>
              </w:rPr>
            </w:pPr>
            <w:r w:rsidRPr="001C6170">
              <w:rPr>
                <w:sz w:val="20"/>
                <w:szCs w:val="20"/>
              </w:rPr>
              <w:t>64 424,44</w:t>
            </w:r>
          </w:p>
        </w:tc>
        <w:tc>
          <w:tcPr>
            <w:tcW w:w="619" w:type="pct"/>
            <w:tcBorders>
              <w:top w:val="nil"/>
              <w:left w:val="nil"/>
              <w:bottom w:val="single" w:sz="4" w:space="0" w:color="auto"/>
              <w:right w:val="single" w:sz="4" w:space="0" w:color="auto"/>
            </w:tcBorders>
            <w:vAlign w:val="center"/>
            <w:hideMark/>
          </w:tcPr>
          <w:p w14:paraId="79CFB03C" w14:textId="77777777" w:rsidR="001C6170" w:rsidRPr="001C6170" w:rsidRDefault="001C6170" w:rsidP="001C6170">
            <w:pPr>
              <w:jc w:val="center"/>
              <w:rPr>
                <w:sz w:val="20"/>
                <w:szCs w:val="20"/>
              </w:rPr>
            </w:pPr>
            <w:r w:rsidRPr="001C6170">
              <w:rPr>
                <w:sz w:val="20"/>
                <w:szCs w:val="20"/>
              </w:rPr>
              <w:t>72 554,10</w:t>
            </w:r>
          </w:p>
        </w:tc>
        <w:tc>
          <w:tcPr>
            <w:tcW w:w="627" w:type="pct"/>
            <w:tcBorders>
              <w:top w:val="nil"/>
              <w:left w:val="nil"/>
              <w:bottom w:val="single" w:sz="4" w:space="0" w:color="auto"/>
              <w:right w:val="single" w:sz="4" w:space="0" w:color="auto"/>
            </w:tcBorders>
            <w:vAlign w:val="center"/>
            <w:hideMark/>
          </w:tcPr>
          <w:p w14:paraId="2FA8D593" w14:textId="77777777" w:rsidR="001C6170" w:rsidRPr="001C6170" w:rsidRDefault="001C6170" w:rsidP="001C6170">
            <w:pPr>
              <w:jc w:val="center"/>
              <w:rPr>
                <w:sz w:val="20"/>
                <w:szCs w:val="20"/>
              </w:rPr>
            </w:pPr>
            <w:r w:rsidRPr="001C6170">
              <w:rPr>
                <w:sz w:val="20"/>
                <w:szCs w:val="20"/>
              </w:rPr>
              <w:t>70 992,0</w:t>
            </w:r>
          </w:p>
        </w:tc>
        <w:tc>
          <w:tcPr>
            <w:tcW w:w="641" w:type="pct"/>
            <w:tcBorders>
              <w:top w:val="nil"/>
              <w:left w:val="nil"/>
              <w:bottom w:val="single" w:sz="4" w:space="0" w:color="auto"/>
              <w:right w:val="single" w:sz="4" w:space="0" w:color="auto"/>
            </w:tcBorders>
            <w:vAlign w:val="center"/>
          </w:tcPr>
          <w:p w14:paraId="7B1631E7" w14:textId="77777777" w:rsidR="001C6170" w:rsidRPr="001C6170" w:rsidRDefault="001C6170" w:rsidP="001C6170">
            <w:pPr>
              <w:jc w:val="center"/>
              <w:rPr>
                <w:sz w:val="20"/>
                <w:szCs w:val="20"/>
              </w:rPr>
            </w:pPr>
            <w:r w:rsidRPr="001C6170">
              <w:rPr>
                <w:sz w:val="20"/>
                <w:szCs w:val="20"/>
              </w:rPr>
              <w:t>99 403,86</w:t>
            </w:r>
          </w:p>
        </w:tc>
        <w:tc>
          <w:tcPr>
            <w:tcW w:w="681" w:type="pct"/>
            <w:tcBorders>
              <w:top w:val="nil"/>
              <w:left w:val="nil"/>
              <w:bottom w:val="single" w:sz="4" w:space="0" w:color="auto"/>
              <w:right w:val="single" w:sz="4" w:space="0" w:color="auto"/>
            </w:tcBorders>
            <w:vAlign w:val="center"/>
          </w:tcPr>
          <w:p w14:paraId="1D857264" w14:textId="77777777" w:rsidR="001C6170" w:rsidRPr="001C6170" w:rsidRDefault="001C6170" w:rsidP="001C6170">
            <w:pPr>
              <w:jc w:val="center"/>
              <w:rPr>
                <w:sz w:val="20"/>
                <w:szCs w:val="20"/>
              </w:rPr>
            </w:pPr>
            <w:r w:rsidRPr="001C6170">
              <w:rPr>
                <w:sz w:val="20"/>
                <w:szCs w:val="20"/>
              </w:rPr>
              <w:t>132 245,14</w:t>
            </w:r>
          </w:p>
        </w:tc>
      </w:tr>
      <w:tr w:rsidR="001C6170" w:rsidRPr="001C6170" w14:paraId="4B4F5D62" w14:textId="77777777" w:rsidTr="00A94D49">
        <w:trPr>
          <w:trHeight w:val="227"/>
          <w:jc w:val="center"/>
        </w:trPr>
        <w:tc>
          <w:tcPr>
            <w:tcW w:w="1745" w:type="pct"/>
            <w:tcBorders>
              <w:top w:val="nil"/>
              <w:left w:val="single" w:sz="4" w:space="0" w:color="auto"/>
              <w:bottom w:val="single" w:sz="4" w:space="0" w:color="auto"/>
              <w:right w:val="single" w:sz="4" w:space="0" w:color="auto"/>
            </w:tcBorders>
            <w:vAlign w:val="center"/>
            <w:hideMark/>
          </w:tcPr>
          <w:p w14:paraId="537AAA9B" w14:textId="77777777" w:rsidR="001C6170" w:rsidRPr="001C6170" w:rsidRDefault="001C6170" w:rsidP="007F680A">
            <w:pPr>
              <w:rPr>
                <w:sz w:val="20"/>
                <w:szCs w:val="20"/>
              </w:rPr>
            </w:pPr>
            <w:r w:rsidRPr="001C6170">
              <w:rPr>
                <w:sz w:val="20"/>
                <w:szCs w:val="20"/>
              </w:rPr>
              <w:t>Налоги на имущество, землю</w:t>
            </w:r>
          </w:p>
        </w:tc>
        <w:tc>
          <w:tcPr>
            <w:tcW w:w="687" w:type="pct"/>
            <w:tcBorders>
              <w:top w:val="nil"/>
              <w:left w:val="nil"/>
              <w:bottom w:val="single" w:sz="4" w:space="0" w:color="auto"/>
              <w:right w:val="single" w:sz="4" w:space="0" w:color="auto"/>
            </w:tcBorders>
            <w:vAlign w:val="center"/>
            <w:hideMark/>
          </w:tcPr>
          <w:p w14:paraId="23EFEEE0" w14:textId="77777777" w:rsidR="001C6170" w:rsidRPr="001C6170" w:rsidRDefault="001C6170" w:rsidP="001C6170">
            <w:pPr>
              <w:jc w:val="center"/>
              <w:rPr>
                <w:sz w:val="20"/>
                <w:szCs w:val="20"/>
              </w:rPr>
            </w:pPr>
            <w:r w:rsidRPr="001C6170">
              <w:rPr>
                <w:sz w:val="20"/>
                <w:szCs w:val="20"/>
              </w:rPr>
              <w:t>25 069,50</w:t>
            </w:r>
          </w:p>
        </w:tc>
        <w:tc>
          <w:tcPr>
            <w:tcW w:w="619" w:type="pct"/>
            <w:tcBorders>
              <w:top w:val="nil"/>
              <w:left w:val="nil"/>
              <w:bottom w:val="single" w:sz="4" w:space="0" w:color="auto"/>
              <w:right w:val="single" w:sz="4" w:space="0" w:color="auto"/>
            </w:tcBorders>
            <w:vAlign w:val="center"/>
            <w:hideMark/>
          </w:tcPr>
          <w:p w14:paraId="46ABD6CD" w14:textId="77777777" w:rsidR="001C6170" w:rsidRPr="001C6170" w:rsidRDefault="001C6170" w:rsidP="001C6170">
            <w:pPr>
              <w:jc w:val="center"/>
              <w:rPr>
                <w:sz w:val="20"/>
                <w:szCs w:val="20"/>
              </w:rPr>
            </w:pPr>
            <w:r w:rsidRPr="001C6170">
              <w:rPr>
                <w:sz w:val="20"/>
                <w:szCs w:val="20"/>
              </w:rPr>
              <w:t>27 931,00</w:t>
            </w:r>
          </w:p>
        </w:tc>
        <w:tc>
          <w:tcPr>
            <w:tcW w:w="627" w:type="pct"/>
            <w:tcBorders>
              <w:top w:val="nil"/>
              <w:left w:val="nil"/>
              <w:bottom w:val="single" w:sz="4" w:space="0" w:color="auto"/>
              <w:right w:val="single" w:sz="4" w:space="0" w:color="auto"/>
            </w:tcBorders>
            <w:vAlign w:val="center"/>
            <w:hideMark/>
          </w:tcPr>
          <w:p w14:paraId="495C3EA1" w14:textId="77777777" w:rsidR="001C6170" w:rsidRPr="001C6170" w:rsidRDefault="001C6170" w:rsidP="001C6170">
            <w:pPr>
              <w:jc w:val="center"/>
              <w:rPr>
                <w:sz w:val="20"/>
                <w:szCs w:val="20"/>
              </w:rPr>
            </w:pPr>
            <w:r w:rsidRPr="001C6170">
              <w:rPr>
                <w:sz w:val="20"/>
                <w:szCs w:val="20"/>
              </w:rPr>
              <w:t>27 534,60</w:t>
            </w:r>
          </w:p>
        </w:tc>
        <w:tc>
          <w:tcPr>
            <w:tcW w:w="641" w:type="pct"/>
            <w:tcBorders>
              <w:top w:val="nil"/>
              <w:left w:val="nil"/>
              <w:bottom w:val="single" w:sz="4" w:space="0" w:color="auto"/>
              <w:right w:val="single" w:sz="4" w:space="0" w:color="auto"/>
            </w:tcBorders>
            <w:vAlign w:val="center"/>
          </w:tcPr>
          <w:p w14:paraId="72DB7D41" w14:textId="77777777" w:rsidR="001C6170" w:rsidRPr="001C6170" w:rsidRDefault="001C6170" w:rsidP="001C6170">
            <w:pPr>
              <w:jc w:val="center"/>
              <w:rPr>
                <w:sz w:val="20"/>
                <w:szCs w:val="20"/>
              </w:rPr>
            </w:pPr>
            <w:r w:rsidRPr="001C6170">
              <w:rPr>
                <w:sz w:val="20"/>
                <w:szCs w:val="20"/>
              </w:rPr>
              <w:t>29 488,74</w:t>
            </w:r>
          </w:p>
        </w:tc>
        <w:tc>
          <w:tcPr>
            <w:tcW w:w="681" w:type="pct"/>
            <w:tcBorders>
              <w:top w:val="nil"/>
              <w:left w:val="nil"/>
              <w:bottom w:val="single" w:sz="4" w:space="0" w:color="auto"/>
              <w:right w:val="single" w:sz="4" w:space="0" w:color="auto"/>
            </w:tcBorders>
            <w:vAlign w:val="center"/>
          </w:tcPr>
          <w:p w14:paraId="69610D7D" w14:textId="77777777" w:rsidR="001C6170" w:rsidRPr="001C6170" w:rsidRDefault="001C6170" w:rsidP="001C6170">
            <w:pPr>
              <w:jc w:val="center"/>
              <w:rPr>
                <w:sz w:val="20"/>
                <w:szCs w:val="20"/>
              </w:rPr>
            </w:pPr>
            <w:r w:rsidRPr="001C6170">
              <w:rPr>
                <w:sz w:val="20"/>
                <w:szCs w:val="20"/>
              </w:rPr>
              <w:t>31 058,52</w:t>
            </w:r>
          </w:p>
        </w:tc>
      </w:tr>
      <w:tr w:rsidR="001C6170" w:rsidRPr="001C6170" w14:paraId="1AF5CB20" w14:textId="77777777" w:rsidTr="00A94D49">
        <w:trPr>
          <w:trHeight w:val="227"/>
          <w:jc w:val="center"/>
        </w:trPr>
        <w:tc>
          <w:tcPr>
            <w:tcW w:w="1745" w:type="pct"/>
            <w:tcBorders>
              <w:top w:val="nil"/>
              <w:left w:val="single" w:sz="4" w:space="0" w:color="auto"/>
              <w:bottom w:val="single" w:sz="4" w:space="0" w:color="auto"/>
              <w:right w:val="single" w:sz="4" w:space="0" w:color="auto"/>
            </w:tcBorders>
            <w:vAlign w:val="center"/>
            <w:hideMark/>
          </w:tcPr>
          <w:p w14:paraId="3EBE64CC" w14:textId="77777777" w:rsidR="001C6170" w:rsidRPr="001C6170" w:rsidRDefault="001C6170" w:rsidP="007F680A">
            <w:pPr>
              <w:rPr>
                <w:sz w:val="20"/>
                <w:szCs w:val="20"/>
              </w:rPr>
            </w:pPr>
            <w:r w:rsidRPr="001C6170">
              <w:rPr>
                <w:sz w:val="20"/>
                <w:szCs w:val="20"/>
              </w:rPr>
              <w:t>Налог на прибыль</w:t>
            </w:r>
          </w:p>
        </w:tc>
        <w:tc>
          <w:tcPr>
            <w:tcW w:w="687" w:type="pct"/>
            <w:tcBorders>
              <w:top w:val="nil"/>
              <w:left w:val="nil"/>
              <w:bottom w:val="single" w:sz="4" w:space="0" w:color="auto"/>
              <w:right w:val="single" w:sz="4" w:space="0" w:color="auto"/>
            </w:tcBorders>
            <w:vAlign w:val="center"/>
            <w:hideMark/>
          </w:tcPr>
          <w:p w14:paraId="292DCB0A" w14:textId="77777777" w:rsidR="001C6170" w:rsidRPr="001C6170" w:rsidRDefault="001C6170" w:rsidP="001C6170">
            <w:pPr>
              <w:jc w:val="center"/>
              <w:rPr>
                <w:sz w:val="20"/>
                <w:szCs w:val="20"/>
              </w:rPr>
            </w:pPr>
            <w:r w:rsidRPr="001C6170">
              <w:rPr>
                <w:sz w:val="20"/>
                <w:szCs w:val="20"/>
              </w:rPr>
              <w:t>4 266,70</w:t>
            </w:r>
          </w:p>
        </w:tc>
        <w:tc>
          <w:tcPr>
            <w:tcW w:w="619" w:type="pct"/>
            <w:tcBorders>
              <w:top w:val="nil"/>
              <w:left w:val="nil"/>
              <w:bottom w:val="single" w:sz="4" w:space="0" w:color="auto"/>
              <w:right w:val="single" w:sz="4" w:space="0" w:color="auto"/>
            </w:tcBorders>
            <w:vAlign w:val="center"/>
            <w:hideMark/>
          </w:tcPr>
          <w:p w14:paraId="5CD30BCF" w14:textId="77777777" w:rsidR="001C6170" w:rsidRPr="001C6170" w:rsidRDefault="001C6170" w:rsidP="001C6170">
            <w:pPr>
              <w:jc w:val="center"/>
              <w:rPr>
                <w:sz w:val="20"/>
                <w:szCs w:val="20"/>
              </w:rPr>
            </w:pPr>
            <w:r w:rsidRPr="001C6170">
              <w:rPr>
                <w:sz w:val="20"/>
                <w:szCs w:val="20"/>
              </w:rPr>
              <w:t>26 972,50</w:t>
            </w:r>
          </w:p>
        </w:tc>
        <w:tc>
          <w:tcPr>
            <w:tcW w:w="627" w:type="pct"/>
            <w:tcBorders>
              <w:top w:val="nil"/>
              <w:left w:val="nil"/>
              <w:bottom w:val="single" w:sz="4" w:space="0" w:color="auto"/>
              <w:right w:val="single" w:sz="4" w:space="0" w:color="auto"/>
            </w:tcBorders>
            <w:vAlign w:val="center"/>
            <w:hideMark/>
          </w:tcPr>
          <w:p w14:paraId="2778E17D" w14:textId="77777777" w:rsidR="001C6170" w:rsidRPr="001C6170" w:rsidRDefault="001C6170" w:rsidP="001C6170">
            <w:pPr>
              <w:jc w:val="center"/>
              <w:rPr>
                <w:sz w:val="20"/>
                <w:szCs w:val="20"/>
              </w:rPr>
            </w:pPr>
            <w:r w:rsidRPr="001C6170">
              <w:rPr>
                <w:sz w:val="20"/>
                <w:szCs w:val="20"/>
              </w:rPr>
              <w:t>-11 712,10</w:t>
            </w:r>
          </w:p>
        </w:tc>
        <w:tc>
          <w:tcPr>
            <w:tcW w:w="641" w:type="pct"/>
            <w:tcBorders>
              <w:top w:val="nil"/>
              <w:left w:val="nil"/>
              <w:bottom w:val="single" w:sz="4" w:space="0" w:color="auto"/>
              <w:right w:val="single" w:sz="4" w:space="0" w:color="auto"/>
            </w:tcBorders>
            <w:vAlign w:val="center"/>
          </w:tcPr>
          <w:p w14:paraId="636F315B" w14:textId="77777777" w:rsidR="001C6170" w:rsidRPr="001C6170" w:rsidRDefault="001C6170" w:rsidP="001C6170">
            <w:pPr>
              <w:jc w:val="center"/>
              <w:rPr>
                <w:sz w:val="20"/>
                <w:szCs w:val="20"/>
              </w:rPr>
            </w:pPr>
            <w:r w:rsidRPr="001C6170">
              <w:rPr>
                <w:sz w:val="20"/>
                <w:szCs w:val="20"/>
              </w:rPr>
              <w:t>9 119,09</w:t>
            </w:r>
          </w:p>
        </w:tc>
        <w:tc>
          <w:tcPr>
            <w:tcW w:w="681" w:type="pct"/>
            <w:tcBorders>
              <w:top w:val="nil"/>
              <w:left w:val="nil"/>
              <w:bottom w:val="single" w:sz="4" w:space="0" w:color="auto"/>
              <w:right w:val="single" w:sz="4" w:space="0" w:color="auto"/>
            </w:tcBorders>
            <w:vAlign w:val="center"/>
          </w:tcPr>
          <w:p w14:paraId="3BC54BB2" w14:textId="77777777" w:rsidR="001C6170" w:rsidRPr="001C6170" w:rsidRDefault="001C6170" w:rsidP="001C6170">
            <w:pPr>
              <w:jc w:val="center"/>
              <w:rPr>
                <w:sz w:val="20"/>
                <w:szCs w:val="20"/>
              </w:rPr>
            </w:pPr>
            <w:r w:rsidRPr="001C6170">
              <w:rPr>
                <w:sz w:val="20"/>
                <w:szCs w:val="20"/>
              </w:rPr>
              <w:t>1 083,73</w:t>
            </w:r>
          </w:p>
        </w:tc>
      </w:tr>
      <w:tr w:rsidR="001C6170" w:rsidRPr="001C6170" w14:paraId="4F26B917" w14:textId="77777777" w:rsidTr="00A94D49">
        <w:trPr>
          <w:trHeight w:val="227"/>
          <w:jc w:val="center"/>
        </w:trPr>
        <w:tc>
          <w:tcPr>
            <w:tcW w:w="1745" w:type="pct"/>
            <w:tcBorders>
              <w:top w:val="nil"/>
              <w:left w:val="single" w:sz="4" w:space="0" w:color="auto"/>
              <w:bottom w:val="single" w:sz="4" w:space="0" w:color="auto"/>
              <w:right w:val="single" w:sz="4" w:space="0" w:color="auto"/>
            </w:tcBorders>
            <w:vAlign w:val="center"/>
            <w:hideMark/>
          </w:tcPr>
          <w:p w14:paraId="627E4DD5" w14:textId="77777777" w:rsidR="001C6170" w:rsidRPr="001C6170" w:rsidRDefault="001C6170" w:rsidP="007F680A">
            <w:pPr>
              <w:rPr>
                <w:sz w:val="20"/>
                <w:szCs w:val="20"/>
              </w:rPr>
            </w:pPr>
            <w:r w:rsidRPr="001C6170">
              <w:rPr>
                <w:sz w:val="20"/>
                <w:szCs w:val="20"/>
              </w:rPr>
              <w:t>Госпошлина</w:t>
            </w:r>
          </w:p>
        </w:tc>
        <w:tc>
          <w:tcPr>
            <w:tcW w:w="687" w:type="pct"/>
            <w:tcBorders>
              <w:top w:val="nil"/>
              <w:left w:val="nil"/>
              <w:bottom w:val="single" w:sz="4" w:space="0" w:color="auto"/>
              <w:right w:val="single" w:sz="4" w:space="0" w:color="auto"/>
            </w:tcBorders>
            <w:vAlign w:val="center"/>
            <w:hideMark/>
          </w:tcPr>
          <w:p w14:paraId="227CE1F6" w14:textId="77777777" w:rsidR="001C6170" w:rsidRPr="001C6170" w:rsidRDefault="001C6170" w:rsidP="001C6170">
            <w:pPr>
              <w:jc w:val="center"/>
              <w:rPr>
                <w:sz w:val="20"/>
                <w:szCs w:val="20"/>
              </w:rPr>
            </w:pPr>
            <w:r w:rsidRPr="001C6170">
              <w:rPr>
                <w:sz w:val="20"/>
                <w:szCs w:val="20"/>
              </w:rPr>
              <w:t>11 140,00</w:t>
            </w:r>
          </w:p>
        </w:tc>
        <w:tc>
          <w:tcPr>
            <w:tcW w:w="619" w:type="pct"/>
            <w:tcBorders>
              <w:top w:val="nil"/>
              <w:left w:val="nil"/>
              <w:bottom w:val="single" w:sz="4" w:space="0" w:color="auto"/>
              <w:right w:val="single" w:sz="4" w:space="0" w:color="auto"/>
            </w:tcBorders>
            <w:vAlign w:val="center"/>
            <w:hideMark/>
          </w:tcPr>
          <w:p w14:paraId="2BF55E54" w14:textId="77777777" w:rsidR="001C6170" w:rsidRPr="001C6170" w:rsidRDefault="001C6170" w:rsidP="001C6170">
            <w:pPr>
              <w:jc w:val="center"/>
              <w:rPr>
                <w:sz w:val="20"/>
                <w:szCs w:val="20"/>
              </w:rPr>
            </w:pPr>
            <w:r w:rsidRPr="001C6170">
              <w:rPr>
                <w:sz w:val="20"/>
                <w:szCs w:val="20"/>
              </w:rPr>
              <w:t>12 990,90</w:t>
            </w:r>
          </w:p>
        </w:tc>
        <w:tc>
          <w:tcPr>
            <w:tcW w:w="627" w:type="pct"/>
            <w:tcBorders>
              <w:top w:val="nil"/>
              <w:left w:val="nil"/>
              <w:bottom w:val="single" w:sz="4" w:space="0" w:color="auto"/>
              <w:right w:val="single" w:sz="4" w:space="0" w:color="auto"/>
            </w:tcBorders>
            <w:vAlign w:val="center"/>
            <w:hideMark/>
          </w:tcPr>
          <w:p w14:paraId="7F308CAF" w14:textId="77777777" w:rsidR="001C6170" w:rsidRPr="001C6170" w:rsidRDefault="001C6170" w:rsidP="001C6170">
            <w:pPr>
              <w:jc w:val="center"/>
              <w:rPr>
                <w:sz w:val="20"/>
                <w:szCs w:val="20"/>
              </w:rPr>
            </w:pPr>
            <w:r w:rsidRPr="001C6170">
              <w:rPr>
                <w:sz w:val="20"/>
                <w:szCs w:val="20"/>
              </w:rPr>
              <w:t>11 094,10</w:t>
            </w:r>
          </w:p>
        </w:tc>
        <w:tc>
          <w:tcPr>
            <w:tcW w:w="641" w:type="pct"/>
            <w:tcBorders>
              <w:top w:val="nil"/>
              <w:left w:val="nil"/>
              <w:bottom w:val="single" w:sz="4" w:space="0" w:color="auto"/>
              <w:right w:val="single" w:sz="4" w:space="0" w:color="auto"/>
            </w:tcBorders>
            <w:vAlign w:val="center"/>
          </w:tcPr>
          <w:p w14:paraId="0492236B" w14:textId="77777777" w:rsidR="001C6170" w:rsidRPr="001C6170" w:rsidRDefault="001C6170" w:rsidP="001C6170">
            <w:pPr>
              <w:jc w:val="center"/>
              <w:rPr>
                <w:sz w:val="20"/>
                <w:szCs w:val="20"/>
              </w:rPr>
            </w:pPr>
            <w:r w:rsidRPr="001C6170">
              <w:rPr>
                <w:sz w:val="20"/>
                <w:szCs w:val="20"/>
              </w:rPr>
              <w:t>19 885,74</w:t>
            </w:r>
          </w:p>
        </w:tc>
        <w:tc>
          <w:tcPr>
            <w:tcW w:w="681" w:type="pct"/>
            <w:tcBorders>
              <w:top w:val="nil"/>
              <w:left w:val="nil"/>
              <w:bottom w:val="single" w:sz="4" w:space="0" w:color="auto"/>
              <w:right w:val="single" w:sz="4" w:space="0" w:color="auto"/>
            </w:tcBorders>
            <w:vAlign w:val="center"/>
          </w:tcPr>
          <w:p w14:paraId="75656D80" w14:textId="77777777" w:rsidR="001C6170" w:rsidRPr="001C6170" w:rsidRDefault="001C6170" w:rsidP="001C6170">
            <w:pPr>
              <w:jc w:val="center"/>
              <w:rPr>
                <w:sz w:val="20"/>
                <w:szCs w:val="20"/>
              </w:rPr>
            </w:pPr>
            <w:r w:rsidRPr="001C6170">
              <w:rPr>
                <w:sz w:val="20"/>
                <w:szCs w:val="20"/>
              </w:rPr>
              <w:t>38 094,53</w:t>
            </w:r>
          </w:p>
        </w:tc>
      </w:tr>
      <w:tr w:rsidR="001C6170" w:rsidRPr="001C6170" w14:paraId="50D14309" w14:textId="77777777" w:rsidTr="00A94D49">
        <w:trPr>
          <w:trHeight w:val="227"/>
          <w:jc w:val="center"/>
        </w:trPr>
        <w:tc>
          <w:tcPr>
            <w:tcW w:w="1745" w:type="pct"/>
            <w:tcBorders>
              <w:top w:val="nil"/>
              <w:left w:val="single" w:sz="4" w:space="0" w:color="auto"/>
              <w:bottom w:val="single" w:sz="4" w:space="0" w:color="auto"/>
              <w:right w:val="single" w:sz="4" w:space="0" w:color="auto"/>
            </w:tcBorders>
            <w:vAlign w:val="center"/>
            <w:hideMark/>
          </w:tcPr>
          <w:p w14:paraId="1B978F49" w14:textId="77777777" w:rsidR="001C6170" w:rsidRPr="001C6170" w:rsidRDefault="001C6170" w:rsidP="007F680A">
            <w:pPr>
              <w:rPr>
                <w:sz w:val="20"/>
                <w:szCs w:val="20"/>
              </w:rPr>
            </w:pPr>
            <w:r w:rsidRPr="001C6170">
              <w:rPr>
                <w:sz w:val="20"/>
                <w:szCs w:val="20"/>
              </w:rPr>
              <w:t xml:space="preserve">Доходы от использования имущества, находящегося в муниципальной собственности </w:t>
            </w:r>
          </w:p>
        </w:tc>
        <w:tc>
          <w:tcPr>
            <w:tcW w:w="687" w:type="pct"/>
            <w:tcBorders>
              <w:top w:val="nil"/>
              <w:left w:val="single" w:sz="4" w:space="0" w:color="auto"/>
              <w:bottom w:val="single" w:sz="4" w:space="0" w:color="auto"/>
              <w:right w:val="single" w:sz="4" w:space="0" w:color="auto"/>
            </w:tcBorders>
            <w:vAlign w:val="center"/>
            <w:hideMark/>
          </w:tcPr>
          <w:p w14:paraId="20609486" w14:textId="77777777" w:rsidR="001C6170" w:rsidRPr="001C6170" w:rsidRDefault="001C6170" w:rsidP="001C6170">
            <w:pPr>
              <w:jc w:val="center"/>
              <w:rPr>
                <w:sz w:val="20"/>
                <w:szCs w:val="20"/>
              </w:rPr>
            </w:pPr>
            <w:r w:rsidRPr="001C6170">
              <w:rPr>
                <w:sz w:val="20"/>
                <w:szCs w:val="20"/>
              </w:rPr>
              <w:t>15 901,70</w:t>
            </w:r>
          </w:p>
        </w:tc>
        <w:tc>
          <w:tcPr>
            <w:tcW w:w="619" w:type="pct"/>
            <w:tcBorders>
              <w:top w:val="nil"/>
              <w:left w:val="single" w:sz="4" w:space="0" w:color="auto"/>
              <w:bottom w:val="single" w:sz="4" w:space="0" w:color="auto"/>
              <w:right w:val="single" w:sz="4" w:space="0" w:color="auto"/>
            </w:tcBorders>
            <w:vAlign w:val="center"/>
            <w:hideMark/>
          </w:tcPr>
          <w:p w14:paraId="342EAA94" w14:textId="77777777" w:rsidR="001C6170" w:rsidRPr="001C6170" w:rsidRDefault="001C6170" w:rsidP="001C6170">
            <w:pPr>
              <w:jc w:val="center"/>
              <w:rPr>
                <w:sz w:val="20"/>
                <w:szCs w:val="20"/>
              </w:rPr>
            </w:pPr>
            <w:r w:rsidRPr="001C6170">
              <w:rPr>
                <w:sz w:val="20"/>
                <w:szCs w:val="20"/>
              </w:rPr>
              <w:t>17 136,20</w:t>
            </w:r>
          </w:p>
        </w:tc>
        <w:tc>
          <w:tcPr>
            <w:tcW w:w="627" w:type="pct"/>
            <w:tcBorders>
              <w:top w:val="nil"/>
              <w:left w:val="single" w:sz="4" w:space="0" w:color="auto"/>
              <w:bottom w:val="single" w:sz="4" w:space="0" w:color="auto"/>
              <w:right w:val="single" w:sz="4" w:space="0" w:color="auto"/>
            </w:tcBorders>
            <w:vAlign w:val="center"/>
            <w:hideMark/>
          </w:tcPr>
          <w:p w14:paraId="7D52B7B2" w14:textId="77777777" w:rsidR="001C6170" w:rsidRPr="001C6170" w:rsidRDefault="001C6170" w:rsidP="001C6170">
            <w:pPr>
              <w:jc w:val="center"/>
              <w:rPr>
                <w:sz w:val="20"/>
                <w:szCs w:val="20"/>
              </w:rPr>
            </w:pPr>
            <w:r w:rsidRPr="001C6170">
              <w:rPr>
                <w:sz w:val="20"/>
                <w:szCs w:val="20"/>
              </w:rPr>
              <w:t>15 504,40</w:t>
            </w:r>
          </w:p>
        </w:tc>
        <w:tc>
          <w:tcPr>
            <w:tcW w:w="641" w:type="pct"/>
            <w:tcBorders>
              <w:top w:val="single" w:sz="4" w:space="0" w:color="auto"/>
              <w:left w:val="single" w:sz="4" w:space="0" w:color="auto"/>
              <w:bottom w:val="single" w:sz="4" w:space="0" w:color="auto"/>
              <w:right w:val="single" w:sz="4" w:space="0" w:color="auto"/>
            </w:tcBorders>
            <w:vAlign w:val="center"/>
          </w:tcPr>
          <w:p w14:paraId="695E0FE3" w14:textId="77777777" w:rsidR="001C6170" w:rsidRPr="001C6170" w:rsidRDefault="001C6170" w:rsidP="001C6170">
            <w:pPr>
              <w:jc w:val="center"/>
              <w:rPr>
                <w:sz w:val="20"/>
                <w:szCs w:val="20"/>
              </w:rPr>
            </w:pPr>
            <w:r w:rsidRPr="001C6170">
              <w:rPr>
                <w:sz w:val="20"/>
                <w:szCs w:val="20"/>
              </w:rPr>
              <w:t>15 801,66</w:t>
            </w:r>
          </w:p>
        </w:tc>
        <w:tc>
          <w:tcPr>
            <w:tcW w:w="681" w:type="pct"/>
            <w:tcBorders>
              <w:top w:val="single" w:sz="4" w:space="0" w:color="auto"/>
              <w:left w:val="single" w:sz="4" w:space="0" w:color="auto"/>
              <w:bottom w:val="single" w:sz="4" w:space="0" w:color="auto"/>
              <w:right w:val="single" w:sz="4" w:space="0" w:color="auto"/>
            </w:tcBorders>
            <w:vAlign w:val="center"/>
          </w:tcPr>
          <w:p w14:paraId="58946AC7" w14:textId="77777777" w:rsidR="001C6170" w:rsidRPr="001C6170" w:rsidRDefault="001C6170" w:rsidP="001C6170">
            <w:pPr>
              <w:jc w:val="center"/>
              <w:rPr>
                <w:sz w:val="20"/>
                <w:szCs w:val="20"/>
              </w:rPr>
            </w:pPr>
            <w:r w:rsidRPr="001C6170">
              <w:rPr>
                <w:sz w:val="20"/>
                <w:szCs w:val="20"/>
              </w:rPr>
              <w:t>17 824,97</w:t>
            </w:r>
          </w:p>
        </w:tc>
      </w:tr>
      <w:tr w:rsidR="001C6170" w:rsidRPr="001C6170" w14:paraId="5CB750F2" w14:textId="77777777" w:rsidTr="00A94D49">
        <w:trPr>
          <w:trHeight w:val="227"/>
          <w:jc w:val="center"/>
        </w:trPr>
        <w:tc>
          <w:tcPr>
            <w:tcW w:w="1745" w:type="pct"/>
            <w:tcBorders>
              <w:top w:val="nil"/>
              <w:left w:val="single" w:sz="4" w:space="0" w:color="auto"/>
              <w:bottom w:val="single" w:sz="4" w:space="0" w:color="auto"/>
              <w:right w:val="single" w:sz="4" w:space="0" w:color="auto"/>
            </w:tcBorders>
            <w:vAlign w:val="center"/>
            <w:hideMark/>
          </w:tcPr>
          <w:p w14:paraId="07059BF2" w14:textId="77777777" w:rsidR="001C6170" w:rsidRPr="001C6170" w:rsidRDefault="001C6170" w:rsidP="007F680A">
            <w:pPr>
              <w:rPr>
                <w:sz w:val="20"/>
                <w:szCs w:val="20"/>
              </w:rPr>
            </w:pPr>
            <w:r w:rsidRPr="001C6170">
              <w:rPr>
                <w:sz w:val="20"/>
                <w:szCs w:val="20"/>
              </w:rPr>
              <w:t>Доходы от реализации имущества и земельных участков</w:t>
            </w:r>
          </w:p>
        </w:tc>
        <w:tc>
          <w:tcPr>
            <w:tcW w:w="687" w:type="pct"/>
            <w:tcBorders>
              <w:top w:val="nil"/>
              <w:left w:val="nil"/>
              <w:bottom w:val="single" w:sz="4" w:space="0" w:color="auto"/>
              <w:right w:val="single" w:sz="4" w:space="0" w:color="auto"/>
            </w:tcBorders>
            <w:vAlign w:val="center"/>
            <w:hideMark/>
          </w:tcPr>
          <w:p w14:paraId="7D3C4710" w14:textId="77777777" w:rsidR="001C6170" w:rsidRPr="001C6170" w:rsidRDefault="001C6170" w:rsidP="001C6170">
            <w:pPr>
              <w:jc w:val="center"/>
              <w:rPr>
                <w:sz w:val="20"/>
                <w:szCs w:val="20"/>
              </w:rPr>
            </w:pPr>
            <w:r w:rsidRPr="001C6170">
              <w:rPr>
                <w:sz w:val="20"/>
                <w:szCs w:val="20"/>
              </w:rPr>
              <w:t>3 189,30</w:t>
            </w:r>
          </w:p>
        </w:tc>
        <w:tc>
          <w:tcPr>
            <w:tcW w:w="619" w:type="pct"/>
            <w:tcBorders>
              <w:top w:val="nil"/>
              <w:left w:val="nil"/>
              <w:bottom w:val="single" w:sz="4" w:space="0" w:color="auto"/>
              <w:right w:val="single" w:sz="4" w:space="0" w:color="auto"/>
            </w:tcBorders>
            <w:vAlign w:val="center"/>
            <w:hideMark/>
          </w:tcPr>
          <w:p w14:paraId="0C7F1AD7" w14:textId="77777777" w:rsidR="001C6170" w:rsidRPr="001C6170" w:rsidRDefault="001C6170" w:rsidP="001C6170">
            <w:pPr>
              <w:jc w:val="center"/>
              <w:rPr>
                <w:sz w:val="20"/>
                <w:szCs w:val="20"/>
              </w:rPr>
            </w:pPr>
            <w:r w:rsidRPr="001C6170">
              <w:rPr>
                <w:sz w:val="20"/>
                <w:szCs w:val="20"/>
              </w:rPr>
              <w:t>1 202,00</w:t>
            </w:r>
          </w:p>
        </w:tc>
        <w:tc>
          <w:tcPr>
            <w:tcW w:w="627" w:type="pct"/>
            <w:tcBorders>
              <w:top w:val="nil"/>
              <w:left w:val="nil"/>
              <w:bottom w:val="single" w:sz="4" w:space="0" w:color="auto"/>
              <w:right w:val="single" w:sz="4" w:space="0" w:color="auto"/>
            </w:tcBorders>
            <w:vAlign w:val="center"/>
            <w:hideMark/>
          </w:tcPr>
          <w:p w14:paraId="03355E7C" w14:textId="77777777" w:rsidR="001C6170" w:rsidRPr="001C6170" w:rsidRDefault="001C6170" w:rsidP="001C6170">
            <w:pPr>
              <w:jc w:val="center"/>
              <w:rPr>
                <w:sz w:val="20"/>
                <w:szCs w:val="20"/>
              </w:rPr>
            </w:pPr>
            <w:r w:rsidRPr="001C6170">
              <w:rPr>
                <w:sz w:val="20"/>
                <w:szCs w:val="20"/>
              </w:rPr>
              <w:t>2 250,50</w:t>
            </w:r>
          </w:p>
        </w:tc>
        <w:tc>
          <w:tcPr>
            <w:tcW w:w="641" w:type="pct"/>
            <w:tcBorders>
              <w:top w:val="single" w:sz="4" w:space="0" w:color="auto"/>
              <w:left w:val="nil"/>
              <w:bottom w:val="single" w:sz="4" w:space="0" w:color="auto"/>
              <w:right w:val="single" w:sz="4" w:space="0" w:color="auto"/>
            </w:tcBorders>
            <w:vAlign w:val="center"/>
          </w:tcPr>
          <w:p w14:paraId="31766D40" w14:textId="77777777" w:rsidR="001C6170" w:rsidRPr="001C6170" w:rsidRDefault="001C6170" w:rsidP="001C6170">
            <w:pPr>
              <w:jc w:val="center"/>
              <w:rPr>
                <w:sz w:val="20"/>
                <w:szCs w:val="20"/>
              </w:rPr>
            </w:pPr>
            <w:r w:rsidRPr="001C6170">
              <w:rPr>
                <w:sz w:val="20"/>
                <w:szCs w:val="20"/>
              </w:rPr>
              <w:t>6 332,22</w:t>
            </w:r>
          </w:p>
        </w:tc>
        <w:tc>
          <w:tcPr>
            <w:tcW w:w="681" w:type="pct"/>
            <w:tcBorders>
              <w:top w:val="single" w:sz="4" w:space="0" w:color="auto"/>
              <w:left w:val="nil"/>
              <w:bottom w:val="single" w:sz="4" w:space="0" w:color="auto"/>
              <w:right w:val="single" w:sz="4" w:space="0" w:color="auto"/>
            </w:tcBorders>
            <w:vAlign w:val="center"/>
          </w:tcPr>
          <w:p w14:paraId="2749FE8E" w14:textId="77777777" w:rsidR="001C6170" w:rsidRPr="001C6170" w:rsidRDefault="001C6170" w:rsidP="001C6170">
            <w:pPr>
              <w:jc w:val="center"/>
              <w:rPr>
                <w:sz w:val="20"/>
                <w:szCs w:val="20"/>
              </w:rPr>
            </w:pPr>
            <w:r w:rsidRPr="001C6170">
              <w:rPr>
                <w:sz w:val="20"/>
                <w:szCs w:val="20"/>
              </w:rPr>
              <w:t>1 531,62</w:t>
            </w:r>
          </w:p>
        </w:tc>
      </w:tr>
      <w:tr w:rsidR="001C6170" w:rsidRPr="001C6170" w14:paraId="49A87EEF" w14:textId="77777777" w:rsidTr="00A94D49">
        <w:trPr>
          <w:trHeight w:val="227"/>
          <w:jc w:val="center"/>
        </w:trPr>
        <w:tc>
          <w:tcPr>
            <w:tcW w:w="1745" w:type="pct"/>
            <w:tcBorders>
              <w:top w:val="nil"/>
              <w:left w:val="single" w:sz="4" w:space="0" w:color="auto"/>
              <w:bottom w:val="single" w:sz="4" w:space="0" w:color="auto"/>
              <w:right w:val="single" w:sz="4" w:space="0" w:color="auto"/>
            </w:tcBorders>
            <w:vAlign w:val="center"/>
            <w:hideMark/>
          </w:tcPr>
          <w:p w14:paraId="7FA93910" w14:textId="77777777" w:rsidR="001C6170" w:rsidRPr="001C6170" w:rsidRDefault="001C6170" w:rsidP="007F680A">
            <w:pPr>
              <w:rPr>
                <w:sz w:val="20"/>
                <w:szCs w:val="20"/>
              </w:rPr>
            </w:pPr>
            <w:r w:rsidRPr="001C6170">
              <w:rPr>
                <w:sz w:val="20"/>
                <w:szCs w:val="20"/>
              </w:rPr>
              <w:t>Прочие налоговые и неналоговые доходы</w:t>
            </w:r>
          </w:p>
        </w:tc>
        <w:tc>
          <w:tcPr>
            <w:tcW w:w="687" w:type="pct"/>
            <w:tcBorders>
              <w:top w:val="nil"/>
              <w:left w:val="nil"/>
              <w:bottom w:val="single" w:sz="4" w:space="0" w:color="auto"/>
              <w:right w:val="single" w:sz="4" w:space="0" w:color="auto"/>
            </w:tcBorders>
            <w:vAlign w:val="center"/>
            <w:hideMark/>
          </w:tcPr>
          <w:p w14:paraId="19FF2342" w14:textId="77777777" w:rsidR="001C6170" w:rsidRPr="001C6170" w:rsidRDefault="001C6170" w:rsidP="001C6170">
            <w:pPr>
              <w:jc w:val="center"/>
              <w:rPr>
                <w:sz w:val="20"/>
                <w:szCs w:val="20"/>
              </w:rPr>
            </w:pPr>
            <w:r w:rsidRPr="001C6170">
              <w:rPr>
                <w:sz w:val="20"/>
                <w:szCs w:val="20"/>
              </w:rPr>
              <w:t>4 000,00</w:t>
            </w:r>
          </w:p>
        </w:tc>
        <w:tc>
          <w:tcPr>
            <w:tcW w:w="619" w:type="pct"/>
            <w:tcBorders>
              <w:top w:val="nil"/>
              <w:left w:val="nil"/>
              <w:bottom w:val="single" w:sz="4" w:space="0" w:color="auto"/>
              <w:right w:val="single" w:sz="4" w:space="0" w:color="auto"/>
            </w:tcBorders>
            <w:vAlign w:val="center"/>
            <w:hideMark/>
          </w:tcPr>
          <w:p w14:paraId="6BF86BF9" w14:textId="77777777" w:rsidR="001C6170" w:rsidRPr="001C6170" w:rsidRDefault="001C6170" w:rsidP="001C6170">
            <w:pPr>
              <w:jc w:val="center"/>
              <w:rPr>
                <w:sz w:val="20"/>
                <w:szCs w:val="20"/>
              </w:rPr>
            </w:pPr>
            <w:r w:rsidRPr="001C6170">
              <w:rPr>
                <w:sz w:val="20"/>
                <w:szCs w:val="20"/>
              </w:rPr>
              <w:t>6 465,50</w:t>
            </w:r>
          </w:p>
        </w:tc>
        <w:tc>
          <w:tcPr>
            <w:tcW w:w="627" w:type="pct"/>
            <w:tcBorders>
              <w:top w:val="nil"/>
              <w:left w:val="nil"/>
              <w:bottom w:val="single" w:sz="4" w:space="0" w:color="auto"/>
              <w:right w:val="single" w:sz="4" w:space="0" w:color="auto"/>
            </w:tcBorders>
            <w:vAlign w:val="center"/>
            <w:hideMark/>
          </w:tcPr>
          <w:p w14:paraId="345316DC" w14:textId="77777777" w:rsidR="001C6170" w:rsidRPr="001C6170" w:rsidRDefault="001C6170" w:rsidP="001C6170">
            <w:pPr>
              <w:jc w:val="center"/>
              <w:rPr>
                <w:sz w:val="20"/>
                <w:szCs w:val="20"/>
              </w:rPr>
            </w:pPr>
            <w:r w:rsidRPr="001C6170">
              <w:rPr>
                <w:sz w:val="20"/>
                <w:szCs w:val="20"/>
              </w:rPr>
              <w:t>9 983,90</w:t>
            </w:r>
          </w:p>
        </w:tc>
        <w:tc>
          <w:tcPr>
            <w:tcW w:w="641" w:type="pct"/>
            <w:tcBorders>
              <w:top w:val="nil"/>
              <w:left w:val="nil"/>
              <w:bottom w:val="single" w:sz="4" w:space="0" w:color="auto"/>
              <w:right w:val="single" w:sz="4" w:space="0" w:color="auto"/>
            </w:tcBorders>
            <w:vAlign w:val="center"/>
          </w:tcPr>
          <w:p w14:paraId="72A0C2DF" w14:textId="77777777" w:rsidR="001C6170" w:rsidRPr="001C6170" w:rsidRDefault="001C6170" w:rsidP="001C6170">
            <w:pPr>
              <w:jc w:val="center"/>
              <w:rPr>
                <w:sz w:val="20"/>
                <w:szCs w:val="20"/>
              </w:rPr>
            </w:pPr>
            <w:r w:rsidRPr="001C6170">
              <w:rPr>
                <w:sz w:val="20"/>
                <w:szCs w:val="20"/>
              </w:rPr>
              <w:t>10 972,53</w:t>
            </w:r>
          </w:p>
        </w:tc>
        <w:tc>
          <w:tcPr>
            <w:tcW w:w="681" w:type="pct"/>
            <w:tcBorders>
              <w:top w:val="nil"/>
              <w:left w:val="nil"/>
              <w:bottom w:val="single" w:sz="4" w:space="0" w:color="auto"/>
              <w:right w:val="single" w:sz="4" w:space="0" w:color="auto"/>
            </w:tcBorders>
            <w:vAlign w:val="center"/>
          </w:tcPr>
          <w:p w14:paraId="1C60D3C2" w14:textId="77777777" w:rsidR="001C6170" w:rsidRPr="001C6170" w:rsidRDefault="001C6170" w:rsidP="001C6170">
            <w:pPr>
              <w:jc w:val="center"/>
              <w:rPr>
                <w:sz w:val="20"/>
                <w:szCs w:val="20"/>
              </w:rPr>
            </w:pPr>
            <w:r w:rsidRPr="001C6170">
              <w:rPr>
                <w:sz w:val="20"/>
                <w:szCs w:val="20"/>
              </w:rPr>
              <w:t>23 434,68</w:t>
            </w:r>
          </w:p>
        </w:tc>
      </w:tr>
      <w:tr w:rsidR="001C6170" w:rsidRPr="001C6170" w14:paraId="4B1286F7" w14:textId="77777777" w:rsidTr="00A94D49">
        <w:trPr>
          <w:trHeight w:val="227"/>
          <w:jc w:val="center"/>
        </w:trPr>
        <w:tc>
          <w:tcPr>
            <w:tcW w:w="1745" w:type="pct"/>
            <w:tcBorders>
              <w:top w:val="nil"/>
              <w:left w:val="single" w:sz="4" w:space="0" w:color="auto"/>
              <w:bottom w:val="single" w:sz="4" w:space="0" w:color="auto"/>
              <w:right w:val="single" w:sz="4" w:space="0" w:color="auto"/>
            </w:tcBorders>
            <w:vAlign w:val="center"/>
            <w:hideMark/>
          </w:tcPr>
          <w:p w14:paraId="601A7F46" w14:textId="77777777" w:rsidR="001C6170" w:rsidRPr="0060479C" w:rsidRDefault="0060479C" w:rsidP="007F680A">
            <w:pPr>
              <w:rPr>
                <w:b/>
                <w:sz w:val="20"/>
                <w:szCs w:val="20"/>
              </w:rPr>
            </w:pPr>
            <w:r>
              <w:rPr>
                <w:b/>
                <w:sz w:val="20"/>
                <w:szCs w:val="20"/>
              </w:rPr>
              <w:t xml:space="preserve">1.2. </w:t>
            </w:r>
            <w:r w:rsidR="001C6170" w:rsidRPr="0060479C">
              <w:rPr>
                <w:b/>
                <w:sz w:val="20"/>
                <w:szCs w:val="20"/>
              </w:rPr>
              <w:t xml:space="preserve">Безвозмездные поступления всего, в том числе </w:t>
            </w:r>
          </w:p>
        </w:tc>
        <w:tc>
          <w:tcPr>
            <w:tcW w:w="687" w:type="pct"/>
            <w:tcBorders>
              <w:top w:val="nil"/>
              <w:left w:val="nil"/>
              <w:bottom w:val="single" w:sz="4" w:space="0" w:color="auto"/>
              <w:right w:val="single" w:sz="4" w:space="0" w:color="auto"/>
            </w:tcBorders>
            <w:vAlign w:val="center"/>
            <w:hideMark/>
          </w:tcPr>
          <w:p w14:paraId="73918235" w14:textId="77777777" w:rsidR="001C6170" w:rsidRPr="0060479C" w:rsidRDefault="001C6170" w:rsidP="001C6170">
            <w:pPr>
              <w:jc w:val="center"/>
              <w:rPr>
                <w:b/>
                <w:sz w:val="20"/>
                <w:szCs w:val="20"/>
              </w:rPr>
            </w:pPr>
            <w:r w:rsidRPr="0060479C">
              <w:rPr>
                <w:b/>
                <w:sz w:val="20"/>
                <w:szCs w:val="20"/>
              </w:rPr>
              <w:t>1 133 116,50</w:t>
            </w:r>
          </w:p>
        </w:tc>
        <w:tc>
          <w:tcPr>
            <w:tcW w:w="619" w:type="pct"/>
            <w:tcBorders>
              <w:top w:val="nil"/>
              <w:left w:val="nil"/>
              <w:bottom w:val="single" w:sz="4" w:space="0" w:color="auto"/>
              <w:right w:val="single" w:sz="4" w:space="0" w:color="auto"/>
            </w:tcBorders>
            <w:vAlign w:val="center"/>
            <w:hideMark/>
          </w:tcPr>
          <w:p w14:paraId="303D2D08" w14:textId="77777777" w:rsidR="001C6170" w:rsidRPr="0060479C" w:rsidRDefault="001C6170" w:rsidP="001C6170">
            <w:pPr>
              <w:jc w:val="center"/>
              <w:rPr>
                <w:b/>
                <w:sz w:val="20"/>
                <w:szCs w:val="20"/>
              </w:rPr>
            </w:pPr>
            <w:r w:rsidRPr="0060479C">
              <w:rPr>
                <w:b/>
                <w:sz w:val="20"/>
                <w:szCs w:val="20"/>
              </w:rPr>
              <w:t>1 463 877,50</w:t>
            </w:r>
          </w:p>
        </w:tc>
        <w:tc>
          <w:tcPr>
            <w:tcW w:w="627" w:type="pct"/>
            <w:tcBorders>
              <w:top w:val="nil"/>
              <w:left w:val="nil"/>
              <w:bottom w:val="single" w:sz="4" w:space="0" w:color="auto"/>
              <w:right w:val="single" w:sz="4" w:space="0" w:color="auto"/>
            </w:tcBorders>
            <w:vAlign w:val="center"/>
            <w:hideMark/>
          </w:tcPr>
          <w:p w14:paraId="35F55676" w14:textId="77777777" w:rsidR="001C6170" w:rsidRPr="0060479C" w:rsidRDefault="001C6170" w:rsidP="001C6170">
            <w:pPr>
              <w:jc w:val="center"/>
              <w:rPr>
                <w:b/>
                <w:sz w:val="20"/>
                <w:szCs w:val="20"/>
              </w:rPr>
            </w:pPr>
            <w:r w:rsidRPr="0060479C">
              <w:rPr>
                <w:b/>
                <w:sz w:val="20"/>
                <w:szCs w:val="20"/>
              </w:rPr>
              <w:t>1 659 328,20</w:t>
            </w:r>
          </w:p>
        </w:tc>
        <w:tc>
          <w:tcPr>
            <w:tcW w:w="641" w:type="pct"/>
            <w:tcBorders>
              <w:top w:val="nil"/>
              <w:left w:val="nil"/>
              <w:bottom w:val="single" w:sz="4" w:space="0" w:color="auto"/>
              <w:right w:val="single" w:sz="4" w:space="0" w:color="auto"/>
            </w:tcBorders>
            <w:vAlign w:val="center"/>
          </w:tcPr>
          <w:p w14:paraId="2002BC71" w14:textId="77777777" w:rsidR="001C6170" w:rsidRPr="0060479C" w:rsidRDefault="001C6170" w:rsidP="001C6170">
            <w:pPr>
              <w:jc w:val="center"/>
              <w:rPr>
                <w:b/>
                <w:sz w:val="20"/>
                <w:szCs w:val="20"/>
              </w:rPr>
            </w:pPr>
            <w:r w:rsidRPr="0060479C">
              <w:rPr>
                <w:b/>
                <w:sz w:val="20"/>
                <w:szCs w:val="20"/>
              </w:rPr>
              <w:t>1 878 166,96</w:t>
            </w:r>
          </w:p>
        </w:tc>
        <w:tc>
          <w:tcPr>
            <w:tcW w:w="681" w:type="pct"/>
            <w:tcBorders>
              <w:top w:val="nil"/>
              <w:left w:val="nil"/>
              <w:bottom w:val="single" w:sz="4" w:space="0" w:color="auto"/>
              <w:right w:val="single" w:sz="4" w:space="0" w:color="auto"/>
            </w:tcBorders>
            <w:vAlign w:val="center"/>
          </w:tcPr>
          <w:p w14:paraId="24041125" w14:textId="77777777" w:rsidR="001C6170" w:rsidRPr="0060479C" w:rsidRDefault="001C6170" w:rsidP="001C6170">
            <w:pPr>
              <w:jc w:val="center"/>
              <w:rPr>
                <w:b/>
                <w:sz w:val="20"/>
                <w:szCs w:val="20"/>
              </w:rPr>
            </w:pPr>
            <w:r w:rsidRPr="0060479C">
              <w:rPr>
                <w:b/>
                <w:sz w:val="20"/>
                <w:szCs w:val="20"/>
              </w:rPr>
              <w:t>2 431 966,41</w:t>
            </w:r>
          </w:p>
        </w:tc>
      </w:tr>
      <w:tr w:rsidR="001C6170" w:rsidRPr="001C6170" w14:paraId="26A7B621" w14:textId="77777777" w:rsidTr="00A94D49">
        <w:trPr>
          <w:trHeight w:val="227"/>
          <w:jc w:val="center"/>
        </w:trPr>
        <w:tc>
          <w:tcPr>
            <w:tcW w:w="1745" w:type="pct"/>
            <w:tcBorders>
              <w:top w:val="nil"/>
              <w:left w:val="single" w:sz="4" w:space="0" w:color="auto"/>
              <w:bottom w:val="single" w:sz="4" w:space="0" w:color="auto"/>
              <w:right w:val="single" w:sz="4" w:space="0" w:color="auto"/>
            </w:tcBorders>
            <w:vAlign w:val="center"/>
            <w:hideMark/>
          </w:tcPr>
          <w:p w14:paraId="20D0995C" w14:textId="77777777" w:rsidR="001C6170" w:rsidRPr="0060479C" w:rsidRDefault="001C6170" w:rsidP="007F680A">
            <w:pPr>
              <w:rPr>
                <w:sz w:val="20"/>
                <w:szCs w:val="20"/>
              </w:rPr>
            </w:pPr>
            <w:r w:rsidRPr="0060479C">
              <w:rPr>
                <w:sz w:val="20"/>
                <w:szCs w:val="20"/>
              </w:rPr>
              <w:t>Безвозмездные поступления от других бюджетов, в т. ч</w:t>
            </w:r>
          </w:p>
        </w:tc>
        <w:tc>
          <w:tcPr>
            <w:tcW w:w="687" w:type="pct"/>
            <w:tcBorders>
              <w:top w:val="nil"/>
              <w:left w:val="nil"/>
              <w:bottom w:val="single" w:sz="4" w:space="0" w:color="auto"/>
              <w:right w:val="single" w:sz="4" w:space="0" w:color="auto"/>
            </w:tcBorders>
            <w:vAlign w:val="center"/>
            <w:hideMark/>
          </w:tcPr>
          <w:p w14:paraId="7D9819E9" w14:textId="77777777" w:rsidR="001C6170" w:rsidRPr="0060479C" w:rsidRDefault="001C6170" w:rsidP="001C6170">
            <w:pPr>
              <w:jc w:val="center"/>
              <w:rPr>
                <w:sz w:val="20"/>
                <w:szCs w:val="20"/>
              </w:rPr>
            </w:pPr>
            <w:r w:rsidRPr="0060479C">
              <w:rPr>
                <w:sz w:val="20"/>
                <w:szCs w:val="20"/>
              </w:rPr>
              <w:t>1 134 870,10</w:t>
            </w:r>
          </w:p>
        </w:tc>
        <w:tc>
          <w:tcPr>
            <w:tcW w:w="619" w:type="pct"/>
            <w:tcBorders>
              <w:top w:val="nil"/>
              <w:left w:val="nil"/>
              <w:bottom w:val="single" w:sz="4" w:space="0" w:color="auto"/>
              <w:right w:val="single" w:sz="4" w:space="0" w:color="auto"/>
            </w:tcBorders>
            <w:vAlign w:val="center"/>
            <w:hideMark/>
          </w:tcPr>
          <w:p w14:paraId="4F270863" w14:textId="77777777" w:rsidR="001C6170" w:rsidRPr="0060479C" w:rsidRDefault="001C6170" w:rsidP="001C6170">
            <w:pPr>
              <w:jc w:val="center"/>
              <w:rPr>
                <w:sz w:val="20"/>
                <w:szCs w:val="20"/>
              </w:rPr>
            </w:pPr>
            <w:r w:rsidRPr="0060479C">
              <w:rPr>
                <w:sz w:val="20"/>
                <w:szCs w:val="20"/>
              </w:rPr>
              <w:t>1 464 218,20</w:t>
            </w:r>
          </w:p>
        </w:tc>
        <w:tc>
          <w:tcPr>
            <w:tcW w:w="627" w:type="pct"/>
            <w:tcBorders>
              <w:top w:val="nil"/>
              <w:left w:val="nil"/>
              <w:bottom w:val="single" w:sz="4" w:space="0" w:color="auto"/>
              <w:right w:val="single" w:sz="4" w:space="0" w:color="auto"/>
            </w:tcBorders>
            <w:vAlign w:val="center"/>
            <w:hideMark/>
          </w:tcPr>
          <w:p w14:paraId="2779AAD6" w14:textId="77777777" w:rsidR="001C6170" w:rsidRPr="0060479C" w:rsidRDefault="001C6170" w:rsidP="001C6170">
            <w:pPr>
              <w:jc w:val="center"/>
              <w:rPr>
                <w:sz w:val="20"/>
                <w:szCs w:val="20"/>
              </w:rPr>
            </w:pPr>
            <w:r w:rsidRPr="0060479C">
              <w:rPr>
                <w:sz w:val="20"/>
                <w:szCs w:val="20"/>
              </w:rPr>
              <w:t>1 662 870,50</w:t>
            </w:r>
          </w:p>
        </w:tc>
        <w:tc>
          <w:tcPr>
            <w:tcW w:w="641" w:type="pct"/>
            <w:tcBorders>
              <w:top w:val="nil"/>
              <w:left w:val="nil"/>
              <w:bottom w:val="single" w:sz="4" w:space="0" w:color="auto"/>
              <w:right w:val="single" w:sz="4" w:space="0" w:color="auto"/>
            </w:tcBorders>
            <w:vAlign w:val="center"/>
          </w:tcPr>
          <w:p w14:paraId="019BAAAA" w14:textId="77777777" w:rsidR="001C6170" w:rsidRPr="0060479C" w:rsidRDefault="001C6170" w:rsidP="001C6170">
            <w:pPr>
              <w:jc w:val="center"/>
              <w:rPr>
                <w:sz w:val="20"/>
                <w:szCs w:val="20"/>
              </w:rPr>
            </w:pPr>
            <w:r w:rsidRPr="0060479C">
              <w:rPr>
                <w:sz w:val="20"/>
                <w:szCs w:val="20"/>
              </w:rPr>
              <w:t>1 881 185,37</w:t>
            </w:r>
          </w:p>
        </w:tc>
        <w:tc>
          <w:tcPr>
            <w:tcW w:w="681" w:type="pct"/>
            <w:tcBorders>
              <w:top w:val="nil"/>
              <w:left w:val="nil"/>
              <w:bottom w:val="single" w:sz="4" w:space="0" w:color="auto"/>
              <w:right w:val="single" w:sz="4" w:space="0" w:color="auto"/>
            </w:tcBorders>
            <w:vAlign w:val="center"/>
          </w:tcPr>
          <w:p w14:paraId="4BEEE3D8" w14:textId="77777777" w:rsidR="001C6170" w:rsidRPr="0060479C" w:rsidRDefault="001C6170" w:rsidP="001C6170">
            <w:pPr>
              <w:jc w:val="center"/>
              <w:rPr>
                <w:sz w:val="20"/>
                <w:szCs w:val="20"/>
              </w:rPr>
            </w:pPr>
            <w:r w:rsidRPr="0060479C">
              <w:rPr>
                <w:sz w:val="20"/>
                <w:szCs w:val="20"/>
              </w:rPr>
              <w:t>2 444 841,31</w:t>
            </w:r>
          </w:p>
        </w:tc>
      </w:tr>
      <w:tr w:rsidR="001C6170" w:rsidRPr="001C6170" w14:paraId="5149FF43" w14:textId="77777777" w:rsidTr="00A94D49">
        <w:trPr>
          <w:trHeight w:val="227"/>
          <w:jc w:val="center"/>
        </w:trPr>
        <w:tc>
          <w:tcPr>
            <w:tcW w:w="1745" w:type="pct"/>
            <w:tcBorders>
              <w:top w:val="nil"/>
              <w:left w:val="single" w:sz="4" w:space="0" w:color="auto"/>
              <w:bottom w:val="single" w:sz="4" w:space="0" w:color="auto"/>
              <w:right w:val="single" w:sz="4" w:space="0" w:color="auto"/>
            </w:tcBorders>
            <w:vAlign w:val="center"/>
            <w:hideMark/>
          </w:tcPr>
          <w:p w14:paraId="0B02DB12" w14:textId="77777777" w:rsidR="001C6170" w:rsidRPr="001C6170" w:rsidRDefault="001C6170" w:rsidP="007F680A">
            <w:pPr>
              <w:rPr>
                <w:sz w:val="20"/>
                <w:szCs w:val="20"/>
              </w:rPr>
            </w:pPr>
            <w:r w:rsidRPr="001C6170">
              <w:rPr>
                <w:sz w:val="20"/>
                <w:szCs w:val="20"/>
              </w:rPr>
              <w:t>Дотации</w:t>
            </w:r>
          </w:p>
        </w:tc>
        <w:tc>
          <w:tcPr>
            <w:tcW w:w="687" w:type="pct"/>
            <w:tcBorders>
              <w:top w:val="nil"/>
              <w:left w:val="nil"/>
              <w:bottom w:val="single" w:sz="4" w:space="0" w:color="auto"/>
              <w:right w:val="single" w:sz="4" w:space="0" w:color="auto"/>
            </w:tcBorders>
            <w:vAlign w:val="center"/>
            <w:hideMark/>
          </w:tcPr>
          <w:p w14:paraId="079AF52B" w14:textId="77777777" w:rsidR="001C6170" w:rsidRPr="001C6170" w:rsidRDefault="001C6170" w:rsidP="001C6170">
            <w:pPr>
              <w:jc w:val="center"/>
              <w:rPr>
                <w:sz w:val="20"/>
                <w:szCs w:val="20"/>
              </w:rPr>
            </w:pPr>
            <w:r w:rsidRPr="001C6170">
              <w:rPr>
                <w:sz w:val="20"/>
                <w:szCs w:val="20"/>
              </w:rPr>
              <w:t>403 989,10</w:t>
            </w:r>
          </w:p>
        </w:tc>
        <w:tc>
          <w:tcPr>
            <w:tcW w:w="619" w:type="pct"/>
            <w:tcBorders>
              <w:top w:val="nil"/>
              <w:left w:val="nil"/>
              <w:bottom w:val="single" w:sz="4" w:space="0" w:color="auto"/>
              <w:right w:val="single" w:sz="4" w:space="0" w:color="auto"/>
            </w:tcBorders>
            <w:vAlign w:val="center"/>
            <w:hideMark/>
          </w:tcPr>
          <w:p w14:paraId="5EBC2BDD" w14:textId="77777777" w:rsidR="001C6170" w:rsidRPr="001C6170" w:rsidRDefault="001C6170" w:rsidP="001C6170">
            <w:pPr>
              <w:jc w:val="center"/>
              <w:rPr>
                <w:sz w:val="20"/>
                <w:szCs w:val="20"/>
              </w:rPr>
            </w:pPr>
            <w:r w:rsidRPr="001C6170">
              <w:rPr>
                <w:sz w:val="20"/>
                <w:szCs w:val="20"/>
              </w:rPr>
              <w:t>515 814,40</w:t>
            </w:r>
          </w:p>
        </w:tc>
        <w:tc>
          <w:tcPr>
            <w:tcW w:w="627" w:type="pct"/>
            <w:tcBorders>
              <w:top w:val="nil"/>
              <w:left w:val="nil"/>
              <w:bottom w:val="single" w:sz="4" w:space="0" w:color="auto"/>
              <w:right w:val="single" w:sz="4" w:space="0" w:color="auto"/>
            </w:tcBorders>
            <w:vAlign w:val="center"/>
            <w:hideMark/>
          </w:tcPr>
          <w:p w14:paraId="73EBB4CB" w14:textId="77777777" w:rsidR="001C6170" w:rsidRPr="001C6170" w:rsidRDefault="001C6170" w:rsidP="001C6170">
            <w:pPr>
              <w:jc w:val="center"/>
              <w:rPr>
                <w:sz w:val="20"/>
                <w:szCs w:val="20"/>
              </w:rPr>
            </w:pPr>
            <w:r w:rsidRPr="001C6170">
              <w:rPr>
                <w:sz w:val="20"/>
                <w:szCs w:val="20"/>
              </w:rPr>
              <w:t>572 617,70</w:t>
            </w:r>
          </w:p>
        </w:tc>
        <w:tc>
          <w:tcPr>
            <w:tcW w:w="641" w:type="pct"/>
            <w:tcBorders>
              <w:top w:val="nil"/>
              <w:left w:val="nil"/>
              <w:bottom w:val="single" w:sz="4" w:space="0" w:color="auto"/>
              <w:right w:val="single" w:sz="4" w:space="0" w:color="auto"/>
            </w:tcBorders>
            <w:vAlign w:val="center"/>
          </w:tcPr>
          <w:p w14:paraId="3483C516" w14:textId="77777777" w:rsidR="001C6170" w:rsidRPr="001C6170" w:rsidRDefault="001C6170" w:rsidP="001C6170">
            <w:pPr>
              <w:jc w:val="center"/>
              <w:rPr>
                <w:sz w:val="20"/>
                <w:szCs w:val="20"/>
              </w:rPr>
            </w:pPr>
            <w:r w:rsidRPr="001C6170">
              <w:rPr>
                <w:sz w:val="20"/>
                <w:szCs w:val="20"/>
              </w:rPr>
              <w:t>664 573,90</w:t>
            </w:r>
          </w:p>
        </w:tc>
        <w:tc>
          <w:tcPr>
            <w:tcW w:w="681" w:type="pct"/>
            <w:tcBorders>
              <w:top w:val="nil"/>
              <w:left w:val="nil"/>
              <w:bottom w:val="single" w:sz="4" w:space="0" w:color="auto"/>
              <w:right w:val="single" w:sz="4" w:space="0" w:color="auto"/>
            </w:tcBorders>
            <w:vAlign w:val="center"/>
          </w:tcPr>
          <w:p w14:paraId="3E2CA1DA" w14:textId="77777777" w:rsidR="001C6170" w:rsidRPr="001C6170" w:rsidRDefault="001C6170" w:rsidP="001C6170">
            <w:pPr>
              <w:jc w:val="center"/>
              <w:rPr>
                <w:sz w:val="20"/>
                <w:szCs w:val="20"/>
              </w:rPr>
            </w:pPr>
            <w:r w:rsidRPr="001C6170">
              <w:rPr>
                <w:sz w:val="20"/>
                <w:szCs w:val="20"/>
              </w:rPr>
              <w:t>785 452,10</w:t>
            </w:r>
          </w:p>
        </w:tc>
      </w:tr>
      <w:tr w:rsidR="001C6170" w:rsidRPr="001C6170" w14:paraId="77E200DB" w14:textId="77777777" w:rsidTr="00A94D49">
        <w:trPr>
          <w:trHeight w:val="227"/>
          <w:jc w:val="center"/>
        </w:trPr>
        <w:tc>
          <w:tcPr>
            <w:tcW w:w="1745" w:type="pct"/>
            <w:tcBorders>
              <w:top w:val="nil"/>
              <w:left w:val="single" w:sz="4" w:space="0" w:color="auto"/>
              <w:bottom w:val="single" w:sz="4" w:space="0" w:color="auto"/>
              <w:right w:val="single" w:sz="4" w:space="0" w:color="auto"/>
            </w:tcBorders>
            <w:vAlign w:val="center"/>
            <w:hideMark/>
          </w:tcPr>
          <w:p w14:paraId="1ED289BB" w14:textId="77777777" w:rsidR="001C6170" w:rsidRPr="001C6170" w:rsidRDefault="001C6170" w:rsidP="007F680A">
            <w:pPr>
              <w:rPr>
                <w:sz w:val="20"/>
                <w:szCs w:val="20"/>
              </w:rPr>
            </w:pPr>
            <w:r w:rsidRPr="001C6170">
              <w:rPr>
                <w:sz w:val="20"/>
                <w:szCs w:val="20"/>
              </w:rPr>
              <w:t>Субсидии</w:t>
            </w:r>
          </w:p>
        </w:tc>
        <w:tc>
          <w:tcPr>
            <w:tcW w:w="687" w:type="pct"/>
            <w:tcBorders>
              <w:top w:val="nil"/>
              <w:left w:val="nil"/>
              <w:bottom w:val="single" w:sz="4" w:space="0" w:color="auto"/>
              <w:right w:val="single" w:sz="4" w:space="0" w:color="auto"/>
            </w:tcBorders>
            <w:vAlign w:val="center"/>
            <w:hideMark/>
          </w:tcPr>
          <w:p w14:paraId="0DFA7CFD" w14:textId="77777777" w:rsidR="001C6170" w:rsidRPr="001C6170" w:rsidRDefault="001C6170" w:rsidP="001C6170">
            <w:pPr>
              <w:jc w:val="center"/>
              <w:rPr>
                <w:sz w:val="20"/>
                <w:szCs w:val="20"/>
              </w:rPr>
            </w:pPr>
            <w:r w:rsidRPr="001C6170">
              <w:rPr>
                <w:sz w:val="20"/>
                <w:szCs w:val="20"/>
              </w:rPr>
              <w:t>129 355,00</w:t>
            </w:r>
          </w:p>
        </w:tc>
        <w:tc>
          <w:tcPr>
            <w:tcW w:w="619" w:type="pct"/>
            <w:tcBorders>
              <w:top w:val="nil"/>
              <w:left w:val="nil"/>
              <w:bottom w:val="single" w:sz="4" w:space="0" w:color="auto"/>
              <w:right w:val="single" w:sz="4" w:space="0" w:color="auto"/>
            </w:tcBorders>
            <w:vAlign w:val="center"/>
            <w:hideMark/>
          </w:tcPr>
          <w:p w14:paraId="5D99B646" w14:textId="77777777" w:rsidR="001C6170" w:rsidRPr="001C6170" w:rsidRDefault="001C6170" w:rsidP="001C6170">
            <w:pPr>
              <w:jc w:val="center"/>
              <w:rPr>
                <w:sz w:val="20"/>
                <w:szCs w:val="20"/>
              </w:rPr>
            </w:pPr>
            <w:r w:rsidRPr="001C6170">
              <w:rPr>
                <w:sz w:val="20"/>
                <w:szCs w:val="20"/>
              </w:rPr>
              <w:t>209 052,40</w:t>
            </w:r>
          </w:p>
        </w:tc>
        <w:tc>
          <w:tcPr>
            <w:tcW w:w="627" w:type="pct"/>
            <w:tcBorders>
              <w:top w:val="nil"/>
              <w:left w:val="nil"/>
              <w:bottom w:val="single" w:sz="4" w:space="0" w:color="auto"/>
              <w:right w:val="single" w:sz="4" w:space="0" w:color="auto"/>
            </w:tcBorders>
            <w:vAlign w:val="center"/>
            <w:hideMark/>
          </w:tcPr>
          <w:p w14:paraId="6CF27664" w14:textId="77777777" w:rsidR="001C6170" w:rsidRPr="001C6170" w:rsidRDefault="001C6170" w:rsidP="001C6170">
            <w:pPr>
              <w:jc w:val="center"/>
              <w:rPr>
                <w:sz w:val="20"/>
                <w:szCs w:val="20"/>
              </w:rPr>
            </w:pPr>
            <w:r w:rsidRPr="001C6170">
              <w:rPr>
                <w:sz w:val="20"/>
                <w:szCs w:val="20"/>
              </w:rPr>
              <w:t>185 158,80</w:t>
            </w:r>
          </w:p>
        </w:tc>
        <w:tc>
          <w:tcPr>
            <w:tcW w:w="641" w:type="pct"/>
            <w:tcBorders>
              <w:top w:val="nil"/>
              <w:left w:val="nil"/>
              <w:bottom w:val="single" w:sz="4" w:space="0" w:color="auto"/>
              <w:right w:val="single" w:sz="4" w:space="0" w:color="auto"/>
            </w:tcBorders>
            <w:vAlign w:val="center"/>
          </w:tcPr>
          <w:p w14:paraId="2CB4C7CD" w14:textId="77777777" w:rsidR="001C6170" w:rsidRPr="001C6170" w:rsidRDefault="001C6170" w:rsidP="001C6170">
            <w:pPr>
              <w:jc w:val="center"/>
              <w:rPr>
                <w:sz w:val="20"/>
                <w:szCs w:val="20"/>
              </w:rPr>
            </w:pPr>
            <w:r w:rsidRPr="001C6170">
              <w:rPr>
                <w:sz w:val="20"/>
                <w:szCs w:val="20"/>
              </w:rPr>
              <w:t>265 837,74</w:t>
            </w:r>
          </w:p>
        </w:tc>
        <w:tc>
          <w:tcPr>
            <w:tcW w:w="681" w:type="pct"/>
            <w:tcBorders>
              <w:top w:val="nil"/>
              <w:left w:val="nil"/>
              <w:bottom w:val="single" w:sz="4" w:space="0" w:color="auto"/>
              <w:right w:val="single" w:sz="4" w:space="0" w:color="auto"/>
            </w:tcBorders>
            <w:vAlign w:val="center"/>
          </w:tcPr>
          <w:p w14:paraId="2E61C57C" w14:textId="77777777" w:rsidR="001C6170" w:rsidRPr="001C6170" w:rsidRDefault="001C6170" w:rsidP="001C6170">
            <w:pPr>
              <w:jc w:val="center"/>
              <w:rPr>
                <w:sz w:val="20"/>
                <w:szCs w:val="20"/>
              </w:rPr>
            </w:pPr>
            <w:r w:rsidRPr="001C6170">
              <w:rPr>
                <w:sz w:val="20"/>
                <w:szCs w:val="20"/>
              </w:rPr>
              <w:t>585 808,17</w:t>
            </w:r>
          </w:p>
        </w:tc>
      </w:tr>
      <w:tr w:rsidR="001C6170" w:rsidRPr="001C6170" w14:paraId="4069ACD3" w14:textId="77777777" w:rsidTr="00A94D49">
        <w:trPr>
          <w:trHeight w:val="227"/>
          <w:jc w:val="center"/>
        </w:trPr>
        <w:tc>
          <w:tcPr>
            <w:tcW w:w="1745" w:type="pct"/>
            <w:tcBorders>
              <w:top w:val="nil"/>
              <w:left w:val="single" w:sz="4" w:space="0" w:color="auto"/>
              <w:bottom w:val="single" w:sz="4" w:space="0" w:color="auto"/>
              <w:right w:val="single" w:sz="4" w:space="0" w:color="auto"/>
            </w:tcBorders>
            <w:vAlign w:val="center"/>
            <w:hideMark/>
          </w:tcPr>
          <w:p w14:paraId="3447D775" w14:textId="77777777" w:rsidR="001C6170" w:rsidRPr="001C6170" w:rsidRDefault="001C6170" w:rsidP="007F680A">
            <w:pPr>
              <w:rPr>
                <w:sz w:val="20"/>
                <w:szCs w:val="20"/>
              </w:rPr>
            </w:pPr>
            <w:r w:rsidRPr="001C6170">
              <w:rPr>
                <w:sz w:val="20"/>
                <w:szCs w:val="20"/>
              </w:rPr>
              <w:t>Субвенции</w:t>
            </w:r>
          </w:p>
        </w:tc>
        <w:tc>
          <w:tcPr>
            <w:tcW w:w="687" w:type="pct"/>
            <w:tcBorders>
              <w:top w:val="nil"/>
              <w:left w:val="nil"/>
              <w:bottom w:val="single" w:sz="4" w:space="0" w:color="auto"/>
              <w:right w:val="single" w:sz="4" w:space="0" w:color="auto"/>
            </w:tcBorders>
            <w:vAlign w:val="center"/>
            <w:hideMark/>
          </w:tcPr>
          <w:p w14:paraId="43216DC2" w14:textId="77777777" w:rsidR="001C6170" w:rsidRPr="001C6170" w:rsidRDefault="001C6170" w:rsidP="001C6170">
            <w:pPr>
              <w:jc w:val="center"/>
              <w:rPr>
                <w:sz w:val="20"/>
                <w:szCs w:val="20"/>
              </w:rPr>
            </w:pPr>
            <w:r w:rsidRPr="001C6170">
              <w:rPr>
                <w:sz w:val="20"/>
                <w:szCs w:val="20"/>
              </w:rPr>
              <w:t>573 392,20</w:t>
            </w:r>
          </w:p>
        </w:tc>
        <w:tc>
          <w:tcPr>
            <w:tcW w:w="619" w:type="pct"/>
            <w:tcBorders>
              <w:top w:val="nil"/>
              <w:left w:val="nil"/>
              <w:bottom w:val="single" w:sz="4" w:space="0" w:color="auto"/>
              <w:right w:val="single" w:sz="4" w:space="0" w:color="auto"/>
            </w:tcBorders>
            <w:vAlign w:val="center"/>
            <w:hideMark/>
          </w:tcPr>
          <w:p w14:paraId="747C858A" w14:textId="77777777" w:rsidR="001C6170" w:rsidRPr="001C6170" w:rsidRDefault="001C6170" w:rsidP="001C6170">
            <w:pPr>
              <w:jc w:val="center"/>
              <w:rPr>
                <w:sz w:val="20"/>
                <w:szCs w:val="20"/>
              </w:rPr>
            </w:pPr>
            <w:r w:rsidRPr="001C6170">
              <w:rPr>
                <w:sz w:val="20"/>
                <w:szCs w:val="20"/>
              </w:rPr>
              <w:t>684 966,10</w:t>
            </w:r>
          </w:p>
        </w:tc>
        <w:tc>
          <w:tcPr>
            <w:tcW w:w="627" w:type="pct"/>
            <w:tcBorders>
              <w:top w:val="nil"/>
              <w:left w:val="nil"/>
              <w:bottom w:val="single" w:sz="4" w:space="0" w:color="auto"/>
              <w:right w:val="single" w:sz="4" w:space="0" w:color="auto"/>
            </w:tcBorders>
            <w:vAlign w:val="center"/>
            <w:hideMark/>
          </w:tcPr>
          <w:p w14:paraId="681BE5B5" w14:textId="77777777" w:rsidR="001C6170" w:rsidRPr="001C6170" w:rsidRDefault="001C6170" w:rsidP="001C6170">
            <w:pPr>
              <w:jc w:val="center"/>
              <w:rPr>
                <w:sz w:val="20"/>
                <w:szCs w:val="20"/>
              </w:rPr>
            </w:pPr>
            <w:r w:rsidRPr="001C6170">
              <w:rPr>
                <w:sz w:val="20"/>
                <w:szCs w:val="20"/>
              </w:rPr>
              <w:t>771 692,80</w:t>
            </w:r>
          </w:p>
        </w:tc>
        <w:tc>
          <w:tcPr>
            <w:tcW w:w="641" w:type="pct"/>
            <w:tcBorders>
              <w:top w:val="nil"/>
              <w:left w:val="nil"/>
              <w:bottom w:val="single" w:sz="4" w:space="0" w:color="auto"/>
              <w:right w:val="single" w:sz="4" w:space="0" w:color="auto"/>
            </w:tcBorders>
            <w:vAlign w:val="center"/>
          </w:tcPr>
          <w:p w14:paraId="11484439" w14:textId="77777777" w:rsidR="001C6170" w:rsidRPr="001C6170" w:rsidRDefault="001C6170" w:rsidP="001C6170">
            <w:pPr>
              <w:jc w:val="center"/>
              <w:rPr>
                <w:sz w:val="20"/>
                <w:szCs w:val="20"/>
              </w:rPr>
            </w:pPr>
            <w:r w:rsidRPr="001C6170">
              <w:rPr>
                <w:sz w:val="20"/>
                <w:szCs w:val="20"/>
              </w:rPr>
              <w:t>875 005,30</w:t>
            </w:r>
          </w:p>
        </w:tc>
        <w:tc>
          <w:tcPr>
            <w:tcW w:w="681" w:type="pct"/>
            <w:tcBorders>
              <w:top w:val="nil"/>
              <w:left w:val="nil"/>
              <w:bottom w:val="single" w:sz="4" w:space="0" w:color="auto"/>
              <w:right w:val="single" w:sz="4" w:space="0" w:color="auto"/>
            </w:tcBorders>
            <w:vAlign w:val="center"/>
          </w:tcPr>
          <w:p w14:paraId="1C6DEEAA" w14:textId="77777777" w:rsidR="001C6170" w:rsidRPr="001C6170" w:rsidRDefault="001C6170" w:rsidP="001C6170">
            <w:pPr>
              <w:jc w:val="center"/>
              <w:rPr>
                <w:sz w:val="20"/>
                <w:szCs w:val="20"/>
              </w:rPr>
            </w:pPr>
            <w:r w:rsidRPr="001C6170">
              <w:rPr>
                <w:sz w:val="20"/>
                <w:szCs w:val="20"/>
              </w:rPr>
              <w:t>968 873,83</w:t>
            </w:r>
          </w:p>
        </w:tc>
      </w:tr>
      <w:tr w:rsidR="001C6170" w:rsidRPr="001C6170" w14:paraId="7DD08B8E" w14:textId="77777777" w:rsidTr="00A94D49">
        <w:trPr>
          <w:trHeight w:val="227"/>
          <w:jc w:val="center"/>
        </w:trPr>
        <w:tc>
          <w:tcPr>
            <w:tcW w:w="1745" w:type="pct"/>
            <w:tcBorders>
              <w:top w:val="nil"/>
              <w:left w:val="single" w:sz="4" w:space="0" w:color="auto"/>
              <w:bottom w:val="single" w:sz="4" w:space="0" w:color="auto"/>
              <w:right w:val="single" w:sz="4" w:space="0" w:color="auto"/>
            </w:tcBorders>
            <w:vAlign w:val="center"/>
            <w:hideMark/>
          </w:tcPr>
          <w:p w14:paraId="3117F5EB" w14:textId="77777777" w:rsidR="001C6170" w:rsidRPr="001C6170" w:rsidRDefault="001C6170" w:rsidP="007F680A">
            <w:pPr>
              <w:rPr>
                <w:sz w:val="20"/>
                <w:szCs w:val="20"/>
              </w:rPr>
            </w:pPr>
            <w:r w:rsidRPr="001C6170">
              <w:rPr>
                <w:sz w:val="20"/>
                <w:szCs w:val="20"/>
              </w:rPr>
              <w:t>Иные межбюджетные трансферты</w:t>
            </w:r>
          </w:p>
        </w:tc>
        <w:tc>
          <w:tcPr>
            <w:tcW w:w="687" w:type="pct"/>
            <w:tcBorders>
              <w:top w:val="nil"/>
              <w:left w:val="nil"/>
              <w:bottom w:val="single" w:sz="4" w:space="0" w:color="auto"/>
              <w:right w:val="single" w:sz="4" w:space="0" w:color="auto"/>
            </w:tcBorders>
            <w:vAlign w:val="center"/>
            <w:hideMark/>
          </w:tcPr>
          <w:p w14:paraId="7F41F4FC" w14:textId="77777777" w:rsidR="001C6170" w:rsidRPr="001C6170" w:rsidRDefault="001C6170" w:rsidP="001C6170">
            <w:pPr>
              <w:jc w:val="center"/>
              <w:rPr>
                <w:sz w:val="20"/>
                <w:szCs w:val="20"/>
              </w:rPr>
            </w:pPr>
            <w:r w:rsidRPr="001C6170">
              <w:rPr>
                <w:sz w:val="20"/>
                <w:szCs w:val="20"/>
              </w:rPr>
              <w:t>28 133,8</w:t>
            </w:r>
          </w:p>
        </w:tc>
        <w:tc>
          <w:tcPr>
            <w:tcW w:w="619" w:type="pct"/>
            <w:tcBorders>
              <w:top w:val="nil"/>
              <w:left w:val="nil"/>
              <w:bottom w:val="single" w:sz="4" w:space="0" w:color="auto"/>
              <w:right w:val="single" w:sz="4" w:space="0" w:color="auto"/>
            </w:tcBorders>
            <w:vAlign w:val="center"/>
            <w:hideMark/>
          </w:tcPr>
          <w:p w14:paraId="206065BA" w14:textId="77777777" w:rsidR="001C6170" w:rsidRPr="001C6170" w:rsidRDefault="001C6170" w:rsidP="001C6170">
            <w:pPr>
              <w:jc w:val="center"/>
              <w:rPr>
                <w:sz w:val="20"/>
                <w:szCs w:val="20"/>
              </w:rPr>
            </w:pPr>
            <w:r w:rsidRPr="001C6170">
              <w:rPr>
                <w:sz w:val="20"/>
                <w:szCs w:val="20"/>
              </w:rPr>
              <w:t>54 385,30</w:t>
            </w:r>
          </w:p>
        </w:tc>
        <w:tc>
          <w:tcPr>
            <w:tcW w:w="627" w:type="pct"/>
            <w:tcBorders>
              <w:top w:val="nil"/>
              <w:left w:val="nil"/>
              <w:bottom w:val="single" w:sz="4" w:space="0" w:color="auto"/>
              <w:right w:val="single" w:sz="4" w:space="0" w:color="auto"/>
            </w:tcBorders>
            <w:vAlign w:val="center"/>
            <w:hideMark/>
          </w:tcPr>
          <w:p w14:paraId="2D2B65EA" w14:textId="77777777" w:rsidR="001C6170" w:rsidRPr="001C6170" w:rsidRDefault="001C6170" w:rsidP="001C6170">
            <w:pPr>
              <w:jc w:val="center"/>
              <w:rPr>
                <w:sz w:val="20"/>
                <w:szCs w:val="20"/>
              </w:rPr>
            </w:pPr>
            <w:r w:rsidRPr="001C6170">
              <w:rPr>
                <w:sz w:val="20"/>
                <w:szCs w:val="20"/>
              </w:rPr>
              <w:t>132 401,20</w:t>
            </w:r>
          </w:p>
        </w:tc>
        <w:tc>
          <w:tcPr>
            <w:tcW w:w="641" w:type="pct"/>
            <w:tcBorders>
              <w:top w:val="nil"/>
              <w:left w:val="nil"/>
              <w:bottom w:val="single" w:sz="4" w:space="0" w:color="auto"/>
              <w:right w:val="single" w:sz="4" w:space="0" w:color="auto"/>
            </w:tcBorders>
            <w:vAlign w:val="center"/>
          </w:tcPr>
          <w:p w14:paraId="74F19793" w14:textId="77777777" w:rsidR="001C6170" w:rsidRPr="001C6170" w:rsidRDefault="001C6170" w:rsidP="001C6170">
            <w:pPr>
              <w:jc w:val="center"/>
              <w:rPr>
                <w:sz w:val="20"/>
                <w:szCs w:val="20"/>
              </w:rPr>
            </w:pPr>
            <w:r w:rsidRPr="001C6170">
              <w:rPr>
                <w:sz w:val="20"/>
                <w:szCs w:val="20"/>
              </w:rPr>
              <w:t>75 768,43</w:t>
            </w:r>
          </w:p>
        </w:tc>
        <w:tc>
          <w:tcPr>
            <w:tcW w:w="681" w:type="pct"/>
            <w:tcBorders>
              <w:top w:val="nil"/>
              <w:left w:val="nil"/>
              <w:bottom w:val="single" w:sz="4" w:space="0" w:color="auto"/>
              <w:right w:val="single" w:sz="4" w:space="0" w:color="auto"/>
            </w:tcBorders>
            <w:vAlign w:val="center"/>
          </w:tcPr>
          <w:p w14:paraId="7350CCDF" w14:textId="77777777" w:rsidR="001C6170" w:rsidRPr="001C6170" w:rsidRDefault="001C6170" w:rsidP="001C6170">
            <w:pPr>
              <w:jc w:val="center"/>
              <w:rPr>
                <w:sz w:val="20"/>
                <w:szCs w:val="20"/>
              </w:rPr>
            </w:pPr>
            <w:r w:rsidRPr="001C6170">
              <w:rPr>
                <w:sz w:val="20"/>
                <w:szCs w:val="20"/>
              </w:rPr>
              <w:t>104 707,21</w:t>
            </w:r>
          </w:p>
        </w:tc>
      </w:tr>
      <w:tr w:rsidR="001C6170" w:rsidRPr="001C6170" w14:paraId="354D6E85" w14:textId="77777777" w:rsidTr="00A94D49">
        <w:trPr>
          <w:trHeight w:val="227"/>
          <w:jc w:val="center"/>
        </w:trPr>
        <w:tc>
          <w:tcPr>
            <w:tcW w:w="1745" w:type="pct"/>
            <w:tcBorders>
              <w:top w:val="nil"/>
              <w:left w:val="single" w:sz="4" w:space="0" w:color="auto"/>
              <w:bottom w:val="single" w:sz="4" w:space="0" w:color="auto"/>
              <w:right w:val="single" w:sz="4" w:space="0" w:color="auto"/>
            </w:tcBorders>
            <w:vAlign w:val="center"/>
          </w:tcPr>
          <w:p w14:paraId="4486D33A" w14:textId="77777777" w:rsidR="001C6170" w:rsidRPr="001C6170" w:rsidRDefault="001C6170" w:rsidP="007F680A">
            <w:pPr>
              <w:rPr>
                <w:b/>
                <w:sz w:val="20"/>
                <w:szCs w:val="20"/>
              </w:rPr>
            </w:pPr>
            <w:r w:rsidRPr="001C6170">
              <w:rPr>
                <w:b/>
                <w:sz w:val="20"/>
                <w:szCs w:val="20"/>
              </w:rPr>
              <w:t>1.3. Безвозмездные поступления от негосударственных организаций</w:t>
            </w:r>
          </w:p>
        </w:tc>
        <w:tc>
          <w:tcPr>
            <w:tcW w:w="687" w:type="pct"/>
            <w:tcBorders>
              <w:top w:val="nil"/>
              <w:left w:val="single" w:sz="4" w:space="0" w:color="auto"/>
              <w:bottom w:val="single" w:sz="4" w:space="0" w:color="auto"/>
              <w:right w:val="single" w:sz="4" w:space="0" w:color="auto"/>
            </w:tcBorders>
            <w:vAlign w:val="center"/>
          </w:tcPr>
          <w:p w14:paraId="03622FAA" w14:textId="77777777" w:rsidR="001C6170" w:rsidRPr="001C6170" w:rsidRDefault="001C6170" w:rsidP="001C6170">
            <w:pPr>
              <w:jc w:val="center"/>
              <w:rPr>
                <w:b/>
                <w:sz w:val="20"/>
                <w:szCs w:val="20"/>
              </w:rPr>
            </w:pPr>
            <w:r w:rsidRPr="001C6170">
              <w:rPr>
                <w:b/>
                <w:sz w:val="20"/>
                <w:szCs w:val="20"/>
              </w:rPr>
              <w:t>0,00</w:t>
            </w:r>
          </w:p>
        </w:tc>
        <w:tc>
          <w:tcPr>
            <w:tcW w:w="619" w:type="pct"/>
            <w:tcBorders>
              <w:top w:val="nil"/>
              <w:left w:val="single" w:sz="4" w:space="0" w:color="auto"/>
              <w:bottom w:val="single" w:sz="4" w:space="0" w:color="auto"/>
              <w:right w:val="single" w:sz="4" w:space="0" w:color="auto"/>
            </w:tcBorders>
            <w:vAlign w:val="center"/>
          </w:tcPr>
          <w:p w14:paraId="68CB4D32" w14:textId="77777777" w:rsidR="001C6170" w:rsidRPr="001C6170" w:rsidRDefault="001C6170" w:rsidP="001C6170">
            <w:pPr>
              <w:jc w:val="center"/>
              <w:rPr>
                <w:b/>
                <w:sz w:val="20"/>
                <w:szCs w:val="20"/>
              </w:rPr>
            </w:pPr>
            <w:r w:rsidRPr="001C6170">
              <w:rPr>
                <w:b/>
                <w:sz w:val="20"/>
                <w:szCs w:val="20"/>
              </w:rPr>
              <w:t>0,00</w:t>
            </w:r>
          </w:p>
        </w:tc>
        <w:tc>
          <w:tcPr>
            <w:tcW w:w="627" w:type="pct"/>
            <w:tcBorders>
              <w:top w:val="nil"/>
              <w:left w:val="single" w:sz="4" w:space="0" w:color="auto"/>
              <w:bottom w:val="single" w:sz="4" w:space="0" w:color="auto"/>
              <w:right w:val="single" w:sz="4" w:space="0" w:color="auto"/>
            </w:tcBorders>
            <w:vAlign w:val="center"/>
          </w:tcPr>
          <w:p w14:paraId="5A5D5918" w14:textId="77777777" w:rsidR="001C6170" w:rsidRPr="001C6170" w:rsidRDefault="001C6170" w:rsidP="001C6170">
            <w:pPr>
              <w:jc w:val="center"/>
              <w:rPr>
                <w:b/>
                <w:sz w:val="20"/>
                <w:szCs w:val="20"/>
              </w:rPr>
            </w:pPr>
            <w:r w:rsidRPr="001C6170">
              <w:rPr>
                <w:b/>
                <w:sz w:val="20"/>
                <w:szCs w:val="20"/>
              </w:rPr>
              <w:t>0,00</w:t>
            </w:r>
          </w:p>
        </w:tc>
        <w:tc>
          <w:tcPr>
            <w:tcW w:w="641" w:type="pct"/>
            <w:tcBorders>
              <w:top w:val="single" w:sz="4" w:space="0" w:color="auto"/>
              <w:left w:val="single" w:sz="4" w:space="0" w:color="auto"/>
              <w:bottom w:val="single" w:sz="4" w:space="0" w:color="auto"/>
              <w:right w:val="single" w:sz="4" w:space="0" w:color="auto"/>
            </w:tcBorders>
            <w:vAlign w:val="center"/>
          </w:tcPr>
          <w:p w14:paraId="4A2FD711" w14:textId="77777777" w:rsidR="001C6170" w:rsidRPr="001C6170" w:rsidRDefault="001C6170" w:rsidP="001C6170">
            <w:pPr>
              <w:jc w:val="center"/>
              <w:rPr>
                <w:b/>
                <w:sz w:val="20"/>
                <w:szCs w:val="20"/>
              </w:rPr>
            </w:pPr>
            <w:r w:rsidRPr="001C6170">
              <w:rPr>
                <w:b/>
                <w:sz w:val="20"/>
                <w:szCs w:val="20"/>
              </w:rPr>
              <w:t>0,00</w:t>
            </w:r>
          </w:p>
        </w:tc>
        <w:tc>
          <w:tcPr>
            <w:tcW w:w="681" w:type="pct"/>
            <w:tcBorders>
              <w:top w:val="single" w:sz="4" w:space="0" w:color="auto"/>
              <w:left w:val="single" w:sz="4" w:space="0" w:color="auto"/>
              <w:bottom w:val="single" w:sz="4" w:space="0" w:color="auto"/>
              <w:right w:val="single" w:sz="4" w:space="0" w:color="auto"/>
            </w:tcBorders>
            <w:vAlign w:val="center"/>
          </w:tcPr>
          <w:p w14:paraId="285A8FDA" w14:textId="77777777" w:rsidR="001C6170" w:rsidRPr="001C6170" w:rsidRDefault="001C6170" w:rsidP="001C6170">
            <w:pPr>
              <w:jc w:val="center"/>
              <w:rPr>
                <w:b/>
                <w:sz w:val="20"/>
                <w:szCs w:val="20"/>
              </w:rPr>
            </w:pPr>
            <w:r w:rsidRPr="001C6170">
              <w:rPr>
                <w:b/>
                <w:sz w:val="20"/>
                <w:szCs w:val="20"/>
              </w:rPr>
              <w:t>235,00</w:t>
            </w:r>
          </w:p>
        </w:tc>
      </w:tr>
      <w:tr w:rsidR="001C6170" w:rsidRPr="001C6170" w14:paraId="4725FBF4" w14:textId="77777777" w:rsidTr="00A94D49">
        <w:trPr>
          <w:trHeight w:val="227"/>
          <w:jc w:val="center"/>
        </w:trPr>
        <w:tc>
          <w:tcPr>
            <w:tcW w:w="1745" w:type="pct"/>
            <w:tcBorders>
              <w:top w:val="nil"/>
              <w:left w:val="single" w:sz="4" w:space="0" w:color="auto"/>
              <w:bottom w:val="single" w:sz="4" w:space="0" w:color="auto"/>
              <w:right w:val="single" w:sz="4" w:space="0" w:color="auto"/>
            </w:tcBorders>
            <w:vAlign w:val="center"/>
          </w:tcPr>
          <w:p w14:paraId="7695B35D" w14:textId="77777777" w:rsidR="001C6170" w:rsidRPr="001C6170" w:rsidRDefault="001C6170" w:rsidP="007F680A">
            <w:pPr>
              <w:rPr>
                <w:b/>
                <w:sz w:val="20"/>
                <w:szCs w:val="20"/>
              </w:rPr>
            </w:pPr>
            <w:r w:rsidRPr="001C6170">
              <w:rPr>
                <w:b/>
                <w:sz w:val="20"/>
                <w:szCs w:val="20"/>
              </w:rPr>
              <w:t xml:space="preserve">1.4. Безвозмездные поступления от государственных (муниципальных) организаций </w:t>
            </w:r>
          </w:p>
        </w:tc>
        <w:tc>
          <w:tcPr>
            <w:tcW w:w="687" w:type="pct"/>
            <w:tcBorders>
              <w:top w:val="nil"/>
              <w:left w:val="single" w:sz="4" w:space="0" w:color="auto"/>
              <w:bottom w:val="single" w:sz="4" w:space="0" w:color="auto"/>
              <w:right w:val="single" w:sz="4" w:space="0" w:color="auto"/>
            </w:tcBorders>
            <w:vAlign w:val="center"/>
          </w:tcPr>
          <w:p w14:paraId="680EE8D3" w14:textId="77777777" w:rsidR="001C6170" w:rsidRPr="001C6170" w:rsidRDefault="001C6170" w:rsidP="001C6170">
            <w:pPr>
              <w:jc w:val="center"/>
              <w:rPr>
                <w:b/>
                <w:sz w:val="20"/>
                <w:szCs w:val="20"/>
              </w:rPr>
            </w:pPr>
            <w:r w:rsidRPr="001C6170">
              <w:rPr>
                <w:b/>
                <w:sz w:val="20"/>
                <w:szCs w:val="20"/>
              </w:rPr>
              <w:t>0,00</w:t>
            </w:r>
          </w:p>
        </w:tc>
        <w:tc>
          <w:tcPr>
            <w:tcW w:w="619" w:type="pct"/>
            <w:tcBorders>
              <w:top w:val="nil"/>
              <w:left w:val="single" w:sz="4" w:space="0" w:color="auto"/>
              <w:bottom w:val="single" w:sz="4" w:space="0" w:color="auto"/>
              <w:right w:val="single" w:sz="4" w:space="0" w:color="auto"/>
            </w:tcBorders>
            <w:vAlign w:val="center"/>
          </w:tcPr>
          <w:p w14:paraId="1F06D22D" w14:textId="77777777" w:rsidR="001C6170" w:rsidRPr="001C6170" w:rsidRDefault="001C6170" w:rsidP="001C6170">
            <w:pPr>
              <w:jc w:val="center"/>
              <w:rPr>
                <w:b/>
                <w:sz w:val="20"/>
                <w:szCs w:val="20"/>
              </w:rPr>
            </w:pPr>
            <w:r w:rsidRPr="001C6170">
              <w:rPr>
                <w:b/>
                <w:sz w:val="20"/>
                <w:szCs w:val="20"/>
              </w:rPr>
              <w:t>0,00</w:t>
            </w:r>
          </w:p>
        </w:tc>
        <w:tc>
          <w:tcPr>
            <w:tcW w:w="627" w:type="pct"/>
            <w:tcBorders>
              <w:top w:val="nil"/>
              <w:left w:val="single" w:sz="4" w:space="0" w:color="auto"/>
              <w:bottom w:val="single" w:sz="4" w:space="0" w:color="auto"/>
              <w:right w:val="single" w:sz="4" w:space="0" w:color="auto"/>
            </w:tcBorders>
            <w:vAlign w:val="center"/>
          </w:tcPr>
          <w:p w14:paraId="63B9D4EC" w14:textId="77777777" w:rsidR="001C6170" w:rsidRPr="001C6170" w:rsidRDefault="001C6170" w:rsidP="001C6170">
            <w:pPr>
              <w:jc w:val="center"/>
              <w:rPr>
                <w:b/>
                <w:sz w:val="20"/>
                <w:szCs w:val="20"/>
              </w:rPr>
            </w:pPr>
            <w:r w:rsidRPr="001C6170">
              <w:rPr>
                <w:b/>
                <w:sz w:val="20"/>
                <w:szCs w:val="20"/>
              </w:rPr>
              <w:t>1 000,00</w:t>
            </w:r>
          </w:p>
        </w:tc>
        <w:tc>
          <w:tcPr>
            <w:tcW w:w="641" w:type="pct"/>
            <w:tcBorders>
              <w:top w:val="single" w:sz="4" w:space="0" w:color="auto"/>
              <w:left w:val="single" w:sz="4" w:space="0" w:color="auto"/>
              <w:bottom w:val="single" w:sz="4" w:space="0" w:color="auto"/>
              <w:right w:val="single" w:sz="4" w:space="0" w:color="auto"/>
            </w:tcBorders>
            <w:vAlign w:val="center"/>
          </w:tcPr>
          <w:p w14:paraId="6B2A53FF" w14:textId="77777777" w:rsidR="001C6170" w:rsidRPr="001C6170" w:rsidRDefault="001C6170" w:rsidP="001C6170">
            <w:pPr>
              <w:jc w:val="center"/>
              <w:rPr>
                <w:b/>
                <w:sz w:val="20"/>
                <w:szCs w:val="20"/>
              </w:rPr>
            </w:pPr>
          </w:p>
          <w:p w14:paraId="51E55DEA" w14:textId="77777777" w:rsidR="001C6170" w:rsidRPr="001C6170" w:rsidRDefault="001C6170" w:rsidP="001C6170">
            <w:pPr>
              <w:jc w:val="center"/>
              <w:rPr>
                <w:b/>
                <w:sz w:val="20"/>
                <w:szCs w:val="20"/>
              </w:rPr>
            </w:pPr>
            <w:r w:rsidRPr="001C6170">
              <w:rPr>
                <w:b/>
                <w:sz w:val="20"/>
                <w:szCs w:val="20"/>
              </w:rPr>
              <w:t>0,00</w:t>
            </w:r>
          </w:p>
          <w:p w14:paraId="6750B2A5" w14:textId="77777777" w:rsidR="001C6170" w:rsidRPr="001C6170" w:rsidRDefault="001C6170" w:rsidP="001C6170">
            <w:pPr>
              <w:jc w:val="center"/>
              <w:rPr>
                <w:b/>
                <w:sz w:val="20"/>
                <w:szCs w:val="20"/>
              </w:rPr>
            </w:pPr>
          </w:p>
        </w:tc>
        <w:tc>
          <w:tcPr>
            <w:tcW w:w="681" w:type="pct"/>
            <w:tcBorders>
              <w:top w:val="single" w:sz="4" w:space="0" w:color="auto"/>
              <w:left w:val="single" w:sz="4" w:space="0" w:color="auto"/>
              <w:bottom w:val="single" w:sz="4" w:space="0" w:color="auto"/>
              <w:right w:val="single" w:sz="4" w:space="0" w:color="auto"/>
            </w:tcBorders>
            <w:vAlign w:val="center"/>
          </w:tcPr>
          <w:p w14:paraId="1DE25F93" w14:textId="77777777" w:rsidR="001C6170" w:rsidRPr="001C6170" w:rsidRDefault="001C6170" w:rsidP="001C6170">
            <w:pPr>
              <w:jc w:val="center"/>
              <w:rPr>
                <w:b/>
                <w:sz w:val="20"/>
                <w:szCs w:val="20"/>
              </w:rPr>
            </w:pPr>
          </w:p>
          <w:p w14:paraId="10795901" w14:textId="77777777" w:rsidR="001C6170" w:rsidRPr="001C6170" w:rsidRDefault="001C6170" w:rsidP="001C6170">
            <w:pPr>
              <w:jc w:val="center"/>
              <w:rPr>
                <w:b/>
                <w:sz w:val="20"/>
                <w:szCs w:val="20"/>
              </w:rPr>
            </w:pPr>
            <w:r w:rsidRPr="001C6170">
              <w:rPr>
                <w:b/>
                <w:sz w:val="20"/>
                <w:szCs w:val="20"/>
              </w:rPr>
              <w:t>0,00</w:t>
            </w:r>
          </w:p>
          <w:p w14:paraId="1A584399" w14:textId="77777777" w:rsidR="001C6170" w:rsidRPr="001C6170" w:rsidRDefault="001C6170" w:rsidP="001C6170">
            <w:pPr>
              <w:jc w:val="center"/>
              <w:rPr>
                <w:b/>
                <w:sz w:val="20"/>
                <w:szCs w:val="20"/>
              </w:rPr>
            </w:pPr>
          </w:p>
        </w:tc>
      </w:tr>
      <w:tr w:rsidR="001C6170" w:rsidRPr="001C6170" w14:paraId="154947A4" w14:textId="77777777" w:rsidTr="00A94D49">
        <w:trPr>
          <w:trHeight w:val="227"/>
          <w:jc w:val="center"/>
        </w:trPr>
        <w:tc>
          <w:tcPr>
            <w:tcW w:w="1745" w:type="pct"/>
            <w:tcBorders>
              <w:top w:val="nil"/>
              <w:left w:val="single" w:sz="4" w:space="0" w:color="auto"/>
              <w:bottom w:val="single" w:sz="4" w:space="0" w:color="auto"/>
              <w:right w:val="single" w:sz="4" w:space="0" w:color="auto"/>
            </w:tcBorders>
            <w:vAlign w:val="center"/>
          </w:tcPr>
          <w:p w14:paraId="173FA266" w14:textId="77777777" w:rsidR="001C6170" w:rsidRPr="001C6170" w:rsidRDefault="001C6170" w:rsidP="007F680A">
            <w:pPr>
              <w:rPr>
                <w:b/>
                <w:sz w:val="20"/>
                <w:szCs w:val="20"/>
              </w:rPr>
            </w:pPr>
            <w:r w:rsidRPr="001C6170">
              <w:rPr>
                <w:b/>
                <w:sz w:val="20"/>
                <w:szCs w:val="20"/>
              </w:rPr>
              <w:t>1.5. Прочие безвозмездные поступления</w:t>
            </w:r>
          </w:p>
        </w:tc>
        <w:tc>
          <w:tcPr>
            <w:tcW w:w="687" w:type="pct"/>
            <w:tcBorders>
              <w:top w:val="nil"/>
              <w:left w:val="single" w:sz="4" w:space="0" w:color="auto"/>
              <w:bottom w:val="single" w:sz="4" w:space="0" w:color="auto"/>
              <w:right w:val="single" w:sz="4" w:space="0" w:color="auto"/>
            </w:tcBorders>
            <w:vAlign w:val="center"/>
          </w:tcPr>
          <w:p w14:paraId="7F45E5F6" w14:textId="77777777" w:rsidR="001C6170" w:rsidRPr="001C6170" w:rsidRDefault="001C6170" w:rsidP="001C6170">
            <w:pPr>
              <w:jc w:val="center"/>
              <w:rPr>
                <w:b/>
                <w:sz w:val="20"/>
                <w:szCs w:val="20"/>
              </w:rPr>
            </w:pPr>
            <w:r w:rsidRPr="001C6170">
              <w:rPr>
                <w:b/>
                <w:sz w:val="20"/>
                <w:szCs w:val="20"/>
              </w:rPr>
              <w:t>0,00</w:t>
            </w:r>
          </w:p>
        </w:tc>
        <w:tc>
          <w:tcPr>
            <w:tcW w:w="619" w:type="pct"/>
            <w:tcBorders>
              <w:top w:val="nil"/>
              <w:left w:val="single" w:sz="4" w:space="0" w:color="auto"/>
              <w:bottom w:val="single" w:sz="4" w:space="0" w:color="auto"/>
              <w:right w:val="single" w:sz="4" w:space="0" w:color="auto"/>
            </w:tcBorders>
            <w:vAlign w:val="center"/>
          </w:tcPr>
          <w:p w14:paraId="37941670" w14:textId="77777777" w:rsidR="001C6170" w:rsidRPr="001C6170" w:rsidRDefault="001C6170" w:rsidP="001C6170">
            <w:pPr>
              <w:jc w:val="center"/>
              <w:rPr>
                <w:b/>
                <w:sz w:val="20"/>
                <w:szCs w:val="20"/>
              </w:rPr>
            </w:pPr>
            <w:r w:rsidRPr="001C6170">
              <w:rPr>
                <w:b/>
                <w:sz w:val="20"/>
                <w:szCs w:val="20"/>
              </w:rPr>
              <w:t>0,00</w:t>
            </w:r>
          </w:p>
        </w:tc>
        <w:tc>
          <w:tcPr>
            <w:tcW w:w="627" w:type="pct"/>
            <w:tcBorders>
              <w:top w:val="nil"/>
              <w:left w:val="single" w:sz="4" w:space="0" w:color="auto"/>
              <w:bottom w:val="single" w:sz="4" w:space="0" w:color="auto"/>
              <w:right w:val="single" w:sz="4" w:space="0" w:color="auto"/>
            </w:tcBorders>
            <w:vAlign w:val="center"/>
          </w:tcPr>
          <w:p w14:paraId="472D9B22" w14:textId="77777777" w:rsidR="001C6170" w:rsidRPr="001C6170" w:rsidRDefault="001C6170" w:rsidP="001C6170">
            <w:pPr>
              <w:jc w:val="center"/>
              <w:rPr>
                <w:b/>
                <w:sz w:val="20"/>
                <w:szCs w:val="20"/>
              </w:rPr>
            </w:pPr>
            <w:r w:rsidRPr="001C6170">
              <w:rPr>
                <w:b/>
                <w:sz w:val="20"/>
                <w:szCs w:val="20"/>
              </w:rPr>
              <w:t>0,00</w:t>
            </w:r>
          </w:p>
        </w:tc>
        <w:tc>
          <w:tcPr>
            <w:tcW w:w="641" w:type="pct"/>
            <w:tcBorders>
              <w:top w:val="single" w:sz="4" w:space="0" w:color="auto"/>
              <w:left w:val="single" w:sz="4" w:space="0" w:color="auto"/>
              <w:bottom w:val="single" w:sz="4" w:space="0" w:color="auto"/>
              <w:right w:val="single" w:sz="4" w:space="0" w:color="auto"/>
            </w:tcBorders>
            <w:vAlign w:val="center"/>
          </w:tcPr>
          <w:p w14:paraId="3BA53607" w14:textId="77777777" w:rsidR="001C6170" w:rsidRPr="001C6170" w:rsidRDefault="001C6170" w:rsidP="001C6170">
            <w:pPr>
              <w:jc w:val="center"/>
              <w:rPr>
                <w:b/>
                <w:sz w:val="20"/>
                <w:szCs w:val="20"/>
              </w:rPr>
            </w:pPr>
            <w:r w:rsidRPr="001C6170">
              <w:rPr>
                <w:b/>
                <w:sz w:val="20"/>
                <w:szCs w:val="20"/>
              </w:rPr>
              <w:t>0,00</w:t>
            </w:r>
          </w:p>
        </w:tc>
        <w:tc>
          <w:tcPr>
            <w:tcW w:w="681" w:type="pct"/>
            <w:tcBorders>
              <w:top w:val="single" w:sz="4" w:space="0" w:color="auto"/>
              <w:left w:val="single" w:sz="4" w:space="0" w:color="auto"/>
              <w:bottom w:val="single" w:sz="4" w:space="0" w:color="auto"/>
              <w:right w:val="single" w:sz="4" w:space="0" w:color="auto"/>
            </w:tcBorders>
            <w:vAlign w:val="center"/>
          </w:tcPr>
          <w:p w14:paraId="4C1679BE" w14:textId="77777777" w:rsidR="001C6170" w:rsidRPr="001C6170" w:rsidRDefault="001C6170" w:rsidP="001C6170">
            <w:pPr>
              <w:jc w:val="center"/>
              <w:rPr>
                <w:b/>
                <w:sz w:val="20"/>
                <w:szCs w:val="20"/>
              </w:rPr>
            </w:pPr>
            <w:r w:rsidRPr="001C6170">
              <w:rPr>
                <w:b/>
                <w:sz w:val="20"/>
                <w:szCs w:val="20"/>
              </w:rPr>
              <w:t>0,00</w:t>
            </w:r>
          </w:p>
        </w:tc>
      </w:tr>
      <w:tr w:rsidR="001C6170" w:rsidRPr="001C6170" w14:paraId="37CA11F1" w14:textId="77777777" w:rsidTr="00A94D49">
        <w:trPr>
          <w:trHeight w:val="227"/>
          <w:jc w:val="center"/>
        </w:trPr>
        <w:tc>
          <w:tcPr>
            <w:tcW w:w="1745" w:type="pct"/>
            <w:tcBorders>
              <w:top w:val="single" w:sz="4" w:space="0" w:color="auto"/>
              <w:left w:val="single" w:sz="4" w:space="0" w:color="auto"/>
              <w:bottom w:val="single" w:sz="4" w:space="0" w:color="auto"/>
              <w:right w:val="single" w:sz="4" w:space="0" w:color="auto"/>
            </w:tcBorders>
            <w:vAlign w:val="center"/>
          </w:tcPr>
          <w:p w14:paraId="374E1B59" w14:textId="77777777" w:rsidR="001C6170" w:rsidRPr="001C6170" w:rsidRDefault="001C6170" w:rsidP="007F680A">
            <w:pPr>
              <w:rPr>
                <w:b/>
                <w:sz w:val="20"/>
                <w:szCs w:val="20"/>
              </w:rPr>
            </w:pPr>
            <w:r w:rsidRPr="001C6170">
              <w:rPr>
                <w:b/>
                <w:sz w:val="20"/>
                <w:szCs w:val="20"/>
              </w:rPr>
              <w:t>1.6. Доходы бюджетов городских округов от возврата бюджетными учреждениями остатков субсидий прошлых лет</w:t>
            </w:r>
          </w:p>
        </w:tc>
        <w:tc>
          <w:tcPr>
            <w:tcW w:w="687" w:type="pct"/>
            <w:tcBorders>
              <w:top w:val="single" w:sz="4" w:space="0" w:color="auto"/>
              <w:left w:val="nil"/>
              <w:bottom w:val="single" w:sz="4" w:space="0" w:color="auto"/>
              <w:right w:val="single" w:sz="4" w:space="0" w:color="auto"/>
            </w:tcBorders>
            <w:vAlign w:val="center"/>
          </w:tcPr>
          <w:p w14:paraId="4A7BE4B9" w14:textId="77777777" w:rsidR="001C6170" w:rsidRPr="001C6170" w:rsidRDefault="001C6170" w:rsidP="001C6170">
            <w:pPr>
              <w:jc w:val="center"/>
              <w:rPr>
                <w:b/>
                <w:sz w:val="20"/>
                <w:szCs w:val="20"/>
              </w:rPr>
            </w:pPr>
            <w:r w:rsidRPr="001C6170">
              <w:rPr>
                <w:b/>
                <w:sz w:val="20"/>
                <w:szCs w:val="20"/>
              </w:rPr>
              <w:t>0,00</w:t>
            </w:r>
          </w:p>
        </w:tc>
        <w:tc>
          <w:tcPr>
            <w:tcW w:w="619" w:type="pct"/>
            <w:tcBorders>
              <w:top w:val="single" w:sz="4" w:space="0" w:color="auto"/>
              <w:left w:val="nil"/>
              <w:bottom w:val="single" w:sz="4" w:space="0" w:color="auto"/>
              <w:right w:val="single" w:sz="4" w:space="0" w:color="auto"/>
            </w:tcBorders>
            <w:vAlign w:val="center"/>
          </w:tcPr>
          <w:p w14:paraId="0E025A50" w14:textId="77777777" w:rsidR="001C6170" w:rsidRPr="001C6170" w:rsidRDefault="001C6170" w:rsidP="001C6170">
            <w:pPr>
              <w:jc w:val="center"/>
              <w:rPr>
                <w:b/>
                <w:sz w:val="20"/>
                <w:szCs w:val="20"/>
              </w:rPr>
            </w:pPr>
            <w:r w:rsidRPr="001C6170">
              <w:rPr>
                <w:b/>
                <w:sz w:val="20"/>
                <w:szCs w:val="20"/>
              </w:rPr>
              <w:t>0,00</w:t>
            </w:r>
          </w:p>
        </w:tc>
        <w:tc>
          <w:tcPr>
            <w:tcW w:w="627" w:type="pct"/>
            <w:tcBorders>
              <w:top w:val="single" w:sz="4" w:space="0" w:color="auto"/>
              <w:left w:val="nil"/>
              <w:bottom w:val="single" w:sz="4" w:space="0" w:color="auto"/>
              <w:right w:val="single" w:sz="4" w:space="0" w:color="auto"/>
            </w:tcBorders>
            <w:vAlign w:val="center"/>
          </w:tcPr>
          <w:p w14:paraId="0B4F5F05" w14:textId="77777777" w:rsidR="001C6170" w:rsidRPr="001C6170" w:rsidRDefault="001C6170" w:rsidP="001C6170">
            <w:pPr>
              <w:jc w:val="center"/>
              <w:rPr>
                <w:b/>
                <w:sz w:val="20"/>
                <w:szCs w:val="20"/>
              </w:rPr>
            </w:pPr>
            <w:r w:rsidRPr="001C6170">
              <w:rPr>
                <w:b/>
                <w:sz w:val="20"/>
                <w:szCs w:val="20"/>
              </w:rPr>
              <w:t>0,00</w:t>
            </w:r>
          </w:p>
        </w:tc>
        <w:tc>
          <w:tcPr>
            <w:tcW w:w="641" w:type="pct"/>
            <w:tcBorders>
              <w:top w:val="single" w:sz="4" w:space="0" w:color="auto"/>
              <w:left w:val="nil"/>
              <w:bottom w:val="single" w:sz="4" w:space="0" w:color="auto"/>
              <w:right w:val="single" w:sz="4" w:space="0" w:color="auto"/>
            </w:tcBorders>
            <w:vAlign w:val="center"/>
          </w:tcPr>
          <w:p w14:paraId="7EFCFFE1" w14:textId="77777777" w:rsidR="001C6170" w:rsidRPr="001C6170" w:rsidRDefault="001C6170" w:rsidP="001C6170">
            <w:pPr>
              <w:jc w:val="center"/>
              <w:rPr>
                <w:b/>
                <w:sz w:val="20"/>
                <w:szCs w:val="20"/>
              </w:rPr>
            </w:pPr>
            <w:r w:rsidRPr="001C6170">
              <w:rPr>
                <w:b/>
                <w:sz w:val="20"/>
                <w:szCs w:val="20"/>
              </w:rPr>
              <w:t>45,40</w:t>
            </w:r>
          </w:p>
        </w:tc>
        <w:tc>
          <w:tcPr>
            <w:tcW w:w="681" w:type="pct"/>
            <w:tcBorders>
              <w:top w:val="single" w:sz="4" w:space="0" w:color="auto"/>
              <w:left w:val="nil"/>
              <w:bottom w:val="single" w:sz="4" w:space="0" w:color="auto"/>
              <w:right w:val="single" w:sz="4" w:space="0" w:color="auto"/>
            </w:tcBorders>
            <w:vAlign w:val="center"/>
          </w:tcPr>
          <w:p w14:paraId="4AF15C5D" w14:textId="77777777" w:rsidR="001C6170" w:rsidRPr="001C6170" w:rsidRDefault="001C6170" w:rsidP="001C6170">
            <w:pPr>
              <w:jc w:val="center"/>
              <w:rPr>
                <w:b/>
                <w:sz w:val="20"/>
                <w:szCs w:val="20"/>
              </w:rPr>
            </w:pPr>
          </w:p>
          <w:p w14:paraId="28713EEB" w14:textId="77777777" w:rsidR="001C6170" w:rsidRPr="001C6170" w:rsidRDefault="001C6170" w:rsidP="001C6170">
            <w:pPr>
              <w:jc w:val="center"/>
              <w:rPr>
                <w:b/>
                <w:sz w:val="20"/>
                <w:szCs w:val="20"/>
              </w:rPr>
            </w:pPr>
            <w:r w:rsidRPr="001C6170">
              <w:rPr>
                <w:b/>
                <w:sz w:val="20"/>
                <w:szCs w:val="20"/>
              </w:rPr>
              <w:t>0,00</w:t>
            </w:r>
          </w:p>
          <w:p w14:paraId="1B877CC3" w14:textId="77777777" w:rsidR="001C6170" w:rsidRPr="001C6170" w:rsidRDefault="001C6170" w:rsidP="001C6170">
            <w:pPr>
              <w:jc w:val="center"/>
              <w:rPr>
                <w:b/>
                <w:sz w:val="20"/>
                <w:szCs w:val="20"/>
              </w:rPr>
            </w:pPr>
          </w:p>
        </w:tc>
      </w:tr>
      <w:tr w:rsidR="001C6170" w:rsidRPr="001C6170" w14:paraId="302C2F29" w14:textId="77777777" w:rsidTr="00A94D49">
        <w:trPr>
          <w:trHeight w:val="227"/>
          <w:jc w:val="center"/>
        </w:trPr>
        <w:tc>
          <w:tcPr>
            <w:tcW w:w="1745" w:type="pct"/>
            <w:tcBorders>
              <w:top w:val="nil"/>
              <w:left w:val="single" w:sz="4" w:space="0" w:color="auto"/>
              <w:bottom w:val="single" w:sz="4" w:space="0" w:color="auto"/>
              <w:right w:val="single" w:sz="4" w:space="0" w:color="auto"/>
            </w:tcBorders>
            <w:vAlign w:val="center"/>
            <w:hideMark/>
          </w:tcPr>
          <w:p w14:paraId="5E1F20DE" w14:textId="77777777" w:rsidR="001C6170" w:rsidRPr="001C6170" w:rsidRDefault="001C6170" w:rsidP="001C6170">
            <w:pPr>
              <w:rPr>
                <w:b/>
                <w:sz w:val="20"/>
                <w:szCs w:val="20"/>
              </w:rPr>
            </w:pPr>
            <w:r w:rsidRPr="001C6170">
              <w:rPr>
                <w:b/>
                <w:sz w:val="20"/>
                <w:szCs w:val="20"/>
              </w:rPr>
              <w:t>1.7 Возврат остатков субсидий, субвенций иных МБТ, прошлых лет</w:t>
            </w:r>
          </w:p>
        </w:tc>
        <w:tc>
          <w:tcPr>
            <w:tcW w:w="687" w:type="pct"/>
            <w:tcBorders>
              <w:top w:val="nil"/>
              <w:left w:val="single" w:sz="4" w:space="0" w:color="auto"/>
              <w:bottom w:val="single" w:sz="4" w:space="0" w:color="auto"/>
              <w:right w:val="single" w:sz="4" w:space="0" w:color="auto"/>
            </w:tcBorders>
            <w:vAlign w:val="center"/>
            <w:hideMark/>
          </w:tcPr>
          <w:p w14:paraId="6B3CC813" w14:textId="77777777" w:rsidR="001C6170" w:rsidRPr="001C6170" w:rsidRDefault="001C6170" w:rsidP="001C6170">
            <w:pPr>
              <w:jc w:val="center"/>
              <w:rPr>
                <w:b/>
                <w:sz w:val="20"/>
                <w:szCs w:val="20"/>
              </w:rPr>
            </w:pPr>
            <w:r w:rsidRPr="001C6170">
              <w:rPr>
                <w:b/>
                <w:sz w:val="20"/>
                <w:szCs w:val="20"/>
              </w:rPr>
              <w:t>-1 753,60</w:t>
            </w:r>
          </w:p>
        </w:tc>
        <w:tc>
          <w:tcPr>
            <w:tcW w:w="619" w:type="pct"/>
            <w:tcBorders>
              <w:top w:val="nil"/>
              <w:left w:val="single" w:sz="4" w:space="0" w:color="auto"/>
              <w:bottom w:val="single" w:sz="4" w:space="0" w:color="auto"/>
              <w:right w:val="single" w:sz="4" w:space="0" w:color="auto"/>
            </w:tcBorders>
            <w:vAlign w:val="center"/>
            <w:hideMark/>
          </w:tcPr>
          <w:p w14:paraId="15D48288" w14:textId="77777777" w:rsidR="001C6170" w:rsidRPr="001C6170" w:rsidRDefault="001C6170" w:rsidP="001C6170">
            <w:pPr>
              <w:jc w:val="center"/>
              <w:rPr>
                <w:b/>
                <w:sz w:val="20"/>
                <w:szCs w:val="20"/>
              </w:rPr>
            </w:pPr>
            <w:r w:rsidRPr="001C6170">
              <w:rPr>
                <w:b/>
                <w:sz w:val="20"/>
                <w:szCs w:val="20"/>
              </w:rPr>
              <w:t>-340,7</w:t>
            </w:r>
          </w:p>
        </w:tc>
        <w:tc>
          <w:tcPr>
            <w:tcW w:w="627" w:type="pct"/>
            <w:tcBorders>
              <w:top w:val="nil"/>
              <w:left w:val="single" w:sz="4" w:space="0" w:color="auto"/>
              <w:bottom w:val="single" w:sz="4" w:space="0" w:color="auto"/>
              <w:right w:val="single" w:sz="4" w:space="0" w:color="auto"/>
            </w:tcBorders>
            <w:vAlign w:val="center"/>
            <w:hideMark/>
          </w:tcPr>
          <w:p w14:paraId="14A0582D" w14:textId="77777777" w:rsidR="001C6170" w:rsidRPr="001C6170" w:rsidRDefault="001C6170" w:rsidP="001C6170">
            <w:pPr>
              <w:jc w:val="center"/>
              <w:rPr>
                <w:b/>
                <w:sz w:val="20"/>
                <w:szCs w:val="20"/>
              </w:rPr>
            </w:pPr>
            <w:r w:rsidRPr="001C6170">
              <w:rPr>
                <w:b/>
                <w:sz w:val="20"/>
                <w:szCs w:val="20"/>
              </w:rPr>
              <w:t>-3 542,30</w:t>
            </w:r>
          </w:p>
        </w:tc>
        <w:tc>
          <w:tcPr>
            <w:tcW w:w="641" w:type="pct"/>
            <w:tcBorders>
              <w:top w:val="single" w:sz="4" w:space="0" w:color="auto"/>
              <w:left w:val="single" w:sz="4" w:space="0" w:color="auto"/>
              <w:bottom w:val="single" w:sz="4" w:space="0" w:color="auto"/>
              <w:right w:val="single" w:sz="4" w:space="0" w:color="auto"/>
            </w:tcBorders>
            <w:vAlign w:val="center"/>
          </w:tcPr>
          <w:p w14:paraId="666375BC" w14:textId="77777777" w:rsidR="001C6170" w:rsidRPr="001C6170" w:rsidRDefault="001C6170" w:rsidP="001C6170">
            <w:pPr>
              <w:jc w:val="center"/>
              <w:rPr>
                <w:b/>
                <w:sz w:val="20"/>
                <w:szCs w:val="20"/>
              </w:rPr>
            </w:pPr>
            <w:r w:rsidRPr="001C6170">
              <w:rPr>
                <w:b/>
                <w:sz w:val="20"/>
                <w:szCs w:val="20"/>
              </w:rPr>
              <w:t>-3 063,80</w:t>
            </w:r>
          </w:p>
        </w:tc>
        <w:tc>
          <w:tcPr>
            <w:tcW w:w="681" w:type="pct"/>
            <w:tcBorders>
              <w:top w:val="single" w:sz="4" w:space="0" w:color="auto"/>
              <w:left w:val="single" w:sz="4" w:space="0" w:color="auto"/>
              <w:bottom w:val="single" w:sz="4" w:space="0" w:color="auto"/>
              <w:right w:val="single" w:sz="4" w:space="0" w:color="auto"/>
            </w:tcBorders>
            <w:vAlign w:val="center"/>
          </w:tcPr>
          <w:p w14:paraId="10A8A0C4" w14:textId="77777777" w:rsidR="001C6170" w:rsidRPr="001C6170" w:rsidRDefault="001C6170" w:rsidP="001C6170">
            <w:pPr>
              <w:jc w:val="center"/>
              <w:rPr>
                <w:b/>
                <w:sz w:val="20"/>
                <w:szCs w:val="20"/>
              </w:rPr>
            </w:pPr>
            <w:r w:rsidRPr="001C6170">
              <w:rPr>
                <w:b/>
                <w:sz w:val="20"/>
                <w:szCs w:val="20"/>
              </w:rPr>
              <w:t>-13 109,90</w:t>
            </w:r>
          </w:p>
        </w:tc>
      </w:tr>
    </w:tbl>
    <w:p w14:paraId="2A19F4F6" w14:textId="77777777" w:rsidR="007847EC" w:rsidRPr="00591861" w:rsidRDefault="007847EC" w:rsidP="00806838">
      <w:pPr>
        <w:pStyle w:val="a5"/>
        <w:spacing w:before="0" w:beforeAutospacing="0" w:after="0" w:afterAutospacing="0"/>
        <w:rPr>
          <w:bCs/>
          <w:sz w:val="20"/>
          <w:szCs w:val="20"/>
          <w:highlight w:val="yellow"/>
        </w:rPr>
      </w:pPr>
    </w:p>
    <w:p w14:paraId="40D75CA1" w14:textId="77777777" w:rsidR="00B53F76" w:rsidRPr="001C6170" w:rsidRDefault="00B53F76" w:rsidP="000023C4">
      <w:pPr>
        <w:ind w:firstLine="709"/>
        <w:jc w:val="both"/>
      </w:pPr>
      <w:r w:rsidRPr="001C6170">
        <w:t>Невыполнение плана в части безвозмездных поступлений сложилось в основном              из-за снижения потребности в средствах по межбюджетным трансфертам и сложившейся экономии при проведении конкурсных процедур</w:t>
      </w:r>
      <w:r w:rsidR="00806838">
        <w:t>.</w:t>
      </w:r>
    </w:p>
    <w:p w14:paraId="21096F79" w14:textId="77777777" w:rsidR="001C6170" w:rsidRDefault="001C6170" w:rsidP="000023C4">
      <w:pPr>
        <w:pStyle w:val="a5"/>
        <w:spacing w:before="0" w:beforeAutospacing="0" w:after="0" w:afterAutospacing="0"/>
        <w:ind w:firstLine="709"/>
        <w:jc w:val="both"/>
        <w:rPr>
          <w:b/>
          <w:highlight w:val="yellow"/>
        </w:rPr>
      </w:pPr>
    </w:p>
    <w:p w14:paraId="0206266A" w14:textId="77777777" w:rsidR="00F14633" w:rsidRPr="00AC3639" w:rsidRDefault="00B318F9" w:rsidP="000023C4">
      <w:pPr>
        <w:pStyle w:val="a5"/>
        <w:spacing w:before="0" w:beforeAutospacing="0" w:after="0" w:afterAutospacing="0"/>
        <w:ind w:firstLine="709"/>
        <w:jc w:val="both"/>
        <w:rPr>
          <w:b/>
        </w:rPr>
      </w:pPr>
      <w:r w:rsidRPr="00AC3639">
        <w:rPr>
          <w:b/>
        </w:rPr>
        <w:t>5</w:t>
      </w:r>
      <w:r w:rsidR="00F14633" w:rsidRPr="00AC3639">
        <w:rPr>
          <w:b/>
        </w:rPr>
        <w:t>.2.</w:t>
      </w:r>
      <w:r w:rsidR="00F14633" w:rsidRPr="00AC3639">
        <w:t xml:space="preserve"> Сравнительный анализ исполнения бюджета </w:t>
      </w:r>
      <w:r w:rsidR="00AD64F9" w:rsidRPr="00564ADF">
        <w:rPr>
          <w:rStyle w:val="a7"/>
          <w:b w:val="0"/>
        </w:rPr>
        <w:t xml:space="preserve">городского округа </w:t>
      </w:r>
      <w:r w:rsidR="00AD64F9" w:rsidRPr="00564ADF">
        <w:t>города Шарыпово</w:t>
      </w:r>
      <w:r w:rsidR="00806838" w:rsidRPr="00AC3639">
        <w:rPr>
          <w:rStyle w:val="a7"/>
          <w:b w:val="0"/>
        </w:rPr>
        <w:t xml:space="preserve"> </w:t>
      </w:r>
      <w:r w:rsidR="00F14633" w:rsidRPr="00AC3639">
        <w:t>по налоговым и неналоговым доходам и безвозмездным поступлениям представлен в динамике.</w:t>
      </w:r>
    </w:p>
    <w:p w14:paraId="40FC5F7D" w14:textId="77777777" w:rsidR="00B318F9" w:rsidRPr="00AC3639" w:rsidRDefault="00B318F9" w:rsidP="000023C4">
      <w:pPr>
        <w:ind w:firstLine="709"/>
        <w:jc w:val="both"/>
        <w:rPr>
          <w:b/>
        </w:rPr>
      </w:pPr>
    </w:p>
    <w:p w14:paraId="2CE813FB" w14:textId="77777777" w:rsidR="00631B64" w:rsidRPr="00631B64" w:rsidRDefault="00B318F9" w:rsidP="000023C4">
      <w:pPr>
        <w:ind w:firstLine="709"/>
        <w:jc w:val="both"/>
      </w:pPr>
      <w:r w:rsidRPr="00631B64">
        <w:rPr>
          <w:b/>
        </w:rPr>
        <w:t>5</w:t>
      </w:r>
      <w:r w:rsidR="00F14633" w:rsidRPr="00631B64">
        <w:rPr>
          <w:b/>
        </w:rPr>
        <w:t>.2.1.</w:t>
      </w:r>
      <w:r w:rsidR="00F14633" w:rsidRPr="00631B64">
        <w:t xml:space="preserve"> В части налоговых и неналоговых доходов (п. 1.1) бюджет исполнен на 10</w:t>
      </w:r>
      <w:r w:rsidR="006A04D7" w:rsidRPr="00631B64">
        <w:t>1</w:t>
      </w:r>
      <w:r w:rsidR="00F14633" w:rsidRPr="00631B64">
        <w:t>,</w:t>
      </w:r>
      <w:r w:rsidR="006A04D7" w:rsidRPr="00631B64">
        <w:t>04</w:t>
      </w:r>
      <w:r w:rsidR="00F14633" w:rsidRPr="00631B64">
        <w:t>%</w:t>
      </w:r>
      <w:r w:rsidR="00631B64" w:rsidRPr="00631B64">
        <w:t>,</w:t>
      </w:r>
      <w:r w:rsidR="00F14633" w:rsidRPr="00631B64">
        <w:t xml:space="preserve"> </w:t>
      </w:r>
      <w:r w:rsidR="00631B64" w:rsidRPr="00631B64">
        <w:t>при плане 470 587,92 тыс. рублей исполнено 475 495,53 тыс. рублей.</w:t>
      </w:r>
    </w:p>
    <w:p w14:paraId="5E535F4B" w14:textId="77777777" w:rsidR="00631B64" w:rsidRPr="00631B64" w:rsidRDefault="0067276D" w:rsidP="000023C4">
      <w:pPr>
        <w:ind w:firstLine="709"/>
        <w:jc w:val="both"/>
      </w:pPr>
      <w:r>
        <w:t>Н</w:t>
      </w:r>
      <w:r w:rsidRPr="00AC3639">
        <w:t>алоговы</w:t>
      </w:r>
      <w:r>
        <w:t>е</w:t>
      </w:r>
      <w:r w:rsidRPr="00AC3639">
        <w:t xml:space="preserve"> и неналоговы</w:t>
      </w:r>
      <w:r>
        <w:t>е</w:t>
      </w:r>
      <w:r w:rsidRPr="00AC3639">
        <w:t xml:space="preserve"> доход</w:t>
      </w:r>
      <w:r>
        <w:t xml:space="preserve">ы </w:t>
      </w:r>
      <w:r w:rsidR="00631B64" w:rsidRPr="00631B64">
        <w:t xml:space="preserve">в 2025 году выросли по сравнению с 2024 годом на </w:t>
      </w:r>
      <w:r w:rsidR="00C36316" w:rsidRPr="0094365E">
        <w:t xml:space="preserve">75 252,13 </w:t>
      </w:r>
      <w:r w:rsidR="00631B64" w:rsidRPr="00631B64">
        <w:t xml:space="preserve">тыс. руб. или на </w:t>
      </w:r>
      <w:r w:rsidR="00C36316" w:rsidRPr="0094365E">
        <w:t>18,8</w:t>
      </w:r>
      <w:r w:rsidR="005C2E98">
        <w:t>0</w:t>
      </w:r>
      <w:r w:rsidR="00631B64" w:rsidRPr="00631B64">
        <w:t xml:space="preserve">% (2024г. </w:t>
      </w:r>
      <w:r w:rsidR="000023C4">
        <w:t xml:space="preserve">– 400 243,40 </w:t>
      </w:r>
      <w:r w:rsidR="00631B64" w:rsidRPr="00631B64">
        <w:t xml:space="preserve">тыс. рублей).  Доля в общей сумме бюджета </w:t>
      </w:r>
      <w:r w:rsidR="00631B64" w:rsidRPr="00631B64">
        <w:rPr>
          <w:rStyle w:val="a7"/>
          <w:b w:val="0"/>
        </w:rPr>
        <w:t>городского округа города Шарыпово</w:t>
      </w:r>
      <w:r w:rsidR="00631B64" w:rsidRPr="00631B64">
        <w:t xml:space="preserve"> составляет </w:t>
      </w:r>
      <w:r>
        <w:t>16,35</w:t>
      </w:r>
      <w:r w:rsidR="00631B64" w:rsidRPr="00631B64">
        <w:t xml:space="preserve">%. </w:t>
      </w:r>
    </w:p>
    <w:p w14:paraId="3F7BBBA7" w14:textId="77777777" w:rsidR="003F7800" w:rsidRPr="003F7800" w:rsidRDefault="003F7800" w:rsidP="003F7800">
      <w:pPr>
        <w:pStyle w:val="a5"/>
        <w:spacing w:before="0" w:beforeAutospacing="0" w:after="0" w:afterAutospacing="0"/>
        <w:ind w:firstLine="709"/>
        <w:jc w:val="both"/>
        <w:rPr>
          <w:highlight w:val="yellow"/>
        </w:rPr>
      </w:pPr>
    </w:p>
    <w:p w14:paraId="08DAD5BB" w14:textId="77777777" w:rsidR="003F7800" w:rsidRDefault="00F14633" w:rsidP="00F14633">
      <w:pPr>
        <w:pStyle w:val="a5"/>
        <w:spacing w:before="0" w:beforeAutospacing="0" w:after="0" w:afterAutospacing="0"/>
        <w:jc w:val="right"/>
      </w:pPr>
      <w:r w:rsidRPr="00AC3639">
        <w:rPr>
          <w:bCs/>
        </w:rPr>
        <w:t xml:space="preserve">Рис.3 Налоговые и неналоговые доходы бюджета </w:t>
      </w:r>
      <w:r w:rsidRPr="00AC3639">
        <w:t>(тыс. руб.)</w:t>
      </w:r>
    </w:p>
    <w:p w14:paraId="4E46152A" w14:textId="5E523B34" w:rsidR="006A04D7" w:rsidRDefault="005E1B04" w:rsidP="00F14633">
      <w:pPr>
        <w:pStyle w:val="a5"/>
        <w:spacing w:before="0" w:beforeAutospacing="0" w:after="0" w:afterAutospacing="0"/>
        <w:jc w:val="right"/>
      </w:pPr>
      <w:r w:rsidRPr="00FE6324">
        <w:rPr>
          <w:noProof/>
        </w:rPr>
        <w:drawing>
          <wp:inline distT="0" distB="0" distL="0" distR="0" wp14:anchorId="3ABADFA6" wp14:editId="3C92945B">
            <wp:extent cx="5939790" cy="2757170"/>
            <wp:effectExtent l="0" t="0" r="0" b="0"/>
            <wp:docPr id="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A6C8DE" w14:textId="77777777" w:rsidR="006A04D7" w:rsidRDefault="006A04D7" w:rsidP="00F14633">
      <w:pPr>
        <w:pStyle w:val="a5"/>
        <w:spacing w:before="0" w:beforeAutospacing="0" w:after="0" w:afterAutospacing="0"/>
        <w:jc w:val="right"/>
      </w:pPr>
    </w:p>
    <w:p w14:paraId="2674D9F9" w14:textId="77777777" w:rsidR="0094365E" w:rsidRPr="00F44785" w:rsidRDefault="0094365E" w:rsidP="0094365E">
      <w:pPr>
        <w:ind w:firstLine="709"/>
        <w:jc w:val="both"/>
      </w:pPr>
      <w:r w:rsidRPr="00F44785">
        <w:t xml:space="preserve">Значительный рост наблюдается по следующим видам поступлений (в 2025 году по сравнению с 2024 годом):   </w:t>
      </w:r>
    </w:p>
    <w:p w14:paraId="6BDAD988" w14:textId="77777777" w:rsidR="0094365E" w:rsidRPr="00BE6D70" w:rsidRDefault="0094365E" w:rsidP="0094365E">
      <w:pPr>
        <w:numPr>
          <w:ilvl w:val="0"/>
          <w:numId w:val="39"/>
        </w:numPr>
        <w:ind w:left="0" w:firstLine="709"/>
        <w:jc w:val="both"/>
      </w:pPr>
      <w:r w:rsidRPr="00F44785">
        <w:t>Налог на доходы физических лиц (на 10,03 % или на 20 982,78 тыс. руб.) увеличение поступлений</w:t>
      </w:r>
      <w:r w:rsidRPr="00BE6D70">
        <w:t xml:space="preserve"> в основном связано:</w:t>
      </w:r>
    </w:p>
    <w:p w14:paraId="45D81976" w14:textId="77777777" w:rsidR="0094365E" w:rsidRPr="00BE6D70" w:rsidRDefault="0094365E" w:rsidP="0094365E">
      <w:pPr>
        <w:ind w:firstLine="709"/>
        <w:jc w:val="both"/>
      </w:pPr>
      <w:r w:rsidRPr="00BE6D70">
        <w:t xml:space="preserve">- увеличением с 01.01.2025г. МРОТ на 16,6 %;                </w:t>
      </w:r>
    </w:p>
    <w:p w14:paraId="0E55A2CE" w14:textId="77777777" w:rsidR="0094365E" w:rsidRPr="00BE6D70" w:rsidRDefault="0094365E" w:rsidP="0094365E">
      <w:pPr>
        <w:ind w:firstLine="709"/>
        <w:jc w:val="both"/>
      </w:pPr>
      <w:r w:rsidRPr="00BE6D70">
        <w:t xml:space="preserve">- увеличением с 01.01.2025г.  специальной краевой выплаты на 3,20 тыс. руб. и составила 6,20 тыс. руб. (с учётом районного коэффициента и северных надбавок рост зарплат бюджетников составил от 5,12 тыс. руб. до 8, 32 тыс. руб.); </w:t>
      </w:r>
    </w:p>
    <w:p w14:paraId="065371A3" w14:textId="77777777" w:rsidR="0094365E" w:rsidRPr="00BE6D70" w:rsidRDefault="0094365E" w:rsidP="0094365E">
      <w:pPr>
        <w:ind w:firstLine="709"/>
        <w:jc w:val="both"/>
      </w:pPr>
      <w:r w:rsidRPr="00BE6D70">
        <w:t xml:space="preserve">- существенным ростом ежемесячного дохода в целях реализации майских указов Президента на обеспечение стабильного роста доходов и защиту доходов от инфляции (индексация зарплат с 01.01.2025г. на 13,2% для работников бюджетной сферы, индексация зарплат с 01.10.2025г. на 7,6% обеспечиваемой за счет средств федерального бюджета);  </w:t>
      </w:r>
    </w:p>
    <w:p w14:paraId="4A3B218D" w14:textId="77777777" w:rsidR="0094365E" w:rsidRPr="00BE6D70" w:rsidRDefault="0094365E" w:rsidP="0094365E">
      <w:pPr>
        <w:ind w:firstLine="709"/>
        <w:jc w:val="both"/>
      </w:pPr>
      <w:r w:rsidRPr="00BE6D70">
        <w:t>- увеличение поступлений налога произошло в основном за счет организаций:                          ООО "ТЕПЛОСТРОЙ" (увеличение составило 2 289,59 тыс. руб.); ОАО "РЖД" (увеличение составило 1 366,63 тыс. руб.); МАУ "ЦФСП"  (увеличение составило 1 203,69 тыс. руб.); ООО "ГРАНИТ" (увеличение составило 1 086,67 тыс. руб.); КГБУЗ "ШАРЫПОВСКАЯ ГБ" (увеличение составило 861,44 тыс. руб.); ООО "Система" (увеличение составило 770,17 тыс. руб.); Администрация Шарыповского муниципального округа (увеличение составило 623,25 тыс. руб.);   ООО "СВР" (увеличение составило 617,32 тыс. руб.);  ПАО "КРАСНОЯРСКЭНЕРГОСБЫТ"  (увеличение составило 560,21 тыс. руб.); ООО "ПРОФИТ ЦЕНТР" (увеличение составило 580,96 тыс. руб.); КГБОУ "Шарыповский кадетский корпус" (увеличение составило 523,61 тыс. руб.); ООО "ЦРКУ" (увеличение составило 319,94 тыс. руб.); АО "Шарыповское ХПП"  (увеличение составило 350,04 тыс. руб.); АО "Губернские Аптеки" (увеличение составило 316,99 тыс. руб.); ООО "ЭВЕРЕСТ" (увеличение составило 348,65 тыс. руб.); ООО "АЛЬФА-М" (увеличение составило 365,14 тыс. руб.); Прочие бюджетные организации (местные, краевые, федеральные) (увеличение составило 10 885,37 тыс. руб.);</w:t>
      </w:r>
      <w:bookmarkStart w:id="2" w:name="_Hlk224548707"/>
    </w:p>
    <w:p w14:paraId="598305EC" w14:textId="77777777" w:rsidR="0094365E" w:rsidRPr="00BE6D70" w:rsidRDefault="0094365E" w:rsidP="0094365E">
      <w:pPr>
        <w:ind w:firstLine="709"/>
        <w:jc w:val="both"/>
      </w:pPr>
      <w:r w:rsidRPr="00BE6D70">
        <w:t xml:space="preserve">2. Налог, взимаемый в связи с применением упрощенной системы налогообложения (на 16,75 % или на 14 493,35 тыс. рублей) увеличение поступлений обусловлено ростом налогооблагаемой базы. </w:t>
      </w:r>
      <w:bookmarkEnd w:id="2"/>
      <w:r w:rsidRPr="00BE6D70">
        <w:t xml:space="preserve">Общее увеличение поступлений налога по организациям, применяющих УСН (доходы, доходы-расходы) составило 3 627,55 тыс. руб., в том числе за счет таких налогоплательщиков как:  ООО "СК ГЕФЕСТ" (увеличение составило 6 248,53 тыс. руб.); ООО "СТРОЙ ВЕКТОР" (увеличение составило 2 782,46 тыс. руб.); ООО "ПРОФИТ ЦЕНТР" (увеличение составило 902,72 тыс. руб.); ООО "КСК" (увеличение составило 828,74 тыс. руб.); ООО "ГРАНИТ" (увеличение составило 816,70 тыс. руб.);  ООО "ТЕПЛОПРОМСТРОЙ" (увеличение составило 783,72 тыс. руб.); ООО АСС (увеличение составило 669,89 тыс. руб.); ООО "СК СТРОИТЕЛЬ"  (увеличение составило 368,71 тыс. руб.); ООО "СЕРВИКЖЕН-2" (увеличение составило 280,89 тыс. руб.); ООО "СИМПАТИЯ" (увеличение составило 258,74 тыс. руб.); ООО "КОНТУР" (увеличение составило 252,02 тыс. руб.). Общее увеличение поступлений налога по индивидуальным предпринимателям, применяющих УСН (доходы, доходы-расходы) составило 10 865,8 тыс. руб. и так же обусловлено ростом налогооблагаемой базы; </w:t>
      </w:r>
      <w:bookmarkStart w:id="3" w:name="_Hlk224548865"/>
    </w:p>
    <w:p w14:paraId="12871790" w14:textId="77777777" w:rsidR="0094365E" w:rsidRPr="00BE6D70" w:rsidRDefault="0094365E" w:rsidP="0094365E">
      <w:pPr>
        <w:ind w:firstLine="709"/>
        <w:jc w:val="both"/>
      </w:pPr>
      <w:r w:rsidRPr="00BE6D70">
        <w:t xml:space="preserve">3. Налог, взимаемый в связи с применением патентной системы налогообложения (на 145,19 % или на 18 421,63 тыс. руб.), увеличение поступлений произошло за счет изменения установленного срока уплаты (Федеральным законом от 08.08.2024 № 259-ФЗ срок уплаты налога по патентной системе изменен c 31 декабря на 28 декабря), в связи с чем в 2025 году в местный бюджет зачислены платежи за 2024 год и 2025 годы).Также, 20.11.2025 принят региональный закон о внесении изменений в Закон края "О патентной системе налогообложения", увеличивающий размеры потенциально возможного  дохода с 01 января 2025 года; </w:t>
      </w:r>
      <w:bookmarkEnd w:id="3"/>
    </w:p>
    <w:p w14:paraId="639FA735" w14:textId="77777777" w:rsidR="0094365E" w:rsidRPr="00BE6D70" w:rsidRDefault="0094365E" w:rsidP="0094365E">
      <w:pPr>
        <w:ind w:firstLine="709"/>
        <w:jc w:val="both"/>
      </w:pPr>
      <w:r w:rsidRPr="00BE6D70">
        <w:t xml:space="preserve">4. Поступление от уплаты государственной пошлины </w:t>
      </w:r>
      <w:bookmarkStart w:id="4" w:name="_Hlk224548975"/>
      <w:r w:rsidRPr="00BE6D70">
        <w:t xml:space="preserve">(на 91,57 % или на 18 208,79 тыс. руб.) </w:t>
      </w:r>
      <w:bookmarkEnd w:id="4"/>
      <w:r w:rsidRPr="00BE6D70">
        <w:t xml:space="preserve">увеличение произошло в основном за счет значительного повышения с 08.09.2024г. размеров государственной пошлины по делам, рассматриваемым в судах общей юрисдикции, мировыми судьями, на основании федерального закона от 08.08.2024 №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и обусловлено увеличением поступлений доходов, главным администратором которых является Управление ФНС по Красноярскому краю, на сумму 18 273,79 тыс. рублей по коду дохода "государственная пошлина по делам, рассматриваемым в судах общей юрисдикции, мировыми судьями". В том числе за счет увеличения поступлений государственной пошлины, уплачиваемой: при обращении в суд на 17 690,65 тыс. руб.; на основании судебных актов по результатам рассмотрения дел по существу на 583,14 тыс. руб.; </w:t>
      </w:r>
      <w:bookmarkStart w:id="5" w:name="_Hlk224549298"/>
    </w:p>
    <w:p w14:paraId="7EDE896C" w14:textId="77777777" w:rsidR="0094365E" w:rsidRPr="00BE6D70" w:rsidRDefault="0094365E" w:rsidP="0094365E">
      <w:pPr>
        <w:ind w:firstLine="709"/>
        <w:jc w:val="both"/>
      </w:pPr>
      <w:r w:rsidRPr="00BE6D70">
        <w:t xml:space="preserve">5. Доходы, получаемым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средствам от продажи права на заключение договоров аренды указанных земельных участков (на 12,81 % или на 857,35 тыс. руб.), увеличение произошло за счет проведения претензионно-исковой работы с населением по договорам аренды земельных участков. Добровольно погашена задолженность на общую сумму 1 743,51 тыс. руб., в том числе:       </w:t>
      </w:r>
    </w:p>
    <w:p w14:paraId="3A4AE706" w14:textId="77777777" w:rsidR="0094365E" w:rsidRPr="00BE6D70" w:rsidRDefault="0094365E" w:rsidP="0094365E">
      <w:pPr>
        <w:ind w:firstLine="709"/>
        <w:jc w:val="both"/>
      </w:pPr>
      <w:r w:rsidRPr="00BE6D70">
        <w:t>- физическими лицами, основной долг в размере 546,08 тыс. руб. и пени на сумму 203,62 тыс. руб.;</w:t>
      </w:r>
    </w:p>
    <w:p w14:paraId="668DB582" w14:textId="77777777" w:rsidR="0094365E" w:rsidRPr="00BE6D70" w:rsidRDefault="0094365E" w:rsidP="0094365E">
      <w:pPr>
        <w:ind w:firstLine="709"/>
        <w:jc w:val="both"/>
      </w:pPr>
      <w:r w:rsidRPr="00BE6D70">
        <w:t xml:space="preserve">- добровольно погашена задолженность по требованию 2024 года на сумму 74,61 тыс. рублей;                                                                                                             </w:t>
      </w:r>
    </w:p>
    <w:p w14:paraId="65791E61" w14:textId="77777777" w:rsidR="0094365E" w:rsidRPr="00BE6D70" w:rsidRDefault="0094365E" w:rsidP="0094365E">
      <w:pPr>
        <w:ind w:firstLine="709"/>
        <w:jc w:val="both"/>
      </w:pPr>
      <w:r w:rsidRPr="00BE6D70">
        <w:t xml:space="preserve">- юридическими лицами и индивидуальными предпринимателями в сумме основного долга 712,70 тыс.руб. и пени в размере 111,90 тыс. руб., в том числе: ООО "Мир" в сумме 326,08 тыс. руб.; ПОУ "Иволгинский полиграфист" в сумме 265,00 тыс. руб.; КГБ ПОУ ШМК в сумме 54,12 тыс.руб.; Индивидуальные предприниматели в сумме 179,40 тыс. рублей; </w:t>
      </w:r>
    </w:p>
    <w:p w14:paraId="728F6D7D" w14:textId="77777777" w:rsidR="0094365E" w:rsidRPr="00BE6D70" w:rsidRDefault="0094365E" w:rsidP="0094365E">
      <w:pPr>
        <w:ind w:firstLine="709"/>
        <w:jc w:val="both"/>
      </w:pPr>
      <w:r w:rsidRPr="00BE6D70">
        <w:t xml:space="preserve">-должнику ФЛ Ширманову С.С. вынесено решение суда на сумму 1600,00 тыс.руб., в т.ч. 200,00 тыс. руб. пени, в настоящее время исполнительный лист направлен в ФССП Шарыпово, возбуждено исполнительное производство, на 01.01.2026 года с ФЛ Ширманова С.С. взыскано 94,60 тыс. руб. (с учетом 2024 года взыскано 372,86 тыс.руб.);                    </w:t>
      </w:r>
    </w:p>
    <w:p w14:paraId="03685717" w14:textId="77777777" w:rsidR="0094365E" w:rsidRPr="00BE6D70" w:rsidRDefault="0094365E" w:rsidP="0094365E">
      <w:pPr>
        <w:ind w:firstLine="709"/>
        <w:jc w:val="both"/>
      </w:pPr>
      <w:r w:rsidRPr="00BE6D70">
        <w:t>6. Доходы от сдачи в аренду имущества, составляющего государственную (муниципальную) казну (за исключением земельных участков) (на 15,92 % или на 908,67 тыс. руб.), увеличение произошло за счет возвращения трех нежилых муниципальных помещений в казну города, которые ранее находились в хозяйственном ведении                        МУП «Департамент недвижимости» г. Шарыпово, по причине ликвидации данного учреждения. Данные нежилые помещения, в начале 2025 года сданы в аренду, и принесли дополнительный доход в бюджет города Шарыпово. Согласно, договоров аренды имущества, заключенных с АО "Губернские аптеки" (на 1 объект имущества) и                           ИП Кустов И. И. (на 2 объекта имущества), сумма дополнительного дохода от аренды муниципального имущества, поступившая в бюджет города Шарыпово в 2025 году составила, соответственно 420,00 тыс. руб. и 90,00 тыс. руб. Весной 2025 года, для нужд города, приобретен пылесос " Бродвей" (подметальная машина) - движимое имущество.  Согласно, договора аренды с ООО "Сервис-Ком", подметальная машина сдана в аренду на 4 месяца, и сумма дополнительного дохода, поступившего в бюджет города в 2025 году составила 100,00 тыс. руб. С постоянным арендатором ПАО "Вымпелком" в 2025 году перезаключен договор аренды мест для установки мест на опорах уличного освещения под оптоволокно, дополнительный доход, поступивший в бюджет города составил 120,00 тыс. руб. Также, увеличение произошло за счет поступления авансовых платежей в декабре 2025 года за январь 2026 года (АО "Губернские аптеки" - 35,50 тыс. руб., ООО "Меридиан" - 46,00 тыс. руб., ПАО "Вымпелком" - 55,00 тыс. руб., и других мелких арендаторов на сумму 42,17 тыс. руб.);</w:t>
      </w:r>
    </w:p>
    <w:p w14:paraId="54E1B870" w14:textId="77777777" w:rsidR="0094365E" w:rsidRPr="00BE6D70" w:rsidRDefault="0094365E" w:rsidP="0094365E">
      <w:pPr>
        <w:ind w:firstLine="709"/>
        <w:jc w:val="both"/>
      </w:pPr>
      <w:r w:rsidRPr="00BE6D70">
        <w:t xml:space="preserve">7. Платежи при пользовании природными ресурсами (на 60,17 % или на 13,51 тыс. рублей), увеличение обусловлено увеличением поступлений: от юридических лиц на сумму 1,46 тыс. рублей по коду дохода 11201010010000120 "Плата за выбросы загрязняющих веществ в атмосферный воздух" (в основном за счет АО "Балахтинское ДРСУ - увеличение поступлений составило 1,88 тыс. руб.- новый плательщик); от юридических лиц на сумму  15,57 тыс. руб. по коду доходов 11201041010000120 "Плата за размещение отходов производства" (в основном за счет КГКУ "Шарыповский отдел ветеринарии" - увеличение поступлений составило 19,03 тыс. руб.);  </w:t>
      </w:r>
    </w:p>
    <w:p w14:paraId="726D8B88" w14:textId="77777777" w:rsidR="0094365E" w:rsidRPr="00BE6D70" w:rsidRDefault="0094365E" w:rsidP="0094365E">
      <w:pPr>
        <w:ind w:firstLine="709"/>
        <w:jc w:val="both"/>
      </w:pPr>
      <w:r w:rsidRPr="00BE6D70">
        <w:t xml:space="preserve">8. Прочие доходы от компенсации затрат государства (на 534,46 % или на 11 884,45 тыс. руб.), увеличение произошло в основном за счет поступлений: от Филиала "Березовская ГРЭС" ПАО "Юнипро" в сумме 11 019,04 тыс. руб. - возврат дебиторской задолженности в связи со сложившейся переплатой  по компенсации части платы граждан за коммунальные услуги в виде субсидий исполнителей коммунальных услуг в 2024г.; от  АО "Краевое автотранспортное предприятие" в сумме 2 968,54 тыс. руб. - возврат субсидии на возмещение недополученных доходов, возникающих в результате небольшой интенсивности пассажиропотоков, предоставленной на 2024г., в сумме превышающей объем выполненных услуг по соглашению от 09.01.2024г. № 03;             </w:t>
      </w:r>
    </w:p>
    <w:p w14:paraId="6F8EE15B" w14:textId="77777777" w:rsidR="0094365E" w:rsidRPr="00BE6D70" w:rsidRDefault="0094365E" w:rsidP="0094365E">
      <w:pPr>
        <w:ind w:firstLine="709"/>
        <w:jc w:val="both"/>
      </w:pPr>
      <w:r w:rsidRPr="00BE6D70">
        <w:t>9. По штрафам, санкциям, возмещению ущерба (на 27,25 % или на 524,15 тыс. руб.)  обусловлено увеличением поступлений доходов, главным администратором которых является Агентство по обеспечению деятельности мировых судей Красноярского края на сумму 477,93 тыс. руб. по коду дохода от административных штрафов, установленных Главой 6 КоАП РФ за административные правонарушения, посягающие на здоровье, санитарно-эпидемиологическое благополучие населения и общественную нравственность,  Главой 15 КоАП РФ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Главой 19 КоАП РФ  за административные правонарушения против порядка управления, Главой 20 КоАП РФ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bookmarkEnd w:id="5"/>
    <w:p w14:paraId="57685120" w14:textId="77777777" w:rsidR="0094365E" w:rsidRPr="00BE6D70" w:rsidRDefault="0094365E" w:rsidP="0094365E">
      <w:pPr>
        <w:ind w:firstLine="709"/>
        <w:jc w:val="both"/>
      </w:pPr>
    </w:p>
    <w:p w14:paraId="57FD1636" w14:textId="77777777" w:rsidR="0094365E" w:rsidRPr="00BE6D70" w:rsidRDefault="0094365E" w:rsidP="00B148A9">
      <w:pPr>
        <w:ind w:firstLine="709"/>
        <w:jc w:val="both"/>
      </w:pPr>
      <w:r w:rsidRPr="00BE6D70">
        <w:t>При этом наблюдается снижение поступлений в 2025 году по сравнению с 2024 годом в части доходов:</w:t>
      </w:r>
    </w:p>
    <w:p w14:paraId="2349EA70" w14:textId="77777777" w:rsidR="0094365E" w:rsidRPr="00BE6D70" w:rsidRDefault="0094365E" w:rsidP="00B148A9">
      <w:pPr>
        <w:ind w:firstLine="709"/>
        <w:jc w:val="both"/>
      </w:pPr>
      <w:r w:rsidRPr="00BE6D70">
        <w:t>1. По налогу на прибыль организаций (на 88,12 % или на 8 035,36 тыс. руб.), снижение поступлений налога на прибыль организаций произошло в основном за счет организаций: ООО ТК "Орда" (снижение составило 9 310,76 тыс. руб.); ООО "Система" (снижение составило 500,32 тыс. руб.);  АО "Шарыповское ХПП" (снижение составило 270,41 тыс. руб.); АО "Фирма Энергозащита" (снижение составило 238,77 тыс. руб.); ООО "ЦРКУ" (снижение составило 355,72 тыс. руб.); ООО "Линия" (снижение составило 275,17 тыс. руб.).  ООО ТК "Орда" является основным плательщиком налога на прибыль организаций в бюджет города Шарыпово. Организация занимается деятельностью автомобильного грузового транспорта. В 2024 году поступление налога составило 5 208,49 тыс. руб., в 2025 году поступление налога составило (- 4 102,27 тыс. руб.). Организация по итогам 2024 года, первого квартала 2025 произвела в марте - апреле 2025г. возврат из бюджета, ранее уплаченных в 4 квартале 2024 г. и в 1 квартале 2025 г. авансовых платежей по налогу в сумме 4 640,51 тыс. руб., поступления за 4 квартал 2025г. составили 27,77 тыс. руб. Согласно представленных пояснений, данная ситуация  обусловлена: - ухудшением общей экономической ситуации в транспортной отрасли, характеризующейся: снижением спроса на грузоперевозки, усилением конкуренции, давлением на цены, изменением логистических цепочек; - с существенным ростом затрат на себестоимость транспортных услуг: вызванным следующими факторами: Рост цен на топливо, увеличение стоимости запчастей и обслуживания, увеличением тарифов на платные дороги и прочее.</w:t>
      </w:r>
    </w:p>
    <w:p w14:paraId="65B395D7" w14:textId="77777777" w:rsidR="0094365E" w:rsidRPr="00BE6D70" w:rsidRDefault="0094365E" w:rsidP="00B148A9">
      <w:pPr>
        <w:ind w:firstLine="709"/>
        <w:jc w:val="both"/>
      </w:pPr>
      <w:r w:rsidRPr="00BE6D70">
        <w:t xml:space="preserve">2. По единому сельскохозяйственному налогу </w:t>
      </w:r>
      <w:bookmarkStart w:id="6" w:name="_Hlk223596348"/>
      <w:r w:rsidRPr="00BE6D70">
        <w:t xml:space="preserve">(на 67,63 % или на 33,12 тыс. руб.) </w:t>
      </w:r>
      <w:bookmarkEnd w:id="6"/>
      <w:r w:rsidRPr="00BE6D70">
        <w:t>за счет снижения налоговой базы у индивидуальных предпринимателей на 572,00 тыс. руб. Согласно Отчета по форме № 5-ЕСХН за 2024 год налоговые декларации по ЕСХН представлены 5-ю индивидуальными предпринимателями, налоговая база составила 734,00 тыс. руб., сумма исчисленного налога 44,00 тыс. руб. Согласно информационного ресурса АИС САПФИР за 2024 год по ЕСХН сумма начисленного налога составила 58,27 тыс. руб., соответственно налоговая база составила 971,17 тыс. руб. Дебиторская задолженность по налогу на 01.01.2025г. составила 9,29 тыс. руб. (Набиев С.К). Согласно, информационного ресурса АИС САПФИР за 2025 год по ЕСХН сумма начисленного налога составила 23,95 тыс. руб., соответственно налоговая база составила 399,17 тыс. руб. Дебиторская задолженность по налогу на 01.01.2026г. ровна 17,39 тыс. руб. (Набиев С. К).</w:t>
      </w:r>
    </w:p>
    <w:p w14:paraId="35883A10" w14:textId="77777777" w:rsidR="0094365E" w:rsidRPr="00BE6D70" w:rsidRDefault="0094365E" w:rsidP="00B148A9">
      <w:pPr>
        <w:ind w:firstLine="709"/>
        <w:jc w:val="both"/>
      </w:pPr>
      <w:r w:rsidRPr="00BE6D70">
        <w:t xml:space="preserve">3. По доходам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(на 60,04 % или на 944,66 тыс. руб.),  снижение обусловлено уменьшением количества арендаторов, реализующих свое право выкупа на основании Федерального закона от 22.07.2008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Федерального закона от 22.07.2008 N 159-ФЗ) (сумма снижения составила 168,86 тыс. руб.), а также за счет уменьшения поступлений денежных средств от аукционных процедур (сумма снижения составила 775,80 тыс. руб.). </w:t>
      </w:r>
    </w:p>
    <w:p w14:paraId="4628534D" w14:textId="77777777" w:rsidR="00B148A9" w:rsidRPr="00BE6D70" w:rsidRDefault="0094365E" w:rsidP="00B148A9">
      <w:pPr>
        <w:ind w:firstLine="709"/>
        <w:jc w:val="both"/>
      </w:pPr>
      <w:r w:rsidRPr="00BE6D70">
        <w:t xml:space="preserve">  Сумма дохода от реализации муниципального имущества в 2024 году сложилась из следующих поступлений: </w:t>
      </w:r>
    </w:p>
    <w:p w14:paraId="1410827F" w14:textId="77777777" w:rsidR="00B148A9" w:rsidRPr="00BE6D70" w:rsidRDefault="00B148A9" w:rsidP="00B148A9">
      <w:pPr>
        <w:ind w:firstLine="709"/>
        <w:jc w:val="both"/>
      </w:pPr>
      <w:r w:rsidRPr="00BE6D70">
        <w:t xml:space="preserve">- </w:t>
      </w:r>
      <w:r w:rsidR="0094365E" w:rsidRPr="00BE6D70">
        <w:t xml:space="preserve">поступлений денежных средств от арендаторов, реализующих свое право выкупа на основании Федерального закона от 22.07.2008 N 159-ФЗ в </w:t>
      </w:r>
      <w:r w:rsidRPr="00BE6D70">
        <w:t>сумме 637</w:t>
      </w:r>
      <w:r w:rsidR="0094365E" w:rsidRPr="00BE6D70">
        <w:t>,</w:t>
      </w:r>
      <w:r w:rsidRPr="00BE6D70">
        <w:t>61 тыс.</w:t>
      </w:r>
      <w:r w:rsidR="0094365E" w:rsidRPr="00BE6D70">
        <w:t xml:space="preserve"> руб.</w:t>
      </w:r>
      <w:r w:rsidRPr="00BE6D70">
        <w:t>;</w:t>
      </w:r>
    </w:p>
    <w:p w14:paraId="586B0D97" w14:textId="77777777" w:rsidR="00B148A9" w:rsidRPr="00BE6D70" w:rsidRDefault="00B148A9" w:rsidP="00B148A9">
      <w:pPr>
        <w:ind w:firstLine="709"/>
        <w:jc w:val="both"/>
      </w:pPr>
      <w:r w:rsidRPr="00BE6D70">
        <w:t xml:space="preserve">- </w:t>
      </w:r>
      <w:r w:rsidR="0094365E" w:rsidRPr="00BE6D70">
        <w:t xml:space="preserve">поступлений денежных средств от аукционных процедур в сумме 904,80 тыс. руб. (нежилое помещение на 171,00 тыс. руб.- ФЛ Марков Н.Л.; ФЛ Рубцов А.Н - гараж с земельным участком 168,80 тыс. руб.;  ООО "Городской рынок" 393,00 тыс. руб.- нежилое помещение; ФЛ Чумакова О.А 172,00 тыс. руб.- нежилое помещение); </w:t>
      </w:r>
    </w:p>
    <w:p w14:paraId="1DF53053" w14:textId="77777777" w:rsidR="0094365E" w:rsidRPr="00BE6D70" w:rsidRDefault="00B148A9" w:rsidP="00B148A9">
      <w:pPr>
        <w:ind w:firstLine="709"/>
        <w:jc w:val="both"/>
      </w:pPr>
      <w:r w:rsidRPr="00BE6D70">
        <w:t xml:space="preserve">- </w:t>
      </w:r>
      <w:r w:rsidR="0094365E" w:rsidRPr="00BE6D70">
        <w:t xml:space="preserve">поступлений авансовых платежей за январь 2025 года от арендаторов (ИП Бойцова Н.Р., ИП Исмаилов А.Х.), реализующих свое преимущественное право согласно Федерального закона от 22.07.2008 N 159-ФЗ в декабре 2024г. в размере 31,00 тыс.руб.   </w:t>
      </w:r>
    </w:p>
    <w:p w14:paraId="624BAB27" w14:textId="77777777" w:rsidR="00B148A9" w:rsidRPr="00BE6D70" w:rsidRDefault="0094365E" w:rsidP="00B148A9">
      <w:pPr>
        <w:ind w:firstLine="709"/>
        <w:jc w:val="both"/>
      </w:pPr>
      <w:r w:rsidRPr="00BE6D70">
        <w:t xml:space="preserve">Сумма дохода от реализации муниципального имущества в 2025 году сложилась из следующих поступлений: </w:t>
      </w:r>
    </w:p>
    <w:p w14:paraId="0BF1F08E" w14:textId="77777777" w:rsidR="00B148A9" w:rsidRPr="00BE6D70" w:rsidRDefault="00B148A9" w:rsidP="00B148A9">
      <w:pPr>
        <w:ind w:firstLine="709"/>
        <w:jc w:val="both"/>
      </w:pPr>
      <w:r w:rsidRPr="00BE6D70">
        <w:t xml:space="preserve">- </w:t>
      </w:r>
      <w:r w:rsidR="0094365E" w:rsidRPr="00BE6D70">
        <w:t xml:space="preserve">поступлений денежных средств от арендаторов, реализующих свое право выкупа на основании Федерального закона от 22.07.2008 N 159-ФЗ в сумме 499,75  тыс. руб., в том числе: ИП Бойцова Н.Р. - договора № 1, № 2, № 3 на сумму 271,68 тыс. руб.; ИП Исмаилов А.Х.- договора № 4, № 5 на сумму 125,08 тыс. руб.;  ИП Ярошенко А.В.- договор № 1 на сумму 102,99 тыс. руб.); </w:t>
      </w:r>
    </w:p>
    <w:p w14:paraId="5BA634F3" w14:textId="77777777" w:rsidR="00B148A9" w:rsidRPr="00BE6D70" w:rsidRDefault="00B148A9" w:rsidP="00B148A9">
      <w:pPr>
        <w:ind w:firstLine="709"/>
        <w:jc w:val="both"/>
      </w:pPr>
      <w:r w:rsidRPr="00BE6D70">
        <w:t xml:space="preserve">- </w:t>
      </w:r>
      <w:r w:rsidR="0094365E" w:rsidRPr="00BE6D70">
        <w:t>поступлений денежных средств от аукционных процедур в сумме 129,00 тыс. руб. (нежилое здание на земельном участке в п. Горячегорск - ФЛ Трикин В.В.)</w:t>
      </w:r>
      <w:r w:rsidRPr="00BE6D70">
        <w:t>.</w:t>
      </w:r>
    </w:p>
    <w:p w14:paraId="124A456B" w14:textId="77777777" w:rsidR="00B148A9" w:rsidRPr="00BE6D70" w:rsidRDefault="00B148A9" w:rsidP="00B148A9">
      <w:pPr>
        <w:ind w:firstLine="709"/>
        <w:jc w:val="both"/>
      </w:pPr>
      <w:r w:rsidRPr="00BE6D70">
        <w:t>4. П</w:t>
      </w:r>
      <w:r w:rsidR="0094365E" w:rsidRPr="00BE6D70">
        <w:t xml:space="preserve">о доходам от продажи земельных участков, находящихся в государственной и муниципальной собственности, </w:t>
      </w:r>
      <w:bookmarkStart w:id="7" w:name="_Hlk223596896"/>
      <w:r w:rsidR="0094365E" w:rsidRPr="00BE6D70">
        <w:t xml:space="preserve">(на 84,18 % или на 4 006,02 тыс. руб.), </w:t>
      </w:r>
      <w:bookmarkEnd w:id="7"/>
      <w:r w:rsidR="0094365E" w:rsidRPr="00BE6D70">
        <w:t>снижение связано с уменьшением количества граждан обратившихся с заявлением на выкуп земельных участков на основании заключения договора купли-продажи без проведения торгов                   (ст. 11 Закона Красноярского края от 04.12.2008 № 7-2542 "О регулировании земельных отношений в Красноярском крае"). Кроме этого, с 01.01.2025 года утратило силу Постановление Правительства РФ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в связи с этим реализация земельных участков под огородничество не осуществлялась.</w:t>
      </w:r>
    </w:p>
    <w:p w14:paraId="4655C601" w14:textId="77777777" w:rsidR="00B148A9" w:rsidRPr="00BE6D70" w:rsidRDefault="0094365E" w:rsidP="00B148A9">
      <w:pPr>
        <w:ind w:firstLine="709"/>
        <w:jc w:val="both"/>
      </w:pPr>
      <w:r w:rsidRPr="00BE6D70">
        <w:t xml:space="preserve">В 2024 году заключено 102 договора купли-продажи на общую сумму 4 758,81 тыс. руб. Из них 7  договоров по пункту "г" на сумму 4 177,90 тыс. руб. (продажа земельных участков с высокой кадастровой стоимостью), в том числе: ОАО "Шарыповское ХПП" под производственную базу на сумму 2 922,10 тыс.руб., Дьяченко Н.Н. под магазин на сумму 113,20 тыс.руб., Гусейнов А.Д под магазин на сумму 114,00 тыс.руб., Крицкий С.Г. под производственную базу в п. Дубинино на сумму 520,20 тыс.руб., Крицкий С.Г. под гаражами в п. Дубинино на сумму 198,90 тыс.руб., ООО "Тренекс" под гаражом на сумму 158,70 тыс.руб., Херуимов К.С. под СТО на сумму 150,80 тыс.руб., 71 договор заключен по пункту "а", из них 13 договоров под ИЖС и ЛПХ  58 договоров купли-продажи за земельные участки под гаражами- на общую сумму 80,40 тыс. руб.  В 2024 году было продано 24 огорода, согласно постановлению Правительства РФ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на сумму 500,50 тыс. руб.   </w:t>
      </w:r>
    </w:p>
    <w:p w14:paraId="6399EDAD" w14:textId="77777777" w:rsidR="0094365E" w:rsidRPr="00BE6D70" w:rsidRDefault="0094365E" w:rsidP="000070D5">
      <w:pPr>
        <w:ind w:firstLine="709"/>
        <w:jc w:val="both"/>
      </w:pPr>
      <w:r w:rsidRPr="00BE6D70">
        <w:t>В 2025</w:t>
      </w:r>
      <w:r w:rsidR="00B148A9" w:rsidRPr="00BE6D70">
        <w:t xml:space="preserve"> году</w:t>
      </w:r>
      <w:r w:rsidRPr="00BE6D70">
        <w:t xml:space="preserve"> заключено 74 договора купли-продажи на общую сумму 752,79 тыс. руб. Из них 3  договора по пункту "г" на сумму 406,71 тыс. руб. (продажа земельных участков с высокой кадастровой стоимостью), в том числе: Платунову В.В. под  производственную деятельность на сумму 228,17 тыс. рублей, АО "Искра" под магазин на сумму 53,47 тыс. руб., ООО "АМК 56" под предпринимательскую деятельность на сумму 125,07 тыс. руб.; 71 договор заключен по пункту "а", из них 12 договоров под ИЖС и 6 ЛПХ  53 договоров купли-продажи за земельные участки под гаражами которые не попали под "гаражную амнистию"- на общую сумму 346,08 тыс. руб.  </w:t>
      </w:r>
    </w:p>
    <w:p w14:paraId="233FF378" w14:textId="77777777" w:rsidR="006A04D7" w:rsidRPr="00BE6D70" w:rsidRDefault="0094365E" w:rsidP="000070D5">
      <w:pPr>
        <w:ind w:firstLine="709"/>
        <w:jc w:val="both"/>
      </w:pPr>
      <w:r w:rsidRPr="00BE6D70">
        <w:t xml:space="preserve">    </w:t>
      </w:r>
    </w:p>
    <w:p w14:paraId="676C1277" w14:textId="77777777" w:rsidR="002110E9" w:rsidRPr="00BE6D70" w:rsidRDefault="002110E9" w:rsidP="002110E9">
      <w:pPr>
        <w:ind w:firstLine="709"/>
        <w:jc w:val="both"/>
      </w:pPr>
      <w:r w:rsidRPr="00BE6D70">
        <w:rPr>
          <w:b/>
        </w:rPr>
        <w:t>5.2.2.</w:t>
      </w:r>
      <w:r w:rsidRPr="00BE6D70">
        <w:t xml:space="preserve"> В части безвозмездных поступлений (п. 1.2. таблицы 2), исполнение бюджета </w:t>
      </w:r>
      <w:r w:rsidRPr="00BE6D70">
        <w:rPr>
          <w:rStyle w:val="a7"/>
          <w:b w:val="0"/>
        </w:rPr>
        <w:t xml:space="preserve">городского округа </w:t>
      </w:r>
      <w:r w:rsidRPr="00BE6D70">
        <w:t>составляет 99,26%, при плане 2 450 215,53 тыс. рублей, исполнено 2 431 966,41 тыс. рублей.</w:t>
      </w:r>
    </w:p>
    <w:p w14:paraId="380D5132" w14:textId="77777777" w:rsidR="002110E9" w:rsidRDefault="002110E9" w:rsidP="002110E9">
      <w:pPr>
        <w:ind w:firstLine="709"/>
        <w:jc w:val="both"/>
      </w:pPr>
      <w:r w:rsidRPr="00BE6D70">
        <w:t xml:space="preserve">Безвозмездные поступления в 2025 году выросли по сравнению с 2024 годом на 553 799,45 тыс. руб. или на 29,49% (2024г. </w:t>
      </w:r>
      <w:r w:rsidR="00AD64F9" w:rsidRPr="00BE6D70">
        <w:t xml:space="preserve">- </w:t>
      </w:r>
      <w:r w:rsidRPr="00BE6D70">
        <w:t xml:space="preserve">1 878 166,96 тыс. рублей).  Доля в общей сумме бюджета </w:t>
      </w:r>
      <w:r w:rsidRPr="00BE6D70">
        <w:rPr>
          <w:rStyle w:val="a7"/>
          <w:b w:val="0"/>
        </w:rPr>
        <w:t>городского округа города Шарыпово</w:t>
      </w:r>
      <w:r w:rsidRPr="00BE6D70">
        <w:t xml:space="preserve"> составляет 83,65%.</w:t>
      </w:r>
      <w:r w:rsidRPr="000070D5">
        <w:t xml:space="preserve"> </w:t>
      </w:r>
    </w:p>
    <w:p w14:paraId="71F0CF91" w14:textId="77777777" w:rsidR="007B23F8" w:rsidRPr="000070D5" w:rsidRDefault="007B23F8" w:rsidP="000070D5">
      <w:pPr>
        <w:ind w:firstLine="709"/>
        <w:jc w:val="both"/>
        <w:rPr>
          <w:b/>
        </w:rPr>
      </w:pPr>
    </w:p>
    <w:p w14:paraId="3E57D6CD" w14:textId="77777777" w:rsidR="0060479C" w:rsidRPr="00BE6D70" w:rsidRDefault="00B318F9" w:rsidP="0060479C">
      <w:pPr>
        <w:ind w:firstLine="709"/>
        <w:jc w:val="both"/>
      </w:pPr>
      <w:r w:rsidRPr="00BE6D70">
        <w:rPr>
          <w:b/>
        </w:rPr>
        <w:t>5</w:t>
      </w:r>
      <w:r w:rsidR="008E2980" w:rsidRPr="00BE6D70">
        <w:rPr>
          <w:b/>
        </w:rPr>
        <w:t>.2.2.</w:t>
      </w:r>
      <w:r w:rsidR="002110E9" w:rsidRPr="00BE6D70">
        <w:rPr>
          <w:b/>
        </w:rPr>
        <w:t>1.</w:t>
      </w:r>
      <w:r w:rsidR="008E2980" w:rsidRPr="00BE6D70">
        <w:t xml:space="preserve"> В части безвозмездных поступлений </w:t>
      </w:r>
      <w:r w:rsidR="008E2980" w:rsidRPr="001B670E">
        <w:rPr>
          <w:b/>
          <w:u w:val="single"/>
        </w:rPr>
        <w:t>от других бюджетов</w:t>
      </w:r>
      <w:r w:rsidR="008E2980" w:rsidRPr="00BE6D70">
        <w:t xml:space="preserve">, исполнение бюджета </w:t>
      </w:r>
      <w:r w:rsidR="000070D5" w:rsidRPr="00BE6D70">
        <w:rPr>
          <w:rStyle w:val="a7"/>
          <w:b w:val="0"/>
        </w:rPr>
        <w:t xml:space="preserve">городского округа </w:t>
      </w:r>
      <w:r w:rsidR="008E2980" w:rsidRPr="00BE6D70">
        <w:t>составляет 9</w:t>
      </w:r>
      <w:r w:rsidR="000070D5" w:rsidRPr="00BE6D70">
        <w:t>9,</w:t>
      </w:r>
      <w:r w:rsidR="007B23F8" w:rsidRPr="00BE6D70">
        <w:t>79</w:t>
      </w:r>
      <w:r w:rsidR="008E2980" w:rsidRPr="00BE6D70">
        <w:t>%</w:t>
      </w:r>
      <w:r w:rsidR="003F7800" w:rsidRPr="00BE6D70">
        <w:t>,</w:t>
      </w:r>
      <w:r w:rsidR="0060479C" w:rsidRPr="00BE6D70">
        <w:t xml:space="preserve"> </w:t>
      </w:r>
      <w:r w:rsidR="008E2980" w:rsidRPr="00BE6D70">
        <w:t xml:space="preserve">при плане </w:t>
      </w:r>
      <w:r w:rsidR="007B23F8" w:rsidRPr="00BE6D70">
        <w:rPr>
          <w:bCs/>
        </w:rPr>
        <w:t>2 449</w:t>
      </w:r>
      <w:r w:rsidR="00635668">
        <w:rPr>
          <w:bCs/>
        </w:rPr>
        <w:t> </w:t>
      </w:r>
      <w:r w:rsidR="007B23F8" w:rsidRPr="00BE6D70">
        <w:rPr>
          <w:bCs/>
        </w:rPr>
        <w:t>980</w:t>
      </w:r>
      <w:r w:rsidR="00635668">
        <w:rPr>
          <w:bCs/>
        </w:rPr>
        <w:t xml:space="preserve">,53 </w:t>
      </w:r>
      <w:r w:rsidR="008E2980" w:rsidRPr="00BE6D70">
        <w:t>тыс. рублей</w:t>
      </w:r>
      <w:r w:rsidR="003F7800" w:rsidRPr="00BE6D70">
        <w:t xml:space="preserve">, исполнено </w:t>
      </w:r>
      <w:r w:rsidR="007B23F8" w:rsidRPr="00BE6D70">
        <w:rPr>
          <w:bCs/>
        </w:rPr>
        <w:t>2 444</w:t>
      </w:r>
      <w:r w:rsidR="00635668">
        <w:rPr>
          <w:bCs/>
        </w:rPr>
        <w:t> </w:t>
      </w:r>
      <w:r w:rsidR="007B23F8" w:rsidRPr="00BE6D70">
        <w:rPr>
          <w:bCs/>
        </w:rPr>
        <w:t>841</w:t>
      </w:r>
      <w:r w:rsidR="00635668">
        <w:rPr>
          <w:bCs/>
        </w:rPr>
        <w:t>,31</w:t>
      </w:r>
      <w:r w:rsidR="007B23F8" w:rsidRPr="00BE6D70">
        <w:rPr>
          <w:bCs/>
        </w:rPr>
        <w:t xml:space="preserve"> </w:t>
      </w:r>
      <w:r w:rsidR="008E2980" w:rsidRPr="00BE6D70">
        <w:t>тыс. рублей</w:t>
      </w:r>
      <w:r w:rsidR="0060479C" w:rsidRPr="00BE6D70">
        <w:t>.</w:t>
      </w:r>
    </w:p>
    <w:p w14:paraId="4AD84A51" w14:textId="77777777" w:rsidR="008E2980" w:rsidRPr="007B23F8" w:rsidRDefault="0060479C" w:rsidP="003F7800">
      <w:pPr>
        <w:ind w:firstLine="709"/>
        <w:jc w:val="both"/>
      </w:pPr>
      <w:r w:rsidRPr="00BE6D70">
        <w:t xml:space="preserve">Безвозмездные поступления </w:t>
      </w:r>
      <w:r w:rsidR="003F7800" w:rsidRPr="00BE6D70">
        <w:t xml:space="preserve">от других бюджетов в 2025 году </w:t>
      </w:r>
      <w:r w:rsidRPr="00BE6D70">
        <w:t xml:space="preserve">выросли по сравнению с 2024 годом на </w:t>
      </w:r>
      <w:r w:rsidR="002110E9" w:rsidRPr="00BE6D70">
        <w:t>563 655,94</w:t>
      </w:r>
      <w:r w:rsidRPr="00BE6D70">
        <w:t xml:space="preserve"> тыс. руб. </w:t>
      </w:r>
      <w:r w:rsidR="003F7800" w:rsidRPr="00BE6D70">
        <w:t>или на 29,</w:t>
      </w:r>
      <w:r w:rsidR="007B23F8" w:rsidRPr="00BE6D70">
        <w:t>96</w:t>
      </w:r>
      <w:r w:rsidRPr="00BE6D70">
        <w:t xml:space="preserve">% </w:t>
      </w:r>
      <w:r w:rsidR="003F7800" w:rsidRPr="00BE6D70">
        <w:t xml:space="preserve">(2024г. </w:t>
      </w:r>
      <w:r w:rsidR="00635668">
        <w:t xml:space="preserve">- </w:t>
      </w:r>
      <w:r w:rsidR="003F7800" w:rsidRPr="00BE6D70">
        <w:t>1</w:t>
      </w:r>
      <w:r w:rsidR="00B64314" w:rsidRPr="00BE6D70">
        <w:t> </w:t>
      </w:r>
      <w:r w:rsidR="003F7800" w:rsidRPr="00BE6D70">
        <w:t>8</w:t>
      </w:r>
      <w:r w:rsidR="00B64314" w:rsidRPr="00BE6D70">
        <w:t xml:space="preserve">81 185,37 </w:t>
      </w:r>
      <w:r w:rsidR="003F7800" w:rsidRPr="00BE6D70">
        <w:t xml:space="preserve">тыс. рублей). </w:t>
      </w:r>
      <w:r w:rsidR="008E2980" w:rsidRPr="00BE6D70">
        <w:t xml:space="preserve"> </w:t>
      </w:r>
      <w:r w:rsidR="003F7800" w:rsidRPr="00BE6D70">
        <w:t>Д</w:t>
      </w:r>
      <w:r w:rsidR="008E2980" w:rsidRPr="00BE6D70">
        <w:t>оля в общ</w:t>
      </w:r>
      <w:r w:rsidR="003F7800" w:rsidRPr="00BE6D70">
        <w:t xml:space="preserve">ей сумме бюджета </w:t>
      </w:r>
      <w:r w:rsidR="003F7800" w:rsidRPr="00BE6D70">
        <w:rPr>
          <w:rStyle w:val="a7"/>
          <w:b w:val="0"/>
        </w:rPr>
        <w:t>городского округа города Шарыпово</w:t>
      </w:r>
      <w:r w:rsidR="003F7800" w:rsidRPr="00BE6D70">
        <w:t xml:space="preserve"> </w:t>
      </w:r>
      <w:r w:rsidR="008E2980" w:rsidRPr="00BE6D70">
        <w:t xml:space="preserve">составляет </w:t>
      </w:r>
      <w:r w:rsidR="00B64314" w:rsidRPr="00BE6D70">
        <w:t>84,09</w:t>
      </w:r>
      <w:r w:rsidR="008E2980" w:rsidRPr="00BE6D70">
        <w:t>%.</w:t>
      </w:r>
      <w:r w:rsidR="008E2980" w:rsidRPr="007B23F8">
        <w:t xml:space="preserve"> </w:t>
      </w:r>
    </w:p>
    <w:p w14:paraId="66A7E914" w14:textId="77777777" w:rsidR="000070D5" w:rsidRDefault="008E2980" w:rsidP="000070D5">
      <w:pPr>
        <w:pStyle w:val="a5"/>
        <w:spacing w:before="0" w:beforeAutospacing="0" w:after="0" w:afterAutospacing="0"/>
        <w:jc w:val="right"/>
        <w:rPr>
          <w:bCs/>
        </w:rPr>
      </w:pPr>
      <w:r w:rsidRPr="000070D5">
        <w:rPr>
          <w:bCs/>
        </w:rPr>
        <w:t>Рис.4 Безвозмез</w:t>
      </w:r>
      <w:r w:rsidRPr="000070D5">
        <w:rPr>
          <w:bCs/>
        </w:rPr>
        <w:t>д</w:t>
      </w:r>
      <w:r w:rsidRPr="000070D5">
        <w:rPr>
          <w:bCs/>
        </w:rPr>
        <w:t xml:space="preserve">ные поступления от других бюджетов </w:t>
      </w:r>
    </w:p>
    <w:p w14:paraId="52A5946F" w14:textId="77777777" w:rsidR="003F7800" w:rsidRDefault="008E2980" w:rsidP="000070D5">
      <w:pPr>
        <w:pStyle w:val="a5"/>
        <w:spacing w:before="0" w:beforeAutospacing="0" w:after="0" w:afterAutospacing="0"/>
        <w:jc w:val="right"/>
      </w:pPr>
      <w:r w:rsidRPr="000070D5">
        <w:rPr>
          <w:bCs/>
        </w:rPr>
        <w:t xml:space="preserve">бюджетной системы РФ </w:t>
      </w:r>
      <w:r w:rsidRPr="000070D5">
        <w:t>(тыс. руб.)</w:t>
      </w:r>
    </w:p>
    <w:p w14:paraId="353C3CF1" w14:textId="48490694" w:rsidR="00F14633" w:rsidRDefault="003F7800" w:rsidP="008E2980">
      <w:pPr>
        <w:ind w:firstLine="709"/>
        <w:jc w:val="both"/>
      </w:pPr>
      <w:r w:rsidRPr="003F7800">
        <w:rPr>
          <w:noProof/>
        </w:rPr>
        <w:t xml:space="preserve"> </w:t>
      </w:r>
      <w:r w:rsidR="005E1B04" w:rsidRPr="00FE6324">
        <w:rPr>
          <w:noProof/>
        </w:rPr>
        <w:drawing>
          <wp:inline distT="0" distB="0" distL="0" distR="0" wp14:anchorId="2E22A398" wp14:editId="3E1860DE">
            <wp:extent cx="5939790" cy="2632710"/>
            <wp:effectExtent l="0" t="0" r="0" b="0"/>
            <wp:docPr id="4"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2FAC27D" w14:textId="77777777" w:rsidR="00B64314" w:rsidRPr="00F44785" w:rsidRDefault="00B64314" w:rsidP="008E2980">
      <w:pPr>
        <w:ind w:firstLine="709"/>
        <w:jc w:val="both"/>
      </w:pPr>
    </w:p>
    <w:p w14:paraId="4904268D" w14:textId="77777777" w:rsidR="008A3EF0" w:rsidRPr="00F44785" w:rsidRDefault="008A3EF0" w:rsidP="00D90B32">
      <w:pPr>
        <w:ind w:firstLine="709"/>
        <w:jc w:val="both"/>
      </w:pPr>
      <w:r w:rsidRPr="00F44785">
        <w:t xml:space="preserve">Невыполнение плана в части безвозмездных поступлений сложилось в основном из-за снижения потребности в средствах по межбюджетным трансфертам и сложившейся экономии при проведении конкурсных процедур, в том числе в отношении:   </w:t>
      </w:r>
    </w:p>
    <w:p w14:paraId="3F47D3B4" w14:textId="77777777" w:rsidR="008A3EF0" w:rsidRPr="00BE6D70" w:rsidRDefault="008A3EF0" w:rsidP="00D90B32">
      <w:pPr>
        <w:ind w:firstLine="709"/>
        <w:jc w:val="both"/>
      </w:pPr>
      <w:r w:rsidRPr="00F44785">
        <w:t>Субсидии бюджетам муниципальных образований на частичное финансирование (возмещение) расходов муниципальных образований края</w:t>
      </w:r>
      <w:r w:rsidRPr="00BE6D70">
        <w:t xml:space="preserve">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 </w:t>
      </w:r>
      <w:bookmarkStart w:id="8" w:name="_Hlk223516917"/>
      <w:r w:rsidRPr="00BE6D70">
        <w:t>(выполнено на 44,43 %);</w:t>
      </w:r>
      <w:bookmarkEnd w:id="8"/>
    </w:p>
    <w:p w14:paraId="41916A1F" w14:textId="77777777" w:rsidR="008A3EF0" w:rsidRPr="00BE6D70" w:rsidRDefault="008A3EF0" w:rsidP="00D90B32">
      <w:pPr>
        <w:ind w:firstLine="709"/>
        <w:jc w:val="both"/>
      </w:pPr>
      <w:r w:rsidRPr="00BE6D70">
        <w:t>Субсидии бюджетам муниципальных образований на устройство быстровозводимых крытых конструкций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 (выполнено на 99,99 %);</w:t>
      </w:r>
    </w:p>
    <w:p w14:paraId="02A0F6EA" w14:textId="77777777" w:rsidR="008A3EF0" w:rsidRPr="00BE6D70" w:rsidRDefault="008A3EF0" w:rsidP="00D90B32">
      <w:pPr>
        <w:ind w:firstLine="709"/>
        <w:jc w:val="both"/>
      </w:pPr>
      <w:r w:rsidRPr="00BE6D70">
        <w:t xml:space="preserve">Субсидии бюджетам муниципальных образований на 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в рамках ведомственного проекта «Вовлечение населения в решение вопросов местного значения» государственной программы Красноярского края «Поддержка комплексного развития территорий и содействие развитию местного самоуправления» (выполнено на 80,97 %); </w:t>
      </w:r>
      <w:bookmarkStart w:id="9" w:name="_Hlk224198730"/>
    </w:p>
    <w:bookmarkEnd w:id="9"/>
    <w:p w14:paraId="742D25B4" w14:textId="77777777" w:rsidR="008A3EF0" w:rsidRPr="00BE6D70" w:rsidRDefault="008A3EF0" w:rsidP="00D90B32">
      <w:pPr>
        <w:ind w:firstLine="709"/>
        <w:jc w:val="both"/>
      </w:pPr>
      <w:r w:rsidRPr="00BE6D70">
        <w:t xml:space="preserve">Субсидии бюджетам муниципальных образований на разработку проектной документации по восстановлению мостов и путепроводов на автомобильных дорогах местного значения, находящихся в аварийном и предаварийном состоянии, за счет средств дорожного фонда Красноярского края в рамках ведомственного проекта «Дороги Красноярья» государственной программы Красноярского края «Развитие транспортной системы» (выполнено на 77,64 %); </w:t>
      </w:r>
    </w:p>
    <w:p w14:paraId="030C5B2A" w14:textId="77777777" w:rsidR="008A3EF0" w:rsidRPr="00BE6D70" w:rsidRDefault="008A3EF0" w:rsidP="00D90B32">
      <w:pPr>
        <w:ind w:firstLine="709"/>
        <w:jc w:val="both"/>
      </w:pPr>
      <w:r w:rsidRPr="00BE6D70">
        <w:t>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соответствии с Законом края от 20 декабря 2007 года № 4-1089) в рамках комплекса процессных мероприятий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государственной программы Красноярского края «Развитие образования» (выполнено на 99,64 %);</w:t>
      </w:r>
    </w:p>
    <w:p w14:paraId="0C120C8A" w14:textId="77777777" w:rsidR="008A3EF0" w:rsidRPr="00BE6D70" w:rsidRDefault="008A3EF0" w:rsidP="00D90B32">
      <w:pPr>
        <w:ind w:firstLine="709"/>
        <w:jc w:val="both"/>
      </w:pPr>
      <w:r w:rsidRPr="00BE6D70">
        <w:t>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по министерству образования Красноярского края в рамках непрограммных расходов (выполнено на 86,05 %);</w:t>
      </w:r>
    </w:p>
    <w:p w14:paraId="2B77B90B" w14:textId="77777777" w:rsidR="008A3EF0" w:rsidRPr="00BE6D70" w:rsidRDefault="008A3EF0" w:rsidP="00D90B32">
      <w:pPr>
        <w:ind w:firstLine="709"/>
        <w:jc w:val="both"/>
      </w:pPr>
      <w:r w:rsidRPr="00BE6D70">
        <w:t xml:space="preserve">Субвенции бюджетам муниципальных образований по предоставлению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(в соответствии с Законом края от 29 марта 2007 года № 22-6015),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 (выполнено на 87,00 %); </w:t>
      </w:r>
    </w:p>
    <w:p w14:paraId="2B029A3A" w14:textId="77777777" w:rsidR="008A3EF0" w:rsidRPr="00BE6D70" w:rsidRDefault="008A3EF0" w:rsidP="00D90B32">
      <w:pPr>
        <w:ind w:firstLine="709"/>
        <w:jc w:val="both"/>
      </w:pPr>
      <w:r w:rsidRPr="00BE6D70">
        <w:t>Иные межбюджетные трансферты бюджетам муниципальных образований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регионального проекта «Педагоги и наставники» государственной программы Красноярского края «Развитие образования» (выполнено на 99,85 %);</w:t>
      </w:r>
    </w:p>
    <w:p w14:paraId="1DE3795A" w14:textId="77777777" w:rsidR="008A3EF0" w:rsidRPr="00BE6D70" w:rsidRDefault="008A3EF0" w:rsidP="00D90B32">
      <w:pPr>
        <w:ind w:firstLine="709"/>
        <w:jc w:val="both"/>
      </w:pPr>
      <w:r w:rsidRPr="00BE6D70">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рамках регионального проекта «Педагоги и наставники» государственной программы Красноярского края «Развитие образования» (выполнено на 99,54 %);</w:t>
      </w:r>
    </w:p>
    <w:p w14:paraId="3AB33E76" w14:textId="77777777" w:rsidR="008A3EF0" w:rsidRPr="00BE6D70" w:rsidRDefault="008A3EF0" w:rsidP="00D90B32">
      <w:pPr>
        <w:ind w:firstLine="709"/>
        <w:jc w:val="both"/>
      </w:pPr>
      <w:r w:rsidRPr="00BE6D70">
        <w:t>Иные межбюджетные трансферты бюджетам муниципальных образований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 в рамках ведомственного проекта «Развитие земельно-имущественных отношений муниципальных образований края» государственной программы Красноярского края «Создание условий для обеспечения жильем граждан и формирование комфортной городской среды» (выполнено на 99,33 %);</w:t>
      </w:r>
    </w:p>
    <w:p w14:paraId="096FFF03" w14:textId="77777777" w:rsidR="008A3EF0" w:rsidRPr="00BE6D70" w:rsidRDefault="008A3EF0" w:rsidP="00D90B32">
      <w:pPr>
        <w:ind w:firstLine="709"/>
        <w:jc w:val="both"/>
      </w:pPr>
      <w:r w:rsidRPr="00BE6D70">
        <w:t>Анализируя динамику доходов городского бюджета в целом по годам, доходная часть бюджета города за 2025 год по сравнению с 2024 годом увеличилась на 629 051,57 тыс. руб. или на 27,61 % (при этом безвозмездные поступления увеличились на 553 799,44 тыс. руб. или на 29,49 %, налоговые и неналоговые доходы увеличились на 75 252,13 тыс. руб. или 18,80 %).</w:t>
      </w:r>
    </w:p>
    <w:p w14:paraId="2896D27C" w14:textId="77777777" w:rsidR="008A3EF0" w:rsidRPr="00BE6D70" w:rsidRDefault="008A3EF0" w:rsidP="00D90B32">
      <w:pPr>
        <w:ind w:firstLine="709"/>
        <w:jc w:val="both"/>
      </w:pPr>
      <w:r w:rsidRPr="00BE6D70">
        <w:t xml:space="preserve">        </w:t>
      </w:r>
    </w:p>
    <w:p w14:paraId="3D15A1F5" w14:textId="77777777" w:rsidR="008A3EF0" w:rsidRPr="00BE6D70" w:rsidRDefault="008A3EF0" w:rsidP="00D90B32">
      <w:pPr>
        <w:ind w:firstLine="709"/>
        <w:jc w:val="both"/>
      </w:pPr>
      <w:r w:rsidRPr="00BE6D70">
        <w:t xml:space="preserve">Рост доходов в 2025 году в сравнении с 2024 годом обусловлен увеличением поступлений межбюджетных трансфертов в основном за счет: </w:t>
      </w:r>
    </w:p>
    <w:p w14:paraId="01F315B7" w14:textId="77777777" w:rsidR="008A3EF0" w:rsidRPr="00BE6D70" w:rsidRDefault="008A3EF0" w:rsidP="00D90B32">
      <w:pPr>
        <w:ind w:firstLine="709"/>
        <w:jc w:val="both"/>
      </w:pPr>
      <w:r w:rsidRPr="00BE6D70">
        <w:t>Дотации бюджетам муниципальных образований края на поддержку мер по обеспечению сбалансированности бюджетов муниципальных образований края в рамках комплекса процессных мероприятий «Создание условий для эффективного и ответственного управления муниципальными финансами, повышения устойчивости бюджетов муниципальных образований» государственной программы Красноярского края «Управление государственными финансами» (в 2025 году сумма поступлений составила 194 813,50 тыс. руб., рост по сравнению с 2024 годом на 81,23 % или на 87 321,20 тыс. руб., доля в общей сумме доходов в 2025 году 6,70 %);</w:t>
      </w:r>
    </w:p>
    <w:p w14:paraId="6594BB8F" w14:textId="77777777" w:rsidR="008A3EF0" w:rsidRPr="00BE6D70" w:rsidRDefault="008A3EF0" w:rsidP="00D90B32">
      <w:pPr>
        <w:ind w:firstLine="709"/>
        <w:jc w:val="both"/>
      </w:pPr>
      <w:r w:rsidRPr="00BE6D70">
        <w:t>Дотации бюджетам муниципальных образований края на частичную компенсацию расходов на оплату труда работников муниципальных учреждений в рамках комплекса процессных мероприятий «Создание условий для эффективного и ответственного управления муниципальными финансами, повышения устойчивости бюджетов муниципальных образований» государственной программы Красноярского края «Управление государственными финансами» (в 2025 году сумма поступлений составила 102 052,10 тыс. руб., рост по сравнению с 2024 годом на 12,49 % или на 11 328,60 тыс. руб., доля в общей сумме доходов в 2025 году 3,51 %);</w:t>
      </w:r>
    </w:p>
    <w:p w14:paraId="15EC51FE" w14:textId="77777777" w:rsidR="008A3EF0" w:rsidRPr="00BE6D70" w:rsidRDefault="008A3EF0" w:rsidP="00D90B32">
      <w:pPr>
        <w:ind w:firstLine="709"/>
        <w:jc w:val="both"/>
      </w:pPr>
      <w:r w:rsidRPr="00BE6D70">
        <w:t>Дотации бюджетам муниципальных образований края на частичную компенсацию расходов на повышение размеров оплаты труда работникам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 (в 2025 году сумма поступлений составила 115 259,20 тыс. руб., рост по сравнению с 2024 годом на 25,14 % или на 23 152,60 тыс. руб., доля в общей сумме доходов в 2025 году 3,96 %);</w:t>
      </w:r>
    </w:p>
    <w:p w14:paraId="26123D1D" w14:textId="77777777" w:rsidR="008A3EF0" w:rsidRPr="00BE6D70" w:rsidRDefault="008A3EF0" w:rsidP="00D90B32">
      <w:pPr>
        <w:ind w:firstLine="709"/>
        <w:jc w:val="both"/>
      </w:pPr>
      <w:r w:rsidRPr="00BE6D70">
        <w:t>Субсидии бюджетам муниципальных образований на софинансирование реализации проектов - победителей Всероссийского конкурса лучших проектов создания комфортной городской среды в рамках регионального проекта «Формирование комфортной городской среды» государственной программы Красноярского края «Создание условий для обеспечения жильем граждан и формирование комфортной городской среды» (в 2025 году сумма поступлений составила 91 146,77 тыс. руб., рост по сравнению с 2024 годом на 100 % или на 91 146,77 тыс. руб., доля в общей сумме доходов в 2025 году 3,13 %);</w:t>
      </w:r>
    </w:p>
    <w:p w14:paraId="24BF5216" w14:textId="77777777" w:rsidR="008A3EF0" w:rsidRPr="00BE6D70" w:rsidRDefault="008A3EF0" w:rsidP="00D90B32">
      <w:pPr>
        <w:ind w:firstLine="709"/>
        <w:jc w:val="both"/>
      </w:pPr>
      <w:r w:rsidRPr="00BE6D70">
        <w:t>Субсидии бюджетам муниципальных образований на софинансирование муниципальных программ формирования современной городской среды в рамках регионального проекта «Формирование комфортной городской среды» государственной программы Красноярского края «Содействие органам местного самоуправления в формировании современной городской среды» (в 2025 году сумма поступлений составила 16 944,83 тыс. руб., рост по сравнению с 2024 годом на 3,06 % или на 502,61 тыс. руб., доля в общей сумме доходов в 2025 году 0,58 %);</w:t>
      </w:r>
    </w:p>
    <w:p w14:paraId="5ABCD395" w14:textId="77777777" w:rsidR="008A3EF0" w:rsidRPr="00BE6D70" w:rsidRDefault="008A3EF0" w:rsidP="00D90B32">
      <w:pPr>
        <w:ind w:firstLine="709"/>
        <w:jc w:val="both"/>
      </w:pPr>
      <w:r w:rsidRPr="00BE6D70">
        <w:t>Субсидии бюджетам муниципальных образований на приобретение оборудования в целях реализации мероприятий по модернизации школьных систем образования по конкурсным отборам, проведенным в 2022–2023 годах, в рамках регионального проекта «Все лучшее детям» государственной программы Красноярского края «Развитие образования» (в 2025 году сумма поступлений составила 26 480,70 тыс. руб., рост по сравнению с 2024 годом на 100 % или на 26 480,70 тыс. руб., доля в общей сумме доходов в 2025 году 0,91 %). В 2024 году данная субсидия не применялась;</w:t>
      </w:r>
    </w:p>
    <w:p w14:paraId="190DE0CF" w14:textId="77777777" w:rsidR="008A3EF0" w:rsidRPr="00BE6D70" w:rsidRDefault="008A3EF0" w:rsidP="00D90B32">
      <w:pPr>
        <w:ind w:firstLine="709"/>
        <w:jc w:val="both"/>
      </w:pPr>
      <w:r w:rsidRPr="00BE6D70">
        <w:t>Субсидии бюджетам муниципальных образований на поддержку и продвижение событийных мероприятий с количеством посетителей не менее 10 тысяч человек в рамках регионального проекта «Создание номерного фонда, инфраструктуры и новых точек притяжения» государственной программы Красноярского края «Развитие туризма» (в 2025 году сумма поступлений составила 25 561,00 тыс. руб., рост по сравнению с 2024 годом на 102,46 % или на 12 935,72 тыс. руб., доля в общей сумме доходов в 2025 году 0,88 %);</w:t>
      </w:r>
    </w:p>
    <w:p w14:paraId="44762B55" w14:textId="77777777" w:rsidR="008A3EF0" w:rsidRPr="00BE6D70" w:rsidRDefault="008A3EF0" w:rsidP="00D90B32">
      <w:pPr>
        <w:ind w:firstLine="709"/>
        <w:jc w:val="both"/>
      </w:pPr>
      <w:r w:rsidRPr="00BE6D70">
        <w:t>Субсидии бюджетам муниципальных образований на осуществление дорожной деятельности в целях решения задач социально-экономического развития территорий за счет средств дорожного фонда Красноярского края в рамках ведомственного проекта «Дороги Красноярья» государственной программы Красноярского края «Развитие транспортной системы» (в 2025 году сумма поступлений составила 100 000,00 тыс. руб., рост по сравнению с 2024 годом на 25,00 % или на 20 000 тыс. руб., доля в общей сумме доходов в 2025 году 3,43 %);</w:t>
      </w:r>
    </w:p>
    <w:p w14:paraId="04693652" w14:textId="77777777" w:rsidR="008A3EF0" w:rsidRPr="00BE6D70" w:rsidRDefault="008A3EF0" w:rsidP="00D90B32">
      <w:pPr>
        <w:ind w:firstLine="709"/>
        <w:jc w:val="both"/>
      </w:pPr>
      <w:r w:rsidRPr="00BE6D70">
        <w:t>Субсидии бюджетам муниципальных образований на устройство быстровозводимых крытых конструкций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 (в 2025 году сумма поступлений составила 44 995,05 тыс. руб., рост по сравнению с 2024 годом на 100 % или на 44 995,05 тыс. руб., доля в общей сумме доходов в 2025 году 1,55 %). В 2024 году данная субсидия не применялась;</w:t>
      </w:r>
    </w:p>
    <w:p w14:paraId="5355A47B" w14:textId="77777777" w:rsidR="008A3EF0" w:rsidRPr="00BE6D70" w:rsidRDefault="008A3EF0" w:rsidP="00D90B32">
      <w:pPr>
        <w:ind w:firstLine="709"/>
        <w:jc w:val="both"/>
      </w:pPr>
      <w:r w:rsidRPr="00BE6D70">
        <w:t xml:space="preserve">Субсидии бюджетам муниципальных образований для поощрения муниципальных образований - победителей конкурса лучших проектов создания комфортной городской среды в рамках регионального проекта «Формирование комфортной городской среды» государственной программы Красноярского края «Создание условий для обеспечения жильем граждан и формирование комфортной городской среды» </w:t>
      </w:r>
      <w:bookmarkStart w:id="10" w:name="_Hlk223526847"/>
      <w:r w:rsidRPr="00BE6D70">
        <w:t>(в 2025 году сумма поступлений составила 50 000,00 тыс. руб., рост по сравнению с 2024 годом на 100 % или на 50 000,00 тыс. руб., доля в общей сумме доходов в 2025 году 1,72 %). В 2024 году данная субсидия не применялась;</w:t>
      </w:r>
    </w:p>
    <w:bookmarkEnd w:id="10"/>
    <w:p w14:paraId="1793E178" w14:textId="77777777" w:rsidR="008A3EF0" w:rsidRPr="00BE6D70" w:rsidRDefault="008A3EF0" w:rsidP="00D90B32">
      <w:pPr>
        <w:ind w:firstLine="709"/>
        <w:jc w:val="both"/>
      </w:pPr>
      <w:r w:rsidRPr="00BE6D70">
        <w:t>Субсидии бюджетам муниципальных образований на создание условий для предоставления горячего питания обучающимся общеобразовательных организаций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 (в 2025 году сумма поступлений составила 2 870,00 тыс. руб., рост по сравнению с 2024 годом на 100 % или на 2 870,00 тыс. руб., доля в общей сумме доходов в 2025 году 0,10 %). В 2024 году данная субсидия не применялась;</w:t>
      </w:r>
    </w:p>
    <w:p w14:paraId="1F3D89D1" w14:textId="77777777" w:rsidR="008A3EF0" w:rsidRPr="00BE6D70" w:rsidRDefault="008A3EF0" w:rsidP="00D90B32">
      <w:pPr>
        <w:ind w:firstLine="709"/>
        <w:jc w:val="both"/>
      </w:pPr>
      <w:r w:rsidRPr="00BE6D70">
        <w:t>Субсидии бюджетам муниципальных образований на обеспечение развития и укрепления материально-технической базы домов культуры в населенных пунктах с числом жителей до 50 тысяч человек в рамках ведомственного проекта «Развитие искусства и творчества» государственной программы Красноярского края «Развитие культуры» (в 2025 году сумма поступлений составила 3 392,00 тыс. руб., рост по сравнению с 2024 годом на 100 % или на 3 392,00 тыс. руб., доля в общей сумме доходов в 2025 году 0,12 %). В 2024 году данная субсидия не применялась;</w:t>
      </w:r>
    </w:p>
    <w:p w14:paraId="16DCECDF" w14:textId="77777777" w:rsidR="008A3EF0" w:rsidRPr="00BE6D70" w:rsidRDefault="008A3EF0" w:rsidP="00D90B32">
      <w:pPr>
        <w:ind w:firstLine="709"/>
        <w:jc w:val="both"/>
      </w:pPr>
      <w:r w:rsidRPr="00BE6D70">
        <w:t>Субсидии бюджетам муниципальных образований на организацию туристско-рекреационных зон на территории края в рамках ведомственного проекта «Развитие туристской индустрии» государственной программы Красноярского края «Развитие туризма» (в 2025 году сумма поступлений составила 52 240,00 тыс. руб., рост по сравнению с 2024 годом на 100 % или на 52 240,00 тыс. руб., доля в общей сумме доходов в 2025 году 1,80 %). В 2024 году данная субсидия не применялась;</w:t>
      </w:r>
    </w:p>
    <w:p w14:paraId="3477E79A" w14:textId="77777777" w:rsidR="008A3EF0" w:rsidRPr="00BE6D70" w:rsidRDefault="008A3EF0" w:rsidP="00D90B32">
      <w:pPr>
        <w:ind w:firstLine="709"/>
        <w:jc w:val="both"/>
      </w:pPr>
      <w:r w:rsidRPr="00BE6D70">
        <w:t>Субсидии бюджетам муниципальных образований на финансирование (возмещение) расходов, направленных на сохранение и развитие материально-технической базы муниципальных загородных оздоровительных лагерей,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 (в 2025 году сумма поступлений составила 3 248,80 тыс. руб., рост по сравнению с 2024 годом на 90,11 % или на 1 539,93 тыс. руб., доля в общей сумме доходов в 2025 году 0,11 %);</w:t>
      </w:r>
    </w:p>
    <w:p w14:paraId="76FCC872" w14:textId="77777777" w:rsidR="008A3EF0" w:rsidRPr="00BE6D70" w:rsidRDefault="008A3EF0" w:rsidP="00D90B32">
      <w:pPr>
        <w:ind w:firstLine="709"/>
        <w:jc w:val="both"/>
      </w:pPr>
      <w:r w:rsidRPr="00BE6D70">
        <w:t>Субсидии бюджетам муниципальных образований края на проведение мероприятий по обеспечению антитеррористической защищенности объектов образования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 (в 2025 году сумма поступлений составила 8 296,17 тыс. руб., рост по сравнению с 2024 годом на 100 % или на 8 296,17 тыс. руб., доля в общей сумме доходов в 2025 году 0,29 %). В 2024 году данная субсидия не применялась;</w:t>
      </w:r>
    </w:p>
    <w:p w14:paraId="5AA2C4E2" w14:textId="77777777" w:rsidR="008A3EF0" w:rsidRPr="00BE6D70" w:rsidRDefault="008A3EF0" w:rsidP="00D90B32">
      <w:pPr>
        <w:ind w:firstLine="709"/>
        <w:jc w:val="both"/>
      </w:pPr>
      <w:r w:rsidRPr="00BE6D70">
        <w:t>Субсидии бюджетам муниципальных образований на строительство и (или) реконструкцию объектов коммунальной инфраструктуры, находящихся в муниципальной собственности, используемых в сфере водоснабжения, водоотведения, в рамках ведомственного проекта «Чистая вода края» государственной программы Красноярского края «Реформирование и модернизация жилищно-коммунального хозяйства» (в 2025 году сумма поступлений составила 18 802,40 тыс. руб., рост по сравнению с 2024 годом на 100 % или на 18 802,40 тыс. руб., доля в общей сумме доходов в 2025 году 0,65 %). В 2024 году данная субсидия не применялась;</w:t>
      </w:r>
    </w:p>
    <w:p w14:paraId="3167FB87" w14:textId="77777777" w:rsidR="008A3EF0" w:rsidRPr="00BE6D70" w:rsidRDefault="008A3EF0" w:rsidP="00D90B32">
      <w:pPr>
        <w:ind w:firstLine="709"/>
        <w:jc w:val="both"/>
      </w:pPr>
      <w:r w:rsidRPr="00BE6D70">
        <w:t>Субсидии бюджетам муниципальных образований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ведомственного проекта «Развитие субъектов малого и среднего предпринимательства»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 (в 2025 году сумма поступлений составила 3 092,25 тыс. руб., рост по сравнению с 2024 годом на 100 % или на 3 092,25 тыс. руб., доля в общей сумме доходов в 2025 году 0,11 %). В 2024 году данная субсидия не применялась;</w:t>
      </w:r>
    </w:p>
    <w:p w14:paraId="7D293352" w14:textId="77777777" w:rsidR="008A3EF0" w:rsidRPr="00BE6D70" w:rsidRDefault="008A3EF0" w:rsidP="00D90B32">
      <w:pPr>
        <w:ind w:firstLine="709"/>
        <w:jc w:val="both"/>
      </w:pPr>
      <w:r w:rsidRPr="00BE6D70">
        <w:t>Субсидии бюджетам муниципальных образований на обустройство участков улично-дорожной сети вблизи образовательных организаций для обеспечения безопасности дорожного движения за счет средств дорожного фонда Красноярского края в рамках регионального проекта «Безопасность дорожного движения» государственной программы Красноярского края «Развитие транспортной системы» (в 2025 году сумма поступлений составила 1 473,43 тыс. руб., рост по сравнению с 2024 годом на 100 % или на 1 473,43 тыс. руб., доля в общей сумме доходов в 2025 году 0,05 %). В 2024 году данная субсидия не применялась;</w:t>
      </w:r>
    </w:p>
    <w:p w14:paraId="30A2C35B" w14:textId="77777777" w:rsidR="008A3EF0" w:rsidRPr="00BE6D70" w:rsidRDefault="008A3EF0" w:rsidP="00D90B32">
      <w:pPr>
        <w:ind w:firstLine="709"/>
        <w:jc w:val="both"/>
      </w:pPr>
      <w:r w:rsidRPr="00BE6D70">
        <w:t>Субсидии бюджетам муниципальных образований на разработку проектной документации по восстановлению мостов и путепроводов на автомобильных дорогах местного значения, находящихся в аварийном и предаварийном состоянии, за счет средств дорожного фонда Красноярского края в рамках ведомственного проекта «Дороги Красноярья» государственной программы Красноярского края «Развитие транспортной системы» (в 2025 году сумма поступлений составила 5 494,42 тыс. руб., рост по сравнению с 2024 годом на 100 % или на 5 494,42 тыс. руб., доля в общей сумме доходов в 2025 году 0,19 %). В 2024 году данная субсидия не применялась;</w:t>
      </w:r>
    </w:p>
    <w:p w14:paraId="6F2D498E" w14:textId="77777777" w:rsidR="008A3EF0" w:rsidRPr="00BE6D70" w:rsidRDefault="008A3EF0" w:rsidP="00D90B32">
      <w:pPr>
        <w:ind w:firstLine="709"/>
        <w:jc w:val="both"/>
      </w:pPr>
      <w:r w:rsidRPr="00BE6D70">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 (в 2025 году сумма поступлений составила 137 854,60 тыс. руб., рост по сравнению с 2024 годом на 10,51 % или на 13 115,80 тыс. руб., доля в общей сумме доходов в 2025 году 4,74 %);</w:t>
      </w:r>
    </w:p>
    <w:p w14:paraId="376BC213" w14:textId="77777777" w:rsidR="008A3EF0" w:rsidRPr="00BE6D70" w:rsidRDefault="008A3EF0" w:rsidP="00D90B32">
      <w:pPr>
        <w:ind w:firstLine="709"/>
        <w:jc w:val="both"/>
      </w:pPr>
      <w:r w:rsidRPr="00BE6D70">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 (в 2025 году сумма поступлений составила 80 049,30 тыс. руб., рост по сравнению с 2024 годом на 18,83 % или на 12 687,30 тыс. руб., доля в общей сумме доходов в 2025 году 2,75 %);</w:t>
      </w:r>
    </w:p>
    <w:p w14:paraId="3C01258C" w14:textId="77777777" w:rsidR="008A3EF0" w:rsidRPr="00BE6D70" w:rsidRDefault="008A3EF0" w:rsidP="00D90B32">
      <w:pPr>
        <w:ind w:firstLine="709"/>
        <w:jc w:val="both"/>
      </w:pPr>
      <w:r w:rsidRPr="00BE6D70">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 (в 2025 году сумма поступлений составила 385 333,50 тыс. руб., рост по сравнению с 2024 годом на 11,25 % или на 38 957,70 тыс. руб., доля в общей сумме доходов в 2025 году 13,25 %);</w:t>
      </w:r>
    </w:p>
    <w:p w14:paraId="130A531D" w14:textId="77777777" w:rsidR="008A3EF0" w:rsidRPr="00BE6D70" w:rsidRDefault="008A3EF0" w:rsidP="00D90B32">
      <w:pPr>
        <w:ind w:firstLine="709"/>
        <w:jc w:val="both"/>
      </w:pPr>
      <w:r w:rsidRPr="00BE6D70">
        <w:t>Субвенции бюджетам муниципальных образований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жильем граждан и формирование комфортной городской среды» (в 2025 году сумма поступлений составила 16 222,96 тыс. руб., рост по сравнению с 2024 годом на 64,34 % или на 6 351,08 тыс. руб., доля в общей сумме доходов в 2024 году 0,56 %);</w:t>
      </w:r>
    </w:p>
    <w:p w14:paraId="0E233E8E" w14:textId="77777777" w:rsidR="008A3EF0" w:rsidRPr="00BE6D70" w:rsidRDefault="008A3EF0" w:rsidP="00D90B32">
      <w:pPr>
        <w:ind w:firstLine="709"/>
        <w:jc w:val="both"/>
      </w:pPr>
      <w:r w:rsidRPr="00BE6D70">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 (в 2025 году сумма поступлений составила 285 051,20 тыс. руб., рост по сравнению с 2024 годом на 10,17 % или на 26 315,00 тыс. руб., доля в общей сумме доходов в 2025 году 9,80 %);</w:t>
      </w:r>
    </w:p>
    <w:p w14:paraId="792377D8" w14:textId="77777777" w:rsidR="008A3EF0" w:rsidRPr="00BE6D70" w:rsidRDefault="008A3EF0" w:rsidP="00D90B32">
      <w:pPr>
        <w:ind w:firstLine="709"/>
        <w:jc w:val="both"/>
      </w:pPr>
      <w:r w:rsidRPr="00BE6D70">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рамках регионального проекта «Педагоги и наставники» государственной программы Красноярского края «Развитие образования»              (в 2025 году сумма поступлений составила 50 541,99 тыс. руб., рост по сравнению с 2024 годом на 13,97 % или на 6 194,40 тыс. руб., доля в общей сумме доходов в 2025 году 1,74 %);</w:t>
      </w:r>
    </w:p>
    <w:p w14:paraId="60B98464" w14:textId="77777777" w:rsidR="008A3EF0" w:rsidRPr="00BE6D70" w:rsidRDefault="008A3EF0" w:rsidP="00D90B32">
      <w:pPr>
        <w:ind w:firstLine="709"/>
        <w:jc w:val="both"/>
      </w:pPr>
      <w:r w:rsidRPr="00BE6D70">
        <w:t xml:space="preserve">Иные межбюджетные трансферты бюджетам муниципальных образований на финансовое обеспечение (возмещение) расходов на увеличение размеров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(в 2025 году сумма поступлений составила 7 242,70 тыс. руб., рост по сравнению с 2024 годом на 99,38 % или на 3 610,10 тыс. руб., доля в общей сумме доходов в 2025 году 0,25 %).      </w:t>
      </w:r>
    </w:p>
    <w:p w14:paraId="4818D1F6" w14:textId="77777777" w:rsidR="008A3EF0" w:rsidRPr="00BE6D70" w:rsidRDefault="008A3EF0" w:rsidP="00D90B32">
      <w:pPr>
        <w:ind w:firstLine="709"/>
        <w:jc w:val="both"/>
      </w:pPr>
      <w:r w:rsidRPr="00BE6D70">
        <w:t xml:space="preserve">Иные межбюджетные трансферты бюджетам муниципальных образований на финансовое обеспечение (возмещение) расходов, связанных с предоставлением выплат работникам при увольнении из подлежащих ликвидации органов местного самоуправления муниципальных образований, по министерству финансов Красноярского края в рамках непрограммных расходов </w:t>
      </w:r>
      <w:bookmarkStart w:id="11" w:name="_Hlk223533970"/>
      <w:r w:rsidRPr="00BE6D70">
        <w:t>(в 2025 году сумма поступлений составила 6 899,10 тыс. руб., рост по сравнению с 2024 годом на 100 % или на 6 899,10 тыс. руб., доля в общей сумме доходов в 2025 году 0,24 %). В 2024 году данные иные межбюджетные трансферты не применялись;</w:t>
      </w:r>
    </w:p>
    <w:p w14:paraId="7B3B97D7" w14:textId="77777777" w:rsidR="008A3EF0" w:rsidRPr="00BE6D70" w:rsidRDefault="008A3EF0" w:rsidP="00D90B32">
      <w:pPr>
        <w:ind w:firstLine="709"/>
        <w:jc w:val="both"/>
      </w:pPr>
      <w:r w:rsidRPr="00BE6D70">
        <w:t xml:space="preserve">Иные межбюджетные трансферты бюджетам муниципальных образований на обустройство мест (площадок) накопления отходов потребления и (или) приобретение контейнерного оборудования в рамках ведомственного проекта «Повышение уровня экологической безопасности» государственной программы Красноярского края «Охрана окружающей среды» (в 2025 году сумма поступлений составила 3 077,50 тыс. руб., рост по сравнению с 2024 годом на 36,78 % или на 827,50 тыс. руб., доля в общей сумме доходов в 2025 году 0,11 %).      </w:t>
      </w:r>
    </w:p>
    <w:p w14:paraId="383D0C44" w14:textId="77777777" w:rsidR="008A3EF0" w:rsidRPr="00BE6D70" w:rsidRDefault="008A3EF0" w:rsidP="00D90B32">
      <w:pPr>
        <w:ind w:firstLine="709"/>
        <w:jc w:val="both"/>
      </w:pPr>
      <w:r w:rsidRPr="00BE6D70">
        <w:t xml:space="preserve">Иные межбюджетные трансферты бюджетам муниципальных образований на осуществление расходов, направленных на реализацию мероприятий по поддержке местных инициатив, в рамках ведомственного проекта «Вовлечение населения в решение вопросов местного значения» государственной программы Красноярского края «Поддержка комплексного развития территорий и содействие развитию местного самоуправления» (в 2025 году сумма поступлений составила 7 884,30 тыс. руб., рост по сравнению с 2024 годом на 11,55 % или на 816,66 тыс. руб., доля в общей сумме доходов в 2025 году 0,27 %).      </w:t>
      </w:r>
    </w:p>
    <w:bookmarkEnd w:id="11"/>
    <w:p w14:paraId="190C5B9B" w14:textId="77777777" w:rsidR="008A3EF0" w:rsidRPr="00BE6D70" w:rsidRDefault="008A3EF0" w:rsidP="00D90B32">
      <w:pPr>
        <w:ind w:firstLine="709"/>
        <w:jc w:val="both"/>
      </w:pPr>
      <w:r w:rsidRPr="00BE6D70">
        <w:t>Иные межбюджетные трансферты бюджетам муниципальных образований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 в рамках ведомственного проекта «Развитие земельно-имущественных отношений муниципальных образований края» государственной программы Красноярского края «Создание условий для обеспечения жильем граждан и формирование комфортной городской среды» (в 2025 году сумма поступлений составила 4 299,91 тыс. руб., рост по сравнению с 2024 годом на 100 % или на 4 299,91 тыс. руб., доля в общей сумме доходов в 2025 году 0,15 %). В 2024 году данные иные межбюджетные трансферты не применялись;</w:t>
      </w:r>
    </w:p>
    <w:p w14:paraId="0A23070E" w14:textId="77777777" w:rsidR="008A3EF0" w:rsidRPr="000C7F78" w:rsidRDefault="008A3EF0" w:rsidP="00D90B32">
      <w:pPr>
        <w:ind w:firstLine="709"/>
        <w:jc w:val="both"/>
      </w:pPr>
      <w:r w:rsidRPr="00BE6D70">
        <w:t>Иные межбюджетные трансферты бюджетам муниципальных образований в целях содействия достижению и (или) поощрения достижения наилучших значений показателей эффективности деятельности органов местного самоуправления муниципальных, городских округов и муниципальных районов в рамках ведомственного проекта «Повышение качества муниципального управления» государственной программы Красноярского края «Поддержка комплексного развития территорий и содействие развитию местного самоуправления» (в 2025 году сумма поступлений составила 6 809,61 тыс. руб., рост по сравнению с 2024 годом на 118,18 % или на  3 688,57 тыс. руб., доля в общей сумме доходов в 2025 году 0,23 %).</w:t>
      </w:r>
    </w:p>
    <w:p w14:paraId="7CD24AF8" w14:textId="77777777" w:rsidR="00AA1248" w:rsidRPr="000C7F78" w:rsidRDefault="00AA1248" w:rsidP="00E44A3E">
      <w:pPr>
        <w:pStyle w:val="a5"/>
        <w:spacing w:before="0" w:beforeAutospacing="0" w:after="0" w:afterAutospacing="0"/>
        <w:jc w:val="center"/>
        <w:rPr>
          <w:rStyle w:val="a7"/>
          <w:highlight w:val="yellow"/>
        </w:rPr>
      </w:pPr>
    </w:p>
    <w:p w14:paraId="2A9316B6" w14:textId="77777777" w:rsidR="00F87228" w:rsidRPr="000C7F78" w:rsidRDefault="00E44A3E" w:rsidP="00E44A3E">
      <w:pPr>
        <w:pStyle w:val="a5"/>
        <w:spacing w:before="0" w:beforeAutospacing="0" w:after="0" w:afterAutospacing="0"/>
        <w:jc w:val="center"/>
        <w:rPr>
          <w:rStyle w:val="a7"/>
        </w:rPr>
      </w:pPr>
      <w:r w:rsidRPr="000C7F78">
        <w:rPr>
          <w:rStyle w:val="a7"/>
        </w:rPr>
        <w:t>V</w:t>
      </w:r>
      <w:r w:rsidR="00B318F9" w:rsidRPr="000C7F78">
        <w:rPr>
          <w:rStyle w:val="a7"/>
        </w:rPr>
        <w:t>I</w:t>
      </w:r>
      <w:r w:rsidRPr="000C7F78">
        <w:rPr>
          <w:rStyle w:val="a7"/>
        </w:rPr>
        <w:t>. Дефицит</w:t>
      </w:r>
      <w:r w:rsidR="0097057E" w:rsidRPr="000C7F78">
        <w:rPr>
          <w:rStyle w:val="a7"/>
        </w:rPr>
        <w:t xml:space="preserve"> (профицит)</w:t>
      </w:r>
      <w:r w:rsidRPr="000C7F78">
        <w:rPr>
          <w:rStyle w:val="a7"/>
        </w:rPr>
        <w:t xml:space="preserve"> бюджета, источники его покрытия,</w:t>
      </w:r>
      <w:r w:rsidR="00F87228" w:rsidRPr="000C7F78">
        <w:rPr>
          <w:rStyle w:val="a7"/>
        </w:rPr>
        <w:t xml:space="preserve"> </w:t>
      </w:r>
    </w:p>
    <w:p w14:paraId="67DB1F74" w14:textId="77777777" w:rsidR="008A3EF0" w:rsidRPr="000C7F78" w:rsidRDefault="00E44A3E" w:rsidP="000C7F78">
      <w:pPr>
        <w:pStyle w:val="a5"/>
        <w:spacing w:before="0" w:beforeAutospacing="0" w:after="0" w:afterAutospacing="0"/>
        <w:jc w:val="center"/>
      </w:pPr>
      <w:r w:rsidRPr="000C7F78">
        <w:rPr>
          <w:rStyle w:val="a7"/>
        </w:rPr>
        <w:t>состояние муниципал</w:t>
      </w:r>
      <w:r w:rsidRPr="000C7F78">
        <w:rPr>
          <w:rStyle w:val="a7"/>
        </w:rPr>
        <w:t>ь</w:t>
      </w:r>
      <w:r w:rsidRPr="000C7F78">
        <w:rPr>
          <w:rStyle w:val="a7"/>
        </w:rPr>
        <w:t>ного долга</w:t>
      </w:r>
    </w:p>
    <w:p w14:paraId="5C528F16" w14:textId="77777777" w:rsidR="000C7F78" w:rsidRPr="000C7F78" w:rsidRDefault="000C7F78" w:rsidP="000C7F78">
      <w:pPr>
        <w:autoSpaceDE w:val="0"/>
        <w:autoSpaceDN w:val="0"/>
        <w:adjustRightInd w:val="0"/>
        <w:ind w:firstLine="709"/>
        <w:jc w:val="both"/>
        <w:outlineLvl w:val="0"/>
        <w:rPr>
          <w:bCs/>
        </w:rPr>
      </w:pPr>
      <w:r w:rsidRPr="000C7F78">
        <w:t>По состоянию на 01.01.2026 года муниципальный долг города Шарыпово составляет 15 400,0 тыс. рублей, что не противоречит  статье 107 БК РФ «</w:t>
      </w:r>
      <w:r w:rsidRPr="000C7F78">
        <w:rPr>
          <w:bCs/>
        </w:rPr>
        <w:t>Верхние пределы государственного внутреннего и внешнего долга субъекта Российской Федерации, верхние пределы муниципального внутреннего и внешнего долга и предельные значения показателей долговой устойчивости субъекта Российской Федерации, муниципального образования».</w:t>
      </w:r>
    </w:p>
    <w:p w14:paraId="6648390C" w14:textId="77777777" w:rsidR="008A3EF0" w:rsidRPr="000C7F78" w:rsidRDefault="008A3EF0" w:rsidP="000C7F78">
      <w:pPr>
        <w:tabs>
          <w:tab w:val="left" w:pos="1080"/>
        </w:tabs>
        <w:ind w:firstLine="709"/>
        <w:jc w:val="both"/>
        <w:rPr>
          <w:bCs/>
          <w:iCs/>
        </w:rPr>
      </w:pPr>
      <w:r w:rsidRPr="000C7F78">
        <w:rPr>
          <w:bCs/>
          <w:iCs/>
        </w:rPr>
        <w:t>Его доля по отношению к налоговым и неналоговым доходам бюджета округа сложилась на уровне 3,2%.</w:t>
      </w:r>
    </w:p>
    <w:p w14:paraId="7BC17D70" w14:textId="77777777" w:rsidR="000C7F78" w:rsidRPr="000C7F78" w:rsidRDefault="000C7F78" w:rsidP="000C7F78">
      <w:pPr>
        <w:adjustRightInd w:val="0"/>
        <w:ind w:firstLine="709"/>
        <w:jc w:val="both"/>
        <w:rPr>
          <w:rFonts w:eastAsia="Calibri"/>
          <w:lang w:eastAsia="en-US"/>
        </w:rPr>
      </w:pPr>
      <w:r w:rsidRPr="000C7F78">
        <w:rPr>
          <w:rFonts w:eastAsia="Calibri"/>
          <w:lang w:eastAsia="en-US"/>
        </w:rPr>
        <w:t>Политика в области муниципального долга города Шарыпово в 2025 году была направлена на достижение следующих целей:</w:t>
      </w:r>
    </w:p>
    <w:p w14:paraId="48F62A19" w14:textId="77777777" w:rsidR="000C7F78" w:rsidRPr="000C7F78" w:rsidRDefault="000C7F78" w:rsidP="000C7F78">
      <w:pPr>
        <w:adjustRightInd w:val="0"/>
        <w:ind w:firstLine="709"/>
        <w:jc w:val="both"/>
        <w:rPr>
          <w:rFonts w:eastAsia="Calibri"/>
          <w:lang w:eastAsia="en-US"/>
        </w:rPr>
      </w:pPr>
      <w:r w:rsidRPr="000C7F78">
        <w:rPr>
          <w:rFonts w:eastAsia="Calibri"/>
          <w:lang w:eastAsia="en-US"/>
        </w:rPr>
        <w:t>- обеспечение сбалансированности бюджета городского округа города Шарыпово;</w:t>
      </w:r>
    </w:p>
    <w:p w14:paraId="26B9D707" w14:textId="77777777" w:rsidR="000C7F78" w:rsidRPr="000C7F78" w:rsidRDefault="000C7F78" w:rsidP="000C7F78">
      <w:pPr>
        <w:adjustRightInd w:val="0"/>
        <w:ind w:firstLine="709"/>
        <w:jc w:val="both"/>
        <w:rPr>
          <w:rFonts w:eastAsia="Calibri"/>
          <w:lang w:eastAsia="en-US"/>
        </w:rPr>
      </w:pPr>
      <w:r w:rsidRPr="000C7F78">
        <w:rPr>
          <w:rFonts w:eastAsia="Calibri"/>
          <w:lang w:eastAsia="en-US"/>
        </w:rPr>
        <w:t>- поддержание объема муниципального долга города Шарыпово на экономически безопасном уровне с учетом всех ограничений, установленных бюджетным законодательством Российской Федерации.</w:t>
      </w:r>
    </w:p>
    <w:p w14:paraId="427AE822" w14:textId="77777777" w:rsidR="000C7F78" w:rsidRPr="000C7F78" w:rsidRDefault="000C7F78" w:rsidP="000C7F78">
      <w:pPr>
        <w:autoSpaceDE w:val="0"/>
        <w:autoSpaceDN w:val="0"/>
        <w:adjustRightInd w:val="0"/>
        <w:ind w:firstLine="709"/>
        <w:jc w:val="both"/>
        <w:outlineLvl w:val="0"/>
        <w:rPr>
          <w:b/>
          <w:bCs/>
        </w:rPr>
      </w:pPr>
      <w:r w:rsidRPr="000C7F78">
        <w:rPr>
          <w:b/>
        </w:rPr>
        <w:tab/>
      </w:r>
      <w:r w:rsidRPr="000C7F78">
        <w:rPr>
          <w:b/>
        </w:rPr>
        <w:tab/>
        <w:t xml:space="preserve">         </w:t>
      </w:r>
    </w:p>
    <w:p w14:paraId="002829DC" w14:textId="77777777" w:rsidR="000C7F78" w:rsidRPr="000C7F78" w:rsidRDefault="000C7F78" w:rsidP="000C7F78">
      <w:pPr>
        <w:ind w:firstLine="709"/>
        <w:jc w:val="both"/>
      </w:pPr>
      <w:r w:rsidRPr="000C7F78">
        <w:t>В 2025 году по источникам внутреннего финансирования дефицита бюджета городского округа города Шарыпово исполнение составило:</w:t>
      </w:r>
    </w:p>
    <w:p w14:paraId="1FDA97AB" w14:textId="77777777" w:rsidR="000C7F78" w:rsidRPr="000C7F78" w:rsidRDefault="000C7F78" w:rsidP="000C7F78">
      <w:pPr>
        <w:ind w:firstLine="709"/>
        <w:jc w:val="both"/>
      </w:pPr>
      <w:r w:rsidRPr="000C7F78">
        <w:t>- получение бюджетного кредита из краевого бюджета в сумме 15 400,0 тыс. рублей;</w:t>
      </w:r>
    </w:p>
    <w:p w14:paraId="1FF93E30" w14:textId="77777777" w:rsidR="000C7F78" w:rsidRPr="000C7F78" w:rsidRDefault="000C7F78" w:rsidP="000C7F78">
      <w:pPr>
        <w:ind w:firstLine="709"/>
        <w:jc w:val="both"/>
      </w:pPr>
      <w:r w:rsidRPr="000C7F78">
        <w:t>- погашение бюджетного кредита бюджету Красноярского края 9 900,0 тыс. рублей.</w:t>
      </w:r>
    </w:p>
    <w:p w14:paraId="37D368BE" w14:textId="77777777" w:rsidR="000C7F78" w:rsidRPr="000C7F78" w:rsidRDefault="000C7F78" w:rsidP="000C7F78">
      <w:pPr>
        <w:ind w:firstLine="709"/>
        <w:jc w:val="both"/>
      </w:pPr>
      <w:r w:rsidRPr="000C7F78">
        <w:t>Привлечение коммерческих заимствований в 2025 году не осуществлялось.</w:t>
      </w:r>
    </w:p>
    <w:p w14:paraId="4466086E" w14:textId="77777777" w:rsidR="008A3EF0" w:rsidRPr="00591861" w:rsidRDefault="008A3EF0" w:rsidP="00F87228">
      <w:pPr>
        <w:pStyle w:val="a5"/>
        <w:spacing w:before="0" w:beforeAutospacing="0" w:after="0" w:afterAutospacing="0"/>
        <w:jc w:val="center"/>
        <w:rPr>
          <w:rStyle w:val="a7"/>
          <w:highlight w:val="yellow"/>
        </w:rPr>
      </w:pPr>
    </w:p>
    <w:p w14:paraId="195E41C6" w14:textId="77777777" w:rsidR="00564ADF" w:rsidRPr="002726E6" w:rsidRDefault="00F87228" w:rsidP="00564ADF">
      <w:pPr>
        <w:pStyle w:val="a5"/>
        <w:spacing w:before="0" w:beforeAutospacing="0" w:after="0" w:afterAutospacing="0"/>
        <w:jc w:val="center"/>
        <w:rPr>
          <w:rStyle w:val="a7"/>
        </w:rPr>
      </w:pPr>
      <w:bookmarkStart w:id="12" w:name="_Hlk228177256"/>
      <w:r w:rsidRPr="002726E6">
        <w:rPr>
          <w:rStyle w:val="a7"/>
        </w:rPr>
        <w:t>VI</w:t>
      </w:r>
      <w:r w:rsidR="00B318F9" w:rsidRPr="002726E6">
        <w:rPr>
          <w:rStyle w:val="a7"/>
        </w:rPr>
        <w:t>I</w:t>
      </w:r>
      <w:r w:rsidRPr="002726E6">
        <w:rPr>
          <w:rStyle w:val="a7"/>
        </w:rPr>
        <w:t xml:space="preserve">. Расходы бюджета </w:t>
      </w:r>
      <w:r w:rsidR="00564ADF" w:rsidRPr="002726E6">
        <w:rPr>
          <w:rStyle w:val="a7"/>
        </w:rPr>
        <w:t>городского округа города Шарыпово</w:t>
      </w:r>
    </w:p>
    <w:bookmarkEnd w:id="12"/>
    <w:p w14:paraId="500E0C4A" w14:textId="77777777" w:rsidR="00BF7932" w:rsidRPr="002726E6" w:rsidRDefault="00B658AC" w:rsidP="00D07717">
      <w:pPr>
        <w:pStyle w:val="a5"/>
        <w:spacing w:before="0" w:beforeAutospacing="0" w:after="0" w:afterAutospacing="0"/>
        <w:ind w:firstLine="709"/>
        <w:jc w:val="both"/>
      </w:pPr>
      <w:r w:rsidRPr="002726E6">
        <w:t>Согласно проект</w:t>
      </w:r>
      <w:r w:rsidR="00D95811" w:rsidRPr="002726E6">
        <w:t>а</w:t>
      </w:r>
      <w:r w:rsidR="00C74711" w:rsidRPr="002726E6">
        <w:t xml:space="preserve"> </w:t>
      </w:r>
      <w:r w:rsidR="0087348F" w:rsidRPr="002726E6">
        <w:t>Р</w:t>
      </w:r>
      <w:r w:rsidR="00C74711" w:rsidRPr="002726E6">
        <w:t xml:space="preserve">ешения, фактическое исполнение бюджета </w:t>
      </w:r>
      <w:r w:rsidR="002726E6" w:rsidRPr="002726E6">
        <w:t xml:space="preserve">городского округа </w:t>
      </w:r>
      <w:r w:rsidR="00C74711" w:rsidRPr="002726E6">
        <w:t>за 20</w:t>
      </w:r>
      <w:r w:rsidR="001E5464" w:rsidRPr="002726E6">
        <w:t>2</w:t>
      </w:r>
      <w:r w:rsidR="002726E6">
        <w:t>5</w:t>
      </w:r>
      <w:r w:rsidR="00C74711" w:rsidRPr="002726E6">
        <w:t xml:space="preserve"> год по расходам </w:t>
      </w:r>
      <w:r w:rsidR="007F680A">
        <w:t xml:space="preserve">бюджета </w:t>
      </w:r>
      <w:r w:rsidR="00C74711" w:rsidRPr="002726E6">
        <w:t xml:space="preserve">составило </w:t>
      </w:r>
      <w:r w:rsidR="002726E6">
        <w:t xml:space="preserve">в сумме </w:t>
      </w:r>
      <w:r w:rsidR="000A28A8" w:rsidRPr="002726E6">
        <w:t>2</w:t>
      </w:r>
      <w:r w:rsidR="002726E6">
        <w:t xml:space="preserve"> 926 608,32 </w:t>
      </w:r>
      <w:r w:rsidR="00010862" w:rsidRPr="002726E6">
        <w:t xml:space="preserve">тыс. рублей, </w:t>
      </w:r>
      <w:r w:rsidR="002726E6">
        <w:t>процент исполнения составил 98</w:t>
      </w:r>
      <w:r w:rsidR="000A28A8" w:rsidRPr="002726E6">
        <w:t>,</w:t>
      </w:r>
      <w:r w:rsidR="002726E6">
        <w:t>6</w:t>
      </w:r>
      <w:r w:rsidR="00010862" w:rsidRPr="002726E6">
        <w:t>% от уточненных плановых ассигнований по расходам</w:t>
      </w:r>
      <w:r w:rsidR="002726E6">
        <w:t xml:space="preserve"> (план – 2 967 938,07 тыс. рублей)</w:t>
      </w:r>
      <w:r w:rsidR="00010862" w:rsidRPr="002726E6">
        <w:t>.</w:t>
      </w:r>
    </w:p>
    <w:p w14:paraId="45FA5809" w14:textId="77777777" w:rsidR="002F4B0A" w:rsidRPr="002726E6" w:rsidRDefault="00C74711" w:rsidP="00D07717">
      <w:pPr>
        <w:pStyle w:val="a5"/>
        <w:spacing w:before="0" w:beforeAutospacing="0" w:after="0" w:afterAutospacing="0"/>
        <w:ind w:firstLine="709"/>
        <w:jc w:val="both"/>
      </w:pPr>
      <w:r w:rsidRPr="002726E6">
        <w:t xml:space="preserve">Анализ исполнения расходов </w:t>
      </w:r>
      <w:r w:rsidR="00B33731" w:rsidRPr="002726E6">
        <w:t xml:space="preserve">бюджета городского округа </w:t>
      </w:r>
      <w:r w:rsidRPr="002726E6">
        <w:t>по видам расходов бюджетной кла</w:t>
      </w:r>
      <w:r w:rsidRPr="002726E6">
        <w:t>с</w:t>
      </w:r>
      <w:r w:rsidRPr="002726E6">
        <w:t>сификации расходов бюджетов РФ представлен в таблице</w:t>
      </w:r>
      <w:r w:rsidR="00B20C5E" w:rsidRPr="002726E6">
        <w:t>.</w:t>
      </w:r>
    </w:p>
    <w:p w14:paraId="3010335A" w14:textId="77777777" w:rsidR="00097004" w:rsidRDefault="00097004" w:rsidP="00F30973">
      <w:pPr>
        <w:pStyle w:val="a5"/>
        <w:spacing w:before="0" w:beforeAutospacing="0" w:after="0" w:afterAutospacing="0"/>
        <w:ind w:firstLine="709"/>
        <w:rPr>
          <w:sz w:val="20"/>
          <w:szCs w:val="20"/>
          <w:highlight w:val="yellow"/>
          <w:lang w:val="x-none"/>
        </w:rPr>
      </w:pPr>
    </w:p>
    <w:p w14:paraId="788ED49D" w14:textId="77777777" w:rsidR="00591861" w:rsidRPr="00591861" w:rsidRDefault="00005F11" w:rsidP="00005F11">
      <w:pPr>
        <w:pStyle w:val="a5"/>
        <w:spacing w:before="0" w:beforeAutospacing="0" w:after="0" w:afterAutospacing="0"/>
        <w:ind w:firstLine="709"/>
        <w:jc w:val="right"/>
        <w:rPr>
          <w:sz w:val="20"/>
          <w:szCs w:val="20"/>
        </w:rPr>
      </w:pPr>
      <w:r w:rsidRPr="00591861">
        <w:rPr>
          <w:sz w:val="20"/>
          <w:szCs w:val="20"/>
        </w:rPr>
        <w:t xml:space="preserve">Таблица </w:t>
      </w:r>
      <w:r w:rsidR="00591861">
        <w:rPr>
          <w:sz w:val="20"/>
          <w:szCs w:val="20"/>
        </w:rPr>
        <w:t>3</w:t>
      </w:r>
      <w:r w:rsidR="00B12D94" w:rsidRPr="00591861">
        <w:rPr>
          <w:sz w:val="20"/>
          <w:szCs w:val="20"/>
        </w:rPr>
        <w:t xml:space="preserve"> </w:t>
      </w:r>
      <w:r w:rsidR="00D01380" w:rsidRPr="00591861">
        <w:rPr>
          <w:sz w:val="20"/>
          <w:szCs w:val="20"/>
        </w:rPr>
        <w:t>(</w:t>
      </w:r>
      <w:r w:rsidR="00AC1F57" w:rsidRPr="00591861">
        <w:rPr>
          <w:sz w:val="20"/>
          <w:szCs w:val="20"/>
        </w:rPr>
        <w:t xml:space="preserve">тыс. </w:t>
      </w:r>
      <w:r w:rsidR="00B12D94" w:rsidRPr="00591861">
        <w:rPr>
          <w:sz w:val="20"/>
          <w:szCs w:val="20"/>
        </w:rPr>
        <w:t>руб.</w:t>
      </w:r>
      <w:r w:rsidR="00D01380" w:rsidRPr="00591861">
        <w:rPr>
          <w:sz w:val="20"/>
          <w:szCs w:val="20"/>
        </w:rPr>
        <w:t>)</w:t>
      </w:r>
    </w:p>
    <w:tbl>
      <w:tblPr>
        <w:tblW w:w="5240" w:type="pct"/>
        <w:tblInd w:w="-459" w:type="dxa"/>
        <w:tblLook w:val="04A0" w:firstRow="1" w:lastRow="0" w:firstColumn="1" w:lastColumn="0" w:noHBand="0" w:noVBand="1"/>
      </w:tblPr>
      <w:tblGrid>
        <w:gridCol w:w="821"/>
        <w:gridCol w:w="3099"/>
        <w:gridCol w:w="1266"/>
        <w:gridCol w:w="1266"/>
        <w:gridCol w:w="1340"/>
        <w:gridCol w:w="766"/>
        <w:gridCol w:w="1235"/>
      </w:tblGrid>
      <w:tr w:rsidR="008141B5" w14:paraId="435E98F7" w14:textId="77777777" w:rsidTr="007748BA">
        <w:trPr>
          <w:trHeight w:val="284"/>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7F91D5" w14:textId="77777777" w:rsidR="00591861" w:rsidRPr="00591861" w:rsidRDefault="00591861">
            <w:pPr>
              <w:jc w:val="center"/>
              <w:rPr>
                <w:b/>
                <w:bCs/>
                <w:color w:val="000000"/>
                <w:sz w:val="20"/>
                <w:szCs w:val="20"/>
              </w:rPr>
            </w:pPr>
            <w:r w:rsidRPr="00591861">
              <w:rPr>
                <w:b/>
                <w:bCs/>
                <w:color w:val="000000"/>
                <w:sz w:val="20"/>
                <w:szCs w:val="20"/>
              </w:rPr>
              <w:t>Раздел – подр</w:t>
            </w:r>
          </w:p>
          <w:p w14:paraId="2B0A6987" w14:textId="77777777" w:rsidR="00591861" w:rsidRPr="00591861" w:rsidRDefault="00591861">
            <w:pPr>
              <w:jc w:val="center"/>
              <w:rPr>
                <w:b/>
                <w:bCs/>
                <w:color w:val="000000"/>
                <w:sz w:val="20"/>
                <w:szCs w:val="20"/>
              </w:rPr>
            </w:pPr>
            <w:r w:rsidRPr="00591861">
              <w:rPr>
                <w:b/>
                <w:bCs/>
                <w:color w:val="000000"/>
                <w:sz w:val="20"/>
                <w:szCs w:val="20"/>
              </w:rPr>
              <w:t>аздел</w:t>
            </w:r>
          </w:p>
        </w:tc>
        <w:tc>
          <w:tcPr>
            <w:tcW w:w="1692" w:type="pct"/>
            <w:tcBorders>
              <w:top w:val="single" w:sz="4" w:space="0" w:color="auto"/>
              <w:left w:val="nil"/>
              <w:bottom w:val="single" w:sz="4" w:space="0" w:color="auto"/>
              <w:right w:val="single" w:sz="4" w:space="0" w:color="auto"/>
            </w:tcBorders>
            <w:shd w:val="clear" w:color="auto" w:fill="auto"/>
            <w:vAlign w:val="center"/>
            <w:hideMark/>
          </w:tcPr>
          <w:p w14:paraId="497F2F04" w14:textId="77777777" w:rsidR="00591861" w:rsidRPr="00591861" w:rsidRDefault="00591861">
            <w:pPr>
              <w:jc w:val="center"/>
              <w:rPr>
                <w:b/>
                <w:bCs/>
                <w:color w:val="000000"/>
                <w:sz w:val="20"/>
                <w:szCs w:val="20"/>
              </w:rPr>
            </w:pPr>
            <w:r w:rsidRPr="00591861">
              <w:rPr>
                <w:b/>
                <w:bCs/>
                <w:color w:val="000000"/>
                <w:sz w:val="20"/>
                <w:szCs w:val="20"/>
              </w:rPr>
              <w:t>Наименование главных распорядителей и наименование показателей бюджетной классификации</w:t>
            </w:r>
          </w:p>
        </w:tc>
        <w:tc>
          <w:tcPr>
            <w:tcW w:w="687" w:type="pct"/>
            <w:tcBorders>
              <w:top w:val="single" w:sz="4" w:space="0" w:color="auto"/>
              <w:left w:val="nil"/>
              <w:bottom w:val="single" w:sz="4" w:space="0" w:color="auto"/>
              <w:right w:val="single" w:sz="4" w:space="0" w:color="auto"/>
            </w:tcBorders>
            <w:shd w:val="clear" w:color="auto" w:fill="auto"/>
            <w:vAlign w:val="center"/>
            <w:hideMark/>
          </w:tcPr>
          <w:p w14:paraId="2F3B9787" w14:textId="77777777" w:rsidR="00591861" w:rsidRPr="00591861" w:rsidRDefault="00591861">
            <w:pPr>
              <w:jc w:val="center"/>
              <w:rPr>
                <w:b/>
                <w:bCs/>
                <w:color w:val="000000"/>
                <w:sz w:val="20"/>
                <w:szCs w:val="20"/>
              </w:rPr>
            </w:pPr>
            <w:r w:rsidRPr="00591861">
              <w:rPr>
                <w:b/>
                <w:bCs/>
                <w:color w:val="000000"/>
                <w:sz w:val="20"/>
                <w:szCs w:val="20"/>
              </w:rPr>
              <w:t>Исполнено, сумма за 2024 год, тыс. руб.</w:t>
            </w:r>
          </w:p>
        </w:tc>
        <w:tc>
          <w:tcPr>
            <w:tcW w:w="688" w:type="pct"/>
            <w:tcBorders>
              <w:top w:val="single" w:sz="4" w:space="0" w:color="auto"/>
              <w:left w:val="nil"/>
              <w:bottom w:val="single" w:sz="4" w:space="0" w:color="auto"/>
              <w:right w:val="single" w:sz="4" w:space="0" w:color="auto"/>
            </w:tcBorders>
            <w:shd w:val="clear" w:color="auto" w:fill="auto"/>
            <w:vAlign w:val="center"/>
            <w:hideMark/>
          </w:tcPr>
          <w:p w14:paraId="1C30DF2D" w14:textId="77777777" w:rsidR="00591861" w:rsidRPr="00591861" w:rsidRDefault="00591861">
            <w:pPr>
              <w:jc w:val="center"/>
              <w:rPr>
                <w:b/>
                <w:bCs/>
                <w:color w:val="000000"/>
                <w:sz w:val="20"/>
                <w:szCs w:val="20"/>
              </w:rPr>
            </w:pPr>
            <w:r w:rsidRPr="00591861">
              <w:rPr>
                <w:b/>
                <w:bCs/>
                <w:color w:val="000000"/>
                <w:sz w:val="20"/>
                <w:szCs w:val="20"/>
              </w:rPr>
              <w:t>Исполнено, сумма за 2025 год, тыс. руб.</w:t>
            </w:r>
          </w:p>
        </w:tc>
        <w:tc>
          <w:tcPr>
            <w:tcW w:w="668" w:type="pct"/>
            <w:tcBorders>
              <w:top w:val="single" w:sz="4" w:space="0" w:color="auto"/>
              <w:left w:val="nil"/>
              <w:bottom w:val="single" w:sz="4" w:space="0" w:color="auto"/>
              <w:right w:val="single" w:sz="4" w:space="0" w:color="auto"/>
            </w:tcBorders>
            <w:shd w:val="clear" w:color="auto" w:fill="auto"/>
            <w:vAlign w:val="center"/>
            <w:hideMark/>
          </w:tcPr>
          <w:p w14:paraId="19EE7F9E" w14:textId="77777777" w:rsidR="00591861" w:rsidRPr="00591861" w:rsidRDefault="00591861" w:rsidP="00591861">
            <w:pPr>
              <w:jc w:val="center"/>
              <w:rPr>
                <w:b/>
                <w:bCs/>
                <w:color w:val="000000"/>
                <w:sz w:val="20"/>
                <w:szCs w:val="20"/>
              </w:rPr>
            </w:pPr>
            <w:r w:rsidRPr="00591861">
              <w:rPr>
                <w:b/>
                <w:bCs/>
                <w:color w:val="000000"/>
                <w:sz w:val="20"/>
                <w:szCs w:val="20"/>
              </w:rPr>
              <w:t>Отклонения в сумме,</w:t>
            </w:r>
          </w:p>
          <w:p w14:paraId="6DA281B3" w14:textId="77777777" w:rsidR="00591861" w:rsidRPr="00591861" w:rsidRDefault="00591861" w:rsidP="00591861">
            <w:pPr>
              <w:jc w:val="center"/>
              <w:rPr>
                <w:b/>
                <w:bCs/>
                <w:color w:val="000000"/>
                <w:sz w:val="20"/>
                <w:szCs w:val="20"/>
              </w:rPr>
            </w:pPr>
            <w:r w:rsidRPr="00591861">
              <w:rPr>
                <w:b/>
                <w:bCs/>
                <w:color w:val="000000"/>
                <w:sz w:val="20"/>
                <w:szCs w:val="20"/>
              </w:rPr>
              <w:t xml:space="preserve">тыс. руб. </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0E569DCD" w14:textId="77777777" w:rsidR="00591861" w:rsidRPr="00591861" w:rsidRDefault="00591861">
            <w:pPr>
              <w:jc w:val="center"/>
              <w:rPr>
                <w:b/>
                <w:bCs/>
                <w:color w:val="000000"/>
                <w:sz w:val="20"/>
                <w:szCs w:val="20"/>
              </w:rPr>
            </w:pPr>
            <w:r w:rsidRPr="00591861">
              <w:rPr>
                <w:b/>
                <w:bCs/>
                <w:color w:val="000000"/>
                <w:sz w:val="20"/>
                <w:szCs w:val="20"/>
              </w:rPr>
              <w:t>Темп роста,</w:t>
            </w:r>
            <w:r w:rsidR="008B5BE5">
              <w:rPr>
                <w:b/>
                <w:bCs/>
                <w:color w:val="000000"/>
                <w:sz w:val="20"/>
                <w:szCs w:val="20"/>
              </w:rPr>
              <w:t xml:space="preserve"> 2025 к 2024,</w:t>
            </w:r>
            <w:r w:rsidRPr="00591861">
              <w:rPr>
                <w:b/>
                <w:bCs/>
                <w:color w:val="000000"/>
                <w:sz w:val="20"/>
                <w:szCs w:val="20"/>
              </w:rPr>
              <w:t xml:space="preserve"> %</w:t>
            </w:r>
          </w:p>
        </w:tc>
        <w:tc>
          <w:tcPr>
            <w:tcW w:w="616" w:type="pct"/>
            <w:tcBorders>
              <w:top w:val="single" w:sz="4" w:space="0" w:color="auto"/>
              <w:left w:val="nil"/>
              <w:bottom w:val="single" w:sz="4" w:space="0" w:color="auto"/>
              <w:right w:val="single" w:sz="4" w:space="0" w:color="auto"/>
            </w:tcBorders>
            <w:shd w:val="clear" w:color="auto" w:fill="auto"/>
            <w:vAlign w:val="center"/>
            <w:hideMark/>
          </w:tcPr>
          <w:p w14:paraId="2BF078FF" w14:textId="77777777" w:rsidR="00591861" w:rsidRDefault="008141B5">
            <w:pPr>
              <w:jc w:val="center"/>
              <w:rPr>
                <w:b/>
                <w:bCs/>
                <w:color w:val="000000"/>
                <w:sz w:val="20"/>
                <w:szCs w:val="20"/>
              </w:rPr>
            </w:pPr>
            <w:r>
              <w:rPr>
                <w:b/>
                <w:bCs/>
                <w:color w:val="000000"/>
                <w:sz w:val="20"/>
                <w:szCs w:val="20"/>
              </w:rPr>
              <w:t xml:space="preserve">Удельный вес показателя в </w:t>
            </w:r>
            <w:r w:rsidR="005D7F72">
              <w:rPr>
                <w:b/>
                <w:bCs/>
                <w:color w:val="000000"/>
                <w:sz w:val="20"/>
                <w:szCs w:val="20"/>
              </w:rPr>
              <w:t>общей сумме расходов бюджета</w:t>
            </w:r>
            <w:r w:rsidR="00591861" w:rsidRPr="00591861">
              <w:rPr>
                <w:b/>
                <w:bCs/>
                <w:color w:val="000000"/>
                <w:sz w:val="20"/>
                <w:szCs w:val="20"/>
              </w:rPr>
              <w:t xml:space="preserve"> %</w:t>
            </w:r>
          </w:p>
        </w:tc>
      </w:tr>
      <w:tr w:rsidR="008141B5" w14:paraId="5005D900" w14:textId="77777777" w:rsidTr="007748BA">
        <w:trPr>
          <w:trHeight w:val="284"/>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F1F1CC4" w14:textId="77777777" w:rsidR="00591861" w:rsidRDefault="00591861">
            <w:pPr>
              <w:jc w:val="center"/>
              <w:rPr>
                <w:color w:val="000000"/>
                <w:sz w:val="20"/>
                <w:szCs w:val="20"/>
              </w:rPr>
            </w:pPr>
            <w:r>
              <w:rPr>
                <w:color w:val="000000"/>
                <w:sz w:val="20"/>
                <w:szCs w:val="20"/>
              </w:rPr>
              <w:t>100</w:t>
            </w:r>
          </w:p>
        </w:tc>
        <w:tc>
          <w:tcPr>
            <w:tcW w:w="1692" w:type="pct"/>
            <w:tcBorders>
              <w:top w:val="nil"/>
              <w:left w:val="nil"/>
              <w:bottom w:val="single" w:sz="4" w:space="0" w:color="auto"/>
              <w:right w:val="single" w:sz="4" w:space="0" w:color="auto"/>
            </w:tcBorders>
            <w:shd w:val="clear" w:color="auto" w:fill="auto"/>
            <w:vAlign w:val="center"/>
            <w:hideMark/>
          </w:tcPr>
          <w:p w14:paraId="079F474D" w14:textId="77777777" w:rsidR="00591861" w:rsidRDefault="00591861">
            <w:pPr>
              <w:rPr>
                <w:color w:val="000000"/>
                <w:sz w:val="20"/>
                <w:szCs w:val="20"/>
              </w:rPr>
            </w:pPr>
            <w:r>
              <w:rPr>
                <w:color w:val="000000"/>
                <w:sz w:val="20"/>
                <w:szCs w:val="20"/>
              </w:rPr>
              <w:t>Общегосударственные вопросы</w:t>
            </w:r>
          </w:p>
        </w:tc>
        <w:tc>
          <w:tcPr>
            <w:tcW w:w="687" w:type="pct"/>
            <w:tcBorders>
              <w:top w:val="nil"/>
              <w:left w:val="nil"/>
              <w:bottom w:val="single" w:sz="4" w:space="0" w:color="auto"/>
              <w:right w:val="single" w:sz="4" w:space="0" w:color="auto"/>
            </w:tcBorders>
            <w:shd w:val="clear" w:color="auto" w:fill="auto"/>
            <w:noWrap/>
            <w:vAlign w:val="center"/>
            <w:hideMark/>
          </w:tcPr>
          <w:p w14:paraId="047EFC04" w14:textId="77777777" w:rsidR="00591861" w:rsidRDefault="00591861">
            <w:pPr>
              <w:jc w:val="center"/>
              <w:rPr>
                <w:color w:val="000000"/>
                <w:sz w:val="20"/>
                <w:szCs w:val="20"/>
              </w:rPr>
            </w:pPr>
            <w:r>
              <w:rPr>
                <w:color w:val="000000"/>
                <w:sz w:val="20"/>
                <w:szCs w:val="20"/>
              </w:rPr>
              <w:t>195 300,31</w:t>
            </w:r>
          </w:p>
        </w:tc>
        <w:tc>
          <w:tcPr>
            <w:tcW w:w="688" w:type="pct"/>
            <w:tcBorders>
              <w:top w:val="nil"/>
              <w:left w:val="nil"/>
              <w:bottom w:val="single" w:sz="4" w:space="0" w:color="auto"/>
              <w:right w:val="single" w:sz="4" w:space="0" w:color="auto"/>
            </w:tcBorders>
            <w:shd w:val="clear" w:color="auto" w:fill="auto"/>
            <w:noWrap/>
            <w:vAlign w:val="center"/>
            <w:hideMark/>
          </w:tcPr>
          <w:p w14:paraId="1696CAEC" w14:textId="77777777" w:rsidR="00591861" w:rsidRDefault="00591861">
            <w:pPr>
              <w:jc w:val="center"/>
              <w:rPr>
                <w:color w:val="000000"/>
                <w:sz w:val="20"/>
                <w:szCs w:val="20"/>
              </w:rPr>
            </w:pPr>
            <w:r>
              <w:rPr>
                <w:color w:val="000000"/>
                <w:sz w:val="20"/>
                <w:szCs w:val="20"/>
              </w:rPr>
              <w:t>249 148,48</w:t>
            </w:r>
          </w:p>
        </w:tc>
        <w:tc>
          <w:tcPr>
            <w:tcW w:w="668" w:type="pct"/>
            <w:tcBorders>
              <w:top w:val="nil"/>
              <w:left w:val="nil"/>
              <w:bottom w:val="single" w:sz="4" w:space="0" w:color="auto"/>
              <w:right w:val="single" w:sz="4" w:space="0" w:color="auto"/>
            </w:tcBorders>
            <w:shd w:val="clear" w:color="auto" w:fill="auto"/>
            <w:noWrap/>
            <w:vAlign w:val="center"/>
            <w:hideMark/>
          </w:tcPr>
          <w:p w14:paraId="31F36C51" w14:textId="77777777" w:rsidR="00591861" w:rsidRDefault="00591861">
            <w:pPr>
              <w:jc w:val="center"/>
              <w:rPr>
                <w:color w:val="000000"/>
                <w:sz w:val="20"/>
                <w:szCs w:val="20"/>
              </w:rPr>
            </w:pPr>
            <w:r>
              <w:rPr>
                <w:color w:val="000000"/>
                <w:sz w:val="20"/>
                <w:szCs w:val="20"/>
              </w:rPr>
              <w:t>53 848,17</w:t>
            </w:r>
          </w:p>
        </w:tc>
        <w:tc>
          <w:tcPr>
            <w:tcW w:w="382" w:type="pct"/>
            <w:tcBorders>
              <w:top w:val="nil"/>
              <w:left w:val="nil"/>
              <w:bottom w:val="single" w:sz="4" w:space="0" w:color="auto"/>
              <w:right w:val="single" w:sz="4" w:space="0" w:color="auto"/>
            </w:tcBorders>
            <w:shd w:val="clear" w:color="auto" w:fill="auto"/>
            <w:noWrap/>
            <w:vAlign w:val="center"/>
            <w:hideMark/>
          </w:tcPr>
          <w:p w14:paraId="628F3C2F" w14:textId="77777777" w:rsidR="00591861" w:rsidRDefault="00591861">
            <w:pPr>
              <w:jc w:val="center"/>
              <w:rPr>
                <w:color w:val="000000"/>
                <w:sz w:val="20"/>
                <w:szCs w:val="20"/>
              </w:rPr>
            </w:pPr>
            <w:r>
              <w:rPr>
                <w:color w:val="000000"/>
                <w:sz w:val="20"/>
                <w:szCs w:val="20"/>
              </w:rPr>
              <w:t>127,57</w:t>
            </w:r>
          </w:p>
        </w:tc>
        <w:tc>
          <w:tcPr>
            <w:tcW w:w="616" w:type="pct"/>
            <w:tcBorders>
              <w:top w:val="nil"/>
              <w:left w:val="nil"/>
              <w:bottom w:val="single" w:sz="4" w:space="0" w:color="auto"/>
              <w:right w:val="single" w:sz="4" w:space="0" w:color="auto"/>
            </w:tcBorders>
            <w:shd w:val="clear" w:color="auto" w:fill="auto"/>
            <w:noWrap/>
            <w:vAlign w:val="center"/>
            <w:hideMark/>
          </w:tcPr>
          <w:p w14:paraId="2C04D255" w14:textId="77777777" w:rsidR="00591861" w:rsidRDefault="00591861">
            <w:pPr>
              <w:jc w:val="center"/>
              <w:rPr>
                <w:color w:val="000000"/>
                <w:sz w:val="20"/>
                <w:szCs w:val="20"/>
              </w:rPr>
            </w:pPr>
            <w:r>
              <w:rPr>
                <w:color w:val="000000"/>
                <w:sz w:val="20"/>
                <w:szCs w:val="20"/>
              </w:rPr>
              <w:t>8,51</w:t>
            </w:r>
          </w:p>
        </w:tc>
      </w:tr>
      <w:tr w:rsidR="008141B5" w14:paraId="1060DF67" w14:textId="77777777" w:rsidTr="007748BA">
        <w:trPr>
          <w:trHeight w:val="284"/>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B62B1D7" w14:textId="77777777" w:rsidR="00591861" w:rsidRDefault="00591861">
            <w:pPr>
              <w:jc w:val="center"/>
              <w:rPr>
                <w:color w:val="000000"/>
                <w:sz w:val="20"/>
                <w:szCs w:val="20"/>
              </w:rPr>
            </w:pPr>
            <w:r>
              <w:rPr>
                <w:color w:val="000000"/>
                <w:sz w:val="20"/>
                <w:szCs w:val="20"/>
              </w:rPr>
              <w:t>200</w:t>
            </w:r>
          </w:p>
        </w:tc>
        <w:tc>
          <w:tcPr>
            <w:tcW w:w="1692" w:type="pct"/>
            <w:tcBorders>
              <w:top w:val="nil"/>
              <w:left w:val="nil"/>
              <w:bottom w:val="single" w:sz="4" w:space="0" w:color="auto"/>
              <w:right w:val="single" w:sz="4" w:space="0" w:color="auto"/>
            </w:tcBorders>
            <w:shd w:val="clear" w:color="auto" w:fill="auto"/>
            <w:vAlign w:val="center"/>
            <w:hideMark/>
          </w:tcPr>
          <w:p w14:paraId="644D3A9A" w14:textId="77777777" w:rsidR="00591861" w:rsidRDefault="00591861">
            <w:pPr>
              <w:rPr>
                <w:color w:val="000000"/>
                <w:sz w:val="20"/>
                <w:szCs w:val="20"/>
              </w:rPr>
            </w:pPr>
            <w:r>
              <w:rPr>
                <w:color w:val="000000"/>
                <w:sz w:val="20"/>
                <w:szCs w:val="20"/>
              </w:rPr>
              <w:t>Национальная оборона</w:t>
            </w:r>
          </w:p>
        </w:tc>
        <w:tc>
          <w:tcPr>
            <w:tcW w:w="687" w:type="pct"/>
            <w:tcBorders>
              <w:top w:val="nil"/>
              <w:left w:val="nil"/>
              <w:bottom w:val="single" w:sz="4" w:space="0" w:color="auto"/>
              <w:right w:val="single" w:sz="4" w:space="0" w:color="auto"/>
            </w:tcBorders>
            <w:shd w:val="clear" w:color="auto" w:fill="auto"/>
            <w:noWrap/>
            <w:vAlign w:val="center"/>
            <w:hideMark/>
          </w:tcPr>
          <w:p w14:paraId="01CE1A50" w14:textId="77777777" w:rsidR="00591861" w:rsidRDefault="00591861">
            <w:pPr>
              <w:jc w:val="center"/>
              <w:rPr>
                <w:color w:val="000000"/>
                <w:sz w:val="20"/>
                <w:szCs w:val="20"/>
              </w:rPr>
            </w:pPr>
            <w:r>
              <w:rPr>
                <w:color w:val="000000"/>
                <w:sz w:val="20"/>
                <w:szCs w:val="20"/>
              </w:rPr>
              <w:t>615,55</w:t>
            </w:r>
          </w:p>
        </w:tc>
        <w:tc>
          <w:tcPr>
            <w:tcW w:w="688" w:type="pct"/>
            <w:tcBorders>
              <w:top w:val="nil"/>
              <w:left w:val="nil"/>
              <w:bottom w:val="single" w:sz="4" w:space="0" w:color="auto"/>
              <w:right w:val="single" w:sz="4" w:space="0" w:color="auto"/>
            </w:tcBorders>
            <w:shd w:val="clear" w:color="auto" w:fill="auto"/>
            <w:noWrap/>
            <w:vAlign w:val="center"/>
            <w:hideMark/>
          </w:tcPr>
          <w:p w14:paraId="5AD425E9" w14:textId="77777777" w:rsidR="00591861" w:rsidRDefault="00591861">
            <w:pPr>
              <w:jc w:val="center"/>
              <w:rPr>
                <w:color w:val="000000"/>
                <w:sz w:val="20"/>
                <w:szCs w:val="20"/>
              </w:rPr>
            </w:pPr>
            <w:r>
              <w:rPr>
                <w:color w:val="000000"/>
                <w:sz w:val="20"/>
                <w:szCs w:val="20"/>
              </w:rPr>
              <w:t>0,00</w:t>
            </w:r>
          </w:p>
        </w:tc>
        <w:tc>
          <w:tcPr>
            <w:tcW w:w="668" w:type="pct"/>
            <w:tcBorders>
              <w:top w:val="nil"/>
              <w:left w:val="nil"/>
              <w:bottom w:val="single" w:sz="4" w:space="0" w:color="auto"/>
              <w:right w:val="single" w:sz="4" w:space="0" w:color="auto"/>
            </w:tcBorders>
            <w:shd w:val="clear" w:color="auto" w:fill="auto"/>
            <w:noWrap/>
            <w:vAlign w:val="center"/>
            <w:hideMark/>
          </w:tcPr>
          <w:p w14:paraId="17BF33FD" w14:textId="77777777" w:rsidR="00591861" w:rsidRDefault="00591861">
            <w:pPr>
              <w:jc w:val="center"/>
              <w:rPr>
                <w:color w:val="000000"/>
                <w:sz w:val="20"/>
                <w:szCs w:val="20"/>
              </w:rPr>
            </w:pPr>
            <w:r>
              <w:rPr>
                <w:color w:val="000000"/>
                <w:sz w:val="20"/>
                <w:szCs w:val="20"/>
              </w:rPr>
              <w:t>-615,55</w:t>
            </w:r>
          </w:p>
        </w:tc>
        <w:tc>
          <w:tcPr>
            <w:tcW w:w="382" w:type="pct"/>
            <w:tcBorders>
              <w:top w:val="nil"/>
              <w:left w:val="nil"/>
              <w:bottom w:val="single" w:sz="4" w:space="0" w:color="auto"/>
              <w:right w:val="single" w:sz="4" w:space="0" w:color="auto"/>
            </w:tcBorders>
            <w:shd w:val="clear" w:color="auto" w:fill="auto"/>
            <w:noWrap/>
            <w:vAlign w:val="center"/>
            <w:hideMark/>
          </w:tcPr>
          <w:p w14:paraId="1D3A4150" w14:textId="77777777" w:rsidR="00591861" w:rsidRDefault="00591861">
            <w:pPr>
              <w:jc w:val="center"/>
              <w:rPr>
                <w:color w:val="000000"/>
                <w:sz w:val="20"/>
                <w:szCs w:val="20"/>
              </w:rPr>
            </w:pPr>
            <w:r>
              <w:rPr>
                <w:color w:val="000000"/>
                <w:sz w:val="20"/>
                <w:szCs w:val="20"/>
              </w:rPr>
              <w:t>0,00</w:t>
            </w:r>
          </w:p>
        </w:tc>
        <w:tc>
          <w:tcPr>
            <w:tcW w:w="616" w:type="pct"/>
            <w:tcBorders>
              <w:top w:val="nil"/>
              <w:left w:val="nil"/>
              <w:bottom w:val="single" w:sz="4" w:space="0" w:color="auto"/>
              <w:right w:val="single" w:sz="4" w:space="0" w:color="auto"/>
            </w:tcBorders>
            <w:shd w:val="clear" w:color="auto" w:fill="auto"/>
            <w:noWrap/>
            <w:vAlign w:val="center"/>
            <w:hideMark/>
          </w:tcPr>
          <w:p w14:paraId="5EE849B7" w14:textId="77777777" w:rsidR="00591861" w:rsidRDefault="00591861">
            <w:pPr>
              <w:jc w:val="center"/>
              <w:rPr>
                <w:color w:val="000000"/>
                <w:sz w:val="20"/>
                <w:szCs w:val="20"/>
              </w:rPr>
            </w:pPr>
            <w:r>
              <w:rPr>
                <w:color w:val="000000"/>
                <w:sz w:val="20"/>
                <w:szCs w:val="20"/>
              </w:rPr>
              <w:t>0,00</w:t>
            </w:r>
          </w:p>
        </w:tc>
      </w:tr>
      <w:tr w:rsidR="008141B5" w14:paraId="4DA0A7B8" w14:textId="77777777" w:rsidTr="007748BA">
        <w:trPr>
          <w:trHeight w:val="284"/>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F6737CD" w14:textId="77777777" w:rsidR="00591861" w:rsidRDefault="00591861">
            <w:pPr>
              <w:jc w:val="center"/>
              <w:rPr>
                <w:color w:val="000000"/>
                <w:sz w:val="20"/>
                <w:szCs w:val="20"/>
              </w:rPr>
            </w:pPr>
            <w:r>
              <w:rPr>
                <w:color w:val="000000"/>
                <w:sz w:val="20"/>
                <w:szCs w:val="20"/>
              </w:rPr>
              <w:t>300</w:t>
            </w:r>
          </w:p>
        </w:tc>
        <w:tc>
          <w:tcPr>
            <w:tcW w:w="1692" w:type="pct"/>
            <w:tcBorders>
              <w:top w:val="nil"/>
              <w:left w:val="nil"/>
              <w:bottom w:val="single" w:sz="4" w:space="0" w:color="auto"/>
              <w:right w:val="single" w:sz="4" w:space="0" w:color="auto"/>
            </w:tcBorders>
            <w:shd w:val="clear" w:color="auto" w:fill="auto"/>
            <w:vAlign w:val="center"/>
            <w:hideMark/>
          </w:tcPr>
          <w:p w14:paraId="65D494F4" w14:textId="77777777" w:rsidR="00591861" w:rsidRDefault="00591861">
            <w:pPr>
              <w:rPr>
                <w:color w:val="000000"/>
                <w:sz w:val="20"/>
                <w:szCs w:val="20"/>
              </w:rPr>
            </w:pPr>
            <w:r>
              <w:rPr>
                <w:color w:val="000000"/>
                <w:sz w:val="20"/>
                <w:szCs w:val="20"/>
              </w:rPr>
              <w:t>Национальная безопасность и правоохранительная деятельность</w:t>
            </w:r>
          </w:p>
        </w:tc>
        <w:tc>
          <w:tcPr>
            <w:tcW w:w="687" w:type="pct"/>
            <w:tcBorders>
              <w:top w:val="nil"/>
              <w:left w:val="nil"/>
              <w:bottom w:val="single" w:sz="4" w:space="0" w:color="auto"/>
              <w:right w:val="single" w:sz="4" w:space="0" w:color="auto"/>
            </w:tcBorders>
            <w:shd w:val="clear" w:color="auto" w:fill="auto"/>
            <w:noWrap/>
            <w:vAlign w:val="center"/>
            <w:hideMark/>
          </w:tcPr>
          <w:p w14:paraId="27633A9F" w14:textId="77777777" w:rsidR="00591861" w:rsidRDefault="00591861">
            <w:pPr>
              <w:jc w:val="center"/>
              <w:rPr>
                <w:color w:val="000000"/>
                <w:sz w:val="20"/>
                <w:szCs w:val="20"/>
              </w:rPr>
            </w:pPr>
            <w:r>
              <w:rPr>
                <w:color w:val="000000"/>
                <w:sz w:val="20"/>
                <w:szCs w:val="20"/>
              </w:rPr>
              <w:t>7 504,85</w:t>
            </w:r>
          </w:p>
        </w:tc>
        <w:tc>
          <w:tcPr>
            <w:tcW w:w="688" w:type="pct"/>
            <w:tcBorders>
              <w:top w:val="nil"/>
              <w:left w:val="nil"/>
              <w:bottom w:val="single" w:sz="4" w:space="0" w:color="auto"/>
              <w:right w:val="single" w:sz="4" w:space="0" w:color="auto"/>
            </w:tcBorders>
            <w:shd w:val="clear" w:color="auto" w:fill="auto"/>
            <w:vAlign w:val="center"/>
            <w:hideMark/>
          </w:tcPr>
          <w:p w14:paraId="24CCA168" w14:textId="77777777" w:rsidR="00591861" w:rsidRDefault="00591861">
            <w:pPr>
              <w:jc w:val="center"/>
              <w:rPr>
                <w:sz w:val="20"/>
                <w:szCs w:val="20"/>
              </w:rPr>
            </w:pPr>
            <w:r>
              <w:rPr>
                <w:sz w:val="20"/>
                <w:szCs w:val="20"/>
              </w:rPr>
              <w:t>7 827,77</w:t>
            </w:r>
          </w:p>
        </w:tc>
        <w:tc>
          <w:tcPr>
            <w:tcW w:w="668" w:type="pct"/>
            <w:tcBorders>
              <w:top w:val="nil"/>
              <w:left w:val="nil"/>
              <w:bottom w:val="single" w:sz="4" w:space="0" w:color="auto"/>
              <w:right w:val="single" w:sz="4" w:space="0" w:color="auto"/>
            </w:tcBorders>
            <w:shd w:val="clear" w:color="auto" w:fill="auto"/>
            <w:noWrap/>
            <w:vAlign w:val="center"/>
            <w:hideMark/>
          </w:tcPr>
          <w:p w14:paraId="5958DCBC" w14:textId="77777777" w:rsidR="00591861" w:rsidRDefault="00591861">
            <w:pPr>
              <w:jc w:val="center"/>
              <w:rPr>
                <w:color w:val="000000"/>
                <w:sz w:val="20"/>
                <w:szCs w:val="20"/>
              </w:rPr>
            </w:pPr>
            <w:r>
              <w:rPr>
                <w:color w:val="000000"/>
                <w:sz w:val="20"/>
                <w:szCs w:val="20"/>
              </w:rPr>
              <w:t>322,92</w:t>
            </w:r>
          </w:p>
        </w:tc>
        <w:tc>
          <w:tcPr>
            <w:tcW w:w="382" w:type="pct"/>
            <w:tcBorders>
              <w:top w:val="nil"/>
              <w:left w:val="nil"/>
              <w:bottom w:val="single" w:sz="4" w:space="0" w:color="auto"/>
              <w:right w:val="single" w:sz="4" w:space="0" w:color="auto"/>
            </w:tcBorders>
            <w:shd w:val="clear" w:color="auto" w:fill="auto"/>
            <w:noWrap/>
            <w:vAlign w:val="center"/>
            <w:hideMark/>
          </w:tcPr>
          <w:p w14:paraId="4118FCDA" w14:textId="77777777" w:rsidR="00591861" w:rsidRDefault="00591861">
            <w:pPr>
              <w:jc w:val="center"/>
              <w:rPr>
                <w:color w:val="000000"/>
                <w:sz w:val="20"/>
                <w:szCs w:val="20"/>
              </w:rPr>
            </w:pPr>
            <w:r>
              <w:rPr>
                <w:color w:val="000000"/>
                <w:sz w:val="20"/>
                <w:szCs w:val="20"/>
              </w:rPr>
              <w:t>104,30</w:t>
            </w:r>
          </w:p>
        </w:tc>
        <w:tc>
          <w:tcPr>
            <w:tcW w:w="616" w:type="pct"/>
            <w:tcBorders>
              <w:top w:val="nil"/>
              <w:left w:val="nil"/>
              <w:bottom w:val="single" w:sz="4" w:space="0" w:color="auto"/>
              <w:right w:val="single" w:sz="4" w:space="0" w:color="auto"/>
            </w:tcBorders>
            <w:shd w:val="clear" w:color="auto" w:fill="auto"/>
            <w:noWrap/>
            <w:vAlign w:val="center"/>
            <w:hideMark/>
          </w:tcPr>
          <w:p w14:paraId="76A907E4" w14:textId="77777777" w:rsidR="00591861" w:rsidRDefault="00591861">
            <w:pPr>
              <w:jc w:val="center"/>
              <w:rPr>
                <w:color w:val="000000"/>
                <w:sz w:val="20"/>
                <w:szCs w:val="20"/>
              </w:rPr>
            </w:pPr>
            <w:r>
              <w:rPr>
                <w:color w:val="000000"/>
                <w:sz w:val="20"/>
                <w:szCs w:val="20"/>
              </w:rPr>
              <w:t>0,27</w:t>
            </w:r>
          </w:p>
        </w:tc>
      </w:tr>
      <w:tr w:rsidR="008141B5" w14:paraId="6D324BE2" w14:textId="77777777" w:rsidTr="007748BA">
        <w:trPr>
          <w:trHeight w:val="284"/>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74F1B48" w14:textId="77777777" w:rsidR="00591861" w:rsidRDefault="00591861">
            <w:pPr>
              <w:jc w:val="center"/>
              <w:rPr>
                <w:color w:val="000000"/>
                <w:sz w:val="20"/>
                <w:szCs w:val="20"/>
              </w:rPr>
            </w:pPr>
            <w:r>
              <w:rPr>
                <w:color w:val="000000"/>
                <w:sz w:val="20"/>
                <w:szCs w:val="20"/>
              </w:rPr>
              <w:t>400</w:t>
            </w:r>
          </w:p>
        </w:tc>
        <w:tc>
          <w:tcPr>
            <w:tcW w:w="1692" w:type="pct"/>
            <w:tcBorders>
              <w:top w:val="nil"/>
              <w:left w:val="nil"/>
              <w:bottom w:val="single" w:sz="4" w:space="0" w:color="auto"/>
              <w:right w:val="single" w:sz="4" w:space="0" w:color="auto"/>
            </w:tcBorders>
            <w:shd w:val="clear" w:color="auto" w:fill="auto"/>
            <w:vAlign w:val="center"/>
            <w:hideMark/>
          </w:tcPr>
          <w:p w14:paraId="20D6600A" w14:textId="77777777" w:rsidR="00591861" w:rsidRDefault="00591861">
            <w:pPr>
              <w:rPr>
                <w:color w:val="000000"/>
                <w:sz w:val="20"/>
                <w:szCs w:val="20"/>
              </w:rPr>
            </w:pPr>
            <w:r>
              <w:rPr>
                <w:color w:val="000000"/>
                <w:sz w:val="20"/>
                <w:szCs w:val="20"/>
              </w:rPr>
              <w:t>Национальная экономика</w:t>
            </w:r>
          </w:p>
        </w:tc>
        <w:tc>
          <w:tcPr>
            <w:tcW w:w="687" w:type="pct"/>
            <w:tcBorders>
              <w:top w:val="nil"/>
              <w:left w:val="nil"/>
              <w:bottom w:val="single" w:sz="4" w:space="0" w:color="auto"/>
              <w:right w:val="single" w:sz="4" w:space="0" w:color="auto"/>
            </w:tcBorders>
            <w:shd w:val="clear" w:color="auto" w:fill="auto"/>
            <w:noWrap/>
            <w:vAlign w:val="center"/>
            <w:hideMark/>
          </w:tcPr>
          <w:p w14:paraId="5B2F3307" w14:textId="77777777" w:rsidR="00591861" w:rsidRDefault="00591861">
            <w:pPr>
              <w:jc w:val="center"/>
              <w:rPr>
                <w:color w:val="000000"/>
                <w:sz w:val="20"/>
                <w:szCs w:val="20"/>
              </w:rPr>
            </w:pPr>
            <w:r>
              <w:rPr>
                <w:color w:val="000000"/>
                <w:sz w:val="20"/>
                <w:szCs w:val="20"/>
              </w:rPr>
              <w:t>223 571,77</w:t>
            </w:r>
          </w:p>
        </w:tc>
        <w:tc>
          <w:tcPr>
            <w:tcW w:w="688" w:type="pct"/>
            <w:tcBorders>
              <w:top w:val="nil"/>
              <w:left w:val="nil"/>
              <w:bottom w:val="single" w:sz="4" w:space="0" w:color="auto"/>
              <w:right w:val="single" w:sz="4" w:space="0" w:color="auto"/>
            </w:tcBorders>
            <w:shd w:val="clear" w:color="auto" w:fill="auto"/>
            <w:noWrap/>
            <w:vAlign w:val="center"/>
            <w:hideMark/>
          </w:tcPr>
          <w:p w14:paraId="3CC573C0" w14:textId="77777777" w:rsidR="00591861" w:rsidRDefault="00591861">
            <w:pPr>
              <w:jc w:val="center"/>
              <w:rPr>
                <w:color w:val="000000"/>
                <w:sz w:val="20"/>
                <w:szCs w:val="20"/>
              </w:rPr>
            </w:pPr>
            <w:r>
              <w:rPr>
                <w:color w:val="000000"/>
                <w:sz w:val="20"/>
                <w:szCs w:val="20"/>
              </w:rPr>
              <w:t>331 910,19</w:t>
            </w:r>
          </w:p>
        </w:tc>
        <w:tc>
          <w:tcPr>
            <w:tcW w:w="668" w:type="pct"/>
            <w:tcBorders>
              <w:top w:val="nil"/>
              <w:left w:val="nil"/>
              <w:bottom w:val="single" w:sz="4" w:space="0" w:color="auto"/>
              <w:right w:val="single" w:sz="4" w:space="0" w:color="auto"/>
            </w:tcBorders>
            <w:shd w:val="clear" w:color="auto" w:fill="auto"/>
            <w:noWrap/>
            <w:vAlign w:val="center"/>
            <w:hideMark/>
          </w:tcPr>
          <w:p w14:paraId="7DF66F47" w14:textId="77777777" w:rsidR="00591861" w:rsidRDefault="00591861">
            <w:pPr>
              <w:jc w:val="center"/>
              <w:rPr>
                <w:color w:val="000000"/>
                <w:sz w:val="20"/>
                <w:szCs w:val="20"/>
              </w:rPr>
            </w:pPr>
            <w:r>
              <w:rPr>
                <w:color w:val="000000"/>
                <w:sz w:val="20"/>
                <w:szCs w:val="20"/>
              </w:rPr>
              <w:t>108 338,42</w:t>
            </w:r>
          </w:p>
        </w:tc>
        <w:tc>
          <w:tcPr>
            <w:tcW w:w="382" w:type="pct"/>
            <w:tcBorders>
              <w:top w:val="nil"/>
              <w:left w:val="nil"/>
              <w:bottom w:val="single" w:sz="4" w:space="0" w:color="auto"/>
              <w:right w:val="single" w:sz="4" w:space="0" w:color="auto"/>
            </w:tcBorders>
            <w:shd w:val="clear" w:color="auto" w:fill="auto"/>
            <w:noWrap/>
            <w:vAlign w:val="center"/>
            <w:hideMark/>
          </w:tcPr>
          <w:p w14:paraId="7217F186" w14:textId="77777777" w:rsidR="00591861" w:rsidRDefault="00591861">
            <w:pPr>
              <w:jc w:val="center"/>
              <w:rPr>
                <w:color w:val="000000"/>
                <w:sz w:val="20"/>
                <w:szCs w:val="20"/>
              </w:rPr>
            </w:pPr>
            <w:r>
              <w:rPr>
                <w:color w:val="000000"/>
                <w:sz w:val="20"/>
                <w:szCs w:val="20"/>
              </w:rPr>
              <w:t>148,46</w:t>
            </w:r>
          </w:p>
        </w:tc>
        <w:tc>
          <w:tcPr>
            <w:tcW w:w="616" w:type="pct"/>
            <w:tcBorders>
              <w:top w:val="nil"/>
              <w:left w:val="nil"/>
              <w:bottom w:val="single" w:sz="4" w:space="0" w:color="auto"/>
              <w:right w:val="single" w:sz="4" w:space="0" w:color="auto"/>
            </w:tcBorders>
            <w:shd w:val="clear" w:color="auto" w:fill="auto"/>
            <w:noWrap/>
            <w:vAlign w:val="center"/>
            <w:hideMark/>
          </w:tcPr>
          <w:p w14:paraId="1B998FE7" w14:textId="77777777" w:rsidR="00591861" w:rsidRDefault="00591861">
            <w:pPr>
              <w:jc w:val="center"/>
              <w:rPr>
                <w:color w:val="000000"/>
                <w:sz w:val="20"/>
                <w:szCs w:val="20"/>
              </w:rPr>
            </w:pPr>
            <w:r>
              <w:rPr>
                <w:color w:val="000000"/>
                <w:sz w:val="20"/>
                <w:szCs w:val="20"/>
              </w:rPr>
              <w:t>11,34</w:t>
            </w:r>
          </w:p>
        </w:tc>
      </w:tr>
      <w:tr w:rsidR="008141B5" w14:paraId="00ED440A" w14:textId="77777777" w:rsidTr="007748BA">
        <w:trPr>
          <w:trHeight w:val="284"/>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D961B6E" w14:textId="77777777" w:rsidR="00591861" w:rsidRDefault="00591861">
            <w:pPr>
              <w:jc w:val="center"/>
              <w:rPr>
                <w:color w:val="000000"/>
                <w:sz w:val="20"/>
                <w:szCs w:val="20"/>
              </w:rPr>
            </w:pPr>
            <w:r>
              <w:rPr>
                <w:color w:val="000000"/>
                <w:sz w:val="20"/>
                <w:szCs w:val="20"/>
              </w:rPr>
              <w:t>500</w:t>
            </w:r>
          </w:p>
        </w:tc>
        <w:tc>
          <w:tcPr>
            <w:tcW w:w="1692" w:type="pct"/>
            <w:tcBorders>
              <w:top w:val="nil"/>
              <w:left w:val="nil"/>
              <w:bottom w:val="single" w:sz="4" w:space="0" w:color="auto"/>
              <w:right w:val="single" w:sz="4" w:space="0" w:color="auto"/>
            </w:tcBorders>
            <w:shd w:val="clear" w:color="auto" w:fill="auto"/>
            <w:vAlign w:val="center"/>
            <w:hideMark/>
          </w:tcPr>
          <w:p w14:paraId="42A72E64" w14:textId="77777777" w:rsidR="00591861" w:rsidRDefault="00591861">
            <w:pPr>
              <w:rPr>
                <w:color w:val="000000"/>
                <w:sz w:val="20"/>
                <w:szCs w:val="20"/>
              </w:rPr>
            </w:pPr>
            <w:r>
              <w:rPr>
                <w:color w:val="000000"/>
                <w:sz w:val="20"/>
                <w:szCs w:val="20"/>
              </w:rPr>
              <w:t>Жилищно - коммунальное хозяйство</w:t>
            </w:r>
          </w:p>
        </w:tc>
        <w:tc>
          <w:tcPr>
            <w:tcW w:w="687" w:type="pct"/>
            <w:tcBorders>
              <w:top w:val="nil"/>
              <w:left w:val="nil"/>
              <w:bottom w:val="single" w:sz="4" w:space="0" w:color="auto"/>
              <w:right w:val="single" w:sz="4" w:space="0" w:color="auto"/>
            </w:tcBorders>
            <w:shd w:val="clear" w:color="auto" w:fill="auto"/>
            <w:noWrap/>
            <w:vAlign w:val="center"/>
            <w:hideMark/>
          </w:tcPr>
          <w:p w14:paraId="22AB8D98" w14:textId="77777777" w:rsidR="00591861" w:rsidRDefault="00591861">
            <w:pPr>
              <w:jc w:val="center"/>
              <w:rPr>
                <w:color w:val="000000"/>
                <w:sz w:val="20"/>
                <w:szCs w:val="20"/>
              </w:rPr>
            </w:pPr>
            <w:r>
              <w:rPr>
                <w:color w:val="000000"/>
                <w:sz w:val="20"/>
                <w:szCs w:val="20"/>
              </w:rPr>
              <w:t>177 490,55</w:t>
            </w:r>
          </w:p>
        </w:tc>
        <w:tc>
          <w:tcPr>
            <w:tcW w:w="688" w:type="pct"/>
            <w:tcBorders>
              <w:top w:val="nil"/>
              <w:left w:val="nil"/>
              <w:bottom w:val="single" w:sz="4" w:space="0" w:color="auto"/>
              <w:right w:val="single" w:sz="4" w:space="0" w:color="auto"/>
            </w:tcBorders>
            <w:shd w:val="clear" w:color="auto" w:fill="auto"/>
            <w:noWrap/>
            <w:vAlign w:val="center"/>
            <w:hideMark/>
          </w:tcPr>
          <w:p w14:paraId="2A63BCD6" w14:textId="77777777" w:rsidR="00591861" w:rsidRDefault="00591861">
            <w:pPr>
              <w:jc w:val="center"/>
              <w:rPr>
                <w:color w:val="000000"/>
                <w:sz w:val="20"/>
                <w:szCs w:val="20"/>
              </w:rPr>
            </w:pPr>
            <w:r>
              <w:rPr>
                <w:color w:val="000000"/>
                <w:sz w:val="20"/>
                <w:szCs w:val="20"/>
              </w:rPr>
              <w:t>339 446,21</w:t>
            </w:r>
          </w:p>
        </w:tc>
        <w:tc>
          <w:tcPr>
            <w:tcW w:w="668" w:type="pct"/>
            <w:tcBorders>
              <w:top w:val="nil"/>
              <w:left w:val="nil"/>
              <w:bottom w:val="single" w:sz="4" w:space="0" w:color="auto"/>
              <w:right w:val="single" w:sz="4" w:space="0" w:color="auto"/>
            </w:tcBorders>
            <w:shd w:val="clear" w:color="auto" w:fill="auto"/>
            <w:noWrap/>
            <w:vAlign w:val="center"/>
            <w:hideMark/>
          </w:tcPr>
          <w:p w14:paraId="4F50358F" w14:textId="77777777" w:rsidR="00591861" w:rsidRDefault="00591861">
            <w:pPr>
              <w:jc w:val="center"/>
              <w:rPr>
                <w:color w:val="000000"/>
                <w:sz w:val="20"/>
                <w:szCs w:val="20"/>
              </w:rPr>
            </w:pPr>
            <w:r>
              <w:rPr>
                <w:color w:val="000000"/>
                <w:sz w:val="20"/>
                <w:szCs w:val="20"/>
              </w:rPr>
              <w:t>161 955,66</w:t>
            </w:r>
          </w:p>
        </w:tc>
        <w:tc>
          <w:tcPr>
            <w:tcW w:w="382" w:type="pct"/>
            <w:tcBorders>
              <w:top w:val="nil"/>
              <w:left w:val="nil"/>
              <w:bottom w:val="single" w:sz="4" w:space="0" w:color="auto"/>
              <w:right w:val="single" w:sz="4" w:space="0" w:color="auto"/>
            </w:tcBorders>
            <w:shd w:val="clear" w:color="auto" w:fill="auto"/>
            <w:noWrap/>
            <w:vAlign w:val="center"/>
            <w:hideMark/>
          </w:tcPr>
          <w:p w14:paraId="5323844B" w14:textId="77777777" w:rsidR="00591861" w:rsidRDefault="00591861">
            <w:pPr>
              <w:jc w:val="center"/>
              <w:rPr>
                <w:color w:val="000000"/>
                <w:sz w:val="20"/>
                <w:szCs w:val="20"/>
              </w:rPr>
            </w:pPr>
            <w:r>
              <w:rPr>
                <w:color w:val="000000"/>
                <w:sz w:val="20"/>
                <w:szCs w:val="20"/>
              </w:rPr>
              <w:t>191,25</w:t>
            </w:r>
          </w:p>
        </w:tc>
        <w:tc>
          <w:tcPr>
            <w:tcW w:w="616" w:type="pct"/>
            <w:tcBorders>
              <w:top w:val="nil"/>
              <w:left w:val="nil"/>
              <w:bottom w:val="single" w:sz="4" w:space="0" w:color="auto"/>
              <w:right w:val="single" w:sz="4" w:space="0" w:color="auto"/>
            </w:tcBorders>
            <w:shd w:val="clear" w:color="auto" w:fill="auto"/>
            <w:noWrap/>
            <w:vAlign w:val="center"/>
            <w:hideMark/>
          </w:tcPr>
          <w:p w14:paraId="149706D1" w14:textId="77777777" w:rsidR="00591861" w:rsidRDefault="00591861">
            <w:pPr>
              <w:jc w:val="center"/>
              <w:rPr>
                <w:color w:val="000000"/>
                <w:sz w:val="20"/>
                <w:szCs w:val="20"/>
              </w:rPr>
            </w:pPr>
            <w:r>
              <w:rPr>
                <w:color w:val="000000"/>
                <w:sz w:val="20"/>
                <w:szCs w:val="20"/>
              </w:rPr>
              <w:t>11,60</w:t>
            </w:r>
          </w:p>
        </w:tc>
      </w:tr>
      <w:tr w:rsidR="008141B5" w14:paraId="49EC8D8F" w14:textId="77777777" w:rsidTr="007748BA">
        <w:trPr>
          <w:trHeight w:val="284"/>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957EB62" w14:textId="77777777" w:rsidR="00591861" w:rsidRDefault="00591861">
            <w:pPr>
              <w:jc w:val="center"/>
              <w:rPr>
                <w:color w:val="000000"/>
                <w:sz w:val="20"/>
                <w:szCs w:val="20"/>
              </w:rPr>
            </w:pPr>
            <w:r>
              <w:rPr>
                <w:color w:val="000000"/>
                <w:sz w:val="20"/>
                <w:szCs w:val="20"/>
              </w:rPr>
              <w:t>600</w:t>
            </w:r>
          </w:p>
        </w:tc>
        <w:tc>
          <w:tcPr>
            <w:tcW w:w="1692" w:type="pct"/>
            <w:tcBorders>
              <w:top w:val="nil"/>
              <w:left w:val="nil"/>
              <w:bottom w:val="single" w:sz="4" w:space="0" w:color="auto"/>
              <w:right w:val="single" w:sz="4" w:space="0" w:color="auto"/>
            </w:tcBorders>
            <w:shd w:val="clear" w:color="auto" w:fill="auto"/>
            <w:vAlign w:val="center"/>
            <w:hideMark/>
          </w:tcPr>
          <w:p w14:paraId="2CEDC77A" w14:textId="77777777" w:rsidR="00591861" w:rsidRDefault="00591861">
            <w:pPr>
              <w:rPr>
                <w:color w:val="000000"/>
                <w:sz w:val="20"/>
                <w:szCs w:val="20"/>
              </w:rPr>
            </w:pPr>
            <w:r>
              <w:rPr>
                <w:color w:val="000000"/>
                <w:sz w:val="20"/>
                <w:szCs w:val="20"/>
              </w:rPr>
              <w:t>Охрана окружающей среды</w:t>
            </w:r>
          </w:p>
        </w:tc>
        <w:tc>
          <w:tcPr>
            <w:tcW w:w="687" w:type="pct"/>
            <w:tcBorders>
              <w:top w:val="nil"/>
              <w:left w:val="nil"/>
              <w:bottom w:val="single" w:sz="4" w:space="0" w:color="auto"/>
              <w:right w:val="single" w:sz="4" w:space="0" w:color="auto"/>
            </w:tcBorders>
            <w:shd w:val="clear" w:color="auto" w:fill="auto"/>
            <w:noWrap/>
            <w:vAlign w:val="center"/>
            <w:hideMark/>
          </w:tcPr>
          <w:p w14:paraId="390A4D21" w14:textId="77777777" w:rsidR="00591861" w:rsidRDefault="00591861">
            <w:pPr>
              <w:jc w:val="center"/>
              <w:rPr>
                <w:color w:val="000000"/>
                <w:sz w:val="20"/>
                <w:szCs w:val="20"/>
              </w:rPr>
            </w:pPr>
            <w:r>
              <w:rPr>
                <w:color w:val="000000"/>
                <w:sz w:val="20"/>
                <w:szCs w:val="20"/>
              </w:rPr>
              <w:t>5 922,59</w:t>
            </w:r>
          </w:p>
        </w:tc>
        <w:tc>
          <w:tcPr>
            <w:tcW w:w="688" w:type="pct"/>
            <w:tcBorders>
              <w:top w:val="nil"/>
              <w:left w:val="nil"/>
              <w:bottom w:val="single" w:sz="4" w:space="0" w:color="auto"/>
              <w:right w:val="single" w:sz="4" w:space="0" w:color="auto"/>
            </w:tcBorders>
            <w:shd w:val="clear" w:color="auto" w:fill="auto"/>
            <w:noWrap/>
            <w:vAlign w:val="center"/>
            <w:hideMark/>
          </w:tcPr>
          <w:p w14:paraId="5B3DB6DA" w14:textId="77777777" w:rsidR="00591861" w:rsidRDefault="00591861">
            <w:pPr>
              <w:jc w:val="center"/>
              <w:rPr>
                <w:color w:val="000000"/>
                <w:sz w:val="20"/>
                <w:szCs w:val="20"/>
              </w:rPr>
            </w:pPr>
            <w:r>
              <w:rPr>
                <w:color w:val="000000"/>
                <w:sz w:val="20"/>
                <w:szCs w:val="20"/>
              </w:rPr>
              <w:t>4 870,49</w:t>
            </w:r>
          </w:p>
        </w:tc>
        <w:tc>
          <w:tcPr>
            <w:tcW w:w="668" w:type="pct"/>
            <w:tcBorders>
              <w:top w:val="nil"/>
              <w:left w:val="nil"/>
              <w:bottom w:val="single" w:sz="4" w:space="0" w:color="auto"/>
              <w:right w:val="single" w:sz="4" w:space="0" w:color="auto"/>
            </w:tcBorders>
            <w:shd w:val="clear" w:color="auto" w:fill="auto"/>
            <w:noWrap/>
            <w:vAlign w:val="center"/>
            <w:hideMark/>
          </w:tcPr>
          <w:p w14:paraId="699CB2D8" w14:textId="77777777" w:rsidR="00591861" w:rsidRDefault="00591861">
            <w:pPr>
              <w:jc w:val="center"/>
              <w:rPr>
                <w:color w:val="000000"/>
                <w:sz w:val="20"/>
                <w:szCs w:val="20"/>
              </w:rPr>
            </w:pPr>
            <w:r>
              <w:rPr>
                <w:color w:val="000000"/>
                <w:sz w:val="20"/>
                <w:szCs w:val="20"/>
              </w:rPr>
              <w:t>-1 052,10</w:t>
            </w:r>
          </w:p>
        </w:tc>
        <w:tc>
          <w:tcPr>
            <w:tcW w:w="382" w:type="pct"/>
            <w:tcBorders>
              <w:top w:val="nil"/>
              <w:left w:val="nil"/>
              <w:bottom w:val="single" w:sz="4" w:space="0" w:color="auto"/>
              <w:right w:val="single" w:sz="4" w:space="0" w:color="auto"/>
            </w:tcBorders>
            <w:shd w:val="clear" w:color="auto" w:fill="auto"/>
            <w:noWrap/>
            <w:vAlign w:val="center"/>
            <w:hideMark/>
          </w:tcPr>
          <w:p w14:paraId="3B85E6A7" w14:textId="77777777" w:rsidR="00591861" w:rsidRDefault="00591861">
            <w:pPr>
              <w:jc w:val="center"/>
              <w:rPr>
                <w:color w:val="000000"/>
                <w:sz w:val="20"/>
                <w:szCs w:val="20"/>
              </w:rPr>
            </w:pPr>
            <w:r>
              <w:rPr>
                <w:color w:val="000000"/>
                <w:sz w:val="20"/>
                <w:szCs w:val="20"/>
              </w:rPr>
              <w:t>82,24</w:t>
            </w:r>
          </w:p>
        </w:tc>
        <w:tc>
          <w:tcPr>
            <w:tcW w:w="616" w:type="pct"/>
            <w:tcBorders>
              <w:top w:val="nil"/>
              <w:left w:val="nil"/>
              <w:bottom w:val="single" w:sz="4" w:space="0" w:color="auto"/>
              <w:right w:val="single" w:sz="4" w:space="0" w:color="auto"/>
            </w:tcBorders>
            <w:shd w:val="clear" w:color="auto" w:fill="auto"/>
            <w:noWrap/>
            <w:vAlign w:val="center"/>
            <w:hideMark/>
          </w:tcPr>
          <w:p w14:paraId="1AEE7ADF" w14:textId="77777777" w:rsidR="00591861" w:rsidRDefault="00591861">
            <w:pPr>
              <w:jc w:val="center"/>
              <w:rPr>
                <w:color w:val="000000"/>
                <w:sz w:val="20"/>
                <w:szCs w:val="20"/>
              </w:rPr>
            </w:pPr>
            <w:r>
              <w:rPr>
                <w:color w:val="000000"/>
                <w:sz w:val="20"/>
                <w:szCs w:val="20"/>
              </w:rPr>
              <w:t>0,17</w:t>
            </w:r>
          </w:p>
        </w:tc>
      </w:tr>
      <w:tr w:rsidR="008141B5" w14:paraId="15E84499" w14:textId="77777777" w:rsidTr="007748BA">
        <w:trPr>
          <w:trHeight w:val="284"/>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2FF8AE8" w14:textId="77777777" w:rsidR="00591861" w:rsidRDefault="00591861">
            <w:pPr>
              <w:jc w:val="center"/>
              <w:rPr>
                <w:color w:val="000000"/>
                <w:sz w:val="20"/>
                <w:szCs w:val="20"/>
              </w:rPr>
            </w:pPr>
            <w:r>
              <w:rPr>
                <w:color w:val="000000"/>
                <w:sz w:val="20"/>
                <w:szCs w:val="20"/>
              </w:rPr>
              <w:t>700</w:t>
            </w:r>
          </w:p>
        </w:tc>
        <w:tc>
          <w:tcPr>
            <w:tcW w:w="1692" w:type="pct"/>
            <w:tcBorders>
              <w:top w:val="nil"/>
              <w:left w:val="nil"/>
              <w:bottom w:val="single" w:sz="4" w:space="0" w:color="auto"/>
              <w:right w:val="single" w:sz="4" w:space="0" w:color="auto"/>
            </w:tcBorders>
            <w:shd w:val="clear" w:color="auto" w:fill="auto"/>
            <w:vAlign w:val="center"/>
            <w:hideMark/>
          </w:tcPr>
          <w:p w14:paraId="7080A598" w14:textId="77777777" w:rsidR="00591861" w:rsidRDefault="00591861">
            <w:pPr>
              <w:rPr>
                <w:color w:val="000000"/>
                <w:sz w:val="20"/>
                <w:szCs w:val="20"/>
              </w:rPr>
            </w:pPr>
            <w:r>
              <w:rPr>
                <w:color w:val="000000"/>
                <w:sz w:val="20"/>
                <w:szCs w:val="20"/>
              </w:rPr>
              <w:t>Образование</w:t>
            </w:r>
          </w:p>
        </w:tc>
        <w:tc>
          <w:tcPr>
            <w:tcW w:w="687" w:type="pct"/>
            <w:tcBorders>
              <w:top w:val="nil"/>
              <w:left w:val="nil"/>
              <w:bottom w:val="single" w:sz="4" w:space="0" w:color="auto"/>
              <w:right w:val="single" w:sz="4" w:space="0" w:color="auto"/>
            </w:tcBorders>
            <w:shd w:val="clear" w:color="auto" w:fill="auto"/>
            <w:noWrap/>
            <w:vAlign w:val="center"/>
            <w:hideMark/>
          </w:tcPr>
          <w:p w14:paraId="125DA4B8" w14:textId="77777777" w:rsidR="00591861" w:rsidRDefault="00591861">
            <w:pPr>
              <w:jc w:val="center"/>
              <w:rPr>
                <w:color w:val="000000"/>
                <w:sz w:val="20"/>
                <w:szCs w:val="20"/>
              </w:rPr>
            </w:pPr>
            <w:r>
              <w:rPr>
                <w:color w:val="000000"/>
                <w:sz w:val="20"/>
                <w:szCs w:val="20"/>
              </w:rPr>
              <w:t>1 367 896,48</w:t>
            </w:r>
          </w:p>
        </w:tc>
        <w:tc>
          <w:tcPr>
            <w:tcW w:w="688" w:type="pct"/>
            <w:tcBorders>
              <w:top w:val="nil"/>
              <w:left w:val="nil"/>
              <w:bottom w:val="single" w:sz="4" w:space="0" w:color="auto"/>
              <w:right w:val="single" w:sz="4" w:space="0" w:color="auto"/>
            </w:tcBorders>
            <w:shd w:val="clear" w:color="auto" w:fill="auto"/>
            <w:noWrap/>
            <w:vAlign w:val="center"/>
            <w:hideMark/>
          </w:tcPr>
          <w:p w14:paraId="2D84DAEC" w14:textId="77777777" w:rsidR="00591861" w:rsidRDefault="00591861">
            <w:pPr>
              <w:jc w:val="center"/>
              <w:rPr>
                <w:color w:val="000000"/>
                <w:sz w:val="20"/>
                <w:szCs w:val="20"/>
              </w:rPr>
            </w:pPr>
            <w:r>
              <w:rPr>
                <w:color w:val="000000"/>
                <w:sz w:val="20"/>
                <w:szCs w:val="20"/>
              </w:rPr>
              <w:t>1 580 570,34</w:t>
            </w:r>
          </w:p>
        </w:tc>
        <w:tc>
          <w:tcPr>
            <w:tcW w:w="668" w:type="pct"/>
            <w:tcBorders>
              <w:top w:val="nil"/>
              <w:left w:val="nil"/>
              <w:bottom w:val="single" w:sz="4" w:space="0" w:color="auto"/>
              <w:right w:val="single" w:sz="4" w:space="0" w:color="auto"/>
            </w:tcBorders>
            <w:shd w:val="clear" w:color="auto" w:fill="auto"/>
            <w:noWrap/>
            <w:vAlign w:val="center"/>
            <w:hideMark/>
          </w:tcPr>
          <w:p w14:paraId="5CCF4C6D" w14:textId="77777777" w:rsidR="00591861" w:rsidRDefault="00591861">
            <w:pPr>
              <w:jc w:val="center"/>
              <w:rPr>
                <w:color w:val="000000"/>
                <w:sz w:val="20"/>
                <w:szCs w:val="20"/>
              </w:rPr>
            </w:pPr>
            <w:r>
              <w:rPr>
                <w:color w:val="000000"/>
                <w:sz w:val="20"/>
                <w:szCs w:val="20"/>
              </w:rPr>
              <w:t>212 673,86</w:t>
            </w:r>
          </w:p>
        </w:tc>
        <w:tc>
          <w:tcPr>
            <w:tcW w:w="382" w:type="pct"/>
            <w:tcBorders>
              <w:top w:val="nil"/>
              <w:left w:val="nil"/>
              <w:bottom w:val="single" w:sz="4" w:space="0" w:color="auto"/>
              <w:right w:val="single" w:sz="4" w:space="0" w:color="auto"/>
            </w:tcBorders>
            <w:shd w:val="clear" w:color="auto" w:fill="auto"/>
            <w:noWrap/>
            <w:vAlign w:val="center"/>
            <w:hideMark/>
          </w:tcPr>
          <w:p w14:paraId="17B3D062" w14:textId="77777777" w:rsidR="00591861" w:rsidRDefault="00591861">
            <w:pPr>
              <w:jc w:val="center"/>
              <w:rPr>
                <w:color w:val="000000"/>
                <w:sz w:val="20"/>
                <w:szCs w:val="20"/>
              </w:rPr>
            </w:pPr>
            <w:r>
              <w:rPr>
                <w:color w:val="000000"/>
                <w:sz w:val="20"/>
                <w:szCs w:val="20"/>
              </w:rPr>
              <w:t>115,55</w:t>
            </w:r>
          </w:p>
        </w:tc>
        <w:tc>
          <w:tcPr>
            <w:tcW w:w="616" w:type="pct"/>
            <w:tcBorders>
              <w:top w:val="nil"/>
              <w:left w:val="nil"/>
              <w:bottom w:val="single" w:sz="4" w:space="0" w:color="auto"/>
              <w:right w:val="single" w:sz="4" w:space="0" w:color="auto"/>
            </w:tcBorders>
            <w:shd w:val="clear" w:color="auto" w:fill="auto"/>
            <w:noWrap/>
            <w:vAlign w:val="center"/>
            <w:hideMark/>
          </w:tcPr>
          <w:p w14:paraId="684E10D2" w14:textId="77777777" w:rsidR="00591861" w:rsidRDefault="00591861">
            <w:pPr>
              <w:jc w:val="center"/>
              <w:rPr>
                <w:color w:val="000000"/>
                <w:sz w:val="20"/>
                <w:szCs w:val="20"/>
              </w:rPr>
            </w:pPr>
            <w:r>
              <w:rPr>
                <w:color w:val="000000"/>
                <w:sz w:val="20"/>
                <w:szCs w:val="20"/>
              </w:rPr>
              <w:t>54,01</w:t>
            </w:r>
          </w:p>
        </w:tc>
      </w:tr>
      <w:tr w:rsidR="008141B5" w14:paraId="3539FE2E" w14:textId="77777777" w:rsidTr="007748BA">
        <w:trPr>
          <w:trHeight w:val="284"/>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A9C622C" w14:textId="77777777" w:rsidR="00591861" w:rsidRDefault="00591861">
            <w:pPr>
              <w:jc w:val="center"/>
              <w:rPr>
                <w:color w:val="000000"/>
                <w:sz w:val="20"/>
                <w:szCs w:val="20"/>
              </w:rPr>
            </w:pPr>
            <w:r>
              <w:rPr>
                <w:color w:val="000000"/>
                <w:sz w:val="20"/>
                <w:szCs w:val="20"/>
              </w:rPr>
              <w:t>800</w:t>
            </w:r>
          </w:p>
        </w:tc>
        <w:tc>
          <w:tcPr>
            <w:tcW w:w="1692" w:type="pct"/>
            <w:tcBorders>
              <w:top w:val="nil"/>
              <w:left w:val="nil"/>
              <w:bottom w:val="single" w:sz="4" w:space="0" w:color="auto"/>
              <w:right w:val="single" w:sz="4" w:space="0" w:color="auto"/>
            </w:tcBorders>
            <w:shd w:val="clear" w:color="auto" w:fill="auto"/>
            <w:vAlign w:val="center"/>
            <w:hideMark/>
          </w:tcPr>
          <w:p w14:paraId="2C6EFB7E" w14:textId="77777777" w:rsidR="00591861" w:rsidRDefault="00591861">
            <w:pPr>
              <w:rPr>
                <w:color w:val="000000"/>
                <w:sz w:val="20"/>
                <w:szCs w:val="20"/>
              </w:rPr>
            </w:pPr>
            <w:r>
              <w:rPr>
                <w:color w:val="000000"/>
                <w:sz w:val="20"/>
                <w:szCs w:val="20"/>
              </w:rPr>
              <w:t>Культура и кинематография</w:t>
            </w:r>
          </w:p>
        </w:tc>
        <w:tc>
          <w:tcPr>
            <w:tcW w:w="687" w:type="pct"/>
            <w:tcBorders>
              <w:top w:val="nil"/>
              <w:left w:val="nil"/>
              <w:bottom w:val="single" w:sz="4" w:space="0" w:color="auto"/>
              <w:right w:val="single" w:sz="4" w:space="0" w:color="auto"/>
            </w:tcBorders>
            <w:shd w:val="clear" w:color="auto" w:fill="auto"/>
            <w:noWrap/>
            <w:vAlign w:val="center"/>
            <w:hideMark/>
          </w:tcPr>
          <w:p w14:paraId="38B2CB85" w14:textId="77777777" w:rsidR="00591861" w:rsidRDefault="00591861">
            <w:pPr>
              <w:jc w:val="center"/>
              <w:rPr>
                <w:color w:val="000000"/>
                <w:sz w:val="20"/>
                <w:szCs w:val="20"/>
              </w:rPr>
            </w:pPr>
            <w:r>
              <w:rPr>
                <w:color w:val="000000"/>
                <w:sz w:val="20"/>
                <w:szCs w:val="20"/>
              </w:rPr>
              <w:t>93 364,79</w:t>
            </w:r>
          </w:p>
        </w:tc>
        <w:tc>
          <w:tcPr>
            <w:tcW w:w="688" w:type="pct"/>
            <w:tcBorders>
              <w:top w:val="nil"/>
              <w:left w:val="nil"/>
              <w:bottom w:val="single" w:sz="4" w:space="0" w:color="auto"/>
              <w:right w:val="single" w:sz="4" w:space="0" w:color="auto"/>
            </w:tcBorders>
            <w:shd w:val="clear" w:color="auto" w:fill="auto"/>
            <w:noWrap/>
            <w:vAlign w:val="center"/>
            <w:hideMark/>
          </w:tcPr>
          <w:p w14:paraId="3E367061" w14:textId="77777777" w:rsidR="00591861" w:rsidRDefault="00591861">
            <w:pPr>
              <w:jc w:val="center"/>
              <w:rPr>
                <w:color w:val="000000"/>
                <w:sz w:val="20"/>
                <w:szCs w:val="20"/>
              </w:rPr>
            </w:pPr>
            <w:r>
              <w:rPr>
                <w:color w:val="000000"/>
                <w:sz w:val="20"/>
                <w:szCs w:val="20"/>
              </w:rPr>
              <w:t>114 580,96</w:t>
            </w:r>
          </w:p>
        </w:tc>
        <w:tc>
          <w:tcPr>
            <w:tcW w:w="668" w:type="pct"/>
            <w:tcBorders>
              <w:top w:val="nil"/>
              <w:left w:val="nil"/>
              <w:bottom w:val="single" w:sz="4" w:space="0" w:color="auto"/>
              <w:right w:val="single" w:sz="4" w:space="0" w:color="auto"/>
            </w:tcBorders>
            <w:shd w:val="clear" w:color="auto" w:fill="auto"/>
            <w:noWrap/>
            <w:vAlign w:val="center"/>
            <w:hideMark/>
          </w:tcPr>
          <w:p w14:paraId="49820285" w14:textId="77777777" w:rsidR="00591861" w:rsidRDefault="00591861">
            <w:pPr>
              <w:jc w:val="center"/>
              <w:rPr>
                <w:color w:val="000000"/>
                <w:sz w:val="20"/>
                <w:szCs w:val="20"/>
              </w:rPr>
            </w:pPr>
            <w:r>
              <w:rPr>
                <w:color w:val="000000"/>
                <w:sz w:val="20"/>
                <w:szCs w:val="20"/>
              </w:rPr>
              <w:t>21 216,17</w:t>
            </w:r>
          </w:p>
        </w:tc>
        <w:tc>
          <w:tcPr>
            <w:tcW w:w="382" w:type="pct"/>
            <w:tcBorders>
              <w:top w:val="nil"/>
              <w:left w:val="nil"/>
              <w:bottom w:val="single" w:sz="4" w:space="0" w:color="auto"/>
              <w:right w:val="single" w:sz="4" w:space="0" w:color="auto"/>
            </w:tcBorders>
            <w:shd w:val="clear" w:color="auto" w:fill="auto"/>
            <w:noWrap/>
            <w:vAlign w:val="center"/>
            <w:hideMark/>
          </w:tcPr>
          <w:p w14:paraId="1BA77485" w14:textId="77777777" w:rsidR="00591861" w:rsidRDefault="00591861">
            <w:pPr>
              <w:jc w:val="center"/>
              <w:rPr>
                <w:color w:val="000000"/>
                <w:sz w:val="20"/>
                <w:szCs w:val="20"/>
              </w:rPr>
            </w:pPr>
            <w:r>
              <w:rPr>
                <w:color w:val="000000"/>
                <w:sz w:val="20"/>
                <w:szCs w:val="20"/>
              </w:rPr>
              <w:t>122,72</w:t>
            </w:r>
          </w:p>
        </w:tc>
        <w:tc>
          <w:tcPr>
            <w:tcW w:w="616" w:type="pct"/>
            <w:tcBorders>
              <w:top w:val="nil"/>
              <w:left w:val="nil"/>
              <w:bottom w:val="single" w:sz="4" w:space="0" w:color="auto"/>
              <w:right w:val="single" w:sz="4" w:space="0" w:color="auto"/>
            </w:tcBorders>
            <w:shd w:val="clear" w:color="auto" w:fill="auto"/>
            <w:noWrap/>
            <w:vAlign w:val="center"/>
            <w:hideMark/>
          </w:tcPr>
          <w:p w14:paraId="022DE1BF" w14:textId="77777777" w:rsidR="00591861" w:rsidRDefault="00591861">
            <w:pPr>
              <w:jc w:val="center"/>
              <w:rPr>
                <w:color w:val="000000"/>
                <w:sz w:val="20"/>
                <w:szCs w:val="20"/>
              </w:rPr>
            </w:pPr>
            <w:r>
              <w:rPr>
                <w:color w:val="000000"/>
                <w:sz w:val="20"/>
                <w:szCs w:val="20"/>
              </w:rPr>
              <w:t>3,92</w:t>
            </w:r>
          </w:p>
        </w:tc>
      </w:tr>
      <w:tr w:rsidR="008141B5" w14:paraId="56A5A4E9" w14:textId="77777777" w:rsidTr="007748BA">
        <w:trPr>
          <w:trHeight w:val="284"/>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CD9017C" w14:textId="77777777" w:rsidR="00591861" w:rsidRDefault="00591861">
            <w:pPr>
              <w:jc w:val="center"/>
              <w:rPr>
                <w:color w:val="000000"/>
                <w:sz w:val="20"/>
                <w:szCs w:val="20"/>
              </w:rPr>
            </w:pPr>
            <w:r>
              <w:rPr>
                <w:color w:val="000000"/>
                <w:sz w:val="20"/>
                <w:szCs w:val="20"/>
              </w:rPr>
              <w:t>900</w:t>
            </w:r>
          </w:p>
        </w:tc>
        <w:tc>
          <w:tcPr>
            <w:tcW w:w="1692" w:type="pct"/>
            <w:tcBorders>
              <w:top w:val="nil"/>
              <w:left w:val="nil"/>
              <w:bottom w:val="single" w:sz="4" w:space="0" w:color="auto"/>
              <w:right w:val="single" w:sz="4" w:space="0" w:color="auto"/>
            </w:tcBorders>
            <w:shd w:val="clear" w:color="auto" w:fill="auto"/>
            <w:vAlign w:val="center"/>
            <w:hideMark/>
          </w:tcPr>
          <w:p w14:paraId="7C1AA332" w14:textId="77777777" w:rsidR="00591861" w:rsidRDefault="00591861">
            <w:pPr>
              <w:rPr>
                <w:color w:val="000000"/>
                <w:sz w:val="20"/>
                <w:szCs w:val="20"/>
              </w:rPr>
            </w:pPr>
            <w:r>
              <w:rPr>
                <w:color w:val="000000"/>
                <w:sz w:val="20"/>
                <w:szCs w:val="20"/>
              </w:rPr>
              <w:t>Здравоохранение</w:t>
            </w:r>
          </w:p>
        </w:tc>
        <w:tc>
          <w:tcPr>
            <w:tcW w:w="687" w:type="pct"/>
            <w:tcBorders>
              <w:top w:val="nil"/>
              <w:left w:val="nil"/>
              <w:bottom w:val="single" w:sz="4" w:space="0" w:color="auto"/>
              <w:right w:val="single" w:sz="4" w:space="0" w:color="auto"/>
            </w:tcBorders>
            <w:shd w:val="clear" w:color="auto" w:fill="auto"/>
            <w:noWrap/>
            <w:vAlign w:val="center"/>
            <w:hideMark/>
          </w:tcPr>
          <w:p w14:paraId="24F3BB5D" w14:textId="77777777" w:rsidR="00591861" w:rsidRDefault="00591861">
            <w:pPr>
              <w:jc w:val="center"/>
              <w:rPr>
                <w:color w:val="000000"/>
                <w:sz w:val="20"/>
                <w:szCs w:val="20"/>
              </w:rPr>
            </w:pPr>
            <w:r>
              <w:rPr>
                <w:color w:val="000000"/>
                <w:sz w:val="20"/>
                <w:szCs w:val="20"/>
              </w:rPr>
              <w:t>65,59</w:t>
            </w:r>
          </w:p>
        </w:tc>
        <w:tc>
          <w:tcPr>
            <w:tcW w:w="688" w:type="pct"/>
            <w:tcBorders>
              <w:top w:val="nil"/>
              <w:left w:val="nil"/>
              <w:bottom w:val="single" w:sz="4" w:space="0" w:color="auto"/>
              <w:right w:val="single" w:sz="4" w:space="0" w:color="auto"/>
            </w:tcBorders>
            <w:shd w:val="clear" w:color="auto" w:fill="auto"/>
            <w:noWrap/>
            <w:vAlign w:val="center"/>
            <w:hideMark/>
          </w:tcPr>
          <w:p w14:paraId="35679E8D" w14:textId="77777777" w:rsidR="00591861" w:rsidRDefault="00591861">
            <w:pPr>
              <w:jc w:val="center"/>
              <w:rPr>
                <w:color w:val="000000"/>
                <w:sz w:val="20"/>
                <w:szCs w:val="20"/>
              </w:rPr>
            </w:pPr>
            <w:r>
              <w:rPr>
                <w:color w:val="000000"/>
                <w:sz w:val="20"/>
                <w:szCs w:val="20"/>
              </w:rPr>
              <w:t>65,59</w:t>
            </w:r>
          </w:p>
        </w:tc>
        <w:tc>
          <w:tcPr>
            <w:tcW w:w="668" w:type="pct"/>
            <w:tcBorders>
              <w:top w:val="nil"/>
              <w:left w:val="nil"/>
              <w:bottom w:val="single" w:sz="4" w:space="0" w:color="auto"/>
              <w:right w:val="single" w:sz="4" w:space="0" w:color="auto"/>
            </w:tcBorders>
            <w:shd w:val="clear" w:color="auto" w:fill="auto"/>
            <w:noWrap/>
            <w:vAlign w:val="center"/>
            <w:hideMark/>
          </w:tcPr>
          <w:p w14:paraId="633A50CD" w14:textId="77777777" w:rsidR="00591861" w:rsidRDefault="00591861">
            <w:pPr>
              <w:jc w:val="center"/>
              <w:rPr>
                <w:color w:val="000000"/>
                <w:sz w:val="20"/>
                <w:szCs w:val="20"/>
              </w:rPr>
            </w:pPr>
            <w:r>
              <w:rPr>
                <w:color w:val="000000"/>
                <w:sz w:val="20"/>
                <w:szCs w:val="20"/>
              </w:rPr>
              <w:t>0,00</w:t>
            </w:r>
          </w:p>
        </w:tc>
        <w:tc>
          <w:tcPr>
            <w:tcW w:w="382" w:type="pct"/>
            <w:tcBorders>
              <w:top w:val="nil"/>
              <w:left w:val="nil"/>
              <w:bottom w:val="single" w:sz="4" w:space="0" w:color="auto"/>
              <w:right w:val="single" w:sz="4" w:space="0" w:color="auto"/>
            </w:tcBorders>
            <w:shd w:val="clear" w:color="auto" w:fill="auto"/>
            <w:noWrap/>
            <w:vAlign w:val="center"/>
            <w:hideMark/>
          </w:tcPr>
          <w:p w14:paraId="4F3AB08C" w14:textId="77777777" w:rsidR="00591861" w:rsidRDefault="00591861">
            <w:pPr>
              <w:jc w:val="center"/>
              <w:rPr>
                <w:color w:val="000000"/>
                <w:sz w:val="20"/>
                <w:szCs w:val="20"/>
              </w:rPr>
            </w:pPr>
            <w:r>
              <w:rPr>
                <w:color w:val="000000"/>
                <w:sz w:val="20"/>
                <w:szCs w:val="20"/>
              </w:rPr>
              <w:t>100,00</w:t>
            </w:r>
          </w:p>
        </w:tc>
        <w:tc>
          <w:tcPr>
            <w:tcW w:w="616" w:type="pct"/>
            <w:tcBorders>
              <w:top w:val="nil"/>
              <w:left w:val="nil"/>
              <w:bottom w:val="single" w:sz="4" w:space="0" w:color="auto"/>
              <w:right w:val="single" w:sz="4" w:space="0" w:color="auto"/>
            </w:tcBorders>
            <w:shd w:val="clear" w:color="auto" w:fill="auto"/>
            <w:noWrap/>
            <w:vAlign w:val="center"/>
            <w:hideMark/>
          </w:tcPr>
          <w:p w14:paraId="1993D02A" w14:textId="77777777" w:rsidR="00591861" w:rsidRDefault="00591861">
            <w:pPr>
              <w:jc w:val="center"/>
              <w:rPr>
                <w:color w:val="000000"/>
                <w:sz w:val="20"/>
                <w:szCs w:val="20"/>
              </w:rPr>
            </w:pPr>
            <w:r>
              <w:rPr>
                <w:color w:val="000000"/>
                <w:sz w:val="20"/>
                <w:szCs w:val="20"/>
              </w:rPr>
              <w:t>0,002</w:t>
            </w:r>
          </w:p>
        </w:tc>
      </w:tr>
      <w:tr w:rsidR="008141B5" w14:paraId="07EAB0C0" w14:textId="77777777" w:rsidTr="007748BA">
        <w:trPr>
          <w:trHeight w:val="284"/>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BB46DB1" w14:textId="77777777" w:rsidR="00591861" w:rsidRDefault="00591861">
            <w:pPr>
              <w:jc w:val="center"/>
              <w:rPr>
                <w:color w:val="000000"/>
                <w:sz w:val="20"/>
                <w:szCs w:val="20"/>
              </w:rPr>
            </w:pPr>
            <w:r>
              <w:rPr>
                <w:color w:val="000000"/>
                <w:sz w:val="20"/>
                <w:szCs w:val="20"/>
              </w:rPr>
              <w:t>1000</w:t>
            </w:r>
          </w:p>
        </w:tc>
        <w:tc>
          <w:tcPr>
            <w:tcW w:w="1692" w:type="pct"/>
            <w:tcBorders>
              <w:top w:val="nil"/>
              <w:left w:val="nil"/>
              <w:bottom w:val="single" w:sz="4" w:space="0" w:color="auto"/>
              <w:right w:val="single" w:sz="4" w:space="0" w:color="auto"/>
            </w:tcBorders>
            <w:shd w:val="clear" w:color="auto" w:fill="auto"/>
            <w:vAlign w:val="center"/>
            <w:hideMark/>
          </w:tcPr>
          <w:p w14:paraId="43E0DA1F" w14:textId="77777777" w:rsidR="00591861" w:rsidRDefault="00591861">
            <w:pPr>
              <w:rPr>
                <w:color w:val="000000"/>
                <w:sz w:val="20"/>
                <w:szCs w:val="20"/>
              </w:rPr>
            </w:pPr>
            <w:r>
              <w:rPr>
                <w:color w:val="000000"/>
                <w:sz w:val="20"/>
                <w:szCs w:val="20"/>
              </w:rPr>
              <w:t>Социальная политика</w:t>
            </w:r>
          </w:p>
        </w:tc>
        <w:tc>
          <w:tcPr>
            <w:tcW w:w="687" w:type="pct"/>
            <w:tcBorders>
              <w:top w:val="nil"/>
              <w:left w:val="nil"/>
              <w:bottom w:val="single" w:sz="4" w:space="0" w:color="auto"/>
              <w:right w:val="single" w:sz="4" w:space="0" w:color="auto"/>
            </w:tcBorders>
            <w:shd w:val="clear" w:color="auto" w:fill="auto"/>
            <w:noWrap/>
            <w:vAlign w:val="center"/>
            <w:hideMark/>
          </w:tcPr>
          <w:p w14:paraId="241CA14B" w14:textId="77777777" w:rsidR="00591861" w:rsidRDefault="00591861">
            <w:pPr>
              <w:jc w:val="center"/>
              <w:rPr>
                <w:color w:val="000000"/>
                <w:sz w:val="20"/>
                <w:szCs w:val="20"/>
              </w:rPr>
            </w:pPr>
            <w:r>
              <w:rPr>
                <w:color w:val="000000"/>
                <w:sz w:val="20"/>
                <w:szCs w:val="20"/>
              </w:rPr>
              <w:t>56 222,72</w:t>
            </w:r>
          </w:p>
        </w:tc>
        <w:tc>
          <w:tcPr>
            <w:tcW w:w="688" w:type="pct"/>
            <w:tcBorders>
              <w:top w:val="nil"/>
              <w:left w:val="nil"/>
              <w:bottom w:val="single" w:sz="4" w:space="0" w:color="auto"/>
              <w:right w:val="single" w:sz="4" w:space="0" w:color="auto"/>
            </w:tcBorders>
            <w:shd w:val="clear" w:color="auto" w:fill="auto"/>
            <w:noWrap/>
            <w:vAlign w:val="center"/>
            <w:hideMark/>
          </w:tcPr>
          <w:p w14:paraId="79647F67" w14:textId="77777777" w:rsidR="00591861" w:rsidRDefault="00591861">
            <w:pPr>
              <w:jc w:val="center"/>
              <w:rPr>
                <w:color w:val="000000"/>
                <w:sz w:val="20"/>
                <w:szCs w:val="20"/>
              </w:rPr>
            </w:pPr>
            <w:r>
              <w:rPr>
                <w:color w:val="000000"/>
                <w:sz w:val="20"/>
                <w:szCs w:val="20"/>
              </w:rPr>
              <w:t>60 155,42</w:t>
            </w:r>
          </w:p>
        </w:tc>
        <w:tc>
          <w:tcPr>
            <w:tcW w:w="668" w:type="pct"/>
            <w:tcBorders>
              <w:top w:val="nil"/>
              <w:left w:val="nil"/>
              <w:bottom w:val="single" w:sz="4" w:space="0" w:color="auto"/>
              <w:right w:val="single" w:sz="4" w:space="0" w:color="auto"/>
            </w:tcBorders>
            <w:shd w:val="clear" w:color="auto" w:fill="auto"/>
            <w:noWrap/>
            <w:vAlign w:val="center"/>
            <w:hideMark/>
          </w:tcPr>
          <w:p w14:paraId="1F78855C" w14:textId="77777777" w:rsidR="00591861" w:rsidRDefault="00591861">
            <w:pPr>
              <w:jc w:val="center"/>
              <w:rPr>
                <w:color w:val="000000"/>
                <w:sz w:val="20"/>
                <w:szCs w:val="20"/>
              </w:rPr>
            </w:pPr>
            <w:r>
              <w:rPr>
                <w:color w:val="000000"/>
                <w:sz w:val="20"/>
                <w:szCs w:val="20"/>
              </w:rPr>
              <w:t>3 932,70</w:t>
            </w:r>
          </w:p>
        </w:tc>
        <w:tc>
          <w:tcPr>
            <w:tcW w:w="382" w:type="pct"/>
            <w:tcBorders>
              <w:top w:val="nil"/>
              <w:left w:val="nil"/>
              <w:bottom w:val="single" w:sz="4" w:space="0" w:color="auto"/>
              <w:right w:val="single" w:sz="4" w:space="0" w:color="auto"/>
            </w:tcBorders>
            <w:shd w:val="clear" w:color="auto" w:fill="auto"/>
            <w:noWrap/>
            <w:vAlign w:val="center"/>
            <w:hideMark/>
          </w:tcPr>
          <w:p w14:paraId="6DA0E679" w14:textId="77777777" w:rsidR="00591861" w:rsidRDefault="00591861">
            <w:pPr>
              <w:jc w:val="center"/>
              <w:rPr>
                <w:color w:val="000000"/>
                <w:sz w:val="20"/>
                <w:szCs w:val="20"/>
              </w:rPr>
            </w:pPr>
            <w:r>
              <w:rPr>
                <w:color w:val="000000"/>
                <w:sz w:val="20"/>
                <w:szCs w:val="20"/>
              </w:rPr>
              <w:t>106,99</w:t>
            </w:r>
          </w:p>
        </w:tc>
        <w:tc>
          <w:tcPr>
            <w:tcW w:w="616" w:type="pct"/>
            <w:tcBorders>
              <w:top w:val="nil"/>
              <w:left w:val="nil"/>
              <w:bottom w:val="single" w:sz="4" w:space="0" w:color="auto"/>
              <w:right w:val="single" w:sz="4" w:space="0" w:color="auto"/>
            </w:tcBorders>
            <w:shd w:val="clear" w:color="auto" w:fill="auto"/>
            <w:noWrap/>
            <w:vAlign w:val="center"/>
            <w:hideMark/>
          </w:tcPr>
          <w:p w14:paraId="50B697CF" w14:textId="77777777" w:rsidR="00591861" w:rsidRDefault="00591861">
            <w:pPr>
              <w:jc w:val="center"/>
              <w:rPr>
                <w:color w:val="000000"/>
                <w:sz w:val="20"/>
                <w:szCs w:val="20"/>
              </w:rPr>
            </w:pPr>
            <w:r>
              <w:rPr>
                <w:color w:val="000000"/>
                <w:sz w:val="20"/>
                <w:szCs w:val="20"/>
              </w:rPr>
              <w:t>2,06</w:t>
            </w:r>
          </w:p>
        </w:tc>
      </w:tr>
      <w:tr w:rsidR="008141B5" w14:paraId="0C1FC5A8" w14:textId="77777777" w:rsidTr="007748BA">
        <w:trPr>
          <w:trHeight w:val="284"/>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18B7357" w14:textId="77777777" w:rsidR="00591861" w:rsidRDefault="00591861">
            <w:pPr>
              <w:jc w:val="center"/>
              <w:rPr>
                <w:color w:val="000000"/>
                <w:sz w:val="20"/>
                <w:szCs w:val="20"/>
              </w:rPr>
            </w:pPr>
            <w:r>
              <w:rPr>
                <w:color w:val="000000"/>
                <w:sz w:val="20"/>
                <w:szCs w:val="20"/>
              </w:rPr>
              <w:t>1100</w:t>
            </w:r>
          </w:p>
        </w:tc>
        <w:tc>
          <w:tcPr>
            <w:tcW w:w="1692" w:type="pct"/>
            <w:tcBorders>
              <w:top w:val="nil"/>
              <w:left w:val="nil"/>
              <w:bottom w:val="single" w:sz="4" w:space="0" w:color="auto"/>
              <w:right w:val="single" w:sz="4" w:space="0" w:color="auto"/>
            </w:tcBorders>
            <w:shd w:val="clear" w:color="auto" w:fill="auto"/>
            <w:vAlign w:val="center"/>
            <w:hideMark/>
          </w:tcPr>
          <w:p w14:paraId="6DD4B648" w14:textId="77777777" w:rsidR="00591861" w:rsidRDefault="00591861">
            <w:pPr>
              <w:rPr>
                <w:color w:val="000000"/>
                <w:sz w:val="20"/>
                <w:szCs w:val="20"/>
              </w:rPr>
            </w:pPr>
            <w:r>
              <w:rPr>
                <w:color w:val="000000"/>
                <w:sz w:val="20"/>
                <w:szCs w:val="20"/>
              </w:rPr>
              <w:t>Физическая культура и спорт</w:t>
            </w:r>
          </w:p>
        </w:tc>
        <w:tc>
          <w:tcPr>
            <w:tcW w:w="687" w:type="pct"/>
            <w:tcBorders>
              <w:top w:val="nil"/>
              <w:left w:val="nil"/>
              <w:bottom w:val="single" w:sz="4" w:space="0" w:color="auto"/>
              <w:right w:val="single" w:sz="4" w:space="0" w:color="auto"/>
            </w:tcBorders>
            <w:shd w:val="clear" w:color="auto" w:fill="auto"/>
            <w:noWrap/>
            <w:vAlign w:val="center"/>
            <w:hideMark/>
          </w:tcPr>
          <w:p w14:paraId="1461D4A8" w14:textId="77777777" w:rsidR="00591861" w:rsidRDefault="00591861">
            <w:pPr>
              <w:jc w:val="center"/>
              <w:rPr>
                <w:color w:val="000000"/>
                <w:sz w:val="20"/>
                <w:szCs w:val="20"/>
              </w:rPr>
            </w:pPr>
            <w:r>
              <w:rPr>
                <w:color w:val="000000"/>
                <w:sz w:val="20"/>
                <w:szCs w:val="20"/>
              </w:rPr>
              <w:t>129 212,46</w:t>
            </w:r>
          </w:p>
        </w:tc>
        <w:tc>
          <w:tcPr>
            <w:tcW w:w="688" w:type="pct"/>
            <w:tcBorders>
              <w:top w:val="nil"/>
              <w:left w:val="nil"/>
              <w:bottom w:val="single" w:sz="4" w:space="0" w:color="auto"/>
              <w:right w:val="single" w:sz="4" w:space="0" w:color="auto"/>
            </w:tcBorders>
            <w:shd w:val="clear" w:color="auto" w:fill="auto"/>
            <w:noWrap/>
            <w:vAlign w:val="center"/>
            <w:hideMark/>
          </w:tcPr>
          <w:p w14:paraId="0827E51C" w14:textId="77777777" w:rsidR="00591861" w:rsidRDefault="00591861">
            <w:pPr>
              <w:jc w:val="center"/>
              <w:rPr>
                <w:color w:val="000000"/>
                <w:sz w:val="20"/>
                <w:szCs w:val="20"/>
              </w:rPr>
            </w:pPr>
            <w:r>
              <w:rPr>
                <w:color w:val="000000"/>
                <w:sz w:val="20"/>
                <w:szCs w:val="20"/>
              </w:rPr>
              <w:t>238 031,11</w:t>
            </w:r>
          </w:p>
        </w:tc>
        <w:tc>
          <w:tcPr>
            <w:tcW w:w="668" w:type="pct"/>
            <w:tcBorders>
              <w:top w:val="nil"/>
              <w:left w:val="nil"/>
              <w:bottom w:val="single" w:sz="4" w:space="0" w:color="auto"/>
              <w:right w:val="single" w:sz="4" w:space="0" w:color="auto"/>
            </w:tcBorders>
            <w:shd w:val="clear" w:color="auto" w:fill="auto"/>
            <w:noWrap/>
            <w:vAlign w:val="center"/>
            <w:hideMark/>
          </w:tcPr>
          <w:p w14:paraId="7D8D1FDC" w14:textId="77777777" w:rsidR="00591861" w:rsidRDefault="00591861">
            <w:pPr>
              <w:jc w:val="center"/>
              <w:rPr>
                <w:color w:val="000000"/>
                <w:sz w:val="20"/>
                <w:szCs w:val="20"/>
              </w:rPr>
            </w:pPr>
            <w:r>
              <w:rPr>
                <w:color w:val="000000"/>
                <w:sz w:val="20"/>
                <w:szCs w:val="20"/>
              </w:rPr>
              <w:t>108 818,65</w:t>
            </w:r>
          </w:p>
        </w:tc>
        <w:tc>
          <w:tcPr>
            <w:tcW w:w="382" w:type="pct"/>
            <w:tcBorders>
              <w:top w:val="nil"/>
              <w:left w:val="nil"/>
              <w:bottom w:val="single" w:sz="4" w:space="0" w:color="auto"/>
              <w:right w:val="single" w:sz="4" w:space="0" w:color="auto"/>
            </w:tcBorders>
            <w:shd w:val="clear" w:color="auto" w:fill="auto"/>
            <w:noWrap/>
            <w:vAlign w:val="center"/>
            <w:hideMark/>
          </w:tcPr>
          <w:p w14:paraId="2A0C4012" w14:textId="77777777" w:rsidR="00591861" w:rsidRDefault="00591861">
            <w:pPr>
              <w:jc w:val="center"/>
              <w:rPr>
                <w:color w:val="000000"/>
                <w:sz w:val="20"/>
                <w:szCs w:val="20"/>
              </w:rPr>
            </w:pPr>
            <w:r>
              <w:rPr>
                <w:color w:val="000000"/>
                <w:sz w:val="20"/>
                <w:szCs w:val="20"/>
              </w:rPr>
              <w:t>184,22</w:t>
            </w:r>
          </w:p>
        </w:tc>
        <w:tc>
          <w:tcPr>
            <w:tcW w:w="616" w:type="pct"/>
            <w:tcBorders>
              <w:top w:val="nil"/>
              <w:left w:val="nil"/>
              <w:bottom w:val="single" w:sz="4" w:space="0" w:color="auto"/>
              <w:right w:val="single" w:sz="4" w:space="0" w:color="auto"/>
            </w:tcBorders>
            <w:shd w:val="clear" w:color="auto" w:fill="auto"/>
            <w:noWrap/>
            <w:vAlign w:val="center"/>
            <w:hideMark/>
          </w:tcPr>
          <w:p w14:paraId="3302C3D6" w14:textId="77777777" w:rsidR="00591861" w:rsidRDefault="00591861">
            <w:pPr>
              <w:jc w:val="center"/>
              <w:rPr>
                <w:color w:val="000000"/>
                <w:sz w:val="20"/>
                <w:szCs w:val="20"/>
              </w:rPr>
            </w:pPr>
            <w:r>
              <w:rPr>
                <w:color w:val="000000"/>
                <w:sz w:val="20"/>
                <w:szCs w:val="20"/>
              </w:rPr>
              <w:t>8,13</w:t>
            </w:r>
          </w:p>
        </w:tc>
      </w:tr>
      <w:tr w:rsidR="008141B5" w:rsidRPr="003A1270" w14:paraId="602613BB" w14:textId="77777777" w:rsidTr="007748BA">
        <w:trPr>
          <w:trHeight w:val="284"/>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9EE7A80" w14:textId="77777777" w:rsidR="00591861" w:rsidRPr="003A1270" w:rsidRDefault="00591861">
            <w:pPr>
              <w:jc w:val="center"/>
              <w:rPr>
                <w:color w:val="000000"/>
                <w:sz w:val="20"/>
                <w:szCs w:val="20"/>
              </w:rPr>
            </w:pPr>
            <w:r w:rsidRPr="003A1270">
              <w:rPr>
                <w:color w:val="000000"/>
                <w:sz w:val="20"/>
                <w:szCs w:val="20"/>
              </w:rPr>
              <w:t>1300</w:t>
            </w:r>
          </w:p>
        </w:tc>
        <w:tc>
          <w:tcPr>
            <w:tcW w:w="1692" w:type="pct"/>
            <w:tcBorders>
              <w:top w:val="nil"/>
              <w:left w:val="nil"/>
              <w:bottom w:val="single" w:sz="4" w:space="0" w:color="auto"/>
              <w:right w:val="single" w:sz="4" w:space="0" w:color="auto"/>
            </w:tcBorders>
            <w:shd w:val="clear" w:color="auto" w:fill="auto"/>
            <w:vAlign w:val="center"/>
            <w:hideMark/>
          </w:tcPr>
          <w:p w14:paraId="0CDE4A62" w14:textId="77777777" w:rsidR="00591861" w:rsidRPr="003A1270" w:rsidRDefault="00591861">
            <w:pPr>
              <w:rPr>
                <w:color w:val="000000"/>
                <w:sz w:val="20"/>
                <w:szCs w:val="20"/>
              </w:rPr>
            </w:pPr>
            <w:r w:rsidRPr="003A1270">
              <w:rPr>
                <w:color w:val="000000"/>
                <w:sz w:val="20"/>
                <w:szCs w:val="20"/>
              </w:rPr>
              <w:t>Обслуживание государственного (муниципального) внутреннего долга</w:t>
            </w:r>
          </w:p>
        </w:tc>
        <w:tc>
          <w:tcPr>
            <w:tcW w:w="687" w:type="pct"/>
            <w:tcBorders>
              <w:top w:val="nil"/>
              <w:left w:val="nil"/>
              <w:bottom w:val="single" w:sz="4" w:space="0" w:color="auto"/>
              <w:right w:val="single" w:sz="4" w:space="0" w:color="auto"/>
            </w:tcBorders>
            <w:shd w:val="clear" w:color="auto" w:fill="auto"/>
            <w:noWrap/>
            <w:vAlign w:val="center"/>
            <w:hideMark/>
          </w:tcPr>
          <w:p w14:paraId="46D848D3" w14:textId="77777777" w:rsidR="00591861" w:rsidRPr="003A1270" w:rsidRDefault="00591861">
            <w:pPr>
              <w:jc w:val="center"/>
              <w:rPr>
                <w:color w:val="000000"/>
                <w:sz w:val="20"/>
                <w:szCs w:val="20"/>
              </w:rPr>
            </w:pPr>
            <w:r w:rsidRPr="003A1270">
              <w:rPr>
                <w:color w:val="000000"/>
                <w:sz w:val="20"/>
                <w:szCs w:val="20"/>
              </w:rPr>
              <w:t>1,86</w:t>
            </w:r>
          </w:p>
        </w:tc>
        <w:tc>
          <w:tcPr>
            <w:tcW w:w="688" w:type="pct"/>
            <w:tcBorders>
              <w:top w:val="nil"/>
              <w:left w:val="nil"/>
              <w:bottom w:val="single" w:sz="4" w:space="0" w:color="auto"/>
              <w:right w:val="single" w:sz="4" w:space="0" w:color="auto"/>
            </w:tcBorders>
            <w:shd w:val="clear" w:color="auto" w:fill="auto"/>
            <w:noWrap/>
            <w:vAlign w:val="center"/>
            <w:hideMark/>
          </w:tcPr>
          <w:p w14:paraId="726E9B78" w14:textId="77777777" w:rsidR="00591861" w:rsidRPr="003A1270" w:rsidRDefault="00591861">
            <w:pPr>
              <w:jc w:val="center"/>
              <w:rPr>
                <w:color w:val="000000"/>
                <w:sz w:val="20"/>
                <w:szCs w:val="20"/>
              </w:rPr>
            </w:pPr>
            <w:r w:rsidRPr="003A1270">
              <w:rPr>
                <w:color w:val="000000"/>
                <w:sz w:val="20"/>
                <w:szCs w:val="20"/>
              </w:rPr>
              <w:t>1,76</w:t>
            </w:r>
          </w:p>
        </w:tc>
        <w:tc>
          <w:tcPr>
            <w:tcW w:w="668" w:type="pct"/>
            <w:tcBorders>
              <w:top w:val="nil"/>
              <w:left w:val="nil"/>
              <w:bottom w:val="single" w:sz="4" w:space="0" w:color="auto"/>
              <w:right w:val="single" w:sz="4" w:space="0" w:color="auto"/>
            </w:tcBorders>
            <w:shd w:val="clear" w:color="auto" w:fill="auto"/>
            <w:noWrap/>
            <w:vAlign w:val="center"/>
            <w:hideMark/>
          </w:tcPr>
          <w:p w14:paraId="184F3C1D" w14:textId="77777777" w:rsidR="00591861" w:rsidRPr="003A1270" w:rsidRDefault="00591861">
            <w:pPr>
              <w:jc w:val="center"/>
              <w:rPr>
                <w:color w:val="000000"/>
                <w:sz w:val="20"/>
                <w:szCs w:val="20"/>
              </w:rPr>
            </w:pPr>
            <w:r w:rsidRPr="003A1270">
              <w:rPr>
                <w:color w:val="000000"/>
                <w:sz w:val="20"/>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14:paraId="32C1DF35" w14:textId="77777777" w:rsidR="00591861" w:rsidRPr="003A1270" w:rsidRDefault="00591861">
            <w:pPr>
              <w:jc w:val="center"/>
              <w:rPr>
                <w:color w:val="000000"/>
                <w:sz w:val="20"/>
                <w:szCs w:val="20"/>
              </w:rPr>
            </w:pPr>
            <w:r w:rsidRPr="003A1270">
              <w:rPr>
                <w:color w:val="000000"/>
                <w:sz w:val="20"/>
                <w:szCs w:val="20"/>
              </w:rPr>
              <w:t>94,73</w:t>
            </w:r>
          </w:p>
        </w:tc>
        <w:tc>
          <w:tcPr>
            <w:tcW w:w="616" w:type="pct"/>
            <w:tcBorders>
              <w:top w:val="nil"/>
              <w:left w:val="nil"/>
              <w:bottom w:val="single" w:sz="4" w:space="0" w:color="auto"/>
              <w:right w:val="single" w:sz="4" w:space="0" w:color="auto"/>
            </w:tcBorders>
            <w:shd w:val="clear" w:color="auto" w:fill="auto"/>
            <w:noWrap/>
            <w:vAlign w:val="center"/>
            <w:hideMark/>
          </w:tcPr>
          <w:p w14:paraId="529CB058" w14:textId="77777777" w:rsidR="00591861" w:rsidRPr="003A1270" w:rsidRDefault="00591861">
            <w:pPr>
              <w:jc w:val="center"/>
              <w:rPr>
                <w:color w:val="000000"/>
                <w:sz w:val="20"/>
                <w:szCs w:val="20"/>
              </w:rPr>
            </w:pPr>
            <w:r w:rsidRPr="003A1270">
              <w:rPr>
                <w:color w:val="000000"/>
                <w:sz w:val="20"/>
                <w:szCs w:val="20"/>
              </w:rPr>
              <w:t>0,0001</w:t>
            </w:r>
          </w:p>
        </w:tc>
      </w:tr>
      <w:tr w:rsidR="008141B5" w:rsidRPr="003A1270" w14:paraId="4B856DDC" w14:textId="77777777" w:rsidTr="007748BA">
        <w:trPr>
          <w:trHeight w:val="284"/>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FCFDF20" w14:textId="77777777" w:rsidR="00591861" w:rsidRPr="003A1270" w:rsidRDefault="00591861">
            <w:pPr>
              <w:jc w:val="center"/>
              <w:rPr>
                <w:color w:val="000000"/>
                <w:sz w:val="20"/>
                <w:szCs w:val="20"/>
              </w:rPr>
            </w:pPr>
            <w:r w:rsidRPr="003A1270">
              <w:rPr>
                <w:color w:val="000000"/>
                <w:sz w:val="20"/>
                <w:szCs w:val="20"/>
              </w:rPr>
              <w:t> </w:t>
            </w:r>
          </w:p>
        </w:tc>
        <w:tc>
          <w:tcPr>
            <w:tcW w:w="1692" w:type="pct"/>
            <w:tcBorders>
              <w:top w:val="nil"/>
              <w:left w:val="nil"/>
              <w:bottom w:val="single" w:sz="4" w:space="0" w:color="auto"/>
              <w:right w:val="single" w:sz="4" w:space="0" w:color="auto"/>
            </w:tcBorders>
            <w:shd w:val="clear" w:color="auto" w:fill="auto"/>
            <w:vAlign w:val="center"/>
            <w:hideMark/>
          </w:tcPr>
          <w:p w14:paraId="54AFA192" w14:textId="77777777" w:rsidR="00591861" w:rsidRPr="003A1270" w:rsidRDefault="00591861">
            <w:pPr>
              <w:rPr>
                <w:b/>
                <w:bCs/>
                <w:color w:val="000000"/>
                <w:sz w:val="20"/>
                <w:szCs w:val="20"/>
              </w:rPr>
            </w:pPr>
            <w:r w:rsidRPr="003A1270">
              <w:rPr>
                <w:b/>
                <w:bCs/>
                <w:color w:val="000000"/>
                <w:sz w:val="20"/>
                <w:szCs w:val="20"/>
              </w:rPr>
              <w:t>ВСЕГО РАСХОДОВ</w:t>
            </w:r>
          </w:p>
        </w:tc>
        <w:tc>
          <w:tcPr>
            <w:tcW w:w="687" w:type="pct"/>
            <w:tcBorders>
              <w:top w:val="nil"/>
              <w:left w:val="nil"/>
              <w:bottom w:val="single" w:sz="4" w:space="0" w:color="auto"/>
              <w:right w:val="single" w:sz="4" w:space="0" w:color="auto"/>
            </w:tcBorders>
            <w:shd w:val="clear" w:color="auto" w:fill="auto"/>
            <w:noWrap/>
            <w:vAlign w:val="center"/>
            <w:hideMark/>
          </w:tcPr>
          <w:p w14:paraId="70D63ACC" w14:textId="77777777" w:rsidR="00591861" w:rsidRPr="003A1270" w:rsidRDefault="00591861">
            <w:pPr>
              <w:jc w:val="center"/>
              <w:rPr>
                <w:b/>
                <w:bCs/>
                <w:color w:val="000000"/>
                <w:sz w:val="20"/>
                <w:szCs w:val="20"/>
              </w:rPr>
            </w:pPr>
            <w:r w:rsidRPr="003A1270">
              <w:rPr>
                <w:b/>
                <w:bCs/>
                <w:color w:val="000000"/>
                <w:sz w:val="20"/>
                <w:szCs w:val="20"/>
              </w:rPr>
              <w:t>2 257 169,52</w:t>
            </w:r>
          </w:p>
        </w:tc>
        <w:tc>
          <w:tcPr>
            <w:tcW w:w="688" w:type="pct"/>
            <w:tcBorders>
              <w:top w:val="nil"/>
              <w:left w:val="nil"/>
              <w:bottom w:val="single" w:sz="4" w:space="0" w:color="auto"/>
              <w:right w:val="single" w:sz="4" w:space="0" w:color="auto"/>
            </w:tcBorders>
            <w:shd w:val="clear" w:color="auto" w:fill="auto"/>
            <w:noWrap/>
            <w:vAlign w:val="center"/>
            <w:hideMark/>
          </w:tcPr>
          <w:p w14:paraId="659A9F5D" w14:textId="77777777" w:rsidR="00591861" w:rsidRPr="003A1270" w:rsidRDefault="00591861">
            <w:pPr>
              <w:jc w:val="center"/>
              <w:rPr>
                <w:b/>
                <w:bCs/>
                <w:color w:val="000000"/>
                <w:sz w:val="20"/>
                <w:szCs w:val="20"/>
              </w:rPr>
            </w:pPr>
            <w:r w:rsidRPr="003A1270">
              <w:rPr>
                <w:b/>
                <w:bCs/>
                <w:color w:val="000000"/>
                <w:sz w:val="20"/>
                <w:szCs w:val="20"/>
              </w:rPr>
              <w:t>2 926 608,32</w:t>
            </w:r>
          </w:p>
        </w:tc>
        <w:tc>
          <w:tcPr>
            <w:tcW w:w="668" w:type="pct"/>
            <w:tcBorders>
              <w:top w:val="nil"/>
              <w:left w:val="nil"/>
              <w:bottom w:val="single" w:sz="4" w:space="0" w:color="auto"/>
              <w:right w:val="single" w:sz="4" w:space="0" w:color="auto"/>
            </w:tcBorders>
            <w:shd w:val="clear" w:color="auto" w:fill="auto"/>
            <w:noWrap/>
            <w:vAlign w:val="center"/>
            <w:hideMark/>
          </w:tcPr>
          <w:p w14:paraId="77E0AB57" w14:textId="77777777" w:rsidR="00591861" w:rsidRPr="003A1270" w:rsidRDefault="00591861">
            <w:pPr>
              <w:jc w:val="center"/>
              <w:rPr>
                <w:b/>
                <w:bCs/>
                <w:color w:val="000000"/>
                <w:sz w:val="20"/>
                <w:szCs w:val="20"/>
              </w:rPr>
            </w:pPr>
            <w:r w:rsidRPr="003A1270">
              <w:rPr>
                <w:b/>
                <w:bCs/>
                <w:color w:val="000000"/>
                <w:sz w:val="20"/>
                <w:szCs w:val="20"/>
              </w:rPr>
              <w:t>669 438,80</w:t>
            </w:r>
          </w:p>
        </w:tc>
        <w:tc>
          <w:tcPr>
            <w:tcW w:w="382" w:type="pct"/>
            <w:tcBorders>
              <w:top w:val="nil"/>
              <w:left w:val="nil"/>
              <w:bottom w:val="single" w:sz="4" w:space="0" w:color="auto"/>
              <w:right w:val="single" w:sz="4" w:space="0" w:color="auto"/>
            </w:tcBorders>
            <w:shd w:val="clear" w:color="auto" w:fill="auto"/>
            <w:noWrap/>
            <w:vAlign w:val="center"/>
            <w:hideMark/>
          </w:tcPr>
          <w:p w14:paraId="011A32C7" w14:textId="77777777" w:rsidR="00591861" w:rsidRPr="003A1270" w:rsidRDefault="00591861">
            <w:pPr>
              <w:jc w:val="center"/>
              <w:rPr>
                <w:b/>
                <w:bCs/>
                <w:color w:val="000000"/>
                <w:sz w:val="20"/>
                <w:szCs w:val="20"/>
              </w:rPr>
            </w:pPr>
            <w:r w:rsidRPr="003A1270">
              <w:rPr>
                <w:b/>
                <w:bCs/>
                <w:color w:val="000000"/>
                <w:sz w:val="20"/>
                <w:szCs w:val="20"/>
              </w:rPr>
              <w:t>129,66</w:t>
            </w:r>
          </w:p>
        </w:tc>
        <w:tc>
          <w:tcPr>
            <w:tcW w:w="616" w:type="pct"/>
            <w:tcBorders>
              <w:top w:val="nil"/>
              <w:left w:val="nil"/>
              <w:bottom w:val="single" w:sz="4" w:space="0" w:color="auto"/>
              <w:right w:val="single" w:sz="4" w:space="0" w:color="auto"/>
            </w:tcBorders>
            <w:shd w:val="clear" w:color="auto" w:fill="auto"/>
            <w:noWrap/>
            <w:vAlign w:val="center"/>
            <w:hideMark/>
          </w:tcPr>
          <w:p w14:paraId="651AADAB" w14:textId="77777777" w:rsidR="00591861" w:rsidRPr="003A1270" w:rsidRDefault="00591861">
            <w:pPr>
              <w:jc w:val="center"/>
              <w:rPr>
                <w:b/>
                <w:bCs/>
                <w:color w:val="000000"/>
                <w:sz w:val="20"/>
                <w:szCs w:val="20"/>
              </w:rPr>
            </w:pPr>
            <w:r w:rsidRPr="003A1270">
              <w:rPr>
                <w:b/>
                <w:bCs/>
                <w:color w:val="000000"/>
                <w:sz w:val="20"/>
                <w:szCs w:val="20"/>
              </w:rPr>
              <w:t>100,00</w:t>
            </w:r>
          </w:p>
        </w:tc>
      </w:tr>
    </w:tbl>
    <w:p w14:paraId="58D47613" w14:textId="77777777" w:rsidR="00591861" w:rsidRPr="003A1270" w:rsidRDefault="00591861" w:rsidP="00964C32">
      <w:pPr>
        <w:pStyle w:val="a5"/>
        <w:spacing w:before="0" w:beforeAutospacing="0" w:after="0" w:afterAutospacing="0"/>
        <w:jc w:val="center"/>
        <w:rPr>
          <w:rStyle w:val="a7"/>
        </w:rPr>
      </w:pPr>
    </w:p>
    <w:p w14:paraId="69C298FB" w14:textId="77777777" w:rsidR="00564ADF" w:rsidRPr="003A1270" w:rsidRDefault="00964C32" w:rsidP="00564ADF">
      <w:pPr>
        <w:pStyle w:val="a5"/>
        <w:spacing w:before="0" w:beforeAutospacing="0" w:after="0" w:afterAutospacing="0"/>
        <w:jc w:val="center"/>
        <w:rPr>
          <w:rStyle w:val="a7"/>
        </w:rPr>
      </w:pPr>
      <w:r w:rsidRPr="003A1270">
        <w:rPr>
          <w:rStyle w:val="a7"/>
        </w:rPr>
        <w:t>VII</w:t>
      </w:r>
      <w:r w:rsidR="00B318F9" w:rsidRPr="003A1270">
        <w:rPr>
          <w:rStyle w:val="a7"/>
        </w:rPr>
        <w:t>I</w:t>
      </w:r>
      <w:r w:rsidRPr="003A1270">
        <w:rPr>
          <w:rStyle w:val="a7"/>
        </w:rPr>
        <w:t>.</w:t>
      </w:r>
      <w:r w:rsidRPr="003A1270">
        <w:t xml:space="preserve"> </w:t>
      </w:r>
      <w:r w:rsidRPr="003A1270">
        <w:rPr>
          <w:rStyle w:val="a7"/>
        </w:rPr>
        <w:t xml:space="preserve">Анализ исполнения бюджета </w:t>
      </w:r>
      <w:r w:rsidR="00564ADF" w:rsidRPr="003A1270">
        <w:rPr>
          <w:rStyle w:val="a7"/>
        </w:rPr>
        <w:t>городского округа города Шарыпово</w:t>
      </w:r>
    </w:p>
    <w:p w14:paraId="6973CC78" w14:textId="77777777" w:rsidR="00964C32" w:rsidRPr="003A1270" w:rsidRDefault="00964C32" w:rsidP="00964C32">
      <w:pPr>
        <w:pStyle w:val="a5"/>
        <w:spacing w:before="0" w:beforeAutospacing="0" w:after="0" w:afterAutospacing="0"/>
        <w:jc w:val="center"/>
        <w:rPr>
          <w:rStyle w:val="a7"/>
        </w:rPr>
      </w:pPr>
      <w:r w:rsidRPr="003A1270">
        <w:rPr>
          <w:rStyle w:val="a7"/>
        </w:rPr>
        <w:t>в динамике по разделам функциональной классификации</w:t>
      </w:r>
    </w:p>
    <w:p w14:paraId="1A77F807" w14:textId="77777777" w:rsidR="008B5BE5" w:rsidRPr="003A1270" w:rsidRDefault="00964C32" w:rsidP="00F810E6">
      <w:pPr>
        <w:pStyle w:val="a5"/>
        <w:spacing w:before="0" w:beforeAutospacing="0" w:after="0" w:afterAutospacing="0"/>
        <w:ind w:firstLine="709"/>
        <w:jc w:val="both"/>
      </w:pPr>
      <w:r w:rsidRPr="003A1270">
        <w:t xml:space="preserve">При анализе исполнения бюджета </w:t>
      </w:r>
      <w:r w:rsidR="00B33731" w:rsidRPr="003A1270">
        <w:t xml:space="preserve">городского округа </w:t>
      </w:r>
      <w:r w:rsidR="008B5BE5" w:rsidRPr="003A1270">
        <w:rPr>
          <w:rStyle w:val="a7"/>
          <w:b w:val="0"/>
        </w:rPr>
        <w:t>города Шарыпово</w:t>
      </w:r>
      <w:r w:rsidR="008B5BE5" w:rsidRPr="003A1270">
        <w:rPr>
          <w:rStyle w:val="a7"/>
        </w:rPr>
        <w:t xml:space="preserve"> </w:t>
      </w:r>
      <w:r w:rsidRPr="003A1270">
        <w:t>в динамике за ряд лет (20</w:t>
      </w:r>
      <w:r w:rsidR="007366CA" w:rsidRPr="003A1270">
        <w:t>2</w:t>
      </w:r>
      <w:r w:rsidR="00D07717" w:rsidRPr="003A1270">
        <w:t>2</w:t>
      </w:r>
      <w:r w:rsidRPr="003A1270">
        <w:t>-202</w:t>
      </w:r>
      <w:r w:rsidR="00D07717" w:rsidRPr="003A1270">
        <w:t>5</w:t>
      </w:r>
      <w:r w:rsidRPr="003A1270">
        <w:t xml:space="preserve"> годы) наблюдается </w:t>
      </w:r>
      <w:r w:rsidR="00D57697" w:rsidRPr="003A1270">
        <w:t>рост утверждённых</w:t>
      </w:r>
      <w:r w:rsidRPr="003A1270">
        <w:t xml:space="preserve"> плановых назначений.</w:t>
      </w:r>
    </w:p>
    <w:p w14:paraId="0772F59F" w14:textId="77777777" w:rsidR="001128E7" w:rsidRPr="009F66A2" w:rsidRDefault="001128E7" w:rsidP="00F810E6">
      <w:pPr>
        <w:pStyle w:val="a5"/>
        <w:spacing w:before="0" w:beforeAutospacing="0" w:after="0" w:afterAutospacing="0"/>
        <w:ind w:firstLine="709"/>
        <w:jc w:val="both"/>
      </w:pPr>
      <w:r w:rsidRPr="003A1270">
        <w:t xml:space="preserve">Фактическое исполнение расходов бюджета </w:t>
      </w:r>
      <w:r w:rsidR="00B33731" w:rsidRPr="003A1270">
        <w:t xml:space="preserve">городского округа </w:t>
      </w:r>
      <w:r w:rsidR="009F66A2" w:rsidRPr="003A1270">
        <w:rPr>
          <w:rStyle w:val="a7"/>
          <w:b w:val="0"/>
        </w:rPr>
        <w:t>города Шарыпово</w:t>
      </w:r>
      <w:r w:rsidR="009F66A2" w:rsidRPr="003A1270">
        <w:rPr>
          <w:rStyle w:val="a7"/>
        </w:rPr>
        <w:t xml:space="preserve"> </w:t>
      </w:r>
      <w:r w:rsidRPr="003A1270">
        <w:t>в 202</w:t>
      </w:r>
      <w:r w:rsidR="009F66A2" w:rsidRPr="003A1270">
        <w:t>5</w:t>
      </w:r>
      <w:r w:rsidRPr="003A1270">
        <w:t xml:space="preserve"> году </w:t>
      </w:r>
      <w:r w:rsidR="00E628BE" w:rsidRPr="003A1270">
        <w:t xml:space="preserve">по отношению к 2024 году увеличилось </w:t>
      </w:r>
      <w:r w:rsidRPr="003A1270">
        <w:t xml:space="preserve">на </w:t>
      </w:r>
      <w:r w:rsidR="009F66A2" w:rsidRPr="003A1270">
        <w:t>29,66</w:t>
      </w:r>
      <w:r w:rsidR="00F810E6" w:rsidRPr="003A1270">
        <w:t xml:space="preserve">%, </w:t>
      </w:r>
      <w:r w:rsidR="009F66A2" w:rsidRPr="003A1270">
        <w:t xml:space="preserve">разница составила в </w:t>
      </w:r>
      <w:r w:rsidR="00F810E6" w:rsidRPr="003A1270">
        <w:t xml:space="preserve">сумме </w:t>
      </w:r>
      <w:r w:rsidR="009F66A2" w:rsidRPr="003A1270">
        <w:t>–</w:t>
      </w:r>
      <w:r w:rsidR="00F810E6" w:rsidRPr="003A1270">
        <w:t xml:space="preserve"> </w:t>
      </w:r>
      <w:r w:rsidR="009F66A2" w:rsidRPr="003A1270">
        <w:t>669 438,80</w:t>
      </w:r>
      <w:r w:rsidR="00F810E6" w:rsidRPr="003A1270">
        <w:t xml:space="preserve"> тыс. рублей (с </w:t>
      </w:r>
      <w:r w:rsidR="00F7084E" w:rsidRPr="003A1270">
        <w:t xml:space="preserve">2 257 169,52 </w:t>
      </w:r>
      <w:r w:rsidR="00F810E6" w:rsidRPr="003A1270">
        <w:t>до</w:t>
      </w:r>
      <w:r w:rsidR="00F7084E" w:rsidRPr="003A1270">
        <w:t xml:space="preserve"> 2 926 608,32</w:t>
      </w:r>
      <w:r w:rsidR="00F810E6" w:rsidRPr="003A1270">
        <w:t xml:space="preserve"> тыс. рублей)</w:t>
      </w:r>
      <w:r w:rsidRPr="003A1270">
        <w:t>.</w:t>
      </w:r>
    </w:p>
    <w:p w14:paraId="60457667" w14:textId="77777777" w:rsidR="00964C32" w:rsidRPr="008B5BE5" w:rsidRDefault="008B5BE5" w:rsidP="008B5BE5">
      <w:pPr>
        <w:pStyle w:val="a5"/>
        <w:spacing w:before="0" w:beforeAutospacing="0" w:after="0" w:afterAutospacing="0"/>
        <w:ind w:firstLine="709"/>
        <w:jc w:val="both"/>
      </w:pPr>
      <w:r w:rsidRPr="009F66A2">
        <w:rPr>
          <w:rStyle w:val="a7"/>
          <w:b w:val="0"/>
        </w:rPr>
        <w:t>Цепные показатели расходов бюджета городского</w:t>
      </w:r>
      <w:r w:rsidRPr="008B5BE5">
        <w:rPr>
          <w:rStyle w:val="a7"/>
          <w:b w:val="0"/>
        </w:rPr>
        <w:t xml:space="preserve"> округа города Шарыпово</w:t>
      </w:r>
      <w:r w:rsidR="00964C32" w:rsidRPr="008B5BE5">
        <w:rPr>
          <w:b/>
        </w:rPr>
        <w:t>,</w:t>
      </w:r>
      <w:r w:rsidR="00964C32" w:rsidRPr="008B5BE5">
        <w:t xml:space="preserve"> выраженные темпами прироста, отражающие эту тенденцию, представлены в </w:t>
      </w:r>
      <w:r w:rsidR="00F810E6" w:rsidRPr="008B5BE5">
        <w:t>таблице</w:t>
      </w:r>
      <w:r w:rsidR="00F30973" w:rsidRPr="008B5BE5">
        <w:t>.</w:t>
      </w:r>
    </w:p>
    <w:p w14:paraId="63DC3C9C" w14:textId="77777777" w:rsidR="008B5BE5" w:rsidRDefault="008B5BE5" w:rsidP="008B5BE5">
      <w:pPr>
        <w:pStyle w:val="a5"/>
        <w:spacing w:before="0" w:beforeAutospacing="0" w:after="0" w:afterAutospacing="0"/>
        <w:ind w:firstLine="709"/>
        <w:rPr>
          <w:rStyle w:val="a7"/>
        </w:rPr>
      </w:pPr>
    </w:p>
    <w:p w14:paraId="130E1BCB" w14:textId="77777777" w:rsidR="00F30973" w:rsidRPr="00591861" w:rsidRDefault="008B5BE5" w:rsidP="008B5BE5">
      <w:pPr>
        <w:pStyle w:val="a5"/>
        <w:spacing w:before="0" w:beforeAutospacing="0" w:after="0" w:afterAutospacing="0"/>
        <w:ind w:firstLine="709"/>
        <w:rPr>
          <w:sz w:val="20"/>
          <w:szCs w:val="20"/>
          <w:highlight w:val="yellow"/>
        </w:rPr>
      </w:pPr>
      <w:r w:rsidRPr="002726E6">
        <w:rPr>
          <w:rStyle w:val="a7"/>
        </w:rPr>
        <w:t>Расходы бюджета городского округа города Шарыпово</w:t>
      </w:r>
    </w:p>
    <w:p w14:paraId="1F4CFC89" w14:textId="77777777" w:rsidR="00964C32" w:rsidRPr="001935D7" w:rsidRDefault="00964C32" w:rsidP="00964C32">
      <w:pPr>
        <w:pStyle w:val="a5"/>
        <w:spacing w:before="0" w:beforeAutospacing="0" w:after="0" w:afterAutospacing="0"/>
        <w:ind w:firstLine="709"/>
        <w:jc w:val="right"/>
        <w:rPr>
          <w:sz w:val="20"/>
          <w:szCs w:val="20"/>
        </w:rPr>
      </w:pPr>
      <w:r w:rsidRPr="001935D7">
        <w:rPr>
          <w:sz w:val="20"/>
          <w:szCs w:val="20"/>
        </w:rPr>
        <w:t xml:space="preserve">Таблица </w:t>
      </w:r>
      <w:r w:rsidR="00A921B0" w:rsidRPr="001935D7">
        <w:rPr>
          <w:sz w:val="20"/>
          <w:szCs w:val="20"/>
        </w:rPr>
        <w:t>4</w:t>
      </w:r>
      <w:r w:rsidRPr="001935D7">
        <w:rPr>
          <w:sz w:val="20"/>
          <w:szCs w:val="20"/>
        </w:rPr>
        <w:t xml:space="preserve"> (тыс. руб.) </w:t>
      </w:r>
    </w:p>
    <w:tbl>
      <w:tblPr>
        <w:tblW w:w="5000" w:type="pct"/>
        <w:tblLook w:val="04A0" w:firstRow="1" w:lastRow="0" w:firstColumn="1" w:lastColumn="0" w:noHBand="0" w:noVBand="1"/>
      </w:tblPr>
      <w:tblGrid>
        <w:gridCol w:w="3029"/>
        <w:gridCol w:w="1577"/>
        <w:gridCol w:w="1577"/>
        <w:gridCol w:w="1577"/>
        <w:gridCol w:w="1574"/>
      </w:tblGrid>
      <w:tr w:rsidR="00204E7E" w:rsidRPr="001935D7" w14:paraId="3FFCF950" w14:textId="77777777" w:rsidTr="001935D7">
        <w:trPr>
          <w:trHeight w:val="227"/>
        </w:trPr>
        <w:tc>
          <w:tcPr>
            <w:tcW w:w="1622"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6780D9AD" w14:textId="77777777" w:rsidR="00204E7E" w:rsidRPr="001935D7" w:rsidRDefault="00204E7E" w:rsidP="00204E7E">
            <w:pPr>
              <w:jc w:val="center"/>
              <w:rPr>
                <w:color w:val="000000"/>
                <w:sz w:val="20"/>
                <w:szCs w:val="20"/>
              </w:rPr>
            </w:pPr>
            <w:r w:rsidRPr="001935D7">
              <w:rPr>
                <w:color w:val="000000"/>
                <w:sz w:val="20"/>
                <w:szCs w:val="20"/>
              </w:rPr>
              <w:t> </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552BADBE" w14:textId="77777777" w:rsidR="00204E7E" w:rsidRPr="001935D7" w:rsidRDefault="00204E7E" w:rsidP="00204E7E">
            <w:pPr>
              <w:jc w:val="center"/>
              <w:rPr>
                <w:b/>
                <w:bCs/>
                <w:color w:val="000000"/>
                <w:sz w:val="20"/>
                <w:szCs w:val="20"/>
              </w:rPr>
            </w:pPr>
            <w:r w:rsidRPr="001935D7">
              <w:rPr>
                <w:b/>
                <w:bCs/>
                <w:color w:val="000000"/>
                <w:sz w:val="20"/>
                <w:szCs w:val="20"/>
              </w:rPr>
              <w:t>2022 год</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07B54172" w14:textId="77777777" w:rsidR="00204E7E" w:rsidRPr="001935D7" w:rsidRDefault="00204E7E" w:rsidP="00204E7E">
            <w:pPr>
              <w:jc w:val="center"/>
              <w:rPr>
                <w:b/>
                <w:bCs/>
                <w:color w:val="000000"/>
                <w:sz w:val="20"/>
                <w:szCs w:val="20"/>
              </w:rPr>
            </w:pPr>
            <w:r w:rsidRPr="001935D7">
              <w:rPr>
                <w:b/>
                <w:bCs/>
                <w:color w:val="000000"/>
                <w:sz w:val="20"/>
                <w:szCs w:val="20"/>
              </w:rPr>
              <w:t>2023 год</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4F9C69B6" w14:textId="77777777" w:rsidR="00204E7E" w:rsidRPr="001935D7" w:rsidRDefault="00204E7E" w:rsidP="00204E7E">
            <w:pPr>
              <w:jc w:val="center"/>
              <w:rPr>
                <w:b/>
                <w:bCs/>
                <w:color w:val="000000"/>
                <w:sz w:val="20"/>
                <w:szCs w:val="20"/>
              </w:rPr>
            </w:pPr>
            <w:r w:rsidRPr="001935D7">
              <w:rPr>
                <w:b/>
                <w:bCs/>
                <w:color w:val="000000"/>
                <w:sz w:val="20"/>
                <w:szCs w:val="20"/>
              </w:rPr>
              <w:t>2024 год</w:t>
            </w:r>
          </w:p>
        </w:tc>
        <w:tc>
          <w:tcPr>
            <w:tcW w:w="843" w:type="pct"/>
            <w:tcBorders>
              <w:top w:val="single" w:sz="8" w:space="0" w:color="auto"/>
              <w:left w:val="nil"/>
              <w:bottom w:val="single" w:sz="8" w:space="0" w:color="auto"/>
              <w:right w:val="single" w:sz="8" w:space="0" w:color="auto"/>
            </w:tcBorders>
            <w:shd w:val="clear" w:color="auto" w:fill="auto"/>
            <w:vAlign w:val="bottom"/>
            <w:hideMark/>
          </w:tcPr>
          <w:p w14:paraId="3E9046E8" w14:textId="77777777" w:rsidR="00204E7E" w:rsidRPr="001935D7" w:rsidRDefault="00204E7E" w:rsidP="00204E7E">
            <w:pPr>
              <w:jc w:val="center"/>
              <w:rPr>
                <w:b/>
                <w:bCs/>
                <w:color w:val="000000"/>
                <w:sz w:val="20"/>
                <w:szCs w:val="20"/>
              </w:rPr>
            </w:pPr>
            <w:r w:rsidRPr="001935D7">
              <w:rPr>
                <w:b/>
                <w:bCs/>
                <w:color w:val="000000"/>
                <w:sz w:val="20"/>
                <w:szCs w:val="20"/>
              </w:rPr>
              <w:t>2025 год</w:t>
            </w:r>
          </w:p>
        </w:tc>
      </w:tr>
      <w:tr w:rsidR="007366CA" w:rsidRPr="001935D7" w14:paraId="466E4A44" w14:textId="77777777" w:rsidTr="001935D7">
        <w:trPr>
          <w:trHeight w:val="227"/>
        </w:trPr>
        <w:tc>
          <w:tcPr>
            <w:tcW w:w="1622" w:type="pct"/>
            <w:tcBorders>
              <w:top w:val="nil"/>
              <w:left w:val="single" w:sz="8" w:space="0" w:color="auto"/>
              <w:bottom w:val="single" w:sz="8" w:space="0" w:color="auto"/>
              <w:right w:val="nil"/>
            </w:tcBorders>
            <w:shd w:val="clear" w:color="auto" w:fill="auto"/>
            <w:vAlign w:val="bottom"/>
            <w:hideMark/>
          </w:tcPr>
          <w:p w14:paraId="66F55364" w14:textId="77777777" w:rsidR="007366CA" w:rsidRPr="001935D7" w:rsidRDefault="007366CA">
            <w:pPr>
              <w:rPr>
                <w:b/>
                <w:bCs/>
                <w:color w:val="000000"/>
                <w:sz w:val="20"/>
                <w:szCs w:val="20"/>
              </w:rPr>
            </w:pPr>
            <w:r w:rsidRPr="001935D7">
              <w:rPr>
                <w:b/>
                <w:bCs/>
                <w:color w:val="000000"/>
                <w:sz w:val="20"/>
                <w:szCs w:val="20"/>
              </w:rPr>
              <w:t xml:space="preserve">Запланированные расходы </w:t>
            </w:r>
          </w:p>
        </w:tc>
        <w:tc>
          <w:tcPr>
            <w:tcW w:w="845" w:type="pct"/>
            <w:tcBorders>
              <w:top w:val="nil"/>
              <w:left w:val="nil"/>
              <w:bottom w:val="single" w:sz="8" w:space="0" w:color="auto"/>
              <w:right w:val="nil"/>
            </w:tcBorders>
            <w:shd w:val="clear" w:color="auto" w:fill="auto"/>
            <w:vAlign w:val="bottom"/>
            <w:hideMark/>
          </w:tcPr>
          <w:p w14:paraId="6C8D21A8" w14:textId="77777777" w:rsidR="007366CA" w:rsidRPr="001935D7" w:rsidRDefault="007366CA">
            <w:pPr>
              <w:rPr>
                <w:b/>
                <w:bCs/>
                <w:color w:val="000000"/>
                <w:sz w:val="20"/>
                <w:szCs w:val="20"/>
              </w:rPr>
            </w:pPr>
            <w:r w:rsidRPr="001935D7">
              <w:rPr>
                <w:b/>
                <w:bCs/>
                <w:color w:val="000000"/>
                <w:sz w:val="20"/>
                <w:szCs w:val="20"/>
              </w:rPr>
              <w:t> </w:t>
            </w:r>
          </w:p>
        </w:tc>
        <w:tc>
          <w:tcPr>
            <w:tcW w:w="845" w:type="pct"/>
            <w:tcBorders>
              <w:top w:val="nil"/>
              <w:left w:val="nil"/>
              <w:bottom w:val="single" w:sz="8" w:space="0" w:color="auto"/>
              <w:right w:val="nil"/>
            </w:tcBorders>
            <w:shd w:val="clear" w:color="auto" w:fill="auto"/>
            <w:vAlign w:val="bottom"/>
            <w:hideMark/>
          </w:tcPr>
          <w:p w14:paraId="7D510D4F" w14:textId="77777777" w:rsidR="007366CA" w:rsidRPr="001935D7" w:rsidRDefault="007366CA">
            <w:pPr>
              <w:rPr>
                <w:b/>
                <w:bCs/>
                <w:color w:val="000000"/>
                <w:sz w:val="20"/>
                <w:szCs w:val="20"/>
              </w:rPr>
            </w:pPr>
            <w:r w:rsidRPr="001935D7">
              <w:rPr>
                <w:b/>
                <w:bCs/>
                <w:color w:val="000000"/>
                <w:sz w:val="20"/>
                <w:szCs w:val="20"/>
              </w:rPr>
              <w:t> </w:t>
            </w:r>
          </w:p>
        </w:tc>
        <w:tc>
          <w:tcPr>
            <w:tcW w:w="845" w:type="pct"/>
            <w:tcBorders>
              <w:top w:val="nil"/>
              <w:left w:val="nil"/>
              <w:bottom w:val="single" w:sz="8" w:space="0" w:color="auto"/>
              <w:right w:val="nil"/>
            </w:tcBorders>
            <w:shd w:val="clear" w:color="auto" w:fill="auto"/>
            <w:vAlign w:val="bottom"/>
            <w:hideMark/>
          </w:tcPr>
          <w:p w14:paraId="29788377" w14:textId="77777777" w:rsidR="007366CA" w:rsidRPr="001935D7" w:rsidRDefault="007366CA">
            <w:pPr>
              <w:rPr>
                <w:b/>
                <w:bCs/>
                <w:color w:val="000000"/>
                <w:sz w:val="20"/>
                <w:szCs w:val="20"/>
              </w:rPr>
            </w:pPr>
            <w:r w:rsidRPr="001935D7">
              <w:rPr>
                <w:b/>
                <w:bCs/>
                <w:color w:val="000000"/>
                <w:sz w:val="20"/>
                <w:szCs w:val="20"/>
              </w:rPr>
              <w:t> </w:t>
            </w:r>
          </w:p>
        </w:tc>
        <w:tc>
          <w:tcPr>
            <w:tcW w:w="843" w:type="pct"/>
            <w:tcBorders>
              <w:top w:val="nil"/>
              <w:left w:val="nil"/>
              <w:bottom w:val="single" w:sz="8" w:space="0" w:color="auto"/>
              <w:right w:val="single" w:sz="8" w:space="0" w:color="auto"/>
            </w:tcBorders>
            <w:shd w:val="clear" w:color="auto" w:fill="auto"/>
            <w:vAlign w:val="bottom"/>
            <w:hideMark/>
          </w:tcPr>
          <w:p w14:paraId="0F583823" w14:textId="77777777" w:rsidR="007366CA" w:rsidRPr="001935D7" w:rsidRDefault="007366CA">
            <w:pPr>
              <w:jc w:val="center"/>
              <w:rPr>
                <w:b/>
                <w:bCs/>
                <w:color w:val="000000"/>
                <w:sz w:val="20"/>
                <w:szCs w:val="20"/>
              </w:rPr>
            </w:pPr>
            <w:r w:rsidRPr="001935D7">
              <w:rPr>
                <w:b/>
                <w:bCs/>
                <w:color w:val="000000"/>
                <w:sz w:val="20"/>
                <w:szCs w:val="20"/>
              </w:rPr>
              <w:t> </w:t>
            </w:r>
          </w:p>
        </w:tc>
      </w:tr>
      <w:tr w:rsidR="001935D7" w:rsidRPr="001935D7" w14:paraId="3B69D743" w14:textId="77777777" w:rsidTr="001935D7">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1023EB59" w14:textId="77777777" w:rsidR="001935D7" w:rsidRPr="001935D7" w:rsidRDefault="001935D7" w:rsidP="001935D7">
            <w:pPr>
              <w:jc w:val="both"/>
              <w:rPr>
                <w:color w:val="000000"/>
                <w:sz w:val="20"/>
                <w:szCs w:val="20"/>
              </w:rPr>
            </w:pPr>
            <w:r w:rsidRPr="001935D7">
              <w:rPr>
                <w:color w:val="000000"/>
                <w:sz w:val="20"/>
                <w:szCs w:val="20"/>
              </w:rPr>
              <w:t>Абсолютное значение</w:t>
            </w:r>
          </w:p>
        </w:tc>
        <w:tc>
          <w:tcPr>
            <w:tcW w:w="845" w:type="pct"/>
            <w:tcBorders>
              <w:top w:val="nil"/>
              <w:left w:val="nil"/>
              <w:bottom w:val="single" w:sz="8" w:space="0" w:color="auto"/>
              <w:right w:val="single" w:sz="8" w:space="0" w:color="auto"/>
            </w:tcBorders>
            <w:shd w:val="clear" w:color="auto" w:fill="auto"/>
            <w:vAlign w:val="center"/>
          </w:tcPr>
          <w:p w14:paraId="4D08643D" w14:textId="77777777" w:rsidR="001935D7" w:rsidRPr="001935D7" w:rsidRDefault="001935D7" w:rsidP="001935D7">
            <w:pPr>
              <w:jc w:val="center"/>
              <w:rPr>
                <w:b/>
                <w:bCs/>
                <w:sz w:val="20"/>
                <w:szCs w:val="20"/>
              </w:rPr>
            </w:pPr>
            <w:r w:rsidRPr="001935D7">
              <w:rPr>
                <w:b/>
                <w:bCs/>
                <w:sz w:val="20"/>
                <w:szCs w:val="20"/>
              </w:rPr>
              <w:t>1 805 430,26</w:t>
            </w:r>
          </w:p>
        </w:tc>
        <w:tc>
          <w:tcPr>
            <w:tcW w:w="845" w:type="pct"/>
            <w:tcBorders>
              <w:top w:val="nil"/>
              <w:left w:val="nil"/>
              <w:bottom w:val="single" w:sz="8" w:space="0" w:color="auto"/>
              <w:right w:val="single" w:sz="8" w:space="0" w:color="auto"/>
            </w:tcBorders>
            <w:shd w:val="clear" w:color="auto" w:fill="auto"/>
            <w:vAlign w:val="center"/>
            <w:hideMark/>
          </w:tcPr>
          <w:p w14:paraId="55FA46C2" w14:textId="77777777" w:rsidR="001935D7" w:rsidRPr="001935D7" w:rsidRDefault="001935D7" w:rsidP="001935D7">
            <w:pPr>
              <w:jc w:val="center"/>
              <w:rPr>
                <w:b/>
                <w:bCs/>
                <w:sz w:val="20"/>
                <w:szCs w:val="20"/>
              </w:rPr>
            </w:pPr>
            <w:r w:rsidRPr="001935D7">
              <w:rPr>
                <w:b/>
                <w:bCs/>
                <w:sz w:val="20"/>
                <w:szCs w:val="20"/>
              </w:rPr>
              <w:t>2 014 891,29</w:t>
            </w:r>
          </w:p>
        </w:tc>
        <w:tc>
          <w:tcPr>
            <w:tcW w:w="845" w:type="pct"/>
            <w:tcBorders>
              <w:top w:val="nil"/>
              <w:left w:val="nil"/>
              <w:bottom w:val="single" w:sz="8" w:space="0" w:color="auto"/>
              <w:right w:val="single" w:sz="8" w:space="0" w:color="auto"/>
            </w:tcBorders>
            <w:shd w:val="clear" w:color="auto" w:fill="auto"/>
            <w:vAlign w:val="center"/>
          </w:tcPr>
          <w:p w14:paraId="7D796F11" w14:textId="77777777" w:rsidR="001935D7" w:rsidRPr="001935D7" w:rsidRDefault="001935D7" w:rsidP="001935D7">
            <w:pPr>
              <w:jc w:val="center"/>
              <w:rPr>
                <w:b/>
                <w:bCs/>
                <w:sz w:val="20"/>
                <w:szCs w:val="20"/>
              </w:rPr>
            </w:pPr>
            <w:r w:rsidRPr="001935D7">
              <w:rPr>
                <w:b/>
                <w:bCs/>
                <w:sz w:val="20"/>
                <w:szCs w:val="20"/>
              </w:rPr>
              <w:t>2 321 070,54</w:t>
            </w:r>
          </w:p>
        </w:tc>
        <w:tc>
          <w:tcPr>
            <w:tcW w:w="843" w:type="pct"/>
            <w:tcBorders>
              <w:top w:val="nil"/>
              <w:left w:val="nil"/>
              <w:bottom w:val="single" w:sz="8" w:space="0" w:color="auto"/>
              <w:right w:val="single" w:sz="8" w:space="0" w:color="auto"/>
            </w:tcBorders>
            <w:shd w:val="clear" w:color="auto" w:fill="auto"/>
            <w:noWrap/>
            <w:vAlign w:val="center"/>
          </w:tcPr>
          <w:p w14:paraId="36A6E346" w14:textId="77777777" w:rsidR="001935D7" w:rsidRPr="001935D7" w:rsidRDefault="001935D7" w:rsidP="001935D7">
            <w:pPr>
              <w:jc w:val="center"/>
              <w:rPr>
                <w:b/>
                <w:bCs/>
                <w:sz w:val="20"/>
                <w:szCs w:val="20"/>
              </w:rPr>
            </w:pPr>
            <w:r w:rsidRPr="001935D7">
              <w:rPr>
                <w:b/>
                <w:bCs/>
                <w:sz w:val="20"/>
                <w:szCs w:val="20"/>
              </w:rPr>
              <w:t>2 967 938,07</w:t>
            </w:r>
          </w:p>
        </w:tc>
      </w:tr>
      <w:tr w:rsidR="001935D7" w:rsidRPr="001935D7" w14:paraId="48562F64" w14:textId="77777777" w:rsidTr="001935D7">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6673EF38" w14:textId="77777777" w:rsidR="001935D7" w:rsidRPr="001935D7" w:rsidRDefault="001935D7" w:rsidP="001935D7">
            <w:pPr>
              <w:jc w:val="both"/>
              <w:rPr>
                <w:color w:val="000000"/>
                <w:sz w:val="20"/>
                <w:szCs w:val="20"/>
              </w:rPr>
            </w:pPr>
            <w:r w:rsidRPr="001935D7">
              <w:rPr>
                <w:color w:val="000000"/>
                <w:sz w:val="20"/>
                <w:szCs w:val="20"/>
              </w:rPr>
              <w:t>Темп прироста, %</w:t>
            </w:r>
          </w:p>
        </w:tc>
        <w:tc>
          <w:tcPr>
            <w:tcW w:w="845" w:type="pct"/>
            <w:tcBorders>
              <w:top w:val="nil"/>
              <w:left w:val="nil"/>
              <w:bottom w:val="single" w:sz="8" w:space="0" w:color="auto"/>
              <w:right w:val="single" w:sz="8" w:space="0" w:color="auto"/>
            </w:tcBorders>
            <w:shd w:val="clear" w:color="auto" w:fill="auto"/>
            <w:vAlign w:val="bottom"/>
          </w:tcPr>
          <w:p w14:paraId="08AD14EF" w14:textId="77777777" w:rsidR="001935D7" w:rsidRPr="001935D7" w:rsidRDefault="001935D7" w:rsidP="001935D7">
            <w:pPr>
              <w:jc w:val="center"/>
              <w:rPr>
                <w:color w:val="000000"/>
                <w:sz w:val="20"/>
                <w:szCs w:val="20"/>
              </w:rPr>
            </w:pPr>
            <w:r w:rsidRPr="001935D7">
              <w:rPr>
                <w:color w:val="000000"/>
                <w:sz w:val="20"/>
                <w:szCs w:val="20"/>
              </w:rPr>
              <w:t>24,25</w:t>
            </w:r>
          </w:p>
        </w:tc>
        <w:tc>
          <w:tcPr>
            <w:tcW w:w="845" w:type="pct"/>
            <w:tcBorders>
              <w:top w:val="nil"/>
              <w:left w:val="nil"/>
              <w:bottom w:val="single" w:sz="8" w:space="0" w:color="auto"/>
              <w:right w:val="single" w:sz="8" w:space="0" w:color="auto"/>
            </w:tcBorders>
            <w:shd w:val="clear" w:color="auto" w:fill="auto"/>
            <w:vAlign w:val="bottom"/>
            <w:hideMark/>
          </w:tcPr>
          <w:p w14:paraId="7308C347" w14:textId="77777777" w:rsidR="001935D7" w:rsidRPr="001935D7" w:rsidRDefault="001935D7" w:rsidP="001935D7">
            <w:pPr>
              <w:jc w:val="center"/>
              <w:rPr>
                <w:color w:val="000000"/>
                <w:sz w:val="20"/>
                <w:szCs w:val="20"/>
              </w:rPr>
            </w:pPr>
            <w:r w:rsidRPr="001935D7">
              <w:rPr>
                <w:color w:val="000000"/>
                <w:sz w:val="20"/>
                <w:szCs w:val="20"/>
              </w:rPr>
              <w:t>11,60</w:t>
            </w:r>
          </w:p>
        </w:tc>
        <w:tc>
          <w:tcPr>
            <w:tcW w:w="845" w:type="pct"/>
            <w:tcBorders>
              <w:top w:val="nil"/>
              <w:left w:val="nil"/>
              <w:bottom w:val="single" w:sz="8" w:space="0" w:color="auto"/>
              <w:right w:val="single" w:sz="8" w:space="0" w:color="auto"/>
            </w:tcBorders>
            <w:shd w:val="clear" w:color="auto" w:fill="auto"/>
            <w:vAlign w:val="bottom"/>
          </w:tcPr>
          <w:p w14:paraId="32386C4F" w14:textId="77777777" w:rsidR="001935D7" w:rsidRPr="001935D7" w:rsidRDefault="001935D7" w:rsidP="001935D7">
            <w:pPr>
              <w:jc w:val="center"/>
              <w:rPr>
                <w:color w:val="000000"/>
                <w:sz w:val="20"/>
                <w:szCs w:val="20"/>
              </w:rPr>
            </w:pPr>
            <w:r w:rsidRPr="001935D7">
              <w:rPr>
                <w:color w:val="000000"/>
                <w:sz w:val="20"/>
                <w:szCs w:val="20"/>
              </w:rPr>
              <w:t>15,20</w:t>
            </w:r>
          </w:p>
        </w:tc>
        <w:tc>
          <w:tcPr>
            <w:tcW w:w="843" w:type="pct"/>
            <w:tcBorders>
              <w:top w:val="nil"/>
              <w:left w:val="nil"/>
              <w:bottom w:val="single" w:sz="8" w:space="0" w:color="auto"/>
              <w:right w:val="single" w:sz="8" w:space="0" w:color="auto"/>
            </w:tcBorders>
            <w:shd w:val="clear" w:color="auto" w:fill="auto"/>
            <w:vAlign w:val="bottom"/>
          </w:tcPr>
          <w:p w14:paraId="399FF3BB" w14:textId="77777777" w:rsidR="001935D7" w:rsidRPr="001935D7" w:rsidRDefault="001935D7" w:rsidP="001935D7">
            <w:pPr>
              <w:jc w:val="center"/>
              <w:rPr>
                <w:color w:val="000000"/>
                <w:sz w:val="20"/>
                <w:szCs w:val="20"/>
              </w:rPr>
            </w:pPr>
            <w:r w:rsidRPr="001935D7">
              <w:rPr>
                <w:color w:val="000000"/>
                <w:sz w:val="20"/>
                <w:szCs w:val="20"/>
              </w:rPr>
              <w:t>27,87</w:t>
            </w:r>
          </w:p>
        </w:tc>
      </w:tr>
      <w:tr w:rsidR="001935D7" w:rsidRPr="001935D7" w14:paraId="72EE0357" w14:textId="77777777" w:rsidTr="001935D7">
        <w:trPr>
          <w:trHeight w:val="227"/>
        </w:trPr>
        <w:tc>
          <w:tcPr>
            <w:tcW w:w="1622" w:type="pct"/>
            <w:tcBorders>
              <w:top w:val="nil"/>
              <w:left w:val="single" w:sz="8" w:space="0" w:color="auto"/>
              <w:bottom w:val="single" w:sz="8" w:space="0" w:color="auto"/>
              <w:right w:val="nil"/>
            </w:tcBorders>
            <w:shd w:val="clear" w:color="auto" w:fill="auto"/>
            <w:vAlign w:val="bottom"/>
            <w:hideMark/>
          </w:tcPr>
          <w:p w14:paraId="2D64DCBB" w14:textId="77777777" w:rsidR="001935D7" w:rsidRPr="001935D7" w:rsidRDefault="001935D7" w:rsidP="001935D7">
            <w:pPr>
              <w:rPr>
                <w:b/>
                <w:bCs/>
                <w:color w:val="000000"/>
                <w:sz w:val="20"/>
                <w:szCs w:val="20"/>
              </w:rPr>
            </w:pPr>
            <w:r w:rsidRPr="001935D7">
              <w:rPr>
                <w:b/>
                <w:bCs/>
                <w:color w:val="000000"/>
                <w:sz w:val="20"/>
                <w:szCs w:val="20"/>
              </w:rPr>
              <w:t>Фактическое исполнение</w:t>
            </w:r>
          </w:p>
        </w:tc>
        <w:tc>
          <w:tcPr>
            <w:tcW w:w="845" w:type="pct"/>
            <w:tcBorders>
              <w:top w:val="nil"/>
              <w:left w:val="nil"/>
              <w:bottom w:val="single" w:sz="8" w:space="0" w:color="auto"/>
              <w:right w:val="nil"/>
            </w:tcBorders>
            <w:shd w:val="clear" w:color="auto" w:fill="auto"/>
            <w:vAlign w:val="bottom"/>
          </w:tcPr>
          <w:p w14:paraId="1174BDC4" w14:textId="77777777" w:rsidR="001935D7" w:rsidRPr="001935D7" w:rsidRDefault="001935D7" w:rsidP="001935D7">
            <w:pPr>
              <w:rPr>
                <w:b/>
                <w:bCs/>
                <w:color w:val="000000"/>
                <w:sz w:val="20"/>
                <w:szCs w:val="20"/>
              </w:rPr>
            </w:pPr>
            <w:r w:rsidRPr="001935D7">
              <w:rPr>
                <w:b/>
                <w:bCs/>
                <w:color w:val="000000"/>
                <w:sz w:val="20"/>
                <w:szCs w:val="20"/>
              </w:rPr>
              <w:t> </w:t>
            </w:r>
          </w:p>
        </w:tc>
        <w:tc>
          <w:tcPr>
            <w:tcW w:w="845" w:type="pct"/>
            <w:tcBorders>
              <w:top w:val="nil"/>
              <w:left w:val="nil"/>
              <w:bottom w:val="single" w:sz="8" w:space="0" w:color="auto"/>
              <w:right w:val="nil"/>
            </w:tcBorders>
            <w:shd w:val="clear" w:color="auto" w:fill="auto"/>
            <w:vAlign w:val="bottom"/>
            <w:hideMark/>
          </w:tcPr>
          <w:p w14:paraId="46A0B4C9" w14:textId="77777777" w:rsidR="001935D7" w:rsidRPr="001935D7" w:rsidRDefault="001935D7" w:rsidP="001935D7">
            <w:pPr>
              <w:rPr>
                <w:b/>
                <w:bCs/>
                <w:color w:val="000000"/>
                <w:sz w:val="20"/>
                <w:szCs w:val="20"/>
              </w:rPr>
            </w:pPr>
            <w:r w:rsidRPr="001935D7">
              <w:rPr>
                <w:b/>
                <w:bCs/>
                <w:color w:val="000000"/>
                <w:sz w:val="20"/>
                <w:szCs w:val="20"/>
              </w:rPr>
              <w:t> </w:t>
            </w:r>
          </w:p>
        </w:tc>
        <w:tc>
          <w:tcPr>
            <w:tcW w:w="845" w:type="pct"/>
            <w:tcBorders>
              <w:top w:val="nil"/>
              <w:left w:val="nil"/>
              <w:bottom w:val="single" w:sz="8" w:space="0" w:color="auto"/>
              <w:right w:val="nil"/>
            </w:tcBorders>
            <w:shd w:val="clear" w:color="auto" w:fill="auto"/>
            <w:vAlign w:val="bottom"/>
          </w:tcPr>
          <w:p w14:paraId="1E445FC8" w14:textId="77777777" w:rsidR="001935D7" w:rsidRPr="001935D7" w:rsidRDefault="001935D7" w:rsidP="001935D7">
            <w:pPr>
              <w:jc w:val="center"/>
              <w:rPr>
                <w:b/>
                <w:bCs/>
                <w:color w:val="000000"/>
                <w:sz w:val="20"/>
                <w:szCs w:val="20"/>
              </w:rPr>
            </w:pPr>
            <w:r w:rsidRPr="001935D7">
              <w:rPr>
                <w:b/>
                <w:bCs/>
                <w:color w:val="000000"/>
                <w:sz w:val="20"/>
                <w:szCs w:val="20"/>
              </w:rPr>
              <w:t> </w:t>
            </w:r>
          </w:p>
        </w:tc>
        <w:tc>
          <w:tcPr>
            <w:tcW w:w="843" w:type="pct"/>
            <w:tcBorders>
              <w:top w:val="nil"/>
              <w:left w:val="nil"/>
              <w:bottom w:val="single" w:sz="8" w:space="0" w:color="auto"/>
              <w:right w:val="single" w:sz="8" w:space="0" w:color="auto"/>
            </w:tcBorders>
            <w:shd w:val="clear" w:color="auto" w:fill="auto"/>
            <w:vAlign w:val="bottom"/>
          </w:tcPr>
          <w:p w14:paraId="401B508D" w14:textId="77777777" w:rsidR="001935D7" w:rsidRPr="001935D7" w:rsidRDefault="001935D7" w:rsidP="001935D7">
            <w:pPr>
              <w:jc w:val="center"/>
              <w:rPr>
                <w:b/>
                <w:bCs/>
                <w:color w:val="000000"/>
                <w:sz w:val="20"/>
                <w:szCs w:val="20"/>
              </w:rPr>
            </w:pPr>
            <w:r w:rsidRPr="001935D7">
              <w:rPr>
                <w:b/>
                <w:bCs/>
                <w:color w:val="000000"/>
                <w:sz w:val="20"/>
                <w:szCs w:val="20"/>
              </w:rPr>
              <w:t> </w:t>
            </w:r>
          </w:p>
        </w:tc>
      </w:tr>
      <w:tr w:rsidR="001935D7" w:rsidRPr="001935D7" w14:paraId="4EA6A444" w14:textId="77777777" w:rsidTr="001935D7">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300323CE" w14:textId="77777777" w:rsidR="001935D7" w:rsidRPr="001935D7" w:rsidRDefault="001935D7" w:rsidP="001935D7">
            <w:pPr>
              <w:jc w:val="both"/>
              <w:rPr>
                <w:color w:val="000000"/>
                <w:sz w:val="20"/>
                <w:szCs w:val="20"/>
              </w:rPr>
            </w:pPr>
            <w:r w:rsidRPr="001935D7">
              <w:rPr>
                <w:color w:val="000000"/>
                <w:sz w:val="20"/>
                <w:szCs w:val="20"/>
              </w:rPr>
              <w:t>Абсолютное значение</w:t>
            </w:r>
          </w:p>
        </w:tc>
        <w:tc>
          <w:tcPr>
            <w:tcW w:w="845" w:type="pct"/>
            <w:tcBorders>
              <w:top w:val="nil"/>
              <w:left w:val="nil"/>
              <w:bottom w:val="single" w:sz="8" w:space="0" w:color="auto"/>
              <w:right w:val="single" w:sz="8" w:space="0" w:color="auto"/>
            </w:tcBorders>
            <w:shd w:val="clear" w:color="auto" w:fill="auto"/>
            <w:vAlign w:val="bottom"/>
          </w:tcPr>
          <w:p w14:paraId="038171C7" w14:textId="77777777" w:rsidR="001935D7" w:rsidRPr="001935D7" w:rsidRDefault="001935D7" w:rsidP="001935D7">
            <w:pPr>
              <w:jc w:val="center"/>
              <w:rPr>
                <w:b/>
                <w:bCs/>
                <w:color w:val="000000"/>
                <w:sz w:val="20"/>
                <w:szCs w:val="20"/>
              </w:rPr>
            </w:pPr>
            <w:r w:rsidRPr="001935D7">
              <w:rPr>
                <w:b/>
                <w:bCs/>
                <w:color w:val="000000"/>
                <w:sz w:val="20"/>
                <w:szCs w:val="20"/>
              </w:rPr>
              <w:t>1 767 035,20</w:t>
            </w:r>
          </w:p>
        </w:tc>
        <w:tc>
          <w:tcPr>
            <w:tcW w:w="845" w:type="pct"/>
            <w:tcBorders>
              <w:top w:val="nil"/>
              <w:left w:val="nil"/>
              <w:bottom w:val="single" w:sz="8" w:space="0" w:color="auto"/>
              <w:right w:val="single" w:sz="8" w:space="0" w:color="auto"/>
            </w:tcBorders>
            <w:shd w:val="clear" w:color="auto" w:fill="auto"/>
            <w:vAlign w:val="bottom"/>
            <w:hideMark/>
          </w:tcPr>
          <w:p w14:paraId="17F68DE7" w14:textId="77777777" w:rsidR="001935D7" w:rsidRPr="001935D7" w:rsidRDefault="001935D7" w:rsidP="001935D7">
            <w:pPr>
              <w:jc w:val="center"/>
              <w:rPr>
                <w:b/>
                <w:bCs/>
                <w:color w:val="000000"/>
                <w:sz w:val="20"/>
                <w:szCs w:val="20"/>
              </w:rPr>
            </w:pPr>
            <w:r w:rsidRPr="001935D7">
              <w:rPr>
                <w:b/>
                <w:bCs/>
                <w:color w:val="000000"/>
                <w:sz w:val="20"/>
                <w:szCs w:val="20"/>
              </w:rPr>
              <w:t>1 974 479,84</w:t>
            </w:r>
          </w:p>
        </w:tc>
        <w:tc>
          <w:tcPr>
            <w:tcW w:w="845" w:type="pct"/>
            <w:tcBorders>
              <w:top w:val="nil"/>
              <w:left w:val="nil"/>
              <w:bottom w:val="single" w:sz="8" w:space="0" w:color="auto"/>
              <w:right w:val="single" w:sz="8" w:space="0" w:color="auto"/>
            </w:tcBorders>
            <w:shd w:val="clear" w:color="auto" w:fill="auto"/>
            <w:vAlign w:val="bottom"/>
          </w:tcPr>
          <w:p w14:paraId="68AE89A4" w14:textId="77777777" w:rsidR="001935D7" w:rsidRPr="001935D7" w:rsidRDefault="001935D7" w:rsidP="001935D7">
            <w:pPr>
              <w:jc w:val="center"/>
              <w:rPr>
                <w:b/>
                <w:bCs/>
                <w:color w:val="000000"/>
                <w:sz w:val="20"/>
                <w:szCs w:val="20"/>
              </w:rPr>
            </w:pPr>
            <w:r w:rsidRPr="001935D7">
              <w:rPr>
                <w:b/>
                <w:bCs/>
                <w:color w:val="000000"/>
                <w:sz w:val="20"/>
                <w:szCs w:val="20"/>
              </w:rPr>
              <w:t>2 257 169,52</w:t>
            </w:r>
          </w:p>
        </w:tc>
        <w:tc>
          <w:tcPr>
            <w:tcW w:w="843" w:type="pct"/>
            <w:tcBorders>
              <w:top w:val="nil"/>
              <w:left w:val="nil"/>
              <w:bottom w:val="single" w:sz="8" w:space="0" w:color="auto"/>
              <w:right w:val="single" w:sz="8" w:space="0" w:color="auto"/>
            </w:tcBorders>
            <w:shd w:val="clear" w:color="auto" w:fill="auto"/>
            <w:vAlign w:val="bottom"/>
          </w:tcPr>
          <w:p w14:paraId="0AE357A9" w14:textId="77777777" w:rsidR="001935D7" w:rsidRPr="001935D7" w:rsidRDefault="001935D7" w:rsidP="001935D7">
            <w:pPr>
              <w:jc w:val="center"/>
              <w:rPr>
                <w:b/>
                <w:bCs/>
                <w:color w:val="000000"/>
                <w:sz w:val="20"/>
                <w:szCs w:val="20"/>
              </w:rPr>
            </w:pPr>
            <w:r w:rsidRPr="001935D7">
              <w:rPr>
                <w:b/>
                <w:bCs/>
                <w:color w:val="000000"/>
                <w:sz w:val="20"/>
                <w:szCs w:val="20"/>
              </w:rPr>
              <w:t>2 926 608,32</w:t>
            </w:r>
          </w:p>
        </w:tc>
      </w:tr>
      <w:tr w:rsidR="001935D7" w:rsidRPr="001935D7" w14:paraId="6D110BF7" w14:textId="77777777" w:rsidTr="001935D7">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69F8B58B" w14:textId="77777777" w:rsidR="001935D7" w:rsidRPr="001935D7" w:rsidRDefault="001935D7" w:rsidP="001935D7">
            <w:pPr>
              <w:jc w:val="both"/>
              <w:rPr>
                <w:color w:val="000000"/>
                <w:sz w:val="20"/>
                <w:szCs w:val="20"/>
              </w:rPr>
            </w:pPr>
            <w:r w:rsidRPr="001935D7">
              <w:rPr>
                <w:color w:val="000000"/>
                <w:sz w:val="20"/>
                <w:szCs w:val="20"/>
              </w:rPr>
              <w:t>Темп прироста, %</w:t>
            </w:r>
          </w:p>
        </w:tc>
        <w:tc>
          <w:tcPr>
            <w:tcW w:w="845" w:type="pct"/>
            <w:tcBorders>
              <w:top w:val="nil"/>
              <w:left w:val="nil"/>
              <w:bottom w:val="single" w:sz="8" w:space="0" w:color="auto"/>
              <w:right w:val="single" w:sz="8" w:space="0" w:color="auto"/>
            </w:tcBorders>
            <w:shd w:val="clear" w:color="auto" w:fill="auto"/>
            <w:vAlign w:val="bottom"/>
          </w:tcPr>
          <w:p w14:paraId="05598478" w14:textId="77777777" w:rsidR="001935D7" w:rsidRPr="001935D7" w:rsidRDefault="001935D7" w:rsidP="001935D7">
            <w:pPr>
              <w:jc w:val="center"/>
              <w:rPr>
                <w:color w:val="000000"/>
                <w:sz w:val="20"/>
                <w:szCs w:val="20"/>
              </w:rPr>
            </w:pPr>
            <w:r w:rsidRPr="001935D7">
              <w:rPr>
                <w:color w:val="000000"/>
                <w:sz w:val="20"/>
                <w:szCs w:val="20"/>
              </w:rPr>
              <w:t>23,81</w:t>
            </w:r>
          </w:p>
        </w:tc>
        <w:tc>
          <w:tcPr>
            <w:tcW w:w="845" w:type="pct"/>
            <w:tcBorders>
              <w:top w:val="nil"/>
              <w:left w:val="nil"/>
              <w:bottom w:val="single" w:sz="8" w:space="0" w:color="auto"/>
              <w:right w:val="single" w:sz="8" w:space="0" w:color="auto"/>
            </w:tcBorders>
            <w:shd w:val="clear" w:color="auto" w:fill="auto"/>
            <w:vAlign w:val="bottom"/>
            <w:hideMark/>
          </w:tcPr>
          <w:p w14:paraId="563BA371" w14:textId="77777777" w:rsidR="001935D7" w:rsidRPr="001935D7" w:rsidRDefault="001935D7" w:rsidP="001935D7">
            <w:pPr>
              <w:jc w:val="center"/>
              <w:rPr>
                <w:color w:val="000000"/>
                <w:sz w:val="20"/>
                <w:szCs w:val="20"/>
              </w:rPr>
            </w:pPr>
            <w:r w:rsidRPr="001935D7">
              <w:rPr>
                <w:color w:val="000000"/>
                <w:sz w:val="20"/>
                <w:szCs w:val="20"/>
              </w:rPr>
              <w:t>11,74</w:t>
            </w:r>
          </w:p>
        </w:tc>
        <w:tc>
          <w:tcPr>
            <w:tcW w:w="845" w:type="pct"/>
            <w:tcBorders>
              <w:top w:val="nil"/>
              <w:left w:val="nil"/>
              <w:bottom w:val="single" w:sz="8" w:space="0" w:color="auto"/>
              <w:right w:val="single" w:sz="8" w:space="0" w:color="auto"/>
            </w:tcBorders>
            <w:shd w:val="clear" w:color="auto" w:fill="auto"/>
            <w:vAlign w:val="bottom"/>
          </w:tcPr>
          <w:p w14:paraId="48FA1A90" w14:textId="77777777" w:rsidR="001935D7" w:rsidRPr="001935D7" w:rsidRDefault="001935D7" w:rsidP="001935D7">
            <w:pPr>
              <w:jc w:val="center"/>
              <w:rPr>
                <w:color w:val="000000"/>
                <w:sz w:val="20"/>
                <w:szCs w:val="20"/>
              </w:rPr>
            </w:pPr>
            <w:r w:rsidRPr="001935D7">
              <w:rPr>
                <w:color w:val="000000"/>
                <w:sz w:val="20"/>
                <w:szCs w:val="20"/>
              </w:rPr>
              <w:t>14,32</w:t>
            </w:r>
          </w:p>
        </w:tc>
        <w:tc>
          <w:tcPr>
            <w:tcW w:w="843" w:type="pct"/>
            <w:tcBorders>
              <w:top w:val="nil"/>
              <w:left w:val="nil"/>
              <w:bottom w:val="single" w:sz="8" w:space="0" w:color="auto"/>
              <w:right w:val="single" w:sz="8" w:space="0" w:color="auto"/>
            </w:tcBorders>
            <w:shd w:val="clear" w:color="auto" w:fill="auto"/>
            <w:vAlign w:val="bottom"/>
          </w:tcPr>
          <w:p w14:paraId="3DD9F176" w14:textId="77777777" w:rsidR="001935D7" w:rsidRPr="001935D7" w:rsidRDefault="001935D7" w:rsidP="001935D7">
            <w:pPr>
              <w:jc w:val="center"/>
              <w:rPr>
                <w:color w:val="000000"/>
                <w:sz w:val="20"/>
                <w:szCs w:val="20"/>
              </w:rPr>
            </w:pPr>
            <w:r w:rsidRPr="001935D7">
              <w:rPr>
                <w:color w:val="000000"/>
                <w:sz w:val="20"/>
                <w:szCs w:val="20"/>
              </w:rPr>
              <w:t>29,66</w:t>
            </w:r>
          </w:p>
        </w:tc>
      </w:tr>
    </w:tbl>
    <w:p w14:paraId="4204E33D" w14:textId="77777777" w:rsidR="00902C30" w:rsidRPr="00591861" w:rsidRDefault="00902C30" w:rsidP="00964C32">
      <w:pPr>
        <w:pStyle w:val="a5"/>
        <w:spacing w:before="0" w:beforeAutospacing="0" w:after="0" w:afterAutospacing="0"/>
        <w:ind w:firstLine="709"/>
        <w:jc w:val="right"/>
        <w:rPr>
          <w:sz w:val="20"/>
          <w:szCs w:val="20"/>
          <w:highlight w:val="yellow"/>
        </w:rPr>
      </w:pPr>
    </w:p>
    <w:p w14:paraId="508E7333" w14:textId="77777777" w:rsidR="00FA43CE" w:rsidRPr="00812195" w:rsidRDefault="00FA43CE" w:rsidP="00253FEC">
      <w:pPr>
        <w:pStyle w:val="a5"/>
        <w:spacing w:before="0" w:beforeAutospacing="0" w:after="0" w:afterAutospacing="0"/>
        <w:ind w:firstLine="709"/>
        <w:jc w:val="both"/>
      </w:pPr>
      <w:r w:rsidRPr="00812195">
        <w:t>Исполнение показателя в абсолютном значении:</w:t>
      </w:r>
    </w:p>
    <w:p w14:paraId="03E655C8" w14:textId="77777777" w:rsidR="009D3558" w:rsidRPr="00812195" w:rsidRDefault="009D3558" w:rsidP="009D3558">
      <w:pPr>
        <w:pStyle w:val="a5"/>
        <w:spacing w:before="0" w:beforeAutospacing="0" w:after="0" w:afterAutospacing="0"/>
        <w:ind w:firstLine="709"/>
        <w:jc w:val="both"/>
      </w:pPr>
      <w:r w:rsidRPr="00812195">
        <w:t>- в 2022 году по сравнению с прошлым годом наблюдается рост на 339 855,51 тыс. рублей, темп прироста показателя составил 23,81%.</w:t>
      </w:r>
    </w:p>
    <w:p w14:paraId="36757C80" w14:textId="77777777" w:rsidR="009D3558" w:rsidRPr="00812195" w:rsidRDefault="009D3558" w:rsidP="009D3558">
      <w:pPr>
        <w:pStyle w:val="a5"/>
        <w:spacing w:before="0" w:beforeAutospacing="0" w:after="0" w:afterAutospacing="0"/>
        <w:ind w:firstLine="709"/>
        <w:jc w:val="both"/>
      </w:pPr>
      <w:r w:rsidRPr="00812195">
        <w:t>- в 2023 году по сравнению с прошлым годом наблюдается рост на 207 444,64 тыс. рублей, темп прироста показателя составил 11,74%.</w:t>
      </w:r>
    </w:p>
    <w:p w14:paraId="5435FFBC" w14:textId="77777777" w:rsidR="00FA43CE" w:rsidRPr="00812195" w:rsidRDefault="00FA43CE" w:rsidP="00253FEC">
      <w:pPr>
        <w:pStyle w:val="a5"/>
        <w:spacing w:before="0" w:beforeAutospacing="0" w:after="0" w:afterAutospacing="0"/>
        <w:ind w:firstLine="709"/>
        <w:jc w:val="both"/>
      </w:pPr>
      <w:r w:rsidRPr="00812195">
        <w:t>- в 202</w:t>
      </w:r>
      <w:r w:rsidR="009D3558" w:rsidRPr="00812195">
        <w:t>4</w:t>
      </w:r>
      <w:r w:rsidRPr="00812195">
        <w:t xml:space="preserve"> году по сравнению с прошлым годом наблюдается рост на </w:t>
      </w:r>
      <w:r w:rsidR="00134121" w:rsidRPr="00812195">
        <w:t>282 689,68</w:t>
      </w:r>
      <w:r w:rsidRPr="00812195">
        <w:t xml:space="preserve"> тыс. рублей, темп прироста показателя составил 1</w:t>
      </w:r>
      <w:r w:rsidR="00134121" w:rsidRPr="00812195">
        <w:t>4,32</w:t>
      </w:r>
      <w:r w:rsidRPr="00812195">
        <w:t>%.</w:t>
      </w:r>
    </w:p>
    <w:p w14:paraId="36A0A2D8" w14:textId="77777777" w:rsidR="00204E7E" w:rsidRPr="00812195" w:rsidRDefault="00204E7E" w:rsidP="00204E7E">
      <w:pPr>
        <w:pStyle w:val="a5"/>
        <w:spacing w:before="0" w:beforeAutospacing="0" w:after="0" w:afterAutospacing="0"/>
        <w:ind w:firstLine="709"/>
        <w:jc w:val="both"/>
      </w:pPr>
      <w:r w:rsidRPr="00812195">
        <w:t xml:space="preserve">- в 2025 году по сравнению с прошлым годом наблюдается рост на </w:t>
      </w:r>
      <w:r w:rsidR="00812195" w:rsidRPr="00812195">
        <w:t>669 438,80</w:t>
      </w:r>
      <w:r w:rsidRPr="00812195">
        <w:t xml:space="preserve"> тыс. рублей, темп прироста показателя составил </w:t>
      </w:r>
      <w:r w:rsidR="00812195" w:rsidRPr="00812195">
        <w:t>29,66</w:t>
      </w:r>
      <w:r w:rsidRPr="00812195">
        <w:t>%.</w:t>
      </w:r>
    </w:p>
    <w:p w14:paraId="4B940040" w14:textId="77777777" w:rsidR="00204E7E" w:rsidRPr="00812195" w:rsidRDefault="00204E7E" w:rsidP="00253FEC">
      <w:pPr>
        <w:pStyle w:val="a5"/>
        <w:spacing w:before="0" w:beforeAutospacing="0" w:after="0" w:afterAutospacing="0"/>
        <w:ind w:firstLine="709"/>
        <w:jc w:val="both"/>
      </w:pPr>
    </w:p>
    <w:p w14:paraId="07DA718B" w14:textId="77777777" w:rsidR="00964C32" w:rsidRPr="00812195" w:rsidRDefault="00964C32" w:rsidP="00253FEC">
      <w:pPr>
        <w:pStyle w:val="a5"/>
        <w:spacing w:before="0" w:beforeAutospacing="0" w:after="0" w:afterAutospacing="0"/>
        <w:ind w:firstLine="709"/>
        <w:jc w:val="both"/>
      </w:pPr>
      <w:r w:rsidRPr="00812195">
        <w:t>Рассматривая отклонения фактического исполнения от планируемого, можно наблюдать явную периодическую тенденцию, отображающую отклонение выполнения плана по отношению к фактическому исполнению:</w:t>
      </w:r>
    </w:p>
    <w:p w14:paraId="62429040" w14:textId="77777777" w:rsidR="00134121" w:rsidRPr="00812195" w:rsidRDefault="00134121" w:rsidP="00134121">
      <w:pPr>
        <w:ind w:firstLine="709"/>
        <w:jc w:val="both"/>
      </w:pPr>
      <w:r w:rsidRPr="00812195">
        <w:t>- в 2022 году отклонение от плановых показателей в сумме составило 38 395,06 тыс. рублей или 2,13%.</w:t>
      </w:r>
    </w:p>
    <w:p w14:paraId="2EA4CE47" w14:textId="77777777" w:rsidR="00134121" w:rsidRPr="00812195" w:rsidRDefault="00134121" w:rsidP="00134121">
      <w:pPr>
        <w:pStyle w:val="a5"/>
        <w:spacing w:before="0" w:beforeAutospacing="0" w:after="0" w:afterAutospacing="0"/>
        <w:ind w:firstLine="709"/>
        <w:jc w:val="both"/>
      </w:pPr>
      <w:r w:rsidRPr="00812195">
        <w:t>- в 2023 году отклонение от плановых показателей в сумме составило 40 411,45 тыс. рублей или 2,01%.</w:t>
      </w:r>
    </w:p>
    <w:p w14:paraId="038A4A45" w14:textId="77777777" w:rsidR="002F1306" w:rsidRPr="00812195" w:rsidRDefault="002F1306" w:rsidP="00253FEC">
      <w:pPr>
        <w:pStyle w:val="a5"/>
        <w:spacing w:before="0" w:beforeAutospacing="0" w:after="0" w:afterAutospacing="0"/>
        <w:ind w:firstLine="709"/>
        <w:jc w:val="both"/>
      </w:pPr>
      <w:r w:rsidRPr="00812195">
        <w:t>- в 20</w:t>
      </w:r>
      <w:r w:rsidR="0067546F" w:rsidRPr="00812195">
        <w:t>2</w:t>
      </w:r>
      <w:r w:rsidR="00134121" w:rsidRPr="00812195">
        <w:t>4</w:t>
      </w:r>
      <w:r w:rsidRPr="00812195">
        <w:t xml:space="preserve"> году </w:t>
      </w:r>
      <w:r w:rsidR="00FA43CE" w:rsidRPr="00812195">
        <w:t xml:space="preserve">отклонение от плановых показателей в сумме составило </w:t>
      </w:r>
      <w:r w:rsidR="00134121" w:rsidRPr="00812195">
        <w:t>63 901,02</w:t>
      </w:r>
      <w:r w:rsidRPr="00812195">
        <w:t xml:space="preserve"> тыс. рублей или</w:t>
      </w:r>
      <w:r w:rsidR="00FE6388" w:rsidRPr="00812195">
        <w:t xml:space="preserve"> </w:t>
      </w:r>
      <w:r w:rsidR="0067546F" w:rsidRPr="00812195">
        <w:t>2,</w:t>
      </w:r>
      <w:r w:rsidR="00134121" w:rsidRPr="00812195">
        <w:t>75</w:t>
      </w:r>
      <w:r w:rsidRPr="00812195">
        <w:t>%.</w:t>
      </w:r>
    </w:p>
    <w:p w14:paraId="6B4FEFB0" w14:textId="77777777" w:rsidR="00204E7E" w:rsidRPr="00812195" w:rsidRDefault="00204E7E" w:rsidP="00204E7E">
      <w:pPr>
        <w:ind w:firstLine="709"/>
        <w:jc w:val="both"/>
      </w:pPr>
      <w:r w:rsidRPr="00812195">
        <w:t xml:space="preserve">- в 2025 году отклонение от плановых показателей в сумме составило </w:t>
      </w:r>
      <w:r w:rsidR="007D13D9" w:rsidRPr="00812195">
        <w:t>41 329,75</w:t>
      </w:r>
      <w:r w:rsidRPr="00812195">
        <w:t xml:space="preserve"> тыс. рублей или 1,</w:t>
      </w:r>
      <w:r w:rsidR="007D13D9" w:rsidRPr="00812195">
        <w:t>39</w:t>
      </w:r>
      <w:r w:rsidRPr="00812195">
        <w:t>%.</w:t>
      </w:r>
    </w:p>
    <w:p w14:paraId="74AB1CBC" w14:textId="77777777" w:rsidR="0029625E" w:rsidRPr="00591861" w:rsidRDefault="0029625E" w:rsidP="00253FEC">
      <w:pPr>
        <w:pStyle w:val="a5"/>
        <w:spacing w:before="0" w:beforeAutospacing="0" w:after="0" w:afterAutospacing="0"/>
        <w:ind w:firstLine="709"/>
        <w:jc w:val="both"/>
        <w:rPr>
          <w:highlight w:val="yellow"/>
        </w:rPr>
      </w:pPr>
    </w:p>
    <w:p w14:paraId="637A446B" w14:textId="77777777" w:rsidR="00964C32" w:rsidRPr="008B5BE5" w:rsidRDefault="00964C32" w:rsidP="00253FEC">
      <w:pPr>
        <w:pStyle w:val="a5"/>
        <w:spacing w:before="0" w:beforeAutospacing="0" w:after="0" w:afterAutospacing="0"/>
        <w:ind w:firstLine="709"/>
        <w:jc w:val="both"/>
      </w:pPr>
      <w:r w:rsidRPr="008B5BE5">
        <w:t>Анализ исполнения бюджета</w:t>
      </w:r>
      <w:r w:rsidR="00B33731" w:rsidRPr="008B5BE5">
        <w:t xml:space="preserve"> </w:t>
      </w:r>
      <w:r w:rsidR="008B5BE5" w:rsidRPr="008B5BE5">
        <w:rPr>
          <w:rStyle w:val="a7"/>
          <w:b w:val="0"/>
        </w:rPr>
        <w:t>городского округа города Шарыпово</w:t>
      </w:r>
      <w:r w:rsidRPr="008B5BE5">
        <w:t xml:space="preserve"> по разделам функциональной классификации </w:t>
      </w:r>
      <w:r w:rsidR="008B5BE5" w:rsidRPr="008B5BE5">
        <w:t xml:space="preserve">за ряд лет </w:t>
      </w:r>
      <w:r w:rsidRPr="008B5BE5">
        <w:t>показал следующее:</w:t>
      </w:r>
    </w:p>
    <w:p w14:paraId="649F9AE7" w14:textId="77777777" w:rsidR="00C84F4F" w:rsidRPr="000C62BA" w:rsidRDefault="00C84F4F" w:rsidP="00253FEC">
      <w:pPr>
        <w:pStyle w:val="a5"/>
        <w:spacing w:before="0" w:beforeAutospacing="0" w:after="0" w:afterAutospacing="0"/>
        <w:ind w:firstLine="709"/>
        <w:jc w:val="both"/>
        <w:rPr>
          <w:b/>
        </w:rPr>
      </w:pPr>
    </w:p>
    <w:p w14:paraId="5A068E8C" w14:textId="77777777" w:rsidR="00964C32" w:rsidRPr="000C62BA" w:rsidRDefault="00964C32" w:rsidP="00253FEC">
      <w:pPr>
        <w:pStyle w:val="a5"/>
        <w:spacing w:before="0" w:beforeAutospacing="0" w:after="0" w:afterAutospacing="0"/>
        <w:ind w:firstLine="709"/>
        <w:jc w:val="both"/>
      </w:pPr>
      <w:r w:rsidRPr="000C62BA">
        <w:rPr>
          <w:b/>
        </w:rPr>
        <w:t>По разделу</w:t>
      </w:r>
      <w:r w:rsidRPr="000C62BA">
        <w:t xml:space="preserve"> </w:t>
      </w:r>
      <w:r w:rsidRPr="000C62BA">
        <w:rPr>
          <w:rStyle w:val="a7"/>
        </w:rPr>
        <w:t>0100 «Общегосударственные вопросы»</w:t>
      </w:r>
    </w:p>
    <w:p w14:paraId="489769A6" w14:textId="77777777" w:rsidR="00964C32" w:rsidRPr="000C62BA" w:rsidRDefault="00964C32" w:rsidP="00964C32">
      <w:pPr>
        <w:pStyle w:val="a5"/>
        <w:spacing w:before="0" w:beforeAutospacing="0" w:after="0" w:afterAutospacing="0"/>
        <w:ind w:firstLine="709"/>
        <w:jc w:val="right"/>
        <w:rPr>
          <w:sz w:val="20"/>
          <w:szCs w:val="20"/>
        </w:rPr>
      </w:pPr>
      <w:r w:rsidRPr="000C62BA">
        <w:rPr>
          <w:sz w:val="20"/>
          <w:szCs w:val="20"/>
        </w:rPr>
        <w:t xml:space="preserve">Таблица </w:t>
      </w:r>
      <w:r w:rsidR="00A921B0" w:rsidRPr="000C62BA">
        <w:rPr>
          <w:sz w:val="20"/>
          <w:szCs w:val="20"/>
        </w:rPr>
        <w:t>5</w:t>
      </w:r>
      <w:r w:rsidRPr="000C62BA">
        <w:rPr>
          <w:sz w:val="20"/>
          <w:szCs w:val="20"/>
        </w:rPr>
        <w:t xml:space="preserve">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1579"/>
        <w:gridCol w:w="1579"/>
        <w:gridCol w:w="1579"/>
        <w:gridCol w:w="1575"/>
      </w:tblGrid>
      <w:tr w:rsidR="00204E7E" w:rsidRPr="000C62BA" w14:paraId="2476B1D8" w14:textId="77777777" w:rsidTr="00391610">
        <w:trPr>
          <w:trHeight w:val="227"/>
        </w:trPr>
        <w:tc>
          <w:tcPr>
            <w:tcW w:w="1622" w:type="pct"/>
            <w:shd w:val="clear" w:color="auto" w:fill="auto"/>
            <w:vAlign w:val="bottom"/>
            <w:hideMark/>
          </w:tcPr>
          <w:p w14:paraId="73BCE882" w14:textId="77777777" w:rsidR="00204E7E" w:rsidRPr="000C62BA" w:rsidRDefault="00204E7E" w:rsidP="00204E7E">
            <w:pPr>
              <w:jc w:val="center"/>
              <w:rPr>
                <w:color w:val="000000"/>
                <w:sz w:val="20"/>
                <w:szCs w:val="20"/>
              </w:rPr>
            </w:pPr>
            <w:r w:rsidRPr="000C62BA">
              <w:rPr>
                <w:color w:val="000000"/>
                <w:sz w:val="20"/>
                <w:szCs w:val="20"/>
              </w:rPr>
              <w:t> </w:t>
            </w:r>
          </w:p>
        </w:tc>
        <w:tc>
          <w:tcPr>
            <w:tcW w:w="845" w:type="pct"/>
            <w:shd w:val="clear" w:color="auto" w:fill="auto"/>
            <w:vAlign w:val="bottom"/>
            <w:hideMark/>
          </w:tcPr>
          <w:p w14:paraId="3130AFF3" w14:textId="77777777" w:rsidR="00204E7E" w:rsidRPr="000C62BA" w:rsidRDefault="00204E7E" w:rsidP="00204E7E">
            <w:pPr>
              <w:jc w:val="center"/>
              <w:rPr>
                <w:b/>
                <w:bCs/>
                <w:color w:val="000000"/>
                <w:sz w:val="20"/>
                <w:szCs w:val="20"/>
              </w:rPr>
            </w:pPr>
            <w:r w:rsidRPr="000C62BA">
              <w:rPr>
                <w:b/>
                <w:bCs/>
                <w:color w:val="000000"/>
                <w:sz w:val="20"/>
                <w:szCs w:val="20"/>
              </w:rPr>
              <w:t>2022 год</w:t>
            </w:r>
          </w:p>
        </w:tc>
        <w:tc>
          <w:tcPr>
            <w:tcW w:w="845" w:type="pct"/>
            <w:shd w:val="clear" w:color="auto" w:fill="auto"/>
            <w:vAlign w:val="bottom"/>
            <w:hideMark/>
          </w:tcPr>
          <w:p w14:paraId="33DAC655" w14:textId="77777777" w:rsidR="00204E7E" w:rsidRPr="000C62BA" w:rsidRDefault="00204E7E" w:rsidP="00204E7E">
            <w:pPr>
              <w:jc w:val="center"/>
              <w:rPr>
                <w:b/>
                <w:bCs/>
                <w:color w:val="000000"/>
                <w:sz w:val="20"/>
                <w:szCs w:val="20"/>
              </w:rPr>
            </w:pPr>
            <w:r w:rsidRPr="000C62BA">
              <w:rPr>
                <w:b/>
                <w:bCs/>
                <w:color w:val="000000"/>
                <w:sz w:val="20"/>
                <w:szCs w:val="20"/>
              </w:rPr>
              <w:t>2023 год</w:t>
            </w:r>
          </w:p>
        </w:tc>
        <w:tc>
          <w:tcPr>
            <w:tcW w:w="845" w:type="pct"/>
            <w:shd w:val="clear" w:color="auto" w:fill="auto"/>
            <w:vAlign w:val="bottom"/>
            <w:hideMark/>
          </w:tcPr>
          <w:p w14:paraId="6AF78889" w14:textId="77777777" w:rsidR="00204E7E" w:rsidRPr="000C62BA" w:rsidRDefault="00204E7E" w:rsidP="00204E7E">
            <w:pPr>
              <w:jc w:val="center"/>
              <w:rPr>
                <w:b/>
                <w:bCs/>
                <w:color w:val="000000"/>
                <w:sz w:val="20"/>
                <w:szCs w:val="20"/>
              </w:rPr>
            </w:pPr>
            <w:r w:rsidRPr="000C62BA">
              <w:rPr>
                <w:b/>
                <w:bCs/>
                <w:color w:val="000000"/>
                <w:sz w:val="20"/>
                <w:szCs w:val="20"/>
              </w:rPr>
              <w:t>2024 год</w:t>
            </w:r>
          </w:p>
        </w:tc>
        <w:tc>
          <w:tcPr>
            <w:tcW w:w="844" w:type="pct"/>
            <w:shd w:val="clear" w:color="auto" w:fill="auto"/>
            <w:vAlign w:val="bottom"/>
            <w:hideMark/>
          </w:tcPr>
          <w:p w14:paraId="353DF1EC" w14:textId="77777777" w:rsidR="00204E7E" w:rsidRPr="000C62BA" w:rsidRDefault="00204E7E" w:rsidP="00204E7E">
            <w:pPr>
              <w:jc w:val="center"/>
              <w:rPr>
                <w:b/>
                <w:bCs/>
                <w:color w:val="000000"/>
                <w:sz w:val="20"/>
                <w:szCs w:val="20"/>
              </w:rPr>
            </w:pPr>
            <w:r w:rsidRPr="000C62BA">
              <w:rPr>
                <w:b/>
                <w:bCs/>
                <w:color w:val="000000"/>
                <w:sz w:val="20"/>
                <w:szCs w:val="20"/>
              </w:rPr>
              <w:t>2025 год</w:t>
            </w:r>
          </w:p>
        </w:tc>
      </w:tr>
      <w:tr w:rsidR="00E358C1" w:rsidRPr="000C62BA" w14:paraId="3ED1BE15" w14:textId="77777777" w:rsidTr="00391610">
        <w:trPr>
          <w:trHeight w:val="227"/>
        </w:trPr>
        <w:tc>
          <w:tcPr>
            <w:tcW w:w="1622" w:type="pct"/>
            <w:shd w:val="clear" w:color="auto" w:fill="auto"/>
            <w:vAlign w:val="bottom"/>
            <w:hideMark/>
          </w:tcPr>
          <w:p w14:paraId="78916D67" w14:textId="77777777" w:rsidR="00E358C1" w:rsidRPr="000C62BA" w:rsidRDefault="00E358C1">
            <w:pPr>
              <w:rPr>
                <w:b/>
                <w:bCs/>
                <w:color w:val="000000"/>
                <w:sz w:val="20"/>
                <w:szCs w:val="20"/>
              </w:rPr>
            </w:pPr>
            <w:r w:rsidRPr="000C62BA">
              <w:rPr>
                <w:b/>
                <w:bCs/>
                <w:color w:val="000000"/>
                <w:sz w:val="20"/>
                <w:szCs w:val="20"/>
              </w:rPr>
              <w:t>Запланированные расходы</w:t>
            </w:r>
          </w:p>
        </w:tc>
        <w:tc>
          <w:tcPr>
            <w:tcW w:w="845" w:type="pct"/>
            <w:shd w:val="clear" w:color="auto" w:fill="auto"/>
            <w:vAlign w:val="bottom"/>
            <w:hideMark/>
          </w:tcPr>
          <w:p w14:paraId="7E1F029F" w14:textId="77777777" w:rsidR="00E358C1" w:rsidRPr="000C62BA" w:rsidRDefault="00E358C1">
            <w:pPr>
              <w:rPr>
                <w:b/>
                <w:bCs/>
                <w:color w:val="000000"/>
                <w:sz w:val="20"/>
                <w:szCs w:val="20"/>
              </w:rPr>
            </w:pPr>
            <w:r w:rsidRPr="000C62BA">
              <w:rPr>
                <w:b/>
                <w:bCs/>
                <w:color w:val="000000"/>
                <w:sz w:val="20"/>
                <w:szCs w:val="20"/>
              </w:rPr>
              <w:t> </w:t>
            </w:r>
          </w:p>
        </w:tc>
        <w:tc>
          <w:tcPr>
            <w:tcW w:w="845" w:type="pct"/>
            <w:shd w:val="clear" w:color="auto" w:fill="auto"/>
            <w:vAlign w:val="bottom"/>
            <w:hideMark/>
          </w:tcPr>
          <w:p w14:paraId="06B497DC" w14:textId="77777777" w:rsidR="00E358C1" w:rsidRPr="000C62BA" w:rsidRDefault="00E358C1">
            <w:pPr>
              <w:rPr>
                <w:b/>
                <w:bCs/>
                <w:color w:val="000000"/>
                <w:sz w:val="20"/>
                <w:szCs w:val="20"/>
              </w:rPr>
            </w:pPr>
            <w:r w:rsidRPr="000C62BA">
              <w:rPr>
                <w:b/>
                <w:bCs/>
                <w:color w:val="000000"/>
                <w:sz w:val="20"/>
                <w:szCs w:val="20"/>
              </w:rPr>
              <w:t> </w:t>
            </w:r>
          </w:p>
        </w:tc>
        <w:tc>
          <w:tcPr>
            <w:tcW w:w="845" w:type="pct"/>
            <w:shd w:val="clear" w:color="auto" w:fill="auto"/>
            <w:vAlign w:val="bottom"/>
            <w:hideMark/>
          </w:tcPr>
          <w:p w14:paraId="59327D68" w14:textId="77777777" w:rsidR="00E358C1" w:rsidRPr="000C62BA" w:rsidRDefault="00E358C1">
            <w:pPr>
              <w:rPr>
                <w:b/>
                <w:bCs/>
                <w:color w:val="000000"/>
                <w:sz w:val="20"/>
                <w:szCs w:val="20"/>
              </w:rPr>
            </w:pPr>
            <w:r w:rsidRPr="000C62BA">
              <w:rPr>
                <w:b/>
                <w:bCs/>
                <w:color w:val="000000"/>
                <w:sz w:val="20"/>
                <w:szCs w:val="20"/>
              </w:rPr>
              <w:t> </w:t>
            </w:r>
          </w:p>
        </w:tc>
        <w:tc>
          <w:tcPr>
            <w:tcW w:w="844" w:type="pct"/>
            <w:shd w:val="clear" w:color="auto" w:fill="auto"/>
            <w:vAlign w:val="bottom"/>
            <w:hideMark/>
          </w:tcPr>
          <w:p w14:paraId="0101D840" w14:textId="77777777" w:rsidR="00E358C1" w:rsidRPr="000C62BA" w:rsidRDefault="00E358C1">
            <w:pPr>
              <w:jc w:val="center"/>
              <w:rPr>
                <w:b/>
                <w:bCs/>
                <w:color w:val="000000"/>
                <w:sz w:val="20"/>
                <w:szCs w:val="20"/>
              </w:rPr>
            </w:pPr>
            <w:r w:rsidRPr="000C62BA">
              <w:rPr>
                <w:b/>
                <w:bCs/>
                <w:color w:val="000000"/>
                <w:sz w:val="20"/>
                <w:szCs w:val="20"/>
              </w:rPr>
              <w:t> </w:t>
            </w:r>
          </w:p>
        </w:tc>
      </w:tr>
      <w:tr w:rsidR="00391610" w:rsidRPr="000C62BA" w14:paraId="46425A4A" w14:textId="77777777" w:rsidTr="00391610">
        <w:trPr>
          <w:trHeight w:val="227"/>
        </w:trPr>
        <w:tc>
          <w:tcPr>
            <w:tcW w:w="1622" w:type="pct"/>
            <w:shd w:val="clear" w:color="auto" w:fill="auto"/>
            <w:vAlign w:val="bottom"/>
            <w:hideMark/>
          </w:tcPr>
          <w:p w14:paraId="0F75F344" w14:textId="77777777" w:rsidR="00391610" w:rsidRPr="000C62BA" w:rsidRDefault="00391610" w:rsidP="00391610">
            <w:pPr>
              <w:jc w:val="both"/>
              <w:rPr>
                <w:color w:val="000000"/>
                <w:sz w:val="20"/>
                <w:szCs w:val="20"/>
              </w:rPr>
            </w:pPr>
            <w:r w:rsidRPr="000C62BA">
              <w:rPr>
                <w:color w:val="000000"/>
                <w:sz w:val="20"/>
                <w:szCs w:val="20"/>
              </w:rPr>
              <w:t>Абсолютное значение</w:t>
            </w:r>
          </w:p>
        </w:tc>
        <w:tc>
          <w:tcPr>
            <w:tcW w:w="845" w:type="pct"/>
            <w:shd w:val="clear" w:color="auto" w:fill="auto"/>
            <w:vAlign w:val="bottom"/>
            <w:hideMark/>
          </w:tcPr>
          <w:p w14:paraId="3B022928" w14:textId="77777777" w:rsidR="00391610" w:rsidRPr="000C62BA" w:rsidRDefault="00391610" w:rsidP="00391610">
            <w:pPr>
              <w:jc w:val="center"/>
              <w:rPr>
                <w:color w:val="000000"/>
                <w:sz w:val="20"/>
                <w:szCs w:val="20"/>
              </w:rPr>
            </w:pPr>
            <w:r w:rsidRPr="000C62BA">
              <w:rPr>
                <w:color w:val="000000"/>
                <w:sz w:val="20"/>
                <w:szCs w:val="20"/>
              </w:rPr>
              <w:t>87 682,37</w:t>
            </w:r>
          </w:p>
        </w:tc>
        <w:tc>
          <w:tcPr>
            <w:tcW w:w="845" w:type="pct"/>
            <w:shd w:val="clear" w:color="auto" w:fill="auto"/>
            <w:vAlign w:val="center"/>
          </w:tcPr>
          <w:p w14:paraId="5CF1B8E0" w14:textId="77777777" w:rsidR="00391610" w:rsidRPr="000C62BA" w:rsidRDefault="00391610" w:rsidP="00391610">
            <w:pPr>
              <w:jc w:val="center"/>
              <w:rPr>
                <w:sz w:val="20"/>
                <w:szCs w:val="20"/>
              </w:rPr>
            </w:pPr>
            <w:r w:rsidRPr="000C62BA">
              <w:rPr>
                <w:sz w:val="20"/>
                <w:szCs w:val="20"/>
              </w:rPr>
              <w:t>177 097,36</w:t>
            </w:r>
          </w:p>
        </w:tc>
        <w:tc>
          <w:tcPr>
            <w:tcW w:w="845" w:type="pct"/>
            <w:shd w:val="clear" w:color="auto" w:fill="auto"/>
            <w:vAlign w:val="center"/>
          </w:tcPr>
          <w:p w14:paraId="404E3EF2" w14:textId="77777777" w:rsidR="00391610" w:rsidRPr="000C62BA" w:rsidRDefault="00391610" w:rsidP="00391610">
            <w:pPr>
              <w:jc w:val="center"/>
              <w:rPr>
                <w:sz w:val="20"/>
                <w:szCs w:val="20"/>
              </w:rPr>
            </w:pPr>
            <w:r w:rsidRPr="000C62BA">
              <w:rPr>
                <w:sz w:val="20"/>
                <w:szCs w:val="20"/>
              </w:rPr>
              <w:t>198 346,78</w:t>
            </w:r>
          </w:p>
        </w:tc>
        <w:tc>
          <w:tcPr>
            <w:tcW w:w="844" w:type="pct"/>
            <w:shd w:val="clear" w:color="auto" w:fill="auto"/>
            <w:vAlign w:val="center"/>
          </w:tcPr>
          <w:p w14:paraId="14D18E07" w14:textId="77777777" w:rsidR="00391610" w:rsidRPr="000C62BA" w:rsidRDefault="00391610" w:rsidP="00391610">
            <w:pPr>
              <w:jc w:val="center"/>
              <w:rPr>
                <w:sz w:val="20"/>
                <w:szCs w:val="20"/>
              </w:rPr>
            </w:pPr>
            <w:r w:rsidRPr="000C62BA">
              <w:rPr>
                <w:sz w:val="20"/>
                <w:szCs w:val="20"/>
              </w:rPr>
              <w:t>253 143,47</w:t>
            </w:r>
          </w:p>
        </w:tc>
      </w:tr>
      <w:tr w:rsidR="00391610" w:rsidRPr="000C62BA" w14:paraId="0901E7F2" w14:textId="77777777" w:rsidTr="00391610">
        <w:trPr>
          <w:trHeight w:val="227"/>
        </w:trPr>
        <w:tc>
          <w:tcPr>
            <w:tcW w:w="1622" w:type="pct"/>
            <w:shd w:val="clear" w:color="auto" w:fill="auto"/>
            <w:vAlign w:val="bottom"/>
            <w:hideMark/>
          </w:tcPr>
          <w:p w14:paraId="7A8EA81D" w14:textId="77777777" w:rsidR="00391610" w:rsidRPr="000C62BA" w:rsidRDefault="00391610" w:rsidP="00391610">
            <w:pPr>
              <w:jc w:val="both"/>
              <w:rPr>
                <w:color w:val="000000"/>
                <w:sz w:val="20"/>
                <w:szCs w:val="20"/>
              </w:rPr>
            </w:pPr>
            <w:r w:rsidRPr="000C62BA">
              <w:rPr>
                <w:color w:val="000000"/>
                <w:sz w:val="20"/>
                <w:szCs w:val="20"/>
              </w:rPr>
              <w:t>Темп прироста, %</w:t>
            </w:r>
          </w:p>
        </w:tc>
        <w:tc>
          <w:tcPr>
            <w:tcW w:w="845" w:type="pct"/>
            <w:shd w:val="clear" w:color="auto" w:fill="auto"/>
            <w:vAlign w:val="bottom"/>
            <w:hideMark/>
          </w:tcPr>
          <w:p w14:paraId="4DD45B91" w14:textId="77777777" w:rsidR="00391610" w:rsidRPr="000C62BA" w:rsidRDefault="00391610" w:rsidP="00391610">
            <w:pPr>
              <w:jc w:val="center"/>
              <w:rPr>
                <w:color w:val="000000"/>
                <w:sz w:val="20"/>
                <w:szCs w:val="20"/>
              </w:rPr>
            </w:pPr>
            <w:r w:rsidRPr="000C62BA">
              <w:rPr>
                <w:color w:val="000000"/>
                <w:sz w:val="20"/>
                <w:szCs w:val="20"/>
              </w:rPr>
              <w:t>10,87</w:t>
            </w:r>
          </w:p>
        </w:tc>
        <w:tc>
          <w:tcPr>
            <w:tcW w:w="845" w:type="pct"/>
            <w:shd w:val="clear" w:color="auto" w:fill="auto"/>
            <w:vAlign w:val="bottom"/>
          </w:tcPr>
          <w:p w14:paraId="66C9AD67" w14:textId="77777777" w:rsidR="00391610" w:rsidRPr="000C62BA" w:rsidRDefault="00391610" w:rsidP="00391610">
            <w:pPr>
              <w:jc w:val="center"/>
              <w:rPr>
                <w:color w:val="000000"/>
                <w:sz w:val="20"/>
                <w:szCs w:val="20"/>
              </w:rPr>
            </w:pPr>
            <w:r w:rsidRPr="000C62BA">
              <w:rPr>
                <w:color w:val="000000"/>
                <w:sz w:val="20"/>
                <w:szCs w:val="20"/>
              </w:rPr>
              <w:t>101,98</w:t>
            </w:r>
          </w:p>
        </w:tc>
        <w:tc>
          <w:tcPr>
            <w:tcW w:w="845" w:type="pct"/>
            <w:shd w:val="clear" w:color="auto" w:fill="auto"/>
            <w:vAlign w:val="bottom"/>
          </w:tcPr>
          <w:p w14:paraId="620E3F8D" w14:textId="77777777" w:rsidR="00391610" w:rsidRPr="000C62BA" w:rsidRDefault="00391610" w:rsidP="00391610">
            <w:pPr>
              <w:jc w:val="center"/>
              <w:rPr>
                <w:color w:val="000000"/>
                <w:sz w:val="20"/>
                <w:szCs w:val="20"/>
              </w:rPr>
            </w:pPr>
            <w:r w:rsidRPr="000C62BA">
              <w:rPr>
                <w:color w:val="000000"/>
                <w:sz w:val="20"/>
                <w:szCs w:val="20"/>
              </w:rPr>
              <w:t>12,00</w:t>
            </w:r>
          </w:p>
        </w:tc>
        <w:tc>
          <w:tcPr>
            <w:tcW w:w="844" w:type="pct"/>
            <w:shd w:val="clear" w:color="auto" w:fill="auto"/>
            <w:vAlign w:val="bottom"/>
          </w:tcPr>
          <w:p w14:paraId="57A8FD15" w14:textId="77777777" w:rsidR="00391610" w:rsidRPr="000C62BA" w:rsidRDefault="00391610" w:rsidP="00391610">
            <w:pPr>
              <w:jc w:val="center"/>
              <w:rPr>
                <w:color w:val="000000"/>
                <w:sz w:val="20"/>
                <w:szCs w:val="20"/>
              </w:rPr>
            </w:pPr>
            <w:r w:rsidRPr="000C62BA">
              <w:rPr>
                <w:color w:val="000000"/>
                <w:sz w:val="20"/>
                <w:szCs w:val="20"/>
              </w:rPr>
              <w:t>27,63</w:t>
            </w:r>
          </w:p>
        </w:tc>
      </w:tr>
      <w:tr w:rsidR="00391610" w:rsidRPr="000C62BA" w14:paraId="22AAFAE3" w14:textId="77777777" w:rsidTr="00391610">
        <w:trPr>
          <w:trHeight w:val="227"/>
        </w:trPr>
        <w:tc>
          <w:tcPr>
            <w:tcW w:w="1622" w:type="pct"/>
            <w:shd w:val="clear" w:color="auto" w:fill="auto"/>
            <w:vAlign w:val="bottom"/>
            <w:hideMark/>
          </w:tcPr>
          <w:p w14:paraId="292BF62C" w14:textId="77777777" w:rsidR="00391610" w:rsidRPr="000C62BA" w:rsidRDefault="00391610" w:rsidP="00391610">
            <w:pPr>
              <w:rPr>
                <w:b/>
                <w:bCs/>
                <w:color w:val="000000"/>
                <w:sz w:val="20"/>
                <w:szCs w:val="20"/>
              </w:rPr>
            </w:pPr>
            <w:r w:rsidRPr="000C62BA">
              <w:rPr>
                <w:b/>
                <w:bCs/>
                <w:color w:val="000000"/>
                <w:sz w:val="20"/>
                <w:szCs w:val="20"/>
              </w:rPr>
              <w:t>Фактическое исполнение</w:t>
            </w:r>
          </w:p>
        </w:tc>
        <w:tc>
          <w:tcPr>
            <w:tcW w:w="845" w:type="pct"/>
            <w:shd w:val="clear" w:color="auto" w:fill="auto"/>
            <w:vAlign w:val="bottom"/>
            <w:hideMark/>
          </w:tcPr>
          <w:p w14:paraId="168FC5DC" w14:textId="77777777" w:rsidR="00391610" w:rsidRPr="000C62BA" w:rsidRDefault="00391610" w:rsidP="00391610">
            <w:pPr>
              <w:rPr>
                <w:b/>
                <w:bCs/>
                <w:color w:val="000000"/>
                <w:sz w:val="20"/>
                <w:szCs w:val="20"/>
              </w:rPr>
            </w:pPr>
            <w:r w:rsidRPr="000C62BA">
              <w:rPr>
                <w:b/>
                <w:bCs/>
                <w:color w:val="000000"/>
                <w:sz w:val="20"/>
                <w:szCs w:val="20"/>
              </w:rPr>
              <w:t> </w:t>
            </w:r>
          </w:p>
        </w:tc>
        <w:tc>
          <w:tcPr>
            <w:tcW w:w="845" w:type="pct"/>
            <w:shd w:val="clear" w:color="auto" w:fill="auto"/>
            <w:vAlign w:val="bottom"/>
          </w:tcPr>
          <w:p w14:paraId="24A65487" w14:textId="77777777" w:rsidR="00391610" w:rsidRPr="000C62BA" w:rsidRDefault="00391610" w:rsidP="00391610">
            <w:pPr>
              <w:rPr>
                <w:b/>
                <w:bCs/>
                <w:color w:val="000000"/>
                <w:sz w:val="20"/>
                <w:szCs w:val="20"/>
              </w:rPr>
            </w:pPr>
            <w:r w:rsidRPr="000C62BA">
              <w:rPr>
                <w:b/>
                <w:bCs/>
                <w:color w:val="000000"/>
                <w:sz w:val="20"/>
                <w:szCs w:val="20"/>
              </w:rPr>
              <w:t> </w:t>
            </w:r>
          </w:p>
        </w:tc>
        <w:tc>
          <w:tcPr>
            <w:tcW w:w="845" w:type="pct"/>
            <w:shd w:val="clear" w:color="auto" w:fill="auto"/>
            <w:vAlign w:val="bottom"/>
          </w:tcPr>
          <w:p w14:paraId="1C057D16" w14:textId="77777777" w:rsidR="00391610" w:rsidRPr="000C62BA" w:rsidRDefault="00391610" w:rsidP="00391610">
            <w:pPr>
              <w:jc w:val="center"/>
              <w:rPr>
                <w:b/>
                <w:bCs/>
                <w:color w:val="000000"/>
                <w:sz w:val="20"/>
                <w:szCs w:val="20"/>
              </w:rPr>
            </w:pPr>
            <w:r w:rsidRPr="000C62BA">
              <w:rPr>
                <w:b/>
                <w:bCs/>
                <w:color w:val="000000"/>
                <w:sz w:val="20"/>
                <w:szCs w:val="20"/>
              </w:rPr>
              <w:t> </w:t>
            </w:r>
          </w:p>
        </w:tc>
        <w:tc>
          <w:tcPr>
            <w:tcW w:w="844" w:type="pct"/>
            <w:shd w:val="clear" w:color="auto" w:fill="auto"/>
            <w:vAlign w:val="bottom"/>
          </w:tcPr>
          <w:p w14:paraId="199C77C2" w14:textId="77777777" w:rsidR="00391610" w:rsidRPr="000C62BA" w:rsidRDefault="00391610" w:rsidP="00391610">
            <w:pPr>
              <w:jc w:val="center"/>
              <w:rPr>
                <w:b/>
                <w:bCs/>
                <w:color w:val="000000"/>
                <w:sz w:val="20"/>
                <w:szCs w:val="20"/>
              </w:rPr>
            </w:pPr>
            <w:r w:rsidRPr="000C62BA">
              <w:rPr>
                <w:b/>
                <w:bCs/>
                <w:color w:val="000000"/>
                <w:sz w:val="20"/>
                <w:szCs w:val="20"/>
              </w:rPr>
              <w:t> </w:t>
            </w:r>
          </w:p>
        </w:tc>
      </w:tr>
      <w:tr w:rsidR="00391610" w:rsidRPr="000C62BA" w14:paraId="7C7F938F" w14:textId="77777777" w:rsidTr="00391610">
        <w:trPr>
          <w:trHeight w:val="227"/>
        </w:trPr>
        <w:tc>
          <w:tcPr>
            <w:tcW w:w="1622" w:type="pct"/>
            <w:shd w:val="clear" w:color="auto" w:fill="auto"/>
            <w:vAlign w:val="bottom"/>
            <w:hideMark/>
          </w:tcPr>
          <w:p w14:paraId="14678CCA" w14:textId="77777777" w:rsidR="00391610" w:rsidRPr="000C62BA" w:rsidRDefault="00391610" w:rsidP="00391610">
            <w:pPr>
              <w:jc w:val="both"/>
              <w:rPr>
                <w:color w:val="000000"/>
                <w:sz w:val="20"/>
                <w:szCs w:val="20"/>
              </w:rPr>
            </w:pPr>
            <w:r w:rsidRPr="000C62BA">
              <w:rPr>
                <w:color w:val="000000"/>
                <w:sz w:val="20"/>
                <w:szCs w:val="20"/>
              </w:rPr>
              <w:t>Абсолютное значение</w:t>
            </w:r>
          </w:p>
        </w:tc>
        <w:tc>
          <w:tcPr>
            <w:tcW w:w="845" w:type="pct"/>
            <w:shd w:val="clear" w:color="auto" w:fill="auto"/>
            <w:vAlign w:val="bottom"/>
            <w:hideMark/>
          </w:tcPr>
          <w:p w14:paraId="6390EF4E" w14:textId="77777777" w:rsidR="00391610" w:rsidRPr="000C62BA" w:rsidRDefault="00391610" w:rsidP="00391610">
            <w:pPr>
              <w:jc w:val="center"/>
              <w:rPr>
                <w:color w:val="000000"/>
                <w:sz w:val="20"/>
                <w:szCs w:val="20"/>
              </w:rPr>
            </w:pPr>
            <w:r w:rsidRPr="000C62BA">
              <w:rPr>
                <w:color w:val="000000"/>
                <w:sz w:val="20"/>
                <w:szCs w:val="20"/>
              </w:rPr>
              <w:t>86 439,78</w:t>
            </w:r>
          </w:p>
        </w:tc>
        <w:tc>
          <w:tcPr>
            <w:tcW w:w="845" w:type="pct"/>
            <w:shd w:val="clear" w:color="auto" w:fill="auto"/>
            <w:vAlign w:val="center"/>
          </w:tcPr>
          <w:p w14:paraId="4A397FF1" w14:textId="77777777" w:rsidR="00391610" w:rsidRPr="000C62BA" w:rsidRDefault="00391610" w:rsidP="00391610">
            <w:pPr>
              <w:jc w:val="center"/>
              <w:rPr>
                <w:sz w:val="20"/>
                <w:szCs w:val="20"/>
              </w:rPr>
            </w:pPr>
            <w:r w:rsidRPr="000C62BA">
              <w:rPr>
                <w:sz w:val="20"/>
                <w:szCs w:val="20"/>
              </w:rPr>
              <w:t>174 216,18</w:t>
            </w:r>
          </w:p>
        </w:tc>
        <w:tc>
          <w:tcPr>
            <w:tcW w:w="845" w:type="pct"/>
            <w:shd w:val="clear" w:color="auto" w:fill="auto"/>
            <w:vAlign w:val="center"/>
          </w:tcPr>
          <w:p w14:paraId="1AEE1D04" w14:textId="77777777" w:rsidR="00391610" w:rsidRPr="000C62BA" w:rsidRDefault="00391610" w:rsidP="00391610">
            <w:pPr>
              <w:jc w:val="center"/>
              <w:rPr>
                <w:sz w:val="20"/>
                <w:szCs w:val="20"/>
              </w:rPr>
            </w:pPr>
            <w:r w:rsidRPr="000C62BA">
              <w:rPr>
                <w:sz w:val="20"/>
                <w:szCs w:val="20"/>
              </w:rPr>
              <w:t>195 300,31</w:t>
            </w:r>
          </w:p>
        </w:tc>
        <w:tc>
          <w:tcPr>
            <w:tcW w:w="844" w:type="pct"/>
            <w:shd w:val="clear" w:color="auto" w:fill="auto"/>
            <w:vAlign w:val="center"/>
          </w:tcPr>
          <w:p w14:paraId="3BDBDB79" w14:textId="77777777" w:rsidR="00391610" w:rsidRPr="000C62BA" w:rsidRDefault="00391610" w:rsidP="00391610">
            <w:pPr>
              <w:jc w:val="center"/>
              <w:rPr>
                <w:sz w:val="20"/>
                <w:szCs w:val="20"/>
              </w:rPr>
            </w:pPr>
            <w:r w:rsidRPr="000C62BA">
              <w:rPr>
                <w:sz w:val="20"/>
                <w:szCs w:val="20"/>
              </w:rPr>
              <w:t>249 148,48</w:t>
            </w:r>
          </w:p>
        </w:tc>
      </w:tr>
      <w:tr w:rsidR="00391610" w:rsidRPr="000C62BA" w14:paraId="6825FF9B" w14:textId="77777777" w:rsidTr="00391610">
        <w:trPr>
          <w:trHeight w:val="227"/>
        </w:trPr>
        <w:tc>
          <w:tcPr>
            <w:tcW w:w="1622" w:type="pct"/>
            <w:shd w:val="clear" w:color="auto" w:fill="auto"/>
            <w:vAlign w:val="bottom"/>
            <w:hideMark/>
          </w:tcPr>
          <w:p w14:paraId="454CD6A6" w14:textId="77777777" w:rsidR="00391610" w:rsidRPr="000C62BA" w:rsidRDefault="00391610" w:rsidP="00391610">
            <w:pPr>
              <w:jc w:val="both"/>
              <w:rPr>
                <w:color w:val="000000"/>
                <w:sz w:val="20"/>
                <w:szCs w:val="20"/>
              </w:rPr>
            </w:pPr>
            <w:r w:rsidRPr="000C62BA">
              <w:rPr>
                <w:color w:val="000000"/>
                <w:sz w:val="20"/>
                <w:szCs w:val="20"/>
              </w:rPr>
              <w:t>Темп прироста, %</w:t>
            </w:r>
          </w:p>
        </w:tc>
        <w:tc>
          <w:tcPr>
            <w:tcW w:w="845" w:type="pct"/>
            <w:shd w:val="clear" w:color="auto" w:fill="auto"/>
            <w:vAlign w:val="bottom"/>
            <w:hideMark/>
          </w:tcPr>
          <w:p w14:paraId="2FD38854" w14:textId="77777777" w:rsidR="00391610" w:rsidRPr="000C62BA" w:rsidRDefault="00391610" w:rsidP="00391610">
            <w:pPr>
              <w:jc w:val="center"/>
              <w:rPr>
                <w:color w:val="000000"/>
                <w:sz w:val="20"/>
                <w:szCs w:val="20"/>
              </w:rPr>
            </w:pPr>
            <w:r w:rsidRPr="000C62BA">
              <w:rPr>
                <w:color w:val="000000"/>
                <w:sz w:val="20"/>
                <w:szCs w:val="20"/>
              </w:rPr>
              <w:t>14,05</w:t>
            </w:r>
          </w:p>
        </w:tc>
        <w:tc>
          <w:tcPr>
            <w:tcW w:w="845" w:type="pct"/>
            <w:shd w:val="clear" w:color="auto" w:fill="auto"/>
            <w:vAlign w:val="bottom"/>
          </w:tcPr>
          <w:p w14:paraId="6121D92D" w14:textId="77777777" w:rsidR="00391610" w:rsidRPr="000C62BA" w:rsidRDefault="00391610" w:rsidP="00391610">
            <w:pPr>
              <w:jc w:val="center"/>
              <w:rPr>
                <w:color w:val="000000"/>
                <w:sz w:val="20"/>
                <w:szCs w:val="20"/>
              </w:rPr>
            </w:pPr>
            <w:r w:rsidRPr="000C62BA">
              <w:rPr>
                <w:color w:val="000000"/>
                <w:sz w:val="20"/>
                <w:szCs w:val="20"/>
              </w:rPr>
              <w:t>101,55</w:t>
            </w:r>
          </w:p>
        </w:tc>
        <w:tc>
          <w:tcPr>
            <w:tcW w:w="845" w:type="pct"/>
            <w:shd w:val="clear" w:color="auto" w:fill="auto"/>
            <w:vAlign w:val="bottom"/>
          </w:tcPr>
          <w:p w14:paraId="6A958B4E" w14:textId="77777777" w:rsidR="00391610" w:rsidRPr="000C62BA" w:rsidRDefault="00391610" w:rsidP="00391610">
            <w:pPr>
              <w:jc w:val="center"/>
              <w:rPr>
                <w:color w:val="000000"/>
                <w:sz w:val="20"/>
                <w:szCs w:val="20"/>
              </w:rPr>
            </w:pPr>
            <w:r w:rsidRPr="000C62BA">
              <w:rPr>
                <w:color w:val="000000"/>
                <w:sz w:val="20"/>
                <w:szCs w:val="20"/>
              </w:rPr>
              <w:t>12,10</w:t>
            </w:r>
          </w:p>
        </w:tc>
        <w:tc>
          <w:tcPr>
            <w:tcW w:w="844" w:type="pct"/>
            <w:shd w:val="clear" w:color="auto" w:fill="auto"/>
            <w:vAlign w:val="bottom"/>
          </w:tcPr>
          <w:p w14:paraId="060E2820" w14:textId="77777777" w:rsidR="00391610" w:rsidRPr="000C62BA" w:rsidRDefault="00391610" w:rsidP="00391610">
            <w:pPr>
              <w:jc w:val="center"/>
              <w:rPr>
                <w:color w:val="000000"/>
                <w:sz w:val="20"/>
                <w:szCs w:val="20"/>
              </w:rPr>
            </w:pPr>
            <w:r w:rsidRPr="000C62BA">
              <w:rPr>
                <w:color w:val="000000"/>
                <w:sz w:val="20"/>
                <w:szCs w:val="20"/>
              </w:rPr>
              <w:t>27,57</w:t>
            </w:r>
          </w:p>
        </w:tc>
      </w:tr>
    </w:tbl>
    <w:p w14:paraId="14CBCF0D" w14:textId="77777777" w:rsidR="00A44846" w:rsidRPr="00591861" w:rsidRDefault="00A44846" w:rsidP="00964C32">
      <w:pPr>
        <w:pStyle w:val="a5"/>
        <w:spacing w:before="0" w:beforeAutospacing="0" w:after="0" w:afterAutospacing="0"/>
        <w:ind w:firstLine="709"/>
        <w:jc w:val="right"/>
        <w:rPr>
          <w:sz w:val="20"/>
          <w:szCs w:val="20"/>
          <w:highlight w:val="yellow"/>
        </w:rPr>
      </w:pPr>
    </w:p>
    <w:p w14:paraId="69D2F538" w14:textId="77777777" w:rsidR="00042BDE" w:rsidRPr="000C62BA" w:rsidRDefault="00042BDE" w:rsidP="00042BDE">
      <w:pPr>
        <w:pStyle w:val="a5"/>
        <w:spacing w:before="0" w:beforeAutospacing="0" w:after="0" w:afterAutospacing="0"/>
        <w:ind w:firstLine="709"/>
        <w:jc w:val="both"/>
      </w:pPr>
      <w:r w:rsidRPr="000C62BA">
        <w:t>Исполнение показателя в абсолютном значении:</w:t>
      </w:r>
    </w:p>
    <w:p w14:paraId="5D165AD4" w14:textId="77777777" w:rsidR="00134121" w:rsidRPr="000C62BA" w:rsidRDefault="00134121" w:rsidP="00134121">
      <w:pPr>
        <w:pStyle w:val="a5"/>
        <w:spacing w:before="0" w:beforeAutospacing="0" w:after="0" w:afterAutospacing="0"/>
        <w:ind w:firstLine="709"/>
        <w:jc w:val="both"/>
      </w:pPr>
      <w:r w:rsidRPr="000C62BA">
        <w:t>- в 2022 году по сравнению с прошлым годом наблюдается рост на 10 651,28 тыс. рублей, темп прироста показателя составил 14,05%.</w:t>
      </w:r>
    </w:p>
    <w:p w14:paraId="3DA77006" w14:textId="77777777" w:rsidR="00134121" w:rsidRPr="000C62BA" w:rsidRDefault="00134121" w:rsidP="00134121">
      <w:pPr>
        <w:pStyle w:val="a5"/>
        <w:spacing w:before="0" w:beforeAutospacing="0" w:after="0" w:afterAutospacing="0"/>
        <w:ind w:firstLine="709"/>
        <w:jc w:val="both"/>
      </w:pPr>
      <w:r w:rsidRPr="000C62BA">
        <w:t>- в 2023 году по сравнению с прошлым годом наблюдается рост на 87 776,40 тыс. рублей, темп прироста показателя составил 101,55%.</w:t>
      </w:r>
    </w:p>
    <w:p w14:paraId="5B817D6E" w14:textId="77777777" w:rsidR="0067546F" w:rsidRPr="000C62BA" w:rsidRDefault="0067546F" w:rsidP="00253FEC">
      <w:pPr>
        <w:pStyle w:val="a5"/>
        <w:spacing w:before="0" w:beforeAutospacing="0" w:after="0" w:afterAutospacing="0"/>
        <w:ind w:firstLine="709"/>
        <w:jc w:val="both"/>
      </w:pPr>
      <w:r w:rsidRPr="000C62BA">
        <w:t>- в 202</w:t>
      </w:r>
      <w:r w:rsidR="00134121" w:rsidRPr="000C62BA">
        <w:t>4</w:t>
      </w:r>
      <w:r w:rsidRPr="000C62BA">
        <w:t xml:space="preserve"> году по сравнению </w:t>
      </w:r>
      <w:r w:rsidR="002E7916" w:rsidRPr="000C62BA">
        <w:t xml:space="preserve">с прошлым годом </w:t>
      </w:r>
      <w:r w:rsidRPr="000C62BA">
        <w:t xml:space="preserve">наблюдается рост на </w:t>
      </w:r>
      <w:r w:rsidR="00134121" w:rsidRPr="000C62BA">
        <w:t>21 084,13</w:t>
      </w:r>
      <w:r w:rsidRPr="000C62BA">
        <w:t xml:space="preserve"> тыс. </w:t>
      </w:r>
      <w:r w:rsidR="00240997" w:rsidRPr="000C62BA">
        <w:t xml:space="preserve">рублей, темп прироста показателя составил </w:t>
      </w:r>
      <w:r w:rsidR="00830F73" w:rsidRPr="000C62BA">
        <w:t>1</w:t>
      </w:r>
      <w:r w:rsidR="00134121" w:rsidRPr="000C62BA">
        <w:t>2,10</w:t>
      </w:r>
      <w:r w:rsidRPr="000C62BA">
        <w:t>%.</w:t>
      </w:r>
    </w:p>
    <w:p w14:paraId="11B5CA58" w14:textId="77777777" w:rsidR="000C62BA" w:rsidRPr="000C62BA" w:rsidRDefault="00204E7E" w:rsidP="000C62BA">
      <w:pPr>
        <w:pStyle w:val="a5"/>
        <w:spacing w:before="0" w:beforeAutospacing="0" w:after="0" w:afterAutospacing="0"/>
        <w:ind w:firstLine="709"/>
        <w:jc w:val="both"/>
      </w:pPr>
      <w:r w:rsidRPr="000C62BA">
        <w:t xml:space="preserve">- в 2025 году </w:t>
      </w:r>
      <w:r w:rsidR="000C62BA" w:rsidRPr="000C62BA">
        <w:t xml:space="preserve">по сравнению с прошлым годом наблюдается рост на </w:t>
      </w:r>
      <w:r w:rsidR="000C62BA">
        <w:t>53 848,17</w:t>
      </w:r>
      <w:r w:rsidR="000C62BA" w:rsidRPr="000C62BA">
        <w:t xml:space="preserve"> тыс. рублей, темп прироста показателя составил </w:t>
      </w:r>
      <w:r w:rsidR="000C62BA">
        <w:t>27</w:t>
      </w:r>
      <w:r w:rsidR="000C62BA" w:rsidRPr="000C62BA">
        <w:t>,</w:t>
      </w:r>
      <w:r w:rsidR="000C62BA">
        <w:t>57</w:t>
      </w:r>
      <w:r w:rsidR="000C62BA" w:rsidRPr="000C62BA">
        <w:t>%.</w:t>
      </w:r>
    </w:p>
    <w:p w14:paraId="06203C3B" w14:textId="77777777" w:rsidR="000C62BA" w:rsidRPr="00812195" w:rsidRDefault="000C62BA" w:rsidP="000C62BA">
      <w:pPr>
        <w:pStyle w:val="a5"/>
        <w:spacing w:before="0" w:beforeAutospacing="0" w:after="0" w:afterAutospacing="0"/>
        <w:ind w:firstLine="709"/>
        <w:jc w:val="both"/>
      </w:pPr>
      <w:r w:rsidRPr="00812195">
        <w:t>Рассматривая отклонения фактического исполнения от планируемого, можно наблюдать явную периодическую тенденцию, отображающую отклонение выполнения плана по отношению к фактическому исполнению</w:t>
      </w:r>
      <w:r>
        <w:t xml:space="preserve"> </w:t>
      </w:r>
      <w:r w:rsidRPr="00812195">
        <w:t xml:space="preserve">в 2025 году отклонение от плановых показателей, составило в сумме </w:t>
      </w:r>
      <w:r>
        <w:t>- 3 994,99</w:t>
      </w:r>
      <w:r w:rsidRPr="00812195">
        <w:t xml:space="preserve"> тыс. рублей или 1,</w:t>
      </w:r>
      <w:r>
        <w:t>58</w:t>
      </w:r>
      <w:r w:rsidRPr="00812195">
        <w:t>%.</w:t>
      </w:r>
    </w:p>
    <w:p w14:paraId="1DB367FF" w14:textId="77777777" w:rsidR="000C62BA" w:rsidRPr="000C62BA" w:rsidRDefault="00964C32" w:rsidP="000C62BA">
      <w:pPr>
        <w:pStyle w:val="a5"/>
        <w:spacing w:before="0" w:beforeAutospacing="0" w:after="0" w:afterAutospacing="0"/>
        <w:ind w:firstLine="709"/>
        <w:jc w:val="both"/>
      </w:pPr>
      <w:r w:rsidRPr="000C62BA">
        <w:t xml:space="preserve">Исследование изменения показателей структуры по разделу за ряд лет показало, что удельный вес расходов </w:t>
      </w:r>
      <w:r w:rsidR="0019111D" w:rsidRPr="000C62BA">
        <w:t>по разделу</w:t>
      </w:r>
      <w:r w:rsidRPr="000C62BA">
        <w:t xml:space="preserve"> </w:t>
      </w:r>
      <w:r w:rsidR="007C4D07" w:rsidRPr="000C62BA">
        <w:t>«О</w:t>
      </w:r>
      <w:r w:rsidRPr="000C62BA">
        <w:t>бщегосударственные вопросы</w:t>
      </w:r>
      <w:r w:rsidR="007C4D07" w:rsidRPr="000C62BA">
        <w:t>»</w:t>
      </w:r>
      <w:r w:rsidRPr="000C62BA">
        <w:t xml:space="preserve"> в общей структуре расходов имеет не однозначную </w:t>
      </w:r>
      <w:r w:rsidR="0096674C" w:rsidRPr="000C62BA">
        <w:t xml:space="preserve">тенденцию: </w:t>
      </w:r>
      <w:r w:rsidR="00134121" w:rsidRPr="000C62BA">
        <w:t xml:space="preserve">в 2021 году – </w:t>
      </w:r>
      <w:r w:rsidR="00D9009C" w:rsidRPr="000C62BA">
        <w:t>5,31</w:t>
      </w:r>
      <w:r w:rsidR="00134121" w:rsidRPr="000C62BA">
        <w:t>%, в 2022 году – 4,</w:t>
      </w:r>
      <w:r w:rsidR="00D9009C" w:rsidRPr="000C62BA">
        <w:t>89</w:t>
      </w:r>
      <w:r w:rsidR="00134121" w:rsidRPr="000C62BA">
        <w:t>%, в 2023 году – 8,</w:t>
      </w:r>
      <w:r w:rsidR="00D9009C" w:rsidRPr="000C62BA">
        <w:t>82</w:t>
      </w:r>
      <w:r w:rsidR="00134121" w:rsidRPr="000C62BA">
        <w:t>%</w:t>
      </w:r>
      <w:r w:rsidR="0096674C" w:rsidRPr="000C62BA">
        <w:t>, в</w:t>
      </w:r>
      <w:r w:rsidR="00A20F90" w:rsidRPr="000C62BA">
        <w:t xml:space="preserve"> 202</w:t>
      </w:r>
      <w:r w:rsidR="00134121" w:rsidRPr="000C62BA">
        <w:t>4</w:t>
      </w:r>
      <w:r w:rsidR="00A20F90" w:rsidRPr="000C62BA">
        <w:t xml:space="preserve"> году – 8,</w:t>
      </w:r>
      <w:r w:rsidR="00D9009C" w:rsidRPr="000C62BA">
        <w:t>65</w:t>
      </w:r>
      <w:r w:rsidR="00A20F90" w:rsidRPr="000C62BA">
        <w:t>%</w:t>
      </w:r>
      <w:r w:rsidR="000C62BA">
        <w:t xml:space="preserve">, </w:t>
      </w:r>
      <w:r w:rsidR="000C62BA" w:rsidRPr="000C62BA">
        <w:t>в 202</w:t>
      </w:r>
      <w:r w:rsidR="003D3D3A">
        <w:t>5</w:t>
      </w:r>
      <w:r w:rsidR="000C62BA" w:rsidRPr="000C62BA">
        <w:t xml:space="preserve"> году – 8,</w:t>
      </w:r>
      <w:r w:rsidR="000C62BA">
        <w:t>51</w:t>
      </w:r>
      <w:r w:rsidR="000C62BA" w:rsidRPr="000C62BA">
        <w:t>%.</w:t>
      </w:r>
    </w:p>
    <w:p w14:paraId="06A95CD5" w14:textId="77777777" w:rsidR="00964C32" w:rsidRPr="00DA00EC" w:rsidRDefault="00964C32" w:rsidP="00253FEC">
      <w:pPr>
        <w:pStyle w:val="a5"/>
        <w:spacing w:before="0" w:beforeAutospacing="0" w:after="0" w:afterAutospacing="0"/>
        <w:ind w:firstLine="709"/>
        <w:jc w:val="both"/>
      </w:pPr>
    </w:p>
    <w:p w14:paraId="2A5B1DE3" w14:textId="77777777" w:rsidR="005B79F0" w:rsidRPr="00DA00EC" w:rsidRDefault="00964C32" w:rsidP="00253FEC">
      <w:pPr>
        <w:pStyle w:val="a5"/>
        <w:spacing w:before="0" w:beforeAutospacing="0" w:after="0" w:afterAutospacing="0"/>
        <w:ind w:firstLine="709"/>
        <w:jc w:val="both"/>
        <w:rPr>
          <w:b/>
        </w:rPr>
      </w:pPr>
      <w:r w:rsidRPr="00DA00EC">
        <w:rPr>
          <w:b/>
        </w:rPr>
        <w:t>По разделу 0200 «Национальная оборона»</w:t>
      </w:r>
    </w:p>
    <w:p w14:paraId="04966463" w14:textId="77777777" w:rsidR="00E358C1" w:rsidRPr="00DA00EC" w:rsidRDefault="00964C32" w:rsidP="00964C32">
      <w:pPr>
        <w:pStyle w:val="a5"/>
        <w:spacing w:before="0" w:beforeAutospacing="0" w:after="0" w:afterAutospacing="0"/>
        <w:ind w:firstLine="709"/>
        <w:jc w:val="right"/>
        <w:rPr>
          <w:sz w:val="20"/>
          <w:szCs w:val="20"/>
        </w:rPr>
      </w:pPr>
      <w:r w:rsidRPr="00DA00EC">
        <w:rPr>
          <w:sz w:val="20"/>
          <w:szCs w:val="20"/>
        </w:rPr>
        <w:t xml:space="preserve">Таблица </w:t>
      </w:r>
      <w:r w:rsidR="00A921B0" w:rsidRPr="00DA00EC">
        <w:rPr>
          <w:sz w:val="20"/>
          <w:szCs w:val="20"/>
        </w:rPr>
        <w:t>6</w:t>
      </w:r>
      <w:r w:rsidRPr="00DA00EC">
        <w:rPr>
          <w:sz w:val="20"/>
          <w:szCs w:val="20"/>
        </w:rPr>
        <w:t xml:space="preserve">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1579"/>
        <w:gridCol w:w="1579"/>
        <w:gridCol w:w="1579"/>
        <w:gridCol w:w="1575"/>
      </w:tblGrid>
      <w:tr w:rsidR="00204E7E" w:rsidRPr="00DA00EC" w14:paraId="65CF38D6" w14:textId="77777777" w:rsidTr="00B649D1">
        <w:trPr>
          <w:trHeight w:val="227"/>
        </w:trPr>
        <w:tc>
          <w:tcPr>
            <w:tcW w:w="1622" w:type="pct"/>
            <w:shd w:val="clear" w:color="auto" w:fill="auto"/>
            <w:vAlign w:val="bottom"/>
            <w:hideMark/>
          </w:tcPr>
          <w:p w14:paraId="1895D20E" w14:textId="77777777" w:rsidR="00204E7E" w:rsidRPr="00DA00EC" w:rsidRDefault="00204E7E" w:rsidP="00204E7E">
            <w:pPr>
              <w:jc w:val="center"/>
              <w:rPr>
                <w:color w:val="000000"/>
                <w:sz w:val="20"/>
                <w:szCs w:val="20"/>
              </w:rPr>
            </w:pPr>
            <w:r w:rsidRPr="00DA00EC">
              <w:rPr>
                <w:color w:val="000000"/>
                <w:sz w:val="20"/>
                <w:szCs w:val="20"/>
              </w:rPr>
              <w:t> </w:t>
            </w:r>
          </w:p>
        </w:tc>
        <w:tc>
          <w:tcPr>
            <w:tcW w:w="845" w:type="pct"/>
            <w:shd w:val="clear" w:color="auto" w:fill="auto"/>
            <w:vAlign w:val="bottom"/>
            <w:hideMark/>
          </w:tcPr>
          <w:p w14:paraId="46A81D61" w14:textId="77777777" w:rsidR="00204E7E" w:rsidRPr="00DA00EC" w:rsidRDefault="00204E7E" w:rsidP="00204E7E">
            <w:pPr>
              <w:jc w:val="center"/>
              <w:rPr>
                <w:b/>
                <w:bCs/>
                <w:color w:val="000000"/>
                <w:sz w:val="20"/>
                <w:szCs w:val="20"/>
              </w:rPr>
            </w:pPr>
            <w:r w:rsidRPr="00DA00EC">
              <w:rPr>
                <w:b/>
                <w:bCs/>
                <w:color w:val="000000"/>
                <w:sz w:val="20"/>
                <w:szCs w:val="20"/>
              </w:rPr>
              <w:t>2022 год</w:t>
            </w:r>
          </w:p>
        </w:tc>
        <w:tc>
          <w:tcPr>
            <w:tcW w:w="845" w:type="pct"/>
            <w:shd w:val="clear" w:color="auto" w:fill="auto"/>
            <w:vAlign w:val="bottom"/>
            <w:hideMark/>
          </w:tcPr>
          <w:p w14:paraId="3A7BF837" w14:textId="77777777" w:rsidR="00204E7E" w:rsidRPr="00DA00EC" w:rsidRDefault="00204E7E" w:rsidP="00204E7E">
            <w:pPr>
              <w:jc w:val="center"/>
              <w:rPr>
                <w:b/>
                <w:bCs/>
                <w:color w:val="000000"/>
                <w:sz w:val="20"/>
                <w:szCs w:val="20"/>
              </w:rPr>
            </w:pPr>
            <w:r w:rsidRPr="00DA00EC">
              <w:rPr>
                <w:b/>
                <w:bCs/>
                <w:color w:val="000000"/>
                <w:sz w:val="20"/>
                <w:szCs w:val="20"/>
              </w:rPr>
              <w:t>2023 год</w:t>
            </w:r>
          </w:p>
        </w:tc>
        <w:tc>
          <w:tcPr>
            <w:tcW w:w="845" w:type="pct"/>
            <w:shd w:val="clear" w:color="auto" w:fill="auto"/>
            <w:vAlign w:val="bottom"/>
            <w:hideMark/>
          </w:tcPr>
          <w:p w14:paraId="40EE37FD" w14:textId="77777777" w:rsidR="00204E7E" w:rsidRPr="00DA00EC" w:rsidRDefault="00204E7E" w:rsidP="00204E7E">
            <w:pPr>
              <w:jc w:val="center"/>
              <w:rPr>
                <w:b/>
                <w:bCs/>
                <w:color w:val="000000"/>
                <w:sz w:val="20"/>
                <w:szCs w:val="20"/>
              </w:rPr>
            </w:pPr>
            <w:r w:rsidRPr="00DA00EC">
              <w:rPr>
                <w:b/>
                <w:bCs/>
                <w:color w:val="000000"/>
                <w:sz w:val="20"/>
                <w:szCs w:val="20"/>
              </w:rPr>
              <w:t>2024 год</w:t>
            </w:r>
          </w:p>
        </w:tc>
        <w:tc>
          <w:tcPr>
            <w:tcW w:w="844" w:type="pct"/>
            <w:shd w:val="clear" w:color="auto" w:fill="auto"/>
            <w:vAlign w:val="bottom"/>
            <w:hideMark/>
          </w:tcPr>
          <w:p w14:paraId="0DE6AEDE" w14:textId="77777777" w:rsidR="00204E7E" w:rsidRPr="00DA00EC" w:rsidRDefault="00204E7E" w:rsidP="00204E7E">
            <w:pPr>
              <w:jc w:val="center"/>
              <w:rPr>
                <w:b/>
                <w:bCs/>
                <w:color w:val="000000"/>
                <w:sz w:val="20"/>
                <w:szCs w:val="20"/>
              </w:rPr>
            </w:pPr>
            <w:r w:rsidRPr="00DA00EC">
              <w:rPr>
                <w:b/>
                <w:bCs/>
                <w:color w:val="000000"/>
                <w:sz w:val="20"/>
                <w:szCs w:val="20"/>
              </w:rPr>
              <w:t>2025 год</w:t>
            </w:r>
          </w:p>
        </w:tc>
      </w:tr>
      <w:tr w:rsidR="00E358C1" w:rsidRPr="00DA00EC" w14:paraId="29BFDF76" w14:textId="77777777" w:rsidTr="00B649D1">
        <w:trPr>
          <w:trHeight w:val="227"/>
        </w:trPr>
        <w:tc>
          <w:tcPr>
            <w:tcW w:w="1622" w:type="pct"/>
            <w:shd w:val="clear" w:color="auto" w:fill="auto"/>
            <w:vAlign w:val="bottom"/>
            <w:hideMark/>
          </w:tcPr>
          <w:p w14:paraId="59C460CD" w14:textId="77777777" w:rsidR="00E358C1" w:rsidRPr="00DA00EC" w:rsidRDefault="00E358C1">
            <w:pPr>
              <w:rPr>
                <w:b/>
                <w:bCs/>
                <w:color w:val="000000"/>
                <w:sz w:val="20"/>
                <w:szCs w:val="20"/>
              </w:rPr>
            </w:pPr>
            <w:r w:rsidRPr="00DA00EC">
              <w:rPr>
                <w:b/>
                <w:bCs/>
                <w:color w:val="000000"/>
                <w:sz w:val="20"/>
                <w:szCs w:val="20"/>
              </w:rPr>
              <w:t>Запланированные расходы</w:t>
            </w:r>
          </w:p>
        </w:tc>
        <w:tc>
          <w:tcPr>
            <w:tcW w:w="845" w:type="pct"/>
            <w:shd w:val="clear" w:color="auto" w:fill="auto"/>
            <w:vAlign w:val="bottom"/>
            <w:hideMark/>
          </w:tcPr>
          <w:p w14:paraId="5DC28A5D" w14:textId="77777777" w:rsidR="00E358C1" w:rsidRPr="00DA00EC" w:rsidRDefault="00E358C1">
            <w:pPr>
              <w:rPr>
                <w:b/>
                <w:bCs/>
                <w:color w:val="000000"/>
                <w:sz w:val="20"/>
                <w:szCs w:val="20"/>
              </w:rPr>
            </w:pPr>
            <w:r w:rsidRPr="00DA00EC">
              <w:rPr>
                <w:b/>
                <w:bCs/>
                <w:color w:val="000000"/>
                <w:sz w:val="20"/>
                <w:szCs w:val="20"/>
              </w:rPr>
              <w:t> </w:t>
            </w:r>
          </w:p>
        </w:tc>
        <w:tc>
          <w:tcPr>
            <w:tcW w:w="845" w:type="pct"/>
            <w:shd w:val="clear" w:color="auto" w:fill="auto"/>
            <w:vAlign w:val="bottom"/>
            <w:hideMark/>
          </w:tcPr>
          <w:p w14:paraId="0B42EF39" w14:textId="77777777" w:rsidR="00E358C1" w:rsidRPr="00DA00EC" w:rsidRDefault="00E358C1">
            <w:pPr>
              <w:rPr>
                <w:b/>
                <w:bCs/>
                <w:color w:val="000000"/>
                <w:sz w:val="20"/>
                <w:szCs w:val="20"/>
              </w:rPr>
            </w:pPr>
            <w:r w:rsidRPr="00DA00EC">
              <w:rPr>
                <w:b/>
                <w:bCs/>
                <w:color w:val="000000"/>
                <w:sz w:val="20"/>
                <w:szCs w:val="20"/>
              </w:rPr>
              <w:t> </w:t>
            </w:r>
          </w:p>
        </w:tc>
        <w:tc>
          <w:tcPr>
            <w:tcW w:w="845" w:type="pct"/>
            <w:shd w:val="clear" w:color="auto" w:fill="auto"/>
            <w:vAlign w:val="bottom"/>
            <w:hideMark/>
          </w:tcPr>
          <w:p w14:paraId="21E02497" w14:textId="77777777" w:rsidR="00E358C1" w:rsidRPr="00DA00EC" w:rsidRDefault="00E358C1">
            <w:pPr>
              <w:rPr>
                <w:b/>
                <w:bCs/>
                <w:color w:val="000000"/>
                <w:sz w:val="20"/>
                <w:szCs w:val="20"/>
              </w:rPr>
            </w:pPr>
            <w:r w:rsidRPr="00DA00EC">
              <w:rPr>
                <w:b/>
                <w:bCs/>
                <w:color w:val="000000"/>
                <w:sz w:val="20"/>
                <w:szCs w:val="20"/>
              </w:rPr>
              <w:t> </w:t>
            </w:r>
          </w:p>
        </w:tc>
        <w:tc>
          <w:tcPr>
            <w:tcW w:w="844" w:type="pct"/>
            <w:shd w:val="clear" w:color="auto" w:fill="auto"/>
            <w:vAlign w:val="bottom"/>
            <w:hideMark/>
          </w:tcPr>
          <w:p w14:paraId="2EE88841" w14:textId="77777777" w:rsidR="00E358C1" w:rsidRPr="00DA00EC" w:rsidRDefault="00E358C1">
            <w:pPr>
              <w:jc w:val="center"/>
              <w:rPr>
                <w:b/>
                <w:bCs/>
                <w:color w:val="000000"/>
                <w:sz w:val="20"/>
                <w:szCs w:val="20"/>
              </w:rPr>
            </w:pPr>
            <w:r w:rsidRPr="00DA00EC">
              <w:rPr>
                <w:b/>
                <w:bCs/>
                <w:color w:val="000000"/>
                <w:sz w:val="20"/>
                <w:szCs w:val="20"/>
              </w:rPr>
              <w:t> </w:t>
            </w:r>
          </w:p>
        </w:tc>
      </w:tr>
      <w:tr w:rsidR="00B649D1" w:rsidRPr="00DA00EC" w14:paraId="1AC8B8B3" w14:textId="77777777" w:rsidTr="00B649D1">
        <w:trPr>
          <w:trHeight w:val="227"/>
        </w:trPr>
        <w:tc>
          <w:tcPr>
            <w:tcW w:w="1622" w:type="pct"/>
            <w:shd w:val="clear" w:color="auto" w:fill="auto"/>
            <w:vAlign w:val="bottom"/>
            <w:hideMark/>
          </w:tcPr>
          <w:p w14:paraId="40EC6E09" w14:textId="77777777" w:rsidR="00B649D1" w:rsidRPr="00DA00EC" w:rsidRDefault="00B649D1" w:rsidP="00B649D1">
            <w:pPr>
              <w:jc w:val="both"/>
              <w:rPr>
                <w:color w:val="000000"/>
                <w:sz w:val="20"/>
                <w:szCs w:val="20"/>
              </w:rPr>
            </w:pPr>
            <w:r w:rsidRPr="00DA00EC">
              <w:rPr>
                <w:color w:val="000000"/>
                <w:sz w:val="20"/>
                <w:szCs w:val="20"/>
              </w:rPr>
              <w:t>Абсолютное значение</w:t>
            </w:r>
          </w:p>
        </w:tc>
        <w:tc>
          <w:tcPr>
            <w:tcW w:w="845" w:type="pct"/>
            <w:shd w:val="clear" w:color="auto" w:fill="auto"/>
            <w:vAlign w:val="bottom"/>
            <w:hideMark/>
          </w:tcPr>
          <w:p w14:paraId="494623A3" w14:textId="77777777" w:rsidR="00B649D1" w:rsidRPr="00DA00EC" w:rsidRDefault="00B649D1" w:rsidP="00B649D1">
            <w:pPr>
              <w:jc w:val="center"/>
              <w:rPr>
                <w:color w:val="000000"/>
                <w:sz w:val="20"/>
                <w:szCs w:val="20"/>
              </w:rPr>
            </w:pPr>
            <w:r w:rsidRPr="00DA00EC">
              <w:rPr>
                <w:color w:val="000000"/>
                <w:sz w:val="20"/>
                <w:szCs w:val="20"/>
              </w:rPr>
              <w:t>1 068,81</w:t>
            </w:r>
          </w:p>
        </w:tc>
        <w:tc>
          <w:tcPr>
            <w:tcW w:w="845" w:type="pct"/>
            <w:shd w:val="clear" w:color="auto" w:fill="auto"/>
            <w:vAlign w:val="center"/>
          </w:tcPr>
          <w:p w14:paraId="22D21249" w14:textId="77777777" w:rsidR="00B649D1" w:rsidRPr="00DA00EC" w:rsidRDefault="00B649D1" w:rsidP="00B649D1">
            <w:pPr>
              <w:jc w:val="center"/>
              <w:rPr>
                <w:sz w:val="20"/>
                <w:szCs w:val="20"/>
              </w:rPr>
            </w:pPr>
            <w:r w:rsidRPr="00DA00EC">
              <w:rPr>
                <w:sz w:val="20"/>
                <w:szCs w:val="20"/>
              </w:rPr>
              <w:t>996,20</w:t>
            </w:r>
          </w:p>
        </w:tc>
        <w:tc>
          <w:tcPr>
            <w:tcW w:w="845" w:type="pct"/>
            <w:shd w:val="clear" w:color="auto" w:fill="auto"/>
            <w:vAlign w:val="center"/>
          </w:tcPr>
          <w:p w14:paraId="70144DD6" w14:textId="77777777" w:rsidR="00B649D1" w:rsidRPr="00DA00EC" w:rsidRDefault="00B649D1" w:rsidP="00B649D1">
            <w:pPr>
              <w:jc w:val="center"/>
              <w:rPr>
                <w:sz w:val="20"/>
                <w:szCs w:val="20"/>
              </w:rPr>
            </w:pPr>
            <w:r w:rsidRPr="00DA00EC">
              <w:rPr>
                <w:sz w:val="20"/>
                <w:szCs w:val="20"/>
              </w:rPr>
              <w:t>1 239,70</w:t>
            </w:r>
          </w:p>
        </w:tc>
        <w:tc>
          <w:tcPr>
            <w:tcW w:w="844" w:type="pct"/>
            <w:shd w:val="clear" w:color="auto" w:fill="auto"/>
            <w:vAlign w:val="center"/>
          </w:tcPr>
          <w:p w14:paraId="55FB0A58" w14:textId="77777777" w:rsidR="00B649D1" w:rsidRPr="00DA00EC" w:rsidRDefault="00B649D1" w:rsidP="00B649D1">
            <w:pPr>
              <w:jc w:val="center"/>
              <w:rPr>
                <w:sz w:val="20"/>
                <w:szCs w:val="20"/>
              </w:rPr>
            </w:pPr>
            <w:r w:rsidRPr="00DA00EC">
              <w:rPr>
                <w:sz w:val="20"/>
                <w:szCs w:val="20"/>
              </w:rPr>
              <w:t>0,00</w:t>
            </w:r>
          </w:p>
        </w:tc>
      </w:tr>
      <w:tr w:rsidR="00B649D1" w:rsidRPr="00DA00EC" w14:paraId="3D801A2D" w14:textId="77777777" w:rsidTr="00B649D1">
        <w:trPr>
          <w:trHeight w:val="227"/>
        </w:trPr>
        <w:tc>
          <w:tcPr>
            <w:tcW w:w="1622" w:type="pct"/>
            <w:shd w:val="clear" w:color="auto" w:fill="auto"/>
            <w:vAlign w:val="bottom"/>
            <w:hideMark/>
          </w:tcPr>
          <w:p w14:paraId="21625FA1" w14:textId="77777777" w:rsidR="00B649D1" w:rsidRPr="00DA00EC" w:rsidRDefault="00B649D1" w:rsidP="00B649D1">
            <w:pPr>
              <w:jc w:val="both"/>
              <w:rPr>
                <w:color w:val="000000"/>
                <w:sz w:val="20"/>
                <w:szCs w:val="20"/>
              </w:rPr>
            </w:pPr>
            <w:r w:rsidRPr="00DA00EC">
              <w:rPr>
                <w:color w:val="000000"/>
                <w:sz w:val="20"/>
                <w:szCs w:val="20"/>
              </w:rPr>
              <w:t>Темп прироста, %</w:t>
            </w:r>
          </w:p>
        </w:tc>
        <w:tc>
          <w:tcPr>
            <w:tcW w:w="845" w:type="pct"/>
            <w:shd w:val="clear" w:color="auto" w:fill="auto"/>
            <w:vAlign w:val="bottom"/>
            <w:hideMark/>
          </w:tcPr>
          <w:p w14:paraId="55FB6A98" w14:textId="77777777" w:rsidR="00B649D1" w:rsidRPr="00DA00EC" w:rsidRDefault="00B649D1" w:rsidP="00B649D1">
            <w:pPr>
              <w:jc w:val="center"/>
              <w:rPr>
                <w:color w:val="000000"/>
                <w:sz w:val="20"/>
                <w:szCs w:val="20"/>
              </w:rPr>
            </w:pPr>
            <w:r w:rsidRPr="00DA00EC">
              <w:rPr>
                <w:color w:val="000000"/>
                <w:sz w:val="20"/>
                <w:szCs w:val="20"/>
              </w:rPr>
              <w:t>9,84</w:t>
            </w:r>
          </w:p>
        </w:tc>
        <w:tc>
          <w:tcPr>
            <w:tcW w:w="845" w:type="pct"/>
            <w:shd w:val="clear" w:color="auto" w:fill="auto"/>
            <w:vAlign w:val="bottom"/>
          </w:tcPr>
          <w:p w14:paraId="29353185" w14:textId="77777777" w:rsidR="00B649D1" w:rsidRPr="00DA00EC" w:rsidRDefault="00B649D1" w:rsidP="00B649D1">
            <w:pPr>
              <w:jc w:val="center"/>
              <w:rPr>
                <w:color w:val="000000"/>
                <w:sz w:val="20"/>
                <w:szCs w:val="20"/>
              </w:rPr>
            </w:pPr>
            <w:r w:rsidRPr="00DA00EC">
              <w:rPr>
                <w:color w:val="000000"/>
                <w:sz w:val="20"/>
                <w:szCs w:val="20"/>
              </w:rPr>
              <w:t>-6,79</w:t>
            </w:r>
          </w:p>
        </w:tc>
        <w:tc>
          <w:tcPr>
            <w:tcW w:w="845" w:type="pct"/>
            <w:shd w:val="clear" w:color="auto" w:fill="auto"/>
            <w:vAlign w:val="bottom"/>
          </w:tcPr>
          <w:p w14:paraId="78B98F28" w14:textId="77777777" w:rsidR="00B649D1" w:rsidRPr="00DA00EC" w:rsidRDefault="00B649D1" w:rsidP="00B649D1">
            <w:pPr>
              <w:jc w:val="center"/>
              <w:rPr>
                <w:color w:val="000000"/>
                <w:sz w:val="20"/>
                <w:szCs w:val="20"/>
              </w:rPr>
            </w:pPr>
            <w:r w:rsidRPr="00DA00EC">
              <w:rPr>
                <w:color w:val="000000"/>
                <w:sz w:val="20"/>
                <w:szCs w:val="20"/>
              </w:rPr>
              <w:t>24,44</w:t>
            </w:r>
          </w:p>
        </w:tc>
        <w:tc>
          <w:tcPr>
            <w:tcW w:w="844" w:type="pct"/>
            <w:shd w:val="clear" w:color="auto" w:fill="auto"/>
            <w:vAlign w:val="bottom"/>
          </w:tcPr>
          <w:p w14:paraId="01B5FB8E" w14:textId="77777777" w:rsidR="00B649D1" w:rsidRPr="00DA00EC" w:rsidRDefault="00B649D1" w:rsidP="00B649D1">
            <w:pPr>
              <w:jc w:val="center"/>
              <w:rPr>
                <w:color w:val="000000"/>
                <w:sz w:val="20"/>
                <w:szCs w:val="20"/>
              </w:rPr>
            </w:pPr>
          </w:p>
        </w:tc>
      </w:tr>
      <w:tr w:rsidR="00B649D1" w:rsidRPr="00DA00EC" w14:paraId="6F87496B" w14:textId="77777777" w:rsidTr="00B649D1">
        <w:trPr>
          <w:trHeight w:val="227"/>
        </w:trPr>
        <w:tc>
          <w:tcPr>
            <w:tcW w:w="1622" w:type="pct"/>
            <w:shd w:val="clear" w:color="auto" w:fill="auto"/>
            <w:vAlign w:val="bottom"/>
            <w:hideMark/>
          </w:tcPr>
          <w:p w14:paraId="767914E7" w14:textId="77777777" w:rsidR="00B649D1" w:rsidRPr="00DA00EC" w:rsidRDefault="00B649D1" w:rsidP="00B649D1">
            <w:pPr>
              <w:rPr>
                <w:b/>
                <w:bCs/>
                <w:color w:val="000000"/>
                <w:sz w:val="20"/>
                <w:szCs w:val="20"/>
              </w:rPr>
            </w:pPr>
            <w:r w:rsidRPr="00DA00EC">
              <w:rPr>
                <w:b/>
                <w:bCs/>
                <w:color w:val="000000"/>
                <w:sz w:val="20"/>
                <w:szCs w:val="20"/>
              </w:rPr>
              <w:t>Фактическое исполнение</w:t>
            </w:r>
          </w:p>
        </w:tc>
        <w:tc>
          <w:tcPr>
            <w:tcW w:w="845" w:type="pct"/>
            <w:shd w:val="clear" w:color="auto" w:fill="auto"/>
            <w:vAlign w:val="bottom"/>
            <w:hideMark/>
          </w:tcPr>
          <w:p w14:paraId="1E23C99F" w14:textId="77777777" w:rsidR="00B649D1" w:rsidRPr="00DA00EC" w:rsidRDefault="00B649D1" w:rsidP="00B649D1">
            <w:pPr>
              <w:rPr>
                <w:b/>
                <w:bCs/>
                <w:color w:val="000000"/>
                <w:sz w:val="20"/>
                <w:szCs w:val="20"/>
              </w:rPr>
            </w:pPr>
            <w:r w:rsidRPr="00DA00EC">
              <w:rPr>
                <w:b/>
                <w:bCs/>
                <w:color w:val="000000"/>
                <w:sz w:val="20"/>
                <w:szCs w:val="20"/>
              </w:rPr>
              <w:t> </w:t>
            </w:r>
          </w:p>
        </w:tc>
        <w:tc>
          <w:tcPr>
            <w:tcW w:w="845" w:type="pct"/>
            <w:shd w:val="clear" w:color="auto" w:fill="auto"/>
            <w:vAlign w:val="bottom"/>
          </w:tcPr>
          <w:p w14:paraId="5DFA9B39" w14:textId="77777777" w:rsidR="00B649D1" w:rsidRPr="00DA00EC" w:rsidRDefault="00B649D1" w:rsidP="00B649D1">
            <w:pPr>
              <w:rPr>
                <w:b/>
                <w:bCs/>
                <w:color w:val="000000"/>
                <w:sz w:val="20"/>
                <w:szCs w:val="20"/>
              </w:rPr>
            </w:pPr>
            <w:r w:rsidRPr="00DA00EC">
              <w:rPr>
                <w:b/>
                <w:bCs/>
                <w:color w:val="000000"/>
                <w:sz w:val="20"/>
                <w:szCs w:val="20"/>
              </w:rPr>
              <w:t> </w:t>
            </w:r>
          </w:p>
        </w:tc>
        <w:tc>
          <w:tcPr>
            <w:tcW w:w="845" w:type="pct"/>
            <w:shd w:val="clear" w:color="auto" w:fill="auto"/>
            <w:vAlign w:val="bottom"/>
          </w:tcPr>
          <w:p w14:paraId="7221B7F7" w14:textId="77777777" w:rsidR="00B649D1" w:rsidRPr="00DA00EC" w:rsidRDefault="00B649D1" w:rsidP="00B649D1">
            <w:pPr>
              <w:jc w:val="center"/>
              <w:rPr>
                <w:b/>
                <w:bCs/>
                <w:color w:val="000000"/>
                <w:sz w:val="20"/>
                <w:szCs w:val="20"/>
              </w:rPr>
            </w:pPr>
            <w:r w:rsidRPr="00DA00EC">
              <w:rPr>
                <w:b/>
                <w:bCs/>
                <w:color w:val="000000"/>
                <w:sz w:val="20"/>
                <w:szCs w:val="20"/>
              </w:rPr>
              <w:t> </w:t>
            </w:r>
          </w:p>
        </w:tc>
        <w:tc>
          <w:tcPr>
            <w:tcW w:w="844" w:type="pct"/>
            <w:shd w:val="clear" w:color="auto" w:fill="auto"/>
            <w:vAlign w:val="bottom"/>
          </w:tcPr>
          <w:p w14:paraId="129B6BE7" w14:textId="77777777" w:rsidR="00B649D1" w:rsidRPr="00DA00EC" w:rsidRDefault="00B649D1" w:rsidP="00B649D1">
            <w:pPr>
              <w:jc w:val="center"/>
              <w:rPr>
                <w:b/>
                <w:bCs/>
                <w:color w:val="000000"/>
                <w:sz w:val="20"/>
                <w:szCs w:val="20"/>
              </w:rPr>
            </w:pPr>
            <w:r w:rsidRPr="00DA00EC">
              <w:rPr>
                <w:b/>
                <w:bCs/>
                <w:color w:val="000000"/>
                <w:sz w:val="20"/>
                <w:szCs w:val="20"/>
              </w:rPr>
              <w:t> </w:t>
            </w:r>
          </w:p>
        </w:tc>
      </w:tr>
      <w:tr w:rsidR="00B649D1" w:rsidRPr="00DA00EC" w14:paraId="1CE485B3" w14:textId="77777777" w:rsidTr="00B649D1">
        <w:trPr>
          <w:trHeight w:val="227"/>
        </w:trPr>
        <w:tc>
          <w:tcPr>
            <w:tcW w:w="1622" w:type="pct"/>
            <w:shd w:val="clear" w:color="auto" w:fill="auto"/>
            <w:vAlign w:val="bottom"/>
            <w:hideMark/>
          </w:tcPr>
          <w:p w14:paraId="3418792B" w14:textId="77777777" w:rsidR="00B649D1" w:rsidRPr="00DA00EC" w:rsidRDefault="00B649D1" w:rsidP="00B649D1">
            <w:pPr>
              <w:jc w:val="both"/>
              <w:rPr>
                <w:color w:val="000000"/>
                <w:sz w:val="20"/>
                <w:szCs w:val="20"/>
              </w:rPr>
            </w:pPr>
            <w:r w:rsidRPr="00DA00EC">
              <w:rPr>
                <w:color w:val="000000"/>
                <w:sz w:val="20"/>
                <w:szCs w:val="20"/>
              </w:rPr>
              <w:t>Абсолютное значение</w:t>
            </w:r>
          </w:p>
        </w:tc>
        <w:tc>
          <w:tcPr>
            <w:tcW w:w="845" w:type="pct"/>
            <w:shd w:val="clear" w:color="auto" w:fill="auto"/>
            <w:vAlign w:val="bottom"/>
            <w:hideMark/>
          </w:tcPr>
          <w:p w14:paraId="29ED44A8" w14:textId="77777777" w:rsidR="00B649D1" w:rsidRPr="00DA00EC" w:rsidRDefault="00B649D1" w:rsidP="00B649D1">
            <w:pPr>
              <w:jc w:val="center"/>
              <w:rPr>
                <w:color w:val="000000"/>
                <w:sz w:val="20"/>
                <w:szCs w:val="20"/>
              </w:rPr>
            </w:pPr>
            <w:r w:rsidRPr="00DA00EC">
              <w:rPr>
                <w:color w:val="000000"/>
                <w:sz w:val="20"/>
                <w:szCs w:val="20"/>
              </w:rPr>
              <w:t>905,03</w:t>
            </w:r>
          </w:p>
        </w:tc>
        <w:tc>
          <w:tcPr>
            <w:tcW w:w="845" w:type="pct"/>
            <w:shd w:val="clear" w:color="auto" w:fill="auto"/>
            <w:vAlign w:val="center"/>
          </w:tcPr>
          <w:p w14:paraId="0E6FB94D" w14:textId="77777777" w:rsidR="00B649D1" w:rsidRPr="00DA00EC" w:rsidRDefault="00B649D1" w:rsidP="00B649D1">
            <w:pPr>
              <w:jc w:val="center"/>
              <w:rPr>
                <w:sz w:val="20"/>
                <w:szCs w:val="20"/>
              </w:rPr>
            </w:pPr>
            <w:r w:rsidRPr="00DA00EC">
              <w:rPr>
                <w:sz w:val="20"/>
                <w:szCs w:val="20"/>
              </w:rPr>
              <w:t>765,01</w:t>
            </w:r>
          </w:p>
        </w:tc>
        <w:tc>
          <w:tcPr>
            <w:tcW w:w="845" w:type="pct"/>
            <w:shd w:val="clear" w:color="auto" w:fill="auto"/>
            <w:vAlign w:val="center"/>
          </w:tcPr>
          <w:p w14:paraId="6F247166" w14:textId="77777777" w:rsidR="00B649D1" w:rsidRPr="00DA00EC" w:rsidRDefault="00B649D1" w:rsidP="00B649D1">
            <w:pPr>
              <w:jc w:val="center"/>
              <w:rPr>
                <w:sz w:val="20"/>
                <w:szCs w:val="20"/>
              </w:rPr>
            </w:pPr>
            <w:r w:rsidRPr="00DA00EC">
              <w:rPr>
                <w:sz w:val="20"/>
                <w:szCs w:val="20"/>
              </w:rPr>
              <w:t>615,55</w:t>
            </w:r>
          </w:p>
        </w:tc>
        <w:tc>
          <w:tcPr>
            <w:tcW w:w="844" w:type="pct"/>
            <w:shd w:val="clear" w:color="auto" w:fill="auto"/>
            <w:vAlign w:val="center"/>
          </w:tcPr>
          <w:p w14:paraId="641F3942" w14:textId="77777777" w:rsidR="00B649D1" w:rsidRPr="00DA00EC" w:rsidRDefault="00B649D1" w:rsidP="00B649D1">
            <w:pPr>
              <w:jc w:val="center"/>
              <w:rPr>
                <w:sz w:val="20"/>
                <w:szCs w:val="20"/>
              </w:rPr>
            </w:pPr>
            <w:r w:rsidRPr="00DA00EC">
              <w:rPr>
                <w:sz w:val="20"/>
                <w:szCs w:val="20"/>
              </w:rPr>
              <w:t>0,00</w:t>
            </w:r>
          </w:p>
        </w:tc>
      </w:tr>
      <w:tr w:rsidR="00B649D1" w:rsidRPr="00DA00EC" w14:paraId="766E3594" w14:textId="77777777" w:rsidTr="00B649D1">
        <w:trPr>
          <w:trHeight w:val="227"/>
        </w:trPr>
        <w:tc>
          <w:tcPr>
            <w:tcW w:w="1622" w:type="pct"/>
            <w:shd w:val="clear" w:color="auto" w:fill="auto"/>
            <w:vAlign w:val="bottom"/>
            <w:hideMark/>
          </w:tcPr>
          <w:p w14:paraId="05E9ED03" w14:textId="77777777" w:rsidR="00B649D1" w:rsidRPr="00DA00EC" w:rsidRDefault="00B649D1" w:rsidP="00B649D1">
            <w:pPr>
              <w:jc w:val="both"/>
              <w:rPr>
                <w:color w:val="000000"/>
                <w:sz w:val="20"/>
                <w:szCs w:val="20"/>
              </w:rPr>
            </w:pPr>
            <w:r w:rsidRPr="00DA00EC">
              <w:rPr>
                <w:color w:val="000000"/>
                <w:sz w:val="20"/>
                <w:szCs w:val="20"/>
              </w:rPr>
              <w:t>Темп прироста, %</w:t>
            </w:r>
          </w:p>
        </w:tc>
        <w:tc>
          <w:tcPr>
            <w:tcW w:w="845" w:type="pct"/>
            <w:shd w:val="clear" w:color="auto" w:fill="auto"/>
            <w:vAlign w:val="bottom"/>
            <w:hideMark/>
          </w:tcPr>
          <w:p w14:paraId="7A363C6A" w14:textId="77777777" w:rsidR="00B649D1" w:rsidRPr="00DA00EC" w:rsidRDefault="00B649D1" w:rsidP="00B649D1">
            <w:pPr>
              <w:jc w:val="center"/>
              <w:rPr>
                <w:color w:val="000000"/>
                <w:sz w:val="20"/>
                <w:szCs w:val="20"/>
              </w:rPr>
            </w:pPr>
            <w:r w:rsidRPr="00DA00EC">
              <w:rPr>
                <w:color w:val="000000"/>
                <w:sz w:val="20"/>
                <w:szCs w:val="20"/>
              </w:rPr>
              <w:t>-5,36</w:t>
            </w:r>
          </w:p>
        </w:tc>
        <w:tc>
          <w:tcPr>
            <w:tcW w:w="845" w:type="pct"/>
            <w:shd w:val="clear" w:color="auto" w:fill="auto"/>
            <w:vAlign w:val="bottom"/>
          </w:tcPr>
          <w:p w14:paraId="0DB8B4C8" w14:textId="77777777" w:rsidR="00B649D1" w:rsidRPr="00DA00EC" w:rsidRDefault="00B649D1" w:rsidP="00B649D1">
            <w:pPr>
              <w:jc w:val="center"/>
              <w:rPr>
                <w:color w:val="000000"/>
                <w:sz w:val="20"/>
                <w:szCs w:val="20"/>
              </w:rPr>
            </w:pPr>
            <w:r w:rsidRPr="00DA00EC">
              <w:rPr>
                <w:color w:val="000000"/>
                <w:sz w:val="20"/>
                <w:szCs w:val="20"/>
              </w:rPr>
              <w:t>-15,47</w:t>
            </w:r>
          </w:p>
        </w:tc>
        <w:tc>
          <w:tcPr>
            <w:tcW w:w="845" w:type="pct"/>
            <w:shd w:val="clear" w:color="auto" w:fill="auto"/>
            <w:vAlign w:val="bottom"/>
          </w:tcPr>
          <w:p w14:paraId="01FC2351" w14:textId="77777777" w:rsidR="00B649D1" w:rsidRPr="00DA00EC" w:rsidRDefault="00B649D1" w:rsidP="00B649D1">
            <w:pPr>
              <w:jc w:val="center"/>
              <w:rPr>
                <w:color w:val="000000"/>
                <w:sz w:val="20"/>
                <w:szCs w:val="20"/>
              </w:rPr>
            </w:pPr>
            <w:r w:rsidRPr="00DA00EC">
              <w:rPr>
                <w:color w:val="000000"/>
                <w:sz w:val="20"/>
                <w:szCs w:val="20"/>
              </w:rPr>
              <w:t>-19,54</w:t>
            </w:r>
          </w:p>
        </w:tc>
        <w:tc>
          <w:tcPr>
            <w:tcW w:w="844" w:type="pct"/>
            <w:shd w:val="clear" w:color="auto" w:fill="auto"/>
            <w:vAlign w:val="bottom"/>
          </w:tcPr>
          <w:p w14:paraId="40E398EB" w14:textId="77777777" w:rsidR="00B649D1" w:rsidRPr="00DA00EC" w:rsidRDefault="00B649D1" w:rsidP="00B649D1">
            <w:pPr>
              <w:jc w:val="center"/>
              <w:rPr>
                <w:color w:val="000000"/>
                <w:sz w:val="20"/>
                <w:szCs w:val="20"/>
              </w:rPr>
            </w:pPr>
          </w:p>
        </w:tc>
      </w:tr>
    </w:tbl>
    <w:p w14:paraId="7D0A672C" w14:textId="77777777" w:rsidR="00E358C1" w:rsidRPr="00DA00EC" w:rsidRDefault="00E358C1" w:rsidP="00964C32">
      <w:pPr>
        <w:pStyle w:val="a5"/>
        <w:spacing w:before="0" w:beforeAutospacing="0" w:after="0" w:afterAutospacing="0"/>
        <w:ind w:firstLine="709"/>
        <w:jc w:val="right"/>
        <w:rPr>
          <w:sz w:val="20"/>
          <w:szCs w:val="20"/>
        </w:rPr>
      </w:pPr>
    </w:p>
    <w:p w14:paraId="1324FF4B" w14:textId="77777777" w:rsidR="00042BDE" w:rsidRPr="00DA00EC" w:rsidRDefault="00042BDE" w:rsidP="00253FEC">
      <w:pPr>
        <w:pStyle w:val="a5"/>
        <w:spacing w:before="0" w:beforeAutospacing="0" w:after="0" w:afterAutospacing="0"/>
        <w:ind w:firstLine="709"/>
        <w:jc w:val="both"/>
      </w:pPr>
      <w:r w:rsidRPr="00DA00EC">
        <w:t>Исполнение показателя в абсолютном значении:</w:t>
      </w:r>
    </w:p>
    <w:p w14:paraId="0D62A0EA" w14:textId="77777777" w:rsidR="00134121" w:rsidRPr="00DA00EC" w:rsidRDefault="00134121" w:rsidP="00134121">
      <w:pPr>
        <w:pStyle w:val="a5"/>
        <w:tabs>
          <w:tab w:val="left" w:pos="0"/>
          <w:tab w:val="left" w:pos="567"/>
          <w:tab w:val="left" w:pos="709"/>
        </w:tabs>
        <w:spacing w:before="0" w:beforeAutospacing="0" w:after="0" w:afterAutospacing="0"/>
        <w:ind w:firstLine="709"/>
        <w:jc w:val="both"/>
      </w:pPr>
      <w:r w:rsidRPr="00DA00EC">
        <w:t>- в 2022 году по сравнению с прошлым годом показатель снизился на (-51,28) тыс. рублей со знаком «минус», темп снижения составил 5,36%.</w:t>
      </w:r>
    </w:p>
    <w:p w14:paraId="1BC3DB1F" w14:textId="77777777" w:rsidR="00134121" w:rsidRPr="00DA00EC" w:rsidRDefault="00134121" w:rsidP="00134121">
      <w:pPr>
        <w:pStyle w:val="a5"/>
        <w:tabs>
          <w:tab w:val="left" w:pos="0"/>
          <w:tab w:val="left" w:pos="567"/>
          <w:tab w:val="left" w:pos="709"/>
        </w:tabs>
        <w:spacing w:before="0" w:beforeAutospacing="0" w:after="0" w:afterAutospacing="0"/>
        <w:ind w:firstLine="709"/>
        <w:jc w:val="both"/>
      </w:pPr>
      <w:r w:rsidRPr="00DA00EC">
        <w:t>- в 2023 году по сравнению с прошлым годом показатель снизился на (-140,02) тыс. рублей со знаком «минус», темп снижения составил 15,47%.</w:t>
      </w:r>
    </w:p>
    <w:p w14:paraId="43B9EAE2" w14:textId="77777777" w:rsidR="007C4D07" w:rsidRPr="00D20A27" w:rsidRDefault="007C4D07" w:rsidP="00253FEC">
      <w:pPr>
        <w:pStyle w:val="a5"/>
        <w:tabs>
          <w:tab w:val="left" w:pos="0"/>
          <w:tab w:val="left" w:pos="567"/>
          <w:tab w:val="left" w:pos="709"/>
        </w:tabs>
        <w:spacing w:before="0" w:beforeAutospacing="0" w:after="0" w:afterAutospacing="0"/>
        <w:ind w:firstLine="709"/>
        <w:jc w:val="both"/>
      </w:pPr>
      <w:r w:rsidRPr="00DA00EC">
        <w:t xml:space="preserve">- в </w:t>
      </w:r>
      <w:r w:rsidRPr="00D20A27">
        <w:t>202</w:t>
      </w:r>
      <w:r w:rsidR="00134121" w:rsidRPr="00D20A27">
        <w:t>4</w:t>
      </w:r>
      <w:r w:rsidRPr="00D20A27">
        <w:t xml:space="preserve"> году по сравнению с прошлым годом показатель снизился на (-14</w:t>
      </w:r>
      <w:r w:rsidR="00134121" w:rsidRPr="00D20A27">
        <w:t>9,46</w:t>
      </w:r>
      <w:r w:rsidRPr="00D20A27">
        <w:t xml:space="preserve">) тыс. рублей со знаком </w:t>
      </w:r>
      <w:r w:rsidR="00D55F3F" w:rsidRPr="00D20A27">
        <w:t xml:space="preserve">«минус», темп снижения составил </w:t>
      </w:r>
      <w:r w:rsidR="00134121" w:rsidRPr="00D20A27">
        <w:t>19,54</w:t>
      </w:r>
      <w:r w:rsidRPr="00D20A27">
        <w:t>%.</w:t>
      </w:r>
    </w:p>
    <w:p w14:paraId="4E74C9E6" w14:textId="77777777" w:rsidR="00D20A27" w:rsidRPr="00D20A27" w:rsidRDefault="00204E7E" w:rsidP="00DA00EC">
      <w:pPr>
        <w:pStyle w:val="a5"/>
        <w:tabs>
          <w:tab w:val="left" w:pos="567"/>
        </w:tabs>
        <w:spacing w:before="0" w:beforeAutospacing="0" w:after="0" w:afterAutospacing="0"/>
        <w:ind w:firstLine="709"/>
        <w:jc w:val="both"/>
      </w:pPr>
      <w:r w:rsidRPr="00D20A27">
        <w:t xml:space="preserve">- в 2025 году </w:t>
      </w:r>
      <w:r w:rsidR="00D20A27" w:rsidRPr="00D20A27">
        <w:t>бюджетная роспись с учетом изменений и исполнение составило - 0,00 рублей.</w:t>
      </w:r>
    </w:p>
    <w:p w14:paraId="717268AC" w14:textId="77777777" w:rsidR="00DA00EC" w:rsidRPr="00DA00EC" w:rsidRDefault="00964C32" w:rsidP="00DA00EC">
      <w:pPr>
        <w:pStyle w:val="a5"/>
        <w:tabs>
          <w:tab w:val="left" w:pos="567"/>
        </w:tabs>
        <w:spacing w:before="0" w:beforeAutospacing="0" w:after="0" w:afterAutospacing="0"/>
        <w:ind w:firstLine="709"/>
        <w:jc w:val="both"/>
      </w:pPr>
      <w:r w:rsidRPr="00D20A27">
        <w:t>Общий объём ассигнований</w:t>
      </w:r>
      <w:r w:rsidRPr="00DA00EC">
        <w:t xml:space="preserve"> по разделу </w:t>
      </w:r>
      <w:r w:rsidR="007C4D07" w:rsidRPr="00DA00EC">
        <w:t>«</w:t>
      </w:r>
      <w:r w:rsidRPr="00DA00EC">
        <w:t>Национальная оборона</w:t>
      </w:r>
      <w:r w:rsidR="007C4D07" w:rsidRPr="00DA00EC">
        <w:t>»</w:t>
      </w:r>
      <w:r w:rsidRPr="00DA00EC">
        <w:t xml:space="preserve"> на протяжении нескольких лет </w:t>
      </w:r>
      <w:r w:rsidR="007C4D07" w:rsidRPr="00DA00EC">
        <w:t xml:space="preserve">составляет </w:t>
      </w:r>
      <w:r w:rsidRPr="00DA00EC">
        <w:t xml:space="preserve">менее 1% от общего объема ассигнований: </w:t>
      </w:r>
      <w:r w:rsidR="00134121" w:rsidRPr="00DA00EC">
        <w:t>2021 году – 0,07%, в 2022 году – 0,05%, в 2023 году – 0,04%,</w:t>
      </w:r>
      <w:r w:rsidR="007C4D07" w:rsidRPr="00DA00EC">
        <w:t xml:space="preserve"> в 202</w:t>
      </w:r>
      <w:r w:rsidR="00134121" w:rsidRPr="00DA00EC">
        <w:t>4</w:t>
      </w:r>
      <w:r w:rsidR="007C4D07" w:rsidRPr="00DA00EC">
        <w:t xml:space="preserve"> году – 0,0</w:t>
      </w:r>
      <w:r w:rsidR="00134121" w:rsidRPr="00DA00EC">
        <w:t>3</w:t>
      </w:r>
      <w:r w:rsidR="007C4D07" w:rsidRPr="00DA00EC">
        <w:t>%,</w:t>
      </w:r>
      <w:r w:rsidR="00DA00EC">
        <w:t xml:space="preserve"> </w:t>
      </w:r>
      <w:r w:rsidR="00DA00EC" w:rsidRPr="00DA00EC">
        <w:t>в 202</w:t>
      </w:r>
      <w:r w:rsidR="00094F1F">
        <w:t>5</w:t>
      </w:r>
      <w:r w:rsidR="00DA00EC" w:rsidRPr="00DA00EC">
        <w:t xml:space="preserve"> году – 0%</w:t>
      </w:r>
      <w:r w:rsidR="00DA00EC">
        <w:t>.</w:t>
      </w:r>
    </w:p>
    <w:p w14:paraId="4D2692CF" w14:textId="77777777" w:rsidR="00F50D03" w:rsidRPr="00094F1F" w:rsidRDefault="00F50D03" w:rsidP="00253FEC">
      <w:pPr>
        <w:pStyle w:val="a5"/>
        <w:spacing w:before="0" w:beforeAutospacing="0" w:after="0" w:afterAutospacing="0"/>
        <w:ind w:firstLine="709"/>
        <w:jc w:val="both"/>
      </w:pPr>
    </w:p>
    <w:p w14:paraId="5BDAE0A5" w14:textId="77777777" w:rsidR="00964C32" w:rsidRPr="00094F1F" w:rsidRDefault="00964C32" w:rsidP="00253FEC">
      <w:pPr>
        <w:pStyle w:val="a5"/>
        <w:spacing w:before="0" w:beforeAutospacing="0" w:after="0" w:afterAutospacing="0"/>
        <w:ind w:firstLine="709"/>
        <w:jc w:val="both"/>
      </w:pPr>
      <w:r w:rsidRPr="00094F1F">
        <w:rPr>
          <w:b/>
        </w:rPr>
        <w:t xml:space="preserve">По разделу </w:t>
      </w:r>
      <w:r w:rsidRPr="00094F1F">
        <w:rPr>
          <w:rStyle w:val="a7"/>
        </w:rPr>
        <w:t>0300 «Национальная безопасность и правоохранительная деятельность»</w:t>
      </w:r>
    </w:p>
    <w:p w14:paraId="76E904C9" w14:textId="77777777" w:rsidR="003B3C05" w:rsidRPr="00094F1F" w:rsidRDefault="00964C32" w:rsidP="00964C32">
      <w:pPr>
        <w:pStyle w:val="a5"/>
        <w:spacing w:before="0" w:beforeAutospacing="0" w:after="0" w:afterAutospacing="0"/>
        <w:ind w:firstLine="709"/>
        <w:jc w:val="right"/>
        <w:rPr>
          <w:sz w:val="20"/>
          <w:szCs w:val="20"/>
        </w:rPr>
      </w:pPr>
      <w:r w:rsidRPr="00094F1F">
        <w:rPr>
          <w:sz w:val="20"/>
          <w:szCs w:val="20"/>
        </w:rPr>
        <w:t xml:space="preserve">Таблица </w:t>
      </w:r>
      <w:r w:rsidR="00A921B0" w:rsidRPr="00094F1F">
        <w:rPr>
          <w:sz w:val="20"/>
          <w:szCs w:val="20"/>
        </w:rPr>
        <w:t>7</w:t>
      </w:r>
      <w:r w:rsidRPr="00094F1F">
        <w:rPr>
          <w:sz w:val="20"/>
          <w:szCs w:val="20"/>
        </w:rPr>
        <w:t xml:space="preserve">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1579"/>
        <w:gridCol w:w="1579"/>
        <w:gridCol w:w="1579"/>
        <w:gridCol w:w="1575"/>
      </w:tblGrid>
      <w:tr w:rsidR="00204E7E" w:rsidRPr="00094F1F" w14:paraId="3F949135" w14:textId="77777777" w:rsidTr="00B649D1">
        <w:trPr>
          <w:trHeight w:val="227"/>
        </w:trPr>
        <w:tc>
          <w:tcPr>
            <w:tcW w:w="1622" w:type="pct"/>
            <w:shd w:val="clear" w:color="auto" w:fill="auto"/>
            <w:vAlign w:val="bottom"/>
            <w:hideMark/>
          </w:tcPr>
          <w:p w14:paraId="646993F8" w14:textId="77777777" w:rsidR="00204E7E" w:rsidRPr="00094F1F" w:rsidRDefault="00204E7E" w:rsidP="00204E7E">
            <w:pPr>
              <w:jc w:val="center"/>
              <w:rPr>
                <w:color w:val="000000"/>
                <w:sz w:val="20"/>
                <w:szCs w:val="20"/>
              </w:rPr>
            </w:pPr>
            <w:r w:rsidRPr="00094F1F">
              <w:rPr>
                <w:color w:val="000000"/>
                <w:sz w:val="20"/>
                <w:szCs w:val="20"/>
              </w:rPr>
              <w:t> </w:t>
            </w:r>
          </w:p>
        </w:tc>
        <w:tc>
          <w:tcPr>
            <w:tcW w:w="845" w:type="pct"/>
            <w:shd w:val="clear" w:color="auto" w:fill="auto"/>
            <w:vAlign w:val="bottom"/>
            <w:hideMark/>
          </w:tcPr>
          <w:p w14:paraId="415E8229" w14:textId="77777777" w:rsidR="00204E7E" w:rsidRPr="00094F1F" w:rsidRDefault="00204E7E" w:rsidP="00204E7E">
            <w:pPr>
              <w:jc w:val="center"/>
              <w:rPr>
                <w:b/>
                <w:bCs/>
                <w:color w:val="000000"/>
                <w:sz w:val="20"/>
                <w:szCs w:val="20"/>
              </w:rPr>
            </w:pPr>
            <w:r w:rsidRPr="00094F1F">
              <w:rPr>
                <w:b/>
                <w:bCs/>
                <w:color w:val="000000"/>
                <w:sz w:val="20"/>
                <w:szCs w:val="20"/>
              </w:rPr>
              <w:t>2022 год</w:t>
            </w:r>
          </w:p>
        </w:tc>
        <w:tc>
          <w:tcPr>
            <w:tcW w:w="845" w:type="pct"/>
            <w:shd w:val="clear" w:color="auto" w:fill="auto"/>
            <w:vAlign w:val="bottom"/>
            <w:hideMark/>
          </w:tcPr>
          <w:p w14:paraId="61B43C67" w14:textId="77777777" w:rsidR="00204E7E" w:rsidRPr="00094F1F" w:rsidRDefault="00204E7E" w:rsidP="00204E7E">
            <w:pPr>
              <w:jc w:val="center"/>
              <w:rPr>
                <w:b/>
                <w:bCs/>
                <w:color w:val="000000"/>
                <w:sz w:val="20"/>
                <w:szCs w:val="20"/>
              </w:rPr>
            </w:pPr>
            <w:r w:rsidRPr="00094F1F">
              <w:rPr>
                <w:b/>
                <w:bCs/>
                <w:color w:val="000000"/>
                <w:sz w:val="20"/>
                <w:szCs w:val="20"/>
              </w:rPr>
              <w:t>2023 год</w:t>
            </w:r>
          </w:p>
        </w:tc>
        <w:tc>
          <w:tcPr>
            <w:tcW w:w="845" w:type="pct"/>
            <w:shd w:val="clear" w:color="auto" w:fill="auto"/>
            <w:vAlign w:val="bottom"/>
            <w:hideMark/>
          </w:tcPr>
          <w:p w14:paraId="5A7E2FA1" w14:textId="77777777" w:rsidR="00204E7E" w:rsidRPr="00094F1F" w:rsidRDefault="00204E7E" w:rsidP="00204E7E">
            <w:pPr>
              <w:jc w:val="center"/>
              <w:rPr>
                <w:b/>
                <w:bCs/>
                <w:color w:val="000000"/>
                <w:sz w:val="20"/>
                <w:szCs w:val="20"/>
              </w:rPr>
            </w:pPr>
            <w:r w:rsidRPr="00094F1F">
              <w:rPr>
                <w:b/>
                <w:bCs/>
                <w:color w:val="000000"/>
                <w:sz w:val="20"/>
                <w:szCs w:val="20"/>
              </w:rPr>
              <w:t>2024 год</w:t>
            </w:r>
          </w:p>
        </w:tc>
        <w:tc>
          <w:tcPr>
            <w:tcW w:w="843" w:type="pct"/>
            <w:shd w:val="clear" w:color="auto" w:fill="auto"/>
            <w:vAlign w:val="bottom"/>
            <w:hideMark/>
          </w:tcPr>
          <w:p w14:paraId="35F62920" w14:textId="77777777" w:rsidR="00204E7E" w:rsidRPr="00094F1F" w:rsidRDefault="00204E7E" w:rsidP="00204E7E">
            <w:pPr>
              <w:jc w:val="center"/>
              <w:rPr>
                <w:b/>
                <w:bCs/>
                <w:color w:val="000000"/>
                <w:sz w:val="20"/>
                <w:szCs w:val="20"/>
              </w:rPr>
            </w:pPr>
            <w:r w:rsidRPr="00094F1F">
              <w:rPr>
                <w:b/>
                <w:bCs/>
                <w:color w:val="000000"/>
                <w:sz w:val="20"/>
                <w:szCs w:val="20"/>
              </w:rPr>
              <w:t>2025 год</w:t>
            </w:r>
          </w:p>
        </w:tc>
      </w:tr>
      <w:tr w:rsidR="003B3C05" w:rsidRPr="00094F1F" w14:paraId="1AF6ABA4" w14:textId="77777777" w:rsidTr="00B649D1">
        <w:trPr>
          <w:trHeight w:val="227"/>
        </w:trPr>
        <w:tc>
          <w:tcPr>
            <w:tcW w:w="1622" w:type="pct"/>
            <w:shd w:val="clear" w:color="auto" w:fill="auto"/>
            <w:vAlign w:val="bottom"/>
            <w:hideMark/>
          </w:tcPr>
          <w:p w14:paraId="41937D43" w14:textId="77777777" w:rsidR="003B3C05" w:rsidRPr="00094F1F" w:rsidRDefault="003B3C05">
            <w:pPr>
              <w:rPr>
                <w:b/>
                <w:bCs/>
                <w:color w:val="000000"/>
                <w:sz w:val="20"/>
                <w:szCs w:val="20"/>
              </w:rPr>
            </w:pPr>
            <w:r w:rsidRPr="00094F1F">
              <w:rPr>
                <w:b/>
                <w:bCs/>
                <w:color w:val="000000"/>
                <w:sz w:val="20"/>
                <w:szCs w:val="20"/>
              </w:rPr>
              <w:t>Запланированные расходы</w:t>
            </w:r>
          </w:p>
        </w:tc>
        <w:tc>
          <w:tcPr>
            <w:tcW w:w="845" w:type="pct"/>
            <w:shd w:val="clear" w:color="auto" w:fill="auto"/>
            <w:vAlign w:val="bottom"/>
            <w:hideMark/>
          </w:tcPr>
          <w:p w14:paraId="52395977" w14:textId="77777777" w:rsidR="003B3C05" w:rsidRPr="00094F1F" w:rsidRDefault="003B3C05">
            <w:pPr>
              <w:rPr>
                <w:b/>
                <w:bCs/>
                <w:color w:val="000000"/>
                <w:sz w:val="20"/>
                <w:szCs w:val="20"/>
              </w:rPr>
            </w:pPr>
            <w:r w:rsidRPr="00094F1F">
              <w:rPr>
                <w:b/>
                <w:bCs/>
                <w:color w:val="000000"/>
                <w:sz w:val="20"/>
                <w:szCs w:val="20"/>
              </w:rPr>
              <w:t> </w:t>
            </w:r>
          </w:p>
        </w:tc>
        <w:tc>
          <w:tcPr>
            <w:tcW w:w="845" w:type="pct"/>
            <w:shd w:val="clear" w:color="auto" w:fill="auto"/>
            <w:vAlign w:val="bottom"/>
            <w:hideMark/>
          </w:tcPr>
          <w:p w14:paraId="7D2A1A2C" w14:textId="77777777" w:rsidR="003B3C05" w:rsidRPr="00094F1F" w:rsidRDefault="003B3C05">
            <w:pPr>
              <w:rPr>
                <w:b/>
                <w:bCs/>
                <w:color w:val="000000"/>
                <w:sz w:val="20"/>
                <w:szCs w:val="20"/>
              </w:rPr>
            </w:pPr>
            <w:r w:rsidRPr="00094F1F">
              <w:rPr>
                <w:b/>
                <w:bCs/>
                <w:color w:val="000000"/>
                <w:sz w:val="20"/>
                <w:szCs w:val="20"/>
              </w:rPr>
              <w:t> </w:t>
            </w:r>
          </w:p>
        </w:tc>
        <w:tc>
          <w:tcPr>
            <w:tcW w:w="845" w:type="pct"/>
            <w:shd w:val="clear" w:color="auto" w:fill="auto"/>
            <w:vAlign w:val="bottom"/>
            <w:hideMark/>
          </w:tcPr>
          <w:p w14:paraId="533AF20F" w14:textId="77777777" w:rsidR="003B3C05" w:rsidRPr="00094F1F" w:rsidRDefault="003B3C05">
            <w:pPr>
              <w:rPr>
                <w:b/>
                <w:bCs/>
                <w:color w:val="000000"/>
                <w:sz w:val="20"/>
                <w:szCs w:val="20"/>
              </w:rPr>
            </w:pPr>
            <w:r w:rsidRPr="00094F1F">
              <w:rPr>
                <w:b/>
                <w:bCs/>
                <w:color w:val="000000"/>
                <w:sz w:val="20"/>
                <w:szCs w:val="20"/>
              </w:rPr>
              <w:t> </w:t>
            </w:r>
          </w:p>
        </w:tc>
        <w:tc>
          <w:tcPr>
            <w:tcW w:w="843" w:type="pct"/>
            <w:shd w:val="clear" w:color="auto" w:fill="auto"/>
            <w:vAlign w:val="bottom"/>
            <w:hideMark/>
          </w:tcPr>
          <w:p w14:paraId="17650ED4" w14:textId="77777777" w:rsidR="003B3C05" w:rsidRPr="00094F1F" w:rsidRDefault="003B3C05">
            <w:pPr>
              <w:jc w:val="center"/>
              <w:rPr>
                <w:b/>
                <w:bCs/>
                <w:color w:val="000000"/>
                <w:sz w:val="20"/>
                <w:szCs w:val="20"/>
              </w:rPr>
            </w:pPr>
            <w:r w:rsidRPr="00094F1F">
              <w:rPr>
                <w:b/>
                <w:bCs/>
                <w:color w:val="000000"/>
                <w:sz w:val="20"/>
                <w:szCs w:val="20"/>
              </w:rPr>
              <w:t> </w:t>
            </w:r>
          </w:p>
        </w:tc>
      </w:tr>
      <w:tr w:rsidR="00B649D1" w:rsidRPr="00094F1F" w14:paraId="17AB4EA3" w14:textId="77777777" w:rsidTr="00B649D1">
        <w:trPr>
          <w:trHeight w:val="227"/>
        </w:trPr>
        <w:tc>
          <w:tcPr>
            <w:tcW w:w="1622" w:type="pct"/>
            <w:shd w:val="clear" w:color="auto" w:fill="auto"/>
            <w:vAlign w:val="bottom"/>
            <w:hideMark/>
          </w:tcPr>
          <w:p w14:paraId="04237724" w14:textId="77777777" w:rsidR="00B649D1" w:rsidRPr="00094F1F" w:rsidRDefault="00B649D1" w:rsidP="00B649D1">
            <w:pPr>
              <w:jc w:val="both"/>
              <w:rPr>
                <w:color w:val="000000"/>
                <w:sz w:val="20"/>
                <w:szCs w:val="20"/>
              </w:rPr>
            </w:pPr>
            <w:r w:rsidRPr="00094F1F">
              <w:rPr>
                <w:color w:val="000000"/>
                <w:sz w:val="20"/>
                <w:szCs w:val="20"/>
              </w:rPr>
              <w:t>Абсолютное значение</w:t>
            </w:r>
          </w:p>
        </w:tc>
        <w:tc>
          <w:tcPr>
            <w:tcW w:w="845" w:type="pct"/>
            <w:shd w:val="clear" w:color="auto" w:fill="auto"/>
            <w:vAlign w:val="bottom"/>
            <w:hideMark/>
          </w:tcPr>
          <w:p w14:paraId="5F9E5B45" w14:textId="77777777" w:rsidR="00B649D1" w:rsidRPr="00094F1F" w:rsidRDefault="00B649D1" w:rsidP="00B649D1">
            <w:pPr>
              <w:jc w:val="center"/>
              <w:rPr>
                <w:color w:val="000000"/>
                <w:sz w:val="20"/>
                <w:szCs w:val="20"/>
              </w:rPr>
            </w:pPr>
            <w:r w:rsidRPr="00094F1F">
              <w:rPr>
                <w:color w:val="000000"/>
                <w:sz w:val="20"/>
                <w:szCs w:val="20"/>
              </w:rPr>
              <w:t>5 027,07</w:t>
            </w:r>
          </w:p>
        </w:tc>
        <w:tc>
          <w:tcPr>
            <w:tcW w:w="845" w:type="pct"/>
            <w:shd w:val="clear" w:color="auto" w:fill="auto"/>
            <w:vAlign w:val="center"/>
          </w:tcPr>
          <w:p w14:paraId="592052F0" w14:textId="77777777" w:rsidR="00B649D1" w:rsidRPr="00094F1F" w:rsidRDefault="00B649D1" w:rsidP="00B649D1">
            <w:pPr>
              <w:jc w:val="center"/>
              <w:rPr>
                <w:sz w:val="20"/>
                <w:szCs w:val="20"/>
              </w:rPr>
            </w:pPr>
            <w:r w:rsidRPr="00094F1F">
              <w:rPr>
                <w:sz w:val="20"/>
                <w:szCs w:val="20"/>
              </w:rPr>
              <w:t>7 499,52</w:t>
            </w:r>
          </w:p>
        </w:tc>
        <w:tc>
          <w:tcPr>
            <w:tcW w:w="845" w:type="pct"/>
            <w:shd w:val="clear" w:color="auto" w:fill="auto"/>
            <w:vAlign w:val="center"/>
          </w:tcPr>
          <w:p w14:paraId="481A981B" w14:textId="77777777" w:rsidR="00B649D1" w:rsidRPr="00094F1F" w:rsidRDefault="00B649D1" w:rsidP="00B649D1">
            <w:pPr>
              <w:jc w:val="center"/>
              <w:rPr>
                <w:sz w:val="20"/>
                <w:szCs w:val="20"/>
              </w:rPr>
            </w:pPr>
            <w:r w:rsidRPr="00094F1F">
              <w:rPr>
                <w:sz w:val="20"/>
                <w:szCs w:val="20"/>
              </w:rPr>
              <w:t>7 596,96</w:t>
            </w:r>
          </w:p>
        </w:tc>
        <w:tc>
          <w:tcPr>
            <w:tcW w:w="843" w:type="pct"/>
            <w:shd w:val="clear" w:color="auto" w:fill="auto"/>
            <w:vAlign w:val="center"/>
          </w:tcPr>
          <w:p w14:paraId="3F4A1242" w14:textId="77777777" w:rsidR="00B649D1" w:rsidRPr="00094F1F" w:rsidRDefault="00B649D1" w:rsidP="00B649D1">
            <w:pPr>
              <w:jc w:val="center"/>
              <w:rPr>
                <w:sz w:val="20"/>
                <w:szCs w:val="20"/>
              </w:rPr>
            </w:pPr>
            <w:r w:rsidRPr="00094F1F">
              <w:rPr>
                <w:sz w:val="20"/>
                <w:szCs w:val="20"/>
              </w:rPr>
              <w:t>7 898,68</w:t>
            </w:r>
          </w:p>
        </w:tc>
      </w:tr>
      <w:tr w:rsidR="00B649D1" w:rsidRPr="00094F1F" w14:paraId="41DC29B6" w14:textId="77777777" w:rsidTr="00B649D1">
        <w:trPr>
          <w:trHeight w:val="227"/>
        </w:trPr>
        <w:tc>
          <w:tcPr>
            <w:tcW w:w="1622" w:type="pct"/>
            <w:shd w:val="clear" w:color="auto" w:fill="auto"/>
            <w:vAlign w:val="bottom"/>
            <w:hideMark/>
          </w:tcPr>
          <w:p w14:paraId="21F482D5" w14:textId="77777777" w:rsidR="00B649D1" w:rsidRPr="00094F1F" w:rsidRDefault="00B649D1" w:rsidP="00B649D1">
            <w:pPr>
              <w:jc w:val="both"/>
              <w:rPr>
                <w:color w:val="000000"/>
                <w:sz w:val="20"/>
                <w:szCs w:val="20"/>
              </w:rPr>
            </w:pPr>
            <w:r w:rsidRPr="00094F1F">
              <w:rPr>
                <w:color w:val="000000"/>
                <w:sz w:val="20"/>
                <w:szCs w:val="20"/>
              </w:rPr>
              <w:t>Темп прироста, %</w:t>
            </w:r>
          </w:p>
        </w:tc>
        <w:tc>
          <w:tcPr>
            <w:tcW w:w="845" w:type="pct"/>
            <w:shd w:val="clear" w:color="auto" w:fill="auto"/>
            <w:vAlign w:val="bottom"/>
            <w:hideMark/>
          </w:tcPr>
          <w:p w14:paraId="3C4BE106" w14:textId="77777777" w:rsidR="00B649D1" w:rsidRPr="00094F1F" w:rsidRDefault="00B649D1" w:rsidP="00B649D1">
            <w:pPr>
              <w:jc w:val="center"/>
              <w:rPr>
                <w:color w:val="000000"/>
                <w:sz w:val="20"/>
                <w:szCs w:val="20"/>
              </w:rPr>
            </w:pPr>
            <w:r w:rsidRPr="00094F1F">
              <w:rPr>
                <w:color w:val="000000"/>
                <w:sz w:val="20"/>
                <w:szCs w:val="20"/>
              </w:rPr>
              <w:t>13,49</w:t>
            </w:r>
          </w:p>
        </w:tc>
        <w:tc>
          <w:tcPr>
            <w:tcW w:w="845" w:type="pct"/>
            <w:shd w:val="clear" w:color="auto" w:fill="auto"/>
            <w:vAlign w:val="bottom"/>
          </w:tcPr>
          <w:p w14:paraId="46046D22" w14:textId="77777777" w:rsidR="00B649D1" w:rsidRPr="00094F1F" w:rsidRDefault="00B649D1" w:rsidP="00B649D1">
            <w:pPr>
              <w:jc w:val="center"/>
              <w:rPr>
                <w:color w:val="000000"/>
                <w:sz w:val="20"/>
                <w:szCs w:val="20"/>
              </w:rPr>
            </w:pPr>
            <w:r w:rsidRPr="00094F1F">
              <w:rPr>
                <w:color w:val="000000"/>
                <w:sz w:val="20"/>
                <w:szCs w:val="20"/>
              </w:rPr>
              <w:t>49,18</w:t>
            </w:r>
          </w:p>
        </w:tc>
        <w:tc>
          <w:tcPr>
            <w:tcW w:w="845" w:type="pct"/>
            <w:shd w:val="clear" w:color="auto" w:fill="auto"/>
            <w:vAlign w:val="bottom"/>
          </w:tcPr>
          <w:p w14:paraId="32DB95E8" w14:textId="77777777" w:rsidR="00B649D1" w:rsidRPr="00094F1F" w:rsidRDefault="00B649D1" w:rsidP="00B649D1">
            <w:pPr>
              <w:jc w:val="center"/>
              <w:rPr>
                <w:color w:val="000000"/>
                <w:sz w:val="20"/>
                <w:szCs w:val="20"/>
              </w:rPr>
            </w:pPr>
            <w:r w:rsidRPr="00094F1F">
              <w:rPr>
                <w:color w:val="000000"/>
                <w:sz w:val="20"/>
                <w:szCs w:val="20"/>
              </w:rPr>
              <w:t>1,30</w:t>
            </w:r>
          </w:p>
        </w:tc>
        <w:tc>
          <w:tcPr>
            <w:tcW w:w="843" w:type="pct"/>
            <w:shd w:val="clear" w:color="auto" w:fill="auto"/>
            <w:vAlign w:val="bottom"/>
          </w:tcPr>
          <w:p w14:paraId="2D12B5FB" w14:textId="77777777" w:rsidR="00B649D1" w:rsidRPr="00094F1F" w:rsidRDefault="00B649D1" w:rsidP="00B649D1">
            <w:pPr>
              <w:jc w:val="center"/>
              <w:rPr>
                <w:color w:val="000000"/>
                <w:sz w:val="20"/>
                <w:szCs w:val="20"/>
              </w:rPr>
            </w:pPr>
            <w:r w:rsidRPr="00094F1F">
              <w:rPr>
                <w:color w:val="000000"/>
                <w:sz w:val="20"/>
                <w:szCs w:val="20"/>
              </w:rPr>
              <w:t>3,97</w:t>
            </w:r>
          </w:p>
        </w:tc>
      </w:tr>
      <w:tr w:rsidR="00B649D1" w:rsidRPr="00094F1F" w14:paraId="167C0355" w14:textId="77777777" w:rsidTr="00B649D1">
        <w:trPr>
          <w:trHeight w:val="227"/>
        </w:trPr>
        <w:tc>
          <w:tcPr>
            <w:tcW w:w="1622" w:type="pct"/>
            <w:shd w:val="clear" w:color="auto" w:fill="auto"/>
            <w:vAlign w:val="bottom"/>
            <w:hideMark/>
          </w:tcPr>
          <w:p w14:paraId="3639088E" w14:textId="77777777" w:rsidR="00B649D1" w:rsidRPr="00094F1F" w:rsidRDefault="00B649D1" w:rsidP="00B649D1">
            <w:pPr>
              <w:rPr>
                <w:b/>
                <w:bCs/>
                <w:color w:val="000000"/>
                <w:sz w:val="20"/>
                <w:szCs w:val="20"/>
              </w:rPr>
            </w:pPr>
            <w:r w:rsidRPr="00094F1F">
              <w:rPr>
                <w:b/>
                <w:bCs/>
                <w:color w:val="000000"/>
                <w:sz w:val="20"/>
                <w:szCs w:val="20"/>
              </w:rPr>
              <w:t>Фактическое исполнение</w:t>
            </w:r>
          </w:p>
        </w:tc>
        <w:tc>
          <w:tcPr>
            <w:tcW w:w="845" w:type="pct"/>
            <w:shd w:val="clear" w:color="auto" w:fill="auto"/>
            <w:vAlign w:val="bottom"/>
            <w:hideMark/>
          </w:tcPr>
          <w:p w14:paraId="4509F678" w14:textId="77777777" w:rsidR="00B649D1" w:rsidRPr="00094F1F" w:rsidRDefault="00B649D1" w:rsidP="00B649D1">
            <w:pPr>
              <w:rPr>
                <w:b/>
                <w:bCs/>
                <w:color w:val="000000"/>
                <w:sz w:val="20"/>
                <w:szCs w:val="20"/>
              </w:rPr>
            </w:pPr>
            <w:r w:rsidRPr="00094F1F">
              <w:rPr>
                <w:b/>
                <w:bCs/>
                <w:color w:val="000000"/>
                <w:sz w:val="20"/>
                <w:szCs w:val="20"/>
              </w:rPr>
              <w:t> </w:t>
            </w:r>
          </w:p>
        </w:tc>
        <w:tc>
          <w:tcPr>
            <w:tcW w:w="845" w:type="pct"/>
            <w:shd w:val="clear" w:color="auto" w:fill="auto"/>
            <w:vAlign w:val="bottom"/>
          </w:tcPr>
          <w:p w14:paraId="2A412CFE" w14:textId="77777777" w:rsidR="00B649D1" w:rsidRPr="00094F1F" w:rsidRDefault="00B649D1" w:rsidP="00B649D1">
            <w:pPr>
              <w:rPr>
                <w:b/>
                <w:bCs/>
                <w:color w:val="000000"/>
                <w:sz w:val="20"/>
                <w:szCs w:val="20"/>
              </w:rPr>
            </w:pPr>
            <w:r w:rsidRPr="00094F1F">
              <w:rPr>
                <w:b/>
                <w:bCs/>
                <w:color w:val="000000"/>
                <w:sz w:val="20"/>
                <w:szCs w:val="20"/>
              </w:rPr>
              <w:t> </w:t>
            </w:r>
          </w:p>
        </w:tc>
        <w:tc>
          <w:tcPr>
            <w:tcW w:w="845" w:type="pct"/>
            <w:shd w:val="clear" w:color="auto" w:fill="auto"/>
            <w:vAlign w:val="bottom"/>
          </w:tcPr>
          <w:p w14:paraId="2167C61F" w14:textId="77777777" w:rsidR="00B649D1" w:rsidRPr="00094F1F" w:rsidRDefault="00B649D1" w:rsidP="00B649D1">
            <w:pPr>
              <w:jc w:val="center"/>
              <w:rPr>
                <w:b/>
                <w:bCs/>
                <w:color w:val="000000"/>
                <w:sz w:val="20"/>
                <w:szCs w:val="20"/>
              </w:rPr>
            </w:pPr>
            <w:r w:rsidRPr="00094F1F">
              <w:rPr>
                <w:b/>
                <w:bCs/>
                <w:color w:val="000000"/>
                <w:sz w:val="20"/>
                <w:szCs w:val="20"/>
              </w:rPr>
              <w:t> </w:t>
            </w:r>
          </w:p>
        </w:tc>
        <w:tc>
          <w:tcPr>
            <w:tcW w:w="843" w:type="pct"/>
            <w:shd w:val="clear" w:color="auto" w:fill="auto"/>
            <w:vAlign w:val="bottom"/>
          </w:tcPr>
          <w:p w14:paraId="25284F6E" w14:textId="77777777" w:rsidR="00B649D1" w:rsidRPr="00094F1F" w:rsidRDefault="00B649D1" w:rsidP="00B649D1">
            <w:pPr>
              <w:jc w:val="center"/>
              <w:rPr>
                <w:b/>
                <w:bCs/>
                <w:color w:val="000000"/>
                <w:sz w:val="20"/>
                <w:szCs w:val="20"/>
              </w:rPr>
            </w:pPr>
            <w:r w:rsidRPr="00094F1F">
              <w:rPr>
                <w:b/>
                <w:bCs/>
                <w:color w:val="000000"/>
                <w:sz w:val="20"/>
                <w:szCs w:val="20"/>
              </w:rPr>
              <w:t> </w:t>
            </w:r>
          </w:p>
        </w:tc>
      </w:tr>
      <w:tr w:rsidR="00B649D1" w:rsidRPr="00094F1F" w14:paraId="7AACA8FD" w14:textId="77777777" w:rsidTr="00B649D1">
        <w:trPr>
          <w:trHeight w:val="227"/>
        </w:trPr>
        <w:tc>
          <w:tcPr>
            <w:tcW w:w="1622" w:type="pct"/>
            <w:shd w:val="clear" w:color="auto" w:fill="auto"/>
            <w:vAlign w:val="bottom"/>
            <w:hideMark/>
          </w:tcPr>
          <w:p w14:paraId="2E989B96" w14:textId="77777777" w:rsidR="00B649D1" w:rsidRPr="00094F1F" w:rsidRDefault="00B649D1" w:rsidP="00B649D1">
            <w:pPr>
              <w:jc w:val="both"/>
              <w:rPr>
                <w:color w:val="000000"/>
                <w:sz w:val="20"/>
                <w:szCs w:val="20"/>
              </w:rPr>
            </w:pPr>
            <w:r w:rsidRPr="00094F1F">
              <w:rPr>
                <w:color w:val="000000"/>
                <w:sz w:val="20"/>
                <w:szCs w:val="20"/>
              </w:rPr>
              <w:t>Абсолютное значение</w:t>
            </w:r>
          </w:p>
        </w:tc>
        <w:tc>
          <w:tcPr>
            <w:tcW w:w="845" w:type="pct"/>
            <w:shd w:val="clear" w:color="auto" w:fill="auto"/>
            <w:vAlign w:val="bottom"/>
            <w:hideMark/>
          </w:tcPr>
          <w:p w14:paraId="2F959CD0" w14:textId="77777777" w:rsidR="00B649D1" w:rsidRPr="00094F1F" w:rsidRDefault="00B649D1" w:rsidP="00B649D1">
            <w:pPr>
              <w:jc w:val="center"/>
              <w:rPr>
                <w:color w:val="000000"/>
                <w:sz w:val="20"/>
                <w:szCs w:val="20"/>
              </w:rPr>
            </w:pPr>
            <w:r w:rsidRPr="00094F1F">
              <w:rPr>
                <w:color w:val="000000"/>
                <w:sz w:val="20"/>
                <w:szCs w:val="20"/>
              </w:rPr>
              <w:t>5 011,78</w:t>
            </w:r>
          </w:p>
        </w:tc>
        <w:tc>
          <w:tcPr>
            <w:tcW w:w="845" w:type="pct"/>
            <w:shd w:val="clear" w:color="auto" w:fill="auto"/>
            <w:vAlign w:val="bottom"/>
          </w:tcPr>
          <w:p w14:paraId="19ADB0CE" w14:textId="77777777" w:rsidR="00B649D1" w:rsidRPr="00094F1F" w:rsidRDefault="00B649D1" w:rsidP="00B649D1">
            <w:pPr>
              <w:jc w:val="center"/>
              <w:rPr>
                <w:color w:val="000000"/>
                <w:sz w:val="20"/>
                <w:szCs w:val="20"/>
              </w:rPr>
            </w:pPr>
            <w:r w:rsidRPr="00094F1F">
              <w:rPr>
                <w:color w:val="000000"/>
                <w:sz w:val="20"/>
                <w:szCs w:val="20"/>
              </w:rPr>
              <w:t>7 484,29</w:t>
            </w:r>
          </w:p>
        </w:tc>
        <w:tc>
          <w:tcPr>
            <w:tcW w:w="845" w:type="pct"/>
            <w:shd w:val="clear" w:color="auto" w:fill="auto"/>
            <w:vAlign w:val="bottom"/>
          </w:tcPr>
          <w:p w14:paraId="37648F20" w14:textId="77777777" w:rsidR="00B649D1" w:rsidRPr="00094F1F" w:rsidRDefault="00B649D1" w:rsidP="00B649D1">
            <w:pPr>
              <w:jc w:val="center"/>
              <w:rPr>
                <w:color w:val="000000"/>
                <w:sz w:val="20"/>
                <w:szCs w:val="20"/>
              </w:rPr>
            </w:pPr>
            <w:r w:rsidRPr="00094F1F">
              <w:rPr>
                <w:color w:val="000000"/>
                <w:sz w:val="20"/>
                <w:szCs w:val="20"/>
              </w:rPr>
              <w:t>7 504,85</w:t>
            </w:r>
          </w:p>
        </w:tc>
        <w:tc>
          <w:tcPr>
            <w:tcW w:w="843" w:type="pct"/>
            <w:shd w:val="clear" w:color="auto" w:fill="auto"/>
            <w:vAlign w:val="center"/>
          </w:tcPr>
          <w:p w14:paraId="27D3929F" w14:textId="77777777" w:rsidR="00B649D1" w:rsidRPr="00094F1F" w:rsidRDefault="00B649D1" w:rsidP="00B649D1">
            <w:pPr>
              <w:jc w:val="center"/>
              <w:rPr>
                <w:sz w:val="20"/>
                <w:szCs w:val="20"/>
              </w:rPr>
            </w:pPr>
            <w:r w:rsidRPr="00094F1F">
              <w:rPr>
                <w:sz w:val="20"/>
                <w:szCs w:val="20"/>
              </w:rPr>
              <w:t>7 827,77</w:t>
            </w:r>
          </w:p>
        </w:tc>
      </w:tr>
      <w:tr w:rsidR="00B649D1" w:rsidRPr="00094F1F" w14:paraId="5CB28F88" w14:textId="77777777" w:rsidTr="00B649D1">
        <w:trPr>
          <w:trHeight w:val="227"/>
        </w:trPr>
        <w:tc>
          <w:tcPr>
            <w:tcW w:w="1622" w:type="pct"/>
            <w:shd w:val="clear" w:color="auto" w:fill="auto"/>
            <w:vAlign w:val="bottom"/>
            <w:hideMark/>
          </w:tcPr>
          <w:p w14:paraId="4CDBD9D6" w14:textId="77777777" w:rsidR="00B649D1" w:rsidRPr="00094F1F" w:rsidRDefault="00B649D1" w:rsidP="00B649D1">
            <w:pPr>
              <w:jc w:val="both"/>
              <w:rPr>
                <w:color w:val="000000"/>
                <w:sz w:val="20"/>
                <w:szCs w:val="20"/>
              </w:rPr>
            </w:pPr>
            <w:r w:rsidRPr="00094F1F">
              <w:rPr>
                <w:color w:val="000000"/>
                <w:sz w:val="20"/>
                <w:szCs w:val="20"/>
              </w:rPr>
              <w:t>Темп прироста, %</w:t>
            </w:r>
          </w:p>
        </w:tc>
        <w:tc>
          <w:tcPr>
            <w:tcW w:w="845" w:type="pct"/>
            <w:shd w:val="clear" w:color="auto" w:fill="auto"/>
            <w:vAlign w:val="bottom"/>
            <w:hideMark/>
          </w:tcPr>
          <w:p w14:paraId="2940BE2F" w14:textId="77777777" w:rsidR="00B649D1" w:rsidRPr="00094F1F" w:rsidRDefault="00B649D1" w:rsidP="00B649D1">
            <w:pPr>
              <w:jc w:val="center"/>
              <w:rPr>
                <w:color w:val="000000"/>
                <w:sz w:val="20"/>
                <w:szCs w:val="20"/>
              </w:rPr>
            </w:pPr>
            <w:r w:rsidRPr="00094F1F">
              <w:rPr>
                <w:color w:val="000000"/>
                <w:sz w:val="20"/>
                <w:szCs w:val="20"/>
              </w:rPr>
              <w:t>15,90</w:t>
            </w:r>
          </w:p>
        </w:tc>
        <w:tc>
          <w:tcPr>
            <w:tcW w:w="845" w:type="pct"/>
            <w:shd w:val="clear" w:color="auto" w:fill="auto"/>
            <w:vAlign w:val="bottom"/>
          </w:tcPr>
          <w:p w14:paraId="33CCE9F1" w14:textId="77777777" w:rsidR="00B649D1" w:rsidRPr="00094F1F" w:rsidRDefault="00B649D1" w:rsidP="00B649D1">
            <w:pPr>
              <w:jc w:val="center"/>
              <w:rPr>
                <w:color w:val="000000"/>
                <w:sz w:val="20"/>
                <w:szCs w:val="20"/>
              </w:rPr>
            </w:pPr>
            <w:r w:rsidRPr="00094F1F">
              <w:rPr>
                <w:color w:val="000000"/>
                <w:sz w:val="20"/>
                <w:szCs w:val="20"/>
              </w:rPr>
              <w:t>49,33</w:t>
            </w:r>
          </w:p>
        </w:tc>
        <w:tc>
          <w:tcPr>
            <w:tcW w:w="845" w:type="pct"/>
            <w:shd w:val="clear" w:color="auto" w:fill="auto"/>
            <w:vAlign w:val="bottom"/>
          </w:tcPr>
          <w:p w14:paraId="5737865C" w14:textId="77777777" w:rsidR="00B649D1" w:rsidRPr="00094F1F" w:rsidRDefault="00B649D1" w:rsidP="00B649D1">
            <w:pPr>
              <w:jc w:val="center"/>
              <w:rPr>
                <w:color w:val="000000"/>
                <w:sz w:val="20"/>
                <w:szCs w:val="20"/>
              </w:rPr>
            </w:pPr>
            <w:r w:rsidRPr="00094F1F">
              <w:rPr>
                <w:color w:val="000000"/>
                <w:sz w:val="20"/>
                <w:szCs w:val="20"/>
              </w:rPr>
              <w:t>0,27</w:t>
            </w:r>
          </w:p>
        </w:tc>
        <w:tc>
          <w:tcPr>
            <w:tcW w:w="843" w:type="pct"/>
            <w:shd w:val="clear" w:color="auto" w:fill="auto"/>
            <w:vAlign w:val="bottom"/>
          </w:tcPr>
          <w:p w14:paraId="082A6007" w14:textId="77777777" w:rsidR="00B649D1" w:rsidRPr="00094F1F" w:rsidRDefault="00B649D1" w:rsidP="00B649D1">
            <w:pPr>
              <w:jc w:val="center"/>
              <w:rPr>
                <w:color w:val="000000"/>
                <w:sz w:val="20"/>
                <w:szCs w:val="20"/>
              </w:rPr>
            </w:pPr>
            <w:r w:rsidRPr="00094F1F">
              <w:rPr>
                <w:color w:val="000000"/>
                <w:sz w:val="20"/>
                <w:szCs w:val="20"/>
              </w:rPr>
              <w:t>4,30</w:t>
            </w:r>
          </w:p>
        </w:tc>
      </w:tr>
    </w:tbl>
    <w:p w14:paraId="49394DF1" w14:textId="77777777" w:rsidR="00964C32" w:rsidRPr="00094F1F" w:rsidRDefault="00964C32" w:rsidP="00964C32">
      <w:pPr>
        <w:pStyle w:val="a5"/>
        <w:spacing w:before="0" w:beforeAutospacing="0" w:after="0" w:afterAutospacing="0"/>
        <w:ind w:firstLine="567"/>
        <w:jc w:val="both"/>
      </w:pPr>
    </w:p>
    <w:p w14:paraId="366FE1DB" w14:textId="77777777" w:rsidR="00134121" w:rsidRPr="00094F1F" w:rsidRDefault="00134121" w:rsidP="00134121">
      <w:pPr>
        <w:pStyle w:val="a5"/>
        <w:spacing w:before="0" w:beforeAutospacing="0" w:after="0" w:afterAutospacing="0"/>
        <w:ind w:firstLine="709"/>
        <w:jc w:val="both"/>
      </w:pPr>
      <w:r w:rsidRPr="00094F1F">
        <w:t>- в 2022 году по сравнению с прошлым годом наблюдается рост на 687,70 тыс. рублей, темп прироста показателя составил 15,90%.</w:t>
      </w:r>
    </w:p>
    <w:p w14:paraId="7D385716" w14:textId="77777777" w:rsidR="00134121" w:rsidRPr="00094F1F" w:rsidRDefault="00134121" w:rsidP="00134121">
      <w:pPr>
        <w:pStyle w:val="a5"/>
        <w:spacing w:before="0" w:beforeAutospacing="0" w:after="0" w:afterAutospacing="0"/>
        <w:ind w:firstLine="709"/>
        <w:jc w:val="both"/>
      </w:pPr>
      <w:r w:rsidRPr="00094F1F">
        <w:t>- в 2023 году по сравнению с прошлым годом наблюдается рост на 2 472,52 тыс. рублей или темп прироста составил 49,33%.</w:t>
      </w:r>
    </w:p>
    <w:p w14:paraId="7571E099" w14:textId="77777777" w:rsidR="004C3125" w:rsidRPr="00094F1F" w:rsidRDefault="004C3125" w:rsidP="00253FEC">
      <w:pPr>
        <w:pStyle w:val="a5"/>
        <w:spacing w:before="0" w:beforeAutospacing="0" w:after="0" w:afterAutospacing="0"/>
        <w:ind w:firstLine="709"/>
        <w:jc w:val="both"/>
      </w:pPr>
      <w:r w:rsidRPr="00094F1F">
        <w:t>- в 202</w:t>
      </w:r>
      <w:r w:rsidR="00134121" w:rsidRPr="00094F1F">
        <w:t>4</w:t>
      </w:r>
      <w:r w:rsidRPr="00094F1F">
        <w:t xml:space="preserve"> году по сравнению с прошлым годом наблюдается рост на </w:t>
      </w:r>
      <w:r w:rsidR="00134121" w:rsidRPr="00094F1F">
        <w:t>20,56</w:t>
      </w:r>
      <w:r w:rsidRPr="00094F1F">
        <w:t xml:space="preserve"> тыс. рублей или темп прироста составил </w:t>
      </w:r>
      <w:r w:rsidR="00134121" w:rsidRPr="00094F1F">
        <w:t>0,27</w:t>
      </w:r>
      <w:r w:rsidRPr="00094F1F">
        <w:t>%.</w:t>
      </w:r>
    </w:p>
    <w:p w14:paraId="2CC2464B" w14:textId="77777777" w:rsidR="00204E7E" w:rsidRPr="00094F1F" w:rsidRDefault="00204E7E" w:rsidP="00204E7E">
      <w:pPr>
        <w:pStyle w:val="a5"/>
        <w:spacing w:before="0" w:beforeAutospacing="0" w:after="0" w:afterAutospacing="0"/>
        <w:ind w:firstLine="709"/>
        <w:jc w:val="both"/>
      </w:pPr>
      <w:r w:rsidRPr="00094F1F">
        <w:t xml:space="preserve">- в 2025 году по сравнению с прошлым годом наблюдается рост на </w:t>
      </w:r>
      <w:r w:rsidR="00094F1F">
        <w:t>322,92</w:t>
      </w:r>
      <w:r w:rsidRPr="00094F1F">
        <w:t xml:space="preserve"> тыс. рублей, темп прироста показателя составил </w:t>
      </w:r>
      <w:r w:rsidR="00094F1F">
        <w:t>4,30</w:t>
      </w:r>
      <w:r w:rsidRPr="00094F1F">
        <w:t>%;</w:t>
      </w:r>
    </w:p>
    <w:p w14:paraId="340F76B3" w14:textId="77777777" w:rsidR="00094F1F" w:rsidRPr="00094F1F" w:rsidRDefault="00094F1F" w:rsidP="00094F1F">
      <w:pPr>
        <w:pStyle w:val="a5"/>
        <w:spacing w:before="0" w:beforeAutospacing="0" w:after="0" w:afterAutospacing="0"/>
        <w:ind w:firstLine="709"/>
        <w:jc w:val="both"/>
      </w:pPr>
    </w:p>
    <w:p w14:paraId="5049877E" w14:textId="77777777" w:rsidR="00094F1F" w:rsidRPr="00094F1F" w:rsidRDefault="00094F1F" w:rsidP="00094F1F">
      <w:pPr>
        <w:pStyle w:val="a5"/>
        <w:spacing w:before="0" w:beforeAutospacing="0" w:after="0" w:afterAutospacing="0"/>
        <w:ind w:firstLine="709"/>
        <w:jc w:val="both"/>
      </w:pPr>
      <w:r w:rsidRPr="00094F1F">
        <w:t xml:space="preserve">Рассматривая отклонения фактического исполнения от планируемого, можно наблюдать явную периодическую тенденцию, отображающую отклонение выполнения плана по отношению к фактическому исполнению в 2025 году отклонение от плановых показателей, составило в сумме </w:t>
      </w:r>
      <w:r w:rsidR="005A2988">
        <w:t>–</w:t>
      </w:r>
      <w:r w:rsidRPr="00094F1F">
        <w:t xml:space="preserve"> </w:t>
      </w:r>
      <w:r w:rsidR="005A2988">
        <w:t>70,91</w:t>
      </w:r>
      <w:r w:rsidRPr="00094F1F">
        <w:t xml:space="preserve"> тыс. рублей </w:t>
      </w:r>
      <w:r w:rsidR="005A2988" w:rsidRPr="00094F1F">
        <w:t xml:space="preserve">или </w:t>
      </w:r>
      <w:r w:rsidR="005A2988">
        <w:t>0,90</w:t>
      </w:r>
      <w:r w:rsidRPr="00094F1F">
        <w:t>%.</w:t>
      </w:r>
    </w:p>
    <w:p w14:paraId="2FDFDE24" w14:textId="77777777" w:rsidR="00094F1F" w:rsidRPr="00094F1F" w:rsidRDefault="00964C32" w:rsidP="00094F1F">
      <w:pPr>
        <w:pStyle w:val="a5"/>
        <w:spacing w:before="0" w:beforeAutospacing="0" w:after="0" w:afterAutospacing="0"/>
        <w:ind w:firstLine="709"/>
        <w:jc w:val="both"/>
      </w:pPr>
      <w:r w:rsidRPr="00094F1F">
        <w:t xml:space="preserve">Общий объём ассигнований </w:t>
      </w:r>
      <w:r w:rsidR="0019111D" w:rsidRPr="00094F1F">
        <w:t>по разделу</w:t>
      </w:r>
      <w:r w:rsidRPr="00094F1F">
        <w:t xml:space="preserve"> </w:t>
      </w:r>
      <w:r w:rsidR="004C3125" w:rsidRPr="00094F1F">
        <w:t>«</w:t>
      </w:r>
      <w:r w:rsidRPr="00094F1F">
        <w:t>Н</w:t>
      </w:r>
      <w:r w:rsidRPr="00094F1F">
        <w:rPr>
          <w:rStyle w:val="a7"/>
          <w:b w:val="0"/>
        </w:rPr>
        <w:t>ациональн</w:t>
      </w:r>
      <w:r w:rsidR="00D626F1" w:rsidRPr="00094F1F">
        <w:rPr>
          <w:rStyle w:val="a7"/>
          <w:b w:val="0"/>
        </w:rPr>
        <w:t>ая</w:t>
      </w:r>
      <w:r w:rsidRPr="00094F1F">
        <w:rPr>
          <w:rStyle w:val="a7"/>
          <w:b w:val="0"/>
        </w:rPr>
        <w:t xml:space="preserve"> безопасность и правоохранительн</w:t>
      </w:r>
      <w:r w:rsidR="00D626F1" w:rsidRPr="00094F1F">
        <w:rPr>
          <w:rStyle w:val="a7"/>
          <w:b w:val="0"/>
        </w:rPr>
        <w:t>ая</w:t>
      </w:r>
      <w:r w:rsidRPr="00094F1F">
        <w:rPr>
          <w:rStyle w:val="a7"/>
          <w:b w:val="0"/>
        </w:rPr>
        <w:t xml:space="preserve"> деятельность</w:t>
      </w:r>
      <w:r w:rsidR="004C3125" w:rsidRPr="00094F1F">
        <w:rPr>
          <w:rStyle w:val="a7"/>
          <w:b w:val="0"/>
        </w:rPr>
        <w:t>»</w:t>
      </w:r>
      <w:r w:rsidRPr="00094F1F">
        <w:rPr>
          <w:rStyle w:val="a7"/>
        </w:rPr>
        <w:t xml:space="preserve"> </w:t>
      </w:r>
      <w:r w:rsidRPr="00094F1F">
        <w:t>от общего объёма ассигнований составил</w:t>
      </w:r>
      <w:r w:rsidR="00134121" w:rsidRPr="00094F1F">
        <w:t xml:space="preserve"> в 2021 году - 0,30%, в 2022 году - 0,2</w:t>
      </w:r>
      <w:r w:rsidR="00A60D9F" w:rsidRPr="00094F1F">
        <w:t>9</w:t>
      </w:r>
      <w:r w:rsidR="00134121" w:rsidRPr="00094F1F">
        <w:t>%, в 2023 году – 0,3</w:t>
      </w:r>
      <w:r w:rsidR="00D9009C" w:rsidRPr="00094F1F">
        <w:t>8</w:t>
      </w:r>
      <w:r w:rsidR="00134121" w:rsidRPr="00094F1F">
        <w:t xml:space="preserve">%, </w:t>
      </w:r>
      <w:r w:rsidR="004C3125" w:rsidRPr="00094F1F">
        <w:t>в 202</w:t>
      </w:r>
      <w:r w:rsidR="00134121" w:rsidRPr="00094F1F">
        <w:t>4</w:t>
      </w:r>
      <w:r w:rsidR="004C3125" w:rsidRPr="00094F1F">
        <w:t xml:space="preserve"> году – 0,3</w:t>
      </w:r>
      <w:r w:rsidR="00D9009C" w:rsidRPr="00094F1F">
        <w:t>3</w:t>
      </w:r>
      <w:r w:rsidR="004C3125" w:rsidRPr="00094F1F">
        <w:t>%</w:t>
      </w:r>
      <w:r w:rsidR="00094F1F">
        <w:t>,</w:t>
      </w:r>
      <w:r w:rsidR="00094F1F" w:rsidRPr="00094F1F">
        <w:t xml:space="preserve"> в 20</w:t>
      </w:r>
      <w:r w:rsidR="0050325E">
        <w:t>25</w:t>
      </w:r>
      <w:r w:rsidR="00094F1F" w:rsidRPr="00094F1F">
        <w:t xml:space="preserve"> году – 0,</w:t>
      </w:r>
      <w:r w:rsidR="0050325E">
        <w:t>27</w:t>
      </w:r>
      <w:r w:rsidR="00094F1F" w:rsidRPr="00094F1F">
        <w:t>%.</w:t>
      </w:r>
    </w:p>
    <w:p w14:paraId="3A59DE19" w14:textId="77777777" w:rsidR="00964C32" w:rsidRPr="00094F1F" w:rsidRDefault="00964C32" w:rsidP="00134121">
      <w:pPr>
        <w:pStyle w:val="a5"/>
        <w:spacing w:before="0" w:beforeAutospacing="0" w:after="0" w:afterAutospacing="0"/>
        <w:ind w:firstLine="709"/>
        <w:jc w:val="both"/>
      </w:pPr>
    </w:p>
    <w:p w14:paraId="24AA48D0" w14:textId="77777777" w:rsidR="00964C32" w:rsidRPr="005A2988" w:rsidRDefault="00964C32" w:rsidP="00253FEC">
      <w:pPr>
        <w:pStyle w:val="a5"/>
        <w:spacing w:before="0" w:beforeAutospacing="0" w:after="0" w:afterAutospacing="0"/>
        <w:ind w:firstLine="709"/>
        <w:jc w:val="both"/>
        <w:rPr>
          <w:b/>
        </w:rPr>
      </w:pPr>
      <w:r w:rsidRPr="005A2988">
        <w:rPr>
          <w:b/>
        </w:rPr>
        <w:t>По разделу</w:t>
      </w:r>
      <w:r w:rsidRPr="005A2988">
        <w:t xml:space="preserve"> </w:t>
      </w:r>
      <w:r w:rsidRPr="005A2988">
        <w:rPr>
          <w:rStyle w:val="a7"/>
        </w:rPr>
        <w:t>0400 «Национальная экономика</w:t>
      </w:r>
      <w:r w:rsidRPr="005A2988">
        <w:rPr>
          <w:rStyle w:val="a7"/>
          <w:b w:val="0"/>
        </w:rPr>
        <w:t>»</w:t>
      </w:r>
    </w:p>
    <w:p w14:paraId="33B82456" w14:textId="77777777" w:rsidR="00964C32" w:rsidRPr="005A2988" w:rsidRDefault="00964C32" w:rsidP="00964C32">
      <w:pPr>
        <w:pStyle w:val="a5"/>
        <w:spacing w:before="0" w:beforeAutospacing="0" w:after="0" w:afterAutospacing="0"/>
        <w:ind w:firstLine="567"/>
        <w:jc w:val="right"/>
        <w:rPr>
          <w:sz w:val="20"/>
          <w:szCs w:val="20"/>
        </w:rPr>
      </w:pPr>
      <w:r w:rsidRPr="005A2988">
        <w:rPr>
          <w:sz w:val="20"/>
          <w:szCs w:val="20"/>
        </w:rPr>
        <w:t xml:space="preserve">Таблица </w:t>
      </w:r>
      <w:r w:rsidR="00A921B0" w:rsidRPr="005A2988">
        <w:rPr>
          <w:sz w:val="20"/>
          <w:szCs w:val="20"/>
        </w:rPr>
        <w:t>8</w:t>
      </w:r>
      <w:r w:rsidRPr="005A2988">
        <w:rPr>
          <w:sz w:val="20"/>
          <w:szCs w:val="20"/>
        </w:rPr>
        <w:t xml:space="preserve"> (тыс. руб.)</w:t>
      </w:r>
    </w:p>
    <w:tbl>
      <w:tblPr>
        <w:tblW w:w="5000" w:type="pct"/>
        <w:tblLook w:val="04A0" w:firstRow="1" w:lastRow="0" w:firstColumn="1" w:lastColumn="0" w:noHBand="0" w:noVBand="1"/>
      </w:tblPr>
      <w:tblGrid>
        <w:gridCol w:w="3029"/>
        <w:gridCol w:w="1577"/>
        <w:gridCol w:w="1577"/>
        <w:gridCol w:w="1577"/>
        <w:gridCol w:w="1574"/>
      </w:tblGrid>
      <w:tr w:rsidR="00204E7E" w:rsidRPr="005A2988" w14:paraId="5B6D145B" w14:textId="77777777" w:rsidTr="00B649D1">
        <w:trPr>
          <w:trHeight w:val="227"/>
        </w:trPr>
        <w:tc>
          <w:tcPr>
            <w:tcW w:w="1622"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3A56C9BD" w14:textId="77777777" w:rsidR="00204E7E" w:rsidRPr="005A2988" w:rsidRDefault="00204E7E" w:rsidP="00204E7E">
            <w:pPr>
              <w:jc w:val="center"/>
              <w:rPr>
                <w:color w:val="000000"/>
                <w:sz w:val="20"/>
                <w:szCs w:val="20"/>
              </w:rPr>
            </w:pPr>
            <w:r w:rsidRPr="005A2988">
              <w:rPr>
                <w:color w:val="000000"/>
                <w:sz w:val="20"/>
                <w:szCs w:val="20"/>
              </w:rPr>
              <w:t> </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2E8630FA" w14:textId="77777777" w:rsidR="00204E7E" w:rsidRPr="005A2988" w:rsidRDefault="00204E7E" w:rsidP="00204E7E">
            <w:pPr>
              <w:jc w:val="center"/>
              <w:rPr>
                <w:b/>
                <w:bCs/>
                <w:color w:val="000000"/>
                <w:sz w:val="20"/>
                <w:szCs w:val="20"/>
              </w:rPr>
            </w:pPr>
            <w:r w:rsidRPr="005A2988">
              <w:rPr>
                <w:b/>
                <w:bCs/>
                <w:color w:val="000000"/>
                <w:sz w:val="20"/>
                <w:szCs w:val="20"/>
              </w:rPr>
              <w:t>2022 год</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6D11AE13" w14:textId="77777777" w:rsidR="00204E7E" w:rsidRPr="005A2988" w:rsidRDefault="00204E7E" w:rsidP="00204E7E">
            <w:pPr>
              <w:jc w:val="center"/>
              <w:rPr>
                <w:b/>
                <w:bCs/>
                <w:color w:val="000000"/>
                <w:sz w:val="20"/>
                <w:szCs w:val="20"/>
              </w:rPr>
            </w:pPr>
            <w:r w:rsidRPr="005A2988">
              <w:rPr>
                <w:b/>
                <w:bCs/>
                <w:color w:val="000000"/>
                <w:sz w:val="20"/>
                <w:szCs w:val="20"/>
              </w:rPr>
              <w:t>2023 год</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5A500523" w14:textId="77777777" w:rsidR="00204E7E" w:rsidRPr="005A2988" w:rsidRDefault="00204E7E" w:rsidP="00204E7E">
            <w:pPr>
              <w:jc w:val="center"/>
              <w:rPr>
                <w:b/>
                <w:bCs/>
                <w:color w:val="000000"/>
                <w:sz w:val="20"/>
                <w:szCs w:val="20"/>
              </w:rPr>
            </w:pPr>
            <w:r w:rsidRPr="005A2988">
              <w:rPr>
                <w:b/>
                <w:bCs/>
                <w:color w:val="000000"/>
                <w:sz w:val="20"/>
                <w:szCs w:val="20"/>
              </w:rPr>
              <w:t>2024 год</w:t>
            </w:r>
          </w:p>
        </w:tc>
        <w:tc>
          <w:tcPr>
            <w:tcW w:w="844" w:type="pct"/>
            <w:tcBorders>
              <w:top w:val="single" w:sz="8" w:space="0" w:color="auto"/>
              <w:left w:val="nil"/>
              <w:bottom w:val="single" w:sz="8" w:space="0" w:color="auto"/>
              <w:right w:val="single" w:sz="8" w:space="0" w:color="auto"/>
            </w:tcBorders>
            <w:shd w:val="clear" w:color="auto" w:fill="auto"/>
            <w:vAlign w:val="bottom"/>
            <w:hideMark/>
          </w:tcPr>
          <w:p w14:paraId="4AE201D5" w14:textId="77777777" w:rsidR="00204E7E" w:rsidRPr="005A2988" w:rsidRDefault="00204E7E" w:rsidP="00204E7E">
            <w:pPr>
              <w:jc w:val="center"/>
              <w:rPr>
                <w:b/>
                <w:bCs/>
                <w:color w:val="000000"/>
                <w:sz w:val="20"/>
                <w:szCs w:val="20"/>
              </w:rPr>
            </w:pPr>
            <w:r w:rsidRPr="005A2988">
              <w:rPr>
                <w:b/>
                <w:bCs/>
                <w:color w:val="000000"/>
                <w:sz w:val="20"/>
                <w:szCs w:val="20"/>
              </w:rPr>
              <w:t>2025 год</w:t>
            </w:r>
          </w:p>
        </w:tc>
      </w:tr>
      <w:tr w:rsidR="00AA3834" w:rsidRPr="005A2988" w14:paraId="78D2FF92" w14:textId="77777777" w:rsidTr="00B649D1">
        <w:trPr>
          <w:trHeight w:val="227"/>
        </w:trPr>
        <w:tc>
          <w:tcPr>
            <w:tcW w:w="1622" w:type="pct"/>
            <w:tcBorders>
              <w:top w:val="nil"/>
              <w:left w:val="single" w:sz="8" w:space="0" w:color="auto"/>
              <w:bottom w:val="single" w:sz="8" w:space="0" w:color="auto"/>
              <w:right w:val="nil"/>
            </w:tcBorders>
            <w:shd w:val="clear" w:color="auto" w:fill="auto"/>
            <w:vAlign w:val="bottom"/>
            <w:hideMark/>
          </w:tcPr>
          <w:p w14:paraId="02B2C7F2" w14:textId="77777777" w:rsidR="00AA3834" w:rsidRPr="005A2988" w:rsidRDefault="00AA3834">
            <w:pPr>
              <w:rPr>
                <w:b/>
                <w:bCs/>
                <w:color w:val="000000"/>
                <w:sz w:val="20"/>
                <w:szCs w:val="20"/>
              </w:rPr>
            </w:pPr>
            <w:r w:rsidRPr="005A2988">
              <w:rPr>
                <w:b/>
                <w:bCs/>
                <w:color w:val="000000"/>
                <w:sz w:val="20"/>
                <w:szCs w:val="20"/>
              </w:rPr>
              <w:t>Запланированные расходы</w:t>
            </w:r>
          </w:p>
        </w:tc>
        <w:tc>
          <w:tcPr>
            <w:tcW w:w="845" w:type="pct"/>
            <w:tcBorders>
              <w:top w:val="nil"/>
              <w:left w:val="nil"/>
              <w:bottom w:val="single" w:sz="8" w:space="0" w:color="auto"/>
              <w:right w:val="nil"/>
            </w:tcBorders>
            <w:shd w:val="clear" w:color="auto" w:fill="auto"/>
            <w:vAlign w:val="bottom"/>
            <w:hideMark/>
          </w:tcPr>
          <w:p w14:paraId="1FAD3D12" w14:textId="77777777" w:rsidR="00AA3834" w:rsidRPr="005A2988" w:rsidRDefault="00AA3834">
            <w:pPr>
              <w:rPr>
                <w:b/>
                <w:bCs/>
                <w:color w:val="000000"/>
                <w:sz w:val="20"/>
                <w:szCs w:val="20"/>
              </w:rPr>
            </w:pPr>
            <w:r w:rsidRPr="005A2988">
              <w:rPr>
                <w:b/>
                <w:bCs/>
                <w:color w:val="000000"/>
                <w:sz w:val="20"/>
                <w:szCs w:val="20"/>
              </w:rPr>
              <w:t> </w:t>
            </w:r>
          </w:p>
        </w:tc>
        <w:tc>
          <w:tcPr>
            <w:tcW w:w="845" w:type="pct"/>
            <w:tcBorders>
              <w:top w:val="nil"/>
              <w:left w:val="nil"/>
              <w:bottom w:val="single" w:sz="8" w:space="0" w:color="auto"/>
              <w:right w:val="nil"/>
            </w:tcBorders>
            <w:shd w:val="clear" w:color="auto" w:fill="auto"/>
            <w:vAlign w:val="bottom"/>
            <w:hideMark/>
          </w:tcPr>
          <w:p w14:paraId="540CB12F" w14:textId="77777777" w:rsidR="00AA3834" w:rsidRPr="005A2988" w:rsidRDefault="00AA3834">
            <w:pPr>
              <w:rPr>
                <w:b/>
                <w:bCs/>
                <w:color w:val="000000"/>
                <w:sz w:val="20"/>
                <w:szCs w:val="20"/>
              </w:rPr>
            </w:pPr>
            <w:r w:rsidRPr="005A2988">
              <w:rPr>
                <w:b/>
                <w:bCs/>
                <w:color w:val="000000"/>
                <w:sz w:val="20"/>
                <w:szCs w:val="20"/>
              </w:rPr>
              <w:t> </w:t>
            </w:r>
          </w:p>
        </w:tc>
        <w:tc>
          <w:tcPr>
            <w:tcW w:w="845" w:type="pct"/>
            <w:tcBorders>
              <w:top w:val="nil"/>
              <w:left w:val="nil"/>
              <w:bottom w:val="single" w:sz="8" w:space="0" w:color="auto"/>
              <w:right w:val="nil"/>
            </w:tcBorders>
            <w:shd w:val="clear" w:color="auto" w:fill="auto"/>
            <w:vAlign w:val="bottom"/>
            <w:hideMark/>
          </w:tcPr>
          <w:p w14:paraId="05F63A29" w14:textId="77777777" w:rsidR="00AA3834" w:rsidRPr="005A2988" w:rsidRDefault="00AA3834">
            <w:pPr>
              <w:rPr>
                <w:b/>
                <w:bCs/>
                <w:color w:val="000000"/>
                <w:sz w:val="20"/>
                <w:szCs w:val="20"/>
              </w:rPr>
            </w:pPr>
            <w:r w:rsidRPr="005A2988">
              <w:rPr>
                <w:b/>
                <w:bCs/>
                <w:color w:val="000000"/>
                <w:sz w:val="20"/>
                <w:szCs w:val="20"/>
              </w:rPr>
              <w:t> </w:t>
            </w:r>
          </w:p>
        </w:tc>
        <w:tc>
          <w:tcPr>
            <w:tcW w:w="844" w:type="pct"/>
            <w:tcBorders>
              <w:top w:val="nil"/>
              <w:left w:val="nil"/>
              <w:bottom w:val="single" w:sz="8" w:space="0" w:color="auto"/>
              <w:right w:val="single" w:sz="8" w:space="0" w:color="auto"/>
            </w:tcBorders>
            <w:shd w:val="clear" w:color="auto" w:fill="auto"/>
            <w:vAlign w:val="bottom"/>
            <w:hideMark/>
          </w:tcPr>
          <w:p w14:paraId="5221E174" w14:textId="77777777" w:rsidR="00AA3834" w:rsidRPr="005A2988" w:rsidRDefault="00AA3834">
            <w:pPr>
              <w:jc w:val="center"/>
              <w:rPr>
                <w:b/>
                <w:bCs/>
                <w:color w:val="000000"/>
                <w:sz w:val="20"/>
                <w:szCs w:val="20"/>
              </w:rPr>
            </w:pPr>
            <w:r w:rsidRPr="005A2988">
              <w:rPr>
                <w:b/>
                <w:bCs/>
                <w:color w:val="000000"/>
                <w:sz w:val="20"/>
                <w:szCs w:val="20"/>
              </w:rPr>
              <w:t> </w:t>
            </w:r>
          </w:p>
        </w:tc>
      </w:tr>
      <w:tr w:rsidR="00B649D1" w:rsidRPr="005A2988" w14:paraId="1D840517" w14:textId="77777777" w:rsidTr="00B649D1">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51A37B79" w14:textId="77777777" w:rsidR="00B649D1" w:rsidRPr="005A2988" w:rsidRDefault="00B649D1" w:rsidP="00B649D1">
            <w:pPr>
              <w:jc w:val="both"/>
              <w:rPr>
                <w:color w:val="000000"/>
                <w:sz w:val="20"/>
                <w:szCs w:val="20"/>
              </w:rPr>
            </w:pPr>
            <w:r w:rsidRPr="005A2988">
              <w:rPr>
                <w:color w:val="000000"/>
                <w:sz w:val="20"/>
                <w:szCs w:val="20"/>
              </w:rPr>
              <w:t>Абсолютное значение</w:t>
            </w:r>
          </w:p>
        </w:tc>
        <w:tc>
          <w:tcPr>
            <w:tcW w:w="845" w:type="pct"/>
            <w:tcBorders>
              <w:top w:val="nil"/>
              <w:left w:val="nil"/>
              <w:bottom w:val="single" w:sz="8" w:space="0" w:color="auto"/>
              <w:right w:val="single" w:sz="8" w:space="0" w:color="auto"/>
            </w:tcBorders>
            <w:shd w:val="clear" w:color="auto" w:fill="auto"/>
            <w:vAlign w:val="bottom"/>
            <w:hideMark/>
          </w:tcPr>
          <w:p w14:paraId="07C4BF7B" w14:textId="77777777" w:rsidR="00B649D1" w:rsidRPr="005A2988" w:rsidRDefault="00B649D1" w:rsidP="00B649D1">
            <w:pPr>
              <w:jc w:val="center"/>
              <w:rPr>
                <w:color w:val="000000"/>
                <w:sz w:val="20"/>
                <w:szCs w:val="20"/>
              </w:rPr>
            </w:pPr>
            <w:r w:rsidRPr="005A2988">
              <w:rPr>
                <w:color w:val="000000"/>
                <w:sz w:val="20"/>
                <w:szCs w:val="20"/>
              </w:rPr>
              <w:t>132 405,46</w:t>
            </w:r>
          </w:p>
        </w:tc>
        <w:tc>
          <w:tcPr>
            <w:tcW w:w="845" w:type="pct"/>
            <w:tcBorders>
              <w:top w:val="nil"/>
              <w:left w:val="nil"/>
              <w:bottom w:val="single" w:sz="8" w:space="0" w:color="auto"/>
              <w:right w:val="single" w:sz="8" w:space="0" w:color="auto"/>
            </w:tcBorders>
            <w:shd w:val="clear" w:color="auto" w:fill="auto"/>
            <w:vAlign w:val="center"/>
          </w:tcPr>
          <w:p w14:paraId="21F28217" w14:textId="77777777" w:rsidR="00B649D1" w:rsidRPr="005A2988" w:rsidRDefault="00B649D1" w:rsidP="00B649D1">
            <w:pPr>
              <w:jc w:val="center"/>
              <w:rPr>
                <w:sz w:val="20"/>
                <w:szCs w:val="20"/>
              </w:rPr>
            </w:pPr>
            <w:r w:rsidRPr="005A2988">
              <w:rPr>
                <w:sz w:val="20"/>
                <w:szCs w:val="20"/>
              </w:rPr>
              <w:t>178 409,38</w:t>
            </w:r>
          </w:p>
        </w:tc>
        <w:tc>
          <w:tcPr>
            <w:tcW w:w="845" w:type="pct"/>
            <w:tcBorders>
              <w:top w:val="nil"/>
              <w:left w:val="nil"/>
              <w:bottom w:val="single" w:sz="8" w:space="0" w:color="auto"/>
              <w:right w:val="single" w:sz="8" w:space="0" w:color="auto"/>
            </w:tcBorders>
            <w:shd w:val="clear" w:color="auto" w:fill="auto"/>
            <w:vAlign w:val="center"/>
          </w:tcPr>
          <w:p w14:paraId="6F756CDE" w14:textId="77777777" w:rsidR="00B649D1" w:rsidRPr="005A2988" w:rsidRDefault="00B649D1" w:rsidP="00B649D1">
            <w:pPr>
              <w:jc w:val="center"/>
              <w:rPr>
                <w:sz w:val="20"/>
                <w:szCs w:val="20"/>
              </w:rPr>
            </w:pPr>
            <w:r w:rsidRPr="005A2988">
              <w:rPr>
                <w:sz w:val="20"/>
                <w:szCs w:val="20"/>
              </w:rPr>
              <w:t>224 202,44</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14:paraId="06DE698D" w14:textId="77777777" w:rsidR="00B649D1" w:rsidRPr="005A2988" w:rsidRDefault="00B649D1" w:rsidP="00B649D1">
            <w:pPr>
              <w:jc w:val="center"/>
              <w:rPr>
                <w:sz w:val="20"/>
                <w:szCs w:val="20"/>
              </w:rPr>
            </w:pPr>
            <w:r w:rsidRPr="005A2988">
              <w:rPr>
                <w:sz w:val="20"/>
                <w:szCs w:val="20"/>
              </w:rPr>
              <w:t>343 648,48</w:t>
            </w:r>
          </w:p>
        </w:tc>
      </w:tr>
      <w:tr w:rsidR="00B649D1" w:rsidRPr="005A2988" w14:paraId="3E354268" w14:textId="77777777" w:rsidTr="00B649D1">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6CC4060A" w14:textId="77777777" w:rsidR="00B649D1" w:rsidRPr="005A2988" w:rsidRDefault="00B649D1" w:rsidP="00B649D1">
            <w:pPr>
              <w:jc w:val="both"/>
              <w:rPr>
                <w:color w:val="000000"/>
                <w:sz w:val="20"/>
                <w:szCs w:val="20"/>
              </w:rPr>
            </w:pPr>
            <w:r w:rsidRPr="005A2988">
              <w:rPr>
                <w:color w:val="000000"/>
                <w:sz w:val="20"/>
                <w:szCs w:val="20"/>
              </w:rPr>
              <w:t>Темп прироста, %</w:t>
            </w:r>
          </w:p>
        </w:tc>
        <w:tc>
          <w:tcPr>
            <w:tcW w:w="845" w:type="pct"/>
            <w:tcBorders>
              <w:top w:val="nil"/>
              <w:left w:val="nil"/>
              <w:bottom w:val="single" w:sz="8" w:space="0" w:color="auto"/>
              <w:right w:val="single" w:sz="8" w:space="0" w:color="auto"/>
            </w:tcBorders>
            <w:shd w:val="clear" w:color="auto" w:fill="auto"/>
            <w:vAlign w:val="bottom"/>
            <w:hideMark/>
          </w:tcPr>
          <w:p w14:paraId="3728A0CC" w14:textId="77777777" w:rsidR="00B649D1" w:rsidRPr="005A2988" w:rsidRDefault="00B649D1" w:rsidP="00B649D1">
            <w:pPr>
              <w:jc w:val="center"/>
              <w:rPr>
                <w:color w:val="000000"/>
                <w:sz w:val="20"/>
                <w:szCs w:val="20"/>
              </w:rPr>
            </w:pPr>
            <w:r w:rsidRPr="005A2988">
              <w:rPr>
                <w:color w:val="000000"/>
                <w:sz w:val="20"/>
                <w:szCs w:val="20"/>
              </w:rPr>
              <w:t>58,79</w:t>
            </w:r>
          </w:p>
        </w:tc>
        <w:tc>
          <w:tcPr>
            <w:tcW w:w="845" w:type="pct"/>
            <w:tcBorders>
              <w:top w:val="nil"/>
              <w:left w:val="nil"/>
              <w:bottom w:val="single" w:sz="8" w:space="0" w:color="auto"/>
              <w:right w:val="single" w:sz="8" w:space="0" w:color="auto"/>
            </w:tcBorders>
            <w:shd w:val="clear" w:color="auto" w:fill="auto"/>
            <w:vAlign w:val="bottom"/>
          </w:tcPr>
          <w:p w14:paraId="2CAD92FE" w14:textId="77777777" w:rsidR="00B649D1" w:rsidRPr="005A2988" w:rsidRDefault="00B649D1" w:rsidP="00B649D1">
            <w:pPr>
              <w:jc w:val="center"/>
              <w:rPr>
                <w:color w:val="000000"/>
                <w:sz w:val="20"/>
                <w:szCs w:val="20"/>
              </w:rPr>
            </w:pPr>
            <w:r w:rsidRPr="005A2988">
              <w:rPr>
                <w:color w:val="000000"/>
                <w:sz w:val="20"/>
                <w:szCs w:val="20"/>
              </w:rPr>
              <w:t>34,74</w:t>
            </w:r>
          </w:p>
        </w:tc>
        <w:tc>
          <w:tcPr>
            <w:tcW w:w="845" w:type="pct"/>
            <w:tcBorders>
              <w:top w:val="nil"/>
              <w:left w:val="nil"/>
              <w:bottom w:val="single" w:sz="8" w:space="0" w:color="auto"/>
              <w:right w:val="single" w:sz="8" w:space="0" w:color="auto"/>
            </w:tcBorders>
            <w:shd w:val="clear" w:color="auto" w:fill="auto"/>
            <w:vAlign w:val="bottom"/>
          </w:tcPr>
          <w:p w14:paraId="19ECEECC" w14:textId="77777777" w:rsidR="00B649D1" w:rsidRPr="005A2988" w:rsidRDefault="00B649D1" w:rsidP="00B649D1">
            <w:pPr>
              <w:jc w:val="center"/>
              <w:rPr>
                <w:color w:val="000000"/>
                <w:sz w:val="20"/>
                <w:szCs w:val="20"/>
              </w:rPr>
            </w:pPr>
            <w:r w:rsidRPr="005A2988">
              <w:rPr>
                <w:color w:val="000000"/>
                <w:sz w:val="20"/>
                <w:szCs w:val="20"/>
              </w:rPr>
              <w:t>25,67</w:t>
            </w:r>
          </w:p>
        </w:tc>
        <w:tc>
          <w:tcPr>
            <w:tcW w:w="844" w:type="pct"/>
            <w:tcBorders>
              <w:top w:val="nil"/>
              <w:left w:val="nil"/>
              <w:bottom w:val="single" w:sz="8" w:space="0" w:color="auto"/>
              <w:right w:val="single" w:sz="8" w:space="0" w:color="auto"/>
            </w:tcBorders>
            <w:shd w:val="clear" w:color="auto" w:fill="auto"/>
            <w:vAlign w:val="bottom"/>
          </w:tcPr>
          <w:p w14:paraId="3191B764" w14:textId="77777777" w:rsidR="00B649D1" w:rsidRPr="005A2988" w:rsidRDefault="00B649D1" w:rsidP="00B649D1">
            <w:pPr>
              <w:jc w:val="center"/>
              <w:rPr>
                <w:color w:val="000000"/>
                <w:sz w:val="20"/>
                <w:szCs w:val="20"/>
              </w:rPr>
            </w:pPr>
            <w:r w:rsidRPr="005A2988">
              <w:rPr>
                <w:color w:val="000000"/>
                <w:sz w:val="20"/>
                <w:szCs w:val="20"/>
              </w:rPr>
              <w:t>53,28</w:t>
            </w:r>
          </w:p>
        </w:tc>
      </w:tr>
      <w:tr w:rsidR="00B649D1" w:rsidRPr="005A2988" w14:paraId="495A0704" w14:textId="77777777" w:rsidTr="00B649D1">
        <w:trPr>
          <w:trHeight w:val="227"/>
        </w:trPr>
        <w:tc>
          <w:tcPr>
            <w:tcW w:w="1622" w:type="pct"/>
            <w:tcBorders>
              <w:top w:val="nil"/>
              <w:left w:val="single" w:sz="8" w:space="0" w:color="auto"/>
              <w:bottom w:val="single" w:sz="8" w:space="0" w:color="auto"/>
              <w:right w:val="nil"/>
            </w:tcBorders>
            <w:shd w:val="clear" w:color="auto" w:fill="auto"/>
            <w:vAlign w:val="bottom"/>
            <w:hideMark/>
          </w:tcPr>
          <w:p w14:paraId="1C4169C6" w14:textId="77777777" w:rsidR="00B649D1" w:rsidRPr="005A2988" w:rsidRDefault="00B649D1" w:rsidP="00B649D1">
            <w:pPr>
              <w:rPr>
                <w:b/>
                <w:bCs/>
                <w:color w:val="000000"/>
                <w:sz w:val="20"/>
                <w:szCs w:val="20"/>
              </w:rPr>
            </w:pPr>
            <w:r w:rsidRPr="005A2988">
              <w:rPr>
                <w:b/>
                <w:bCs/>
                <w:color w:val="000000"/>
                <w:sz w:val="20"/>
                <w:szCs w:val="20"/>
              </w:rPr>
              <w:t>Фактическое исполнение</w:t>
            </w:r>
          </w:p>
        </w:tc>
        <w:tc>
          <w:tcPr>
            <w:tcW w:w="845" w:type="pct"/>
            <w:tcBorders>
              <w:top w:val="nil"/>
              <w:left w:val="nil"/>
              <w:bottom w:val="single" w:sz="8" w:space="0" w:color="auto"/>
              <w:right w:val="nil"/>
            </w:tcBorders>
            <w:shd w:val="clear" w:color="auto" w:fill="auto"/>
            <w:vAlign w:val="bottom"/>
            <w:hideMark/>
          </w:tcPr>
          <w:p w14:paraId="14838A2E" w14:textId="77777777" w:rsidR="00B649D1" w:rsidRPr="005A2988" w:rsidRDefault="00B649D1" w:rsidP="00B649D1">
            <w:pPr>
              <w:rPr>
                <w:b/>
                <w:bCs/>
                <w:color w:val="000000"/>
                <w:sz w:val="20"/>
                <w:szCs w:val="20"/>
              </w:rPr>
            </w:pPr>
            <w:r w:rsidRPr="005A2988">
              <w:rPr>
                <w:b/>
                <w:bCs/>
                <w:color w:val="000000"/>
                <w:sz w:val="20"/>
                <w:szCs w:val="20"/>
              </w:rPr>
              <w:t> </w:t>
            </w:r>
          </w:p>
        </w:tc>
        <w:tc>
          <w:tcPr>
            <w:tcW w:w="845" w:type="pct"/>
            <w:tcBorders>
              <w:top w:val="nil"/>
              <w:left w:val="nil"/>
              <w:bottom w:val="single" w:sz="8" w:space="0" w:color="auto"/>
              <w:right w:val="nil"/>
            </w:tcBorders>
            <w:shd w:val="clear" w:color="auto" w:fill="auto"/>
            <w:vAlign w:val="bottom"/>
          </w:tcPr>
          <w:p w14:paraId="1558B17F" w14:textId="77777777" w:rsidR="00B649D1" w:rsidRPr="005A2988" w:rsidRDefault="00B649D1" w:rsidP="00B649D1">
            <w:pPr>
              <w:rPr>
                <w:b/>
                <w:bCs/>
                <w:color w:val="000000"/>
                <w:sz w:val="20"/>
                <w:szCs w:val="20"/>
              </w:rPr>
            </w:pPr>
            <w:r w:rsidRPr="005A2988">
              <w:rPr>
                <w:b/>
                <w:bCs/>
                <w:color w:val="000000"/>
                <w:sz w:val="20"/>
                <w:szCs w:val="20"/>
              </w:rPr>
              <w:t> </w:t>
            </w:r>
          </w:p>
        </w:tc>
        <w:tc>
          <w:tcPr>
            <w:tcW w:w="845" w:type="pct"/>
            <w:tcBorders>
              <w:top w:val="nil"/>
              <w:left w:val="nil"/>
              <w:bottom w:val="single" w:sz="8" w:space="0" w:color="auto"/>
              <w:right w:val="nil"/>
            </w:tcBorders>
            <w:shd w:val="clear" w:color="auto" w:fill="auto"/>
            <w:vAlign w:val="bottom"/>
          </w:tcPr>
          <w:p w14:paraId="069E241D" w14:textId="77777777" w:rsidR="00B649D1" w:rsidRPr="005A2988" w:rsidRDefault="00B649D1" w:rsidP="00B649D1">
            <w:pPr>
              <w:jc w:val="center"/>
              <w:rPr>
                <w:b/>
                <w:bCs/>
                <w:color w:val="000000"/>
                <w:sz w:val="20"/>
                <w:szCs w:val="20"/>
              </w:rPr>
            </w:pPr>
            <w:r w:rsidRPr="005A2988">
              <w:rPr>
                <w:b/>
                <w:bCs/>
                <w:color w:val="000000"/>
                <w:sz w:val="20"/>
                <w:szCs w:val="20"/>
              </w:rPr>
              <w:t> </w:t>
            </w:r>
          </w:p>
        </w:tc>
        <w:tc>
          <w:tcPr>
            <w:tcW w:w="844" w:type="pct"/>
            <w:tcBorders>
              <w:top w:val="nil"/>
              <w:left w:val="nil"/>
              <w:bottom w:val="single" w:sz="8" w:space="0" w:color="auto"/>
              <w:right w:val="single" w:sz="8" w:space="0" w:color="auto"/>
            </w:tcBorders>
            <w:shd w:val="clear" w:color="auto" w:fill="auto"/>
            <w:vAlign w:val="bottom"/>
          </w:tcPr>
          <w:p w14:paraId="7BDC313E" w14:textId="77777777" w:rsidR="00B649D1" w:rsidRPr="005A2988" w:rsidRDefault="00B649D1" w:rsidP="00B649D1">
            <w:pPr>
              <w:jc w:val="center"/>
              <w:rPr>
                <w:b/>
                <w:bCs/>
                <w:color w:val="000000"/>
                <w:sz w:val="20"/>
                <w:szCs w:val="20"/>
              </w:rPr>
            </w:pPr>
            <w:r w:rsidRPr="005A2988">
              <w:rPr>
                <w:b/>
                <w:bCs/>
                <w:color w:val="000000"/>
                <w:sz w:val="20"/>
                <w:szCs w:val="20"/>
              </w:rPr>
              <w:t> </w:t>
            </w:r>
          </w:p>
        </w:tc>
      </w:tr>
      <w:tr w:rsidR="00B649D1" w:rsidRPr="005A2988" w14:paraId="5D7516F7" w14:textId="77777777" w:rsidTr="00B649D1">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1DCC0916" w14:textId="77777777" w:rsidR="00B649D1" w:rsidRPr="005A2988" w:rsidRDefault="00B649D1" w:rsidP="00B649D1">
            <w:pPr>
              <w:jc w:val="both"/>
              <w:rPr>
                <w:color w:val="000000"/>
                <w:sz w:val="20"/>
                <w:szCs w:val="20"/>
              </w:rPr>
            </w:pPr>
            <w:r w:rsidRPr="005A2988">
              <w:rPr>
                <w:color w:val="000000"/>
                <w:sz w:val="20"/>
                <w:szCs w:val="20"/>
              </w:rPr>
              <w:t>Абсолютное значение</w:t>
            </w:r>
          </w:p>
        </w:tc>
        <w:tc>
          <w:tcPr>
            <w:tcW w:w="845" w:type="pct"/>
            <w:tcBorders>
              <w:top w:val="nil"/>
              <w:left w:val="nil"/>
              <w:bottom w:val="single" w:sz="8" w:space="0" w:color="auto"/>
              <w:right w:val="single" w:sz="8" w:space="0" w:color="auto"/>
            </w:tcBorders>
            <w:shd w:val="clear" w:color="auto" w:fill="auto"/>
            <w:vAlign w:val="bottom"/>
            <w:hideMark/>
          </w:tcPr>
          <w:p w14:paraId="3785424C" w14:textId="77777777" w:rsidR="00B649D1" w:rsidRPr="005A2988" w:rsidRDefault="00B649D1" w:rsidP="00B649D1">
            <w:pPr>
              <w:jc w:val="center"/>
              <w:rPr>
                <w:color w:val="000000"/>
                <w:sz w:val="20"/>
                <w:szCs w:val="20"/>
              </w:rPr>
            </w:pPr>
            <w:r w:rsidRPr="005A2988">
              <w:rPr>
                <w:color w:val="000000"/>
                <w:sz w:val="20"/>
                <w:szCs w:val="20"/>
              </w:rPr>
              <w:t>128 683,48</w:t>
            </w:r>
          </w:p>
        </w:tc>
        <w:tc>
          <w:tcPr>
            <w:tcW w:w="845" w:type="pct"/>
            <w:tcBorders>
              <w:top w:val="nil"/>
              <w:left w:val="nil"/>
              <w:bottom w:val="single" w:sz="8" w:space="0" w:color="auto"/>
              <w:right w:val="single" w:sz="8" w:space="0" w:color="auto"/>
            </w:tcBorders>
            <w:shd w:val="clear" w:color="auto" w:fill="auto"/>
            <w:vAlign w:val="bottom"/>
          </w:tcPr>
          <w:p w14:paraId="0E4D2505" w14:textId="77777777" w:rsidR="00B649D1" w:rsidRPr="005A2988" w:rsidRDefault="00B649D1" w:rsidP="00B649D1">
            <w:pPr>
              <w:jc w:val="center"/>
              <w:rPr>
                <w:color w:val="000000"/>
                <w:sz w:val="20"/>
                <w:szCs w:val="20"/>
              </w:rPr>
            </w:pPr>
            <w:r w:rsidRPr="005A2988">
              <w:rPr>
                <w:color w:val="000000"/>
                <w:sz w:val="20"/>
                <w:szCs w:val="20"/>
              </w:rPr>
              <w:t>177 561,95</w:t>
            </w:r>
          </w:p>
        </w:tc>
        <w:tc>
          <w:tcPr>
            <w:tcW w:w="845" w:type="pct"/>
            <w:tcBorders>
              <w:top w:val="nil"/>
              <w:left w:val="nil"/>
              <w:bottom w:val="single" w:sz="8" w:space="0" w:color="auto"/>
              <w:right w:val="single" w:sz="8" w:space="0" w:color="auto"/>
            </w:tcBorders>
            <w:shd w:val="clear" w:color="auto" w:fill="auto"/>
            <w:vAlign w:val="bottom"/>
          </w:tcPr>
          <w:p w14:paraId="4091E843" w14:textId="77777777" w:rsidR="00B649D1" w:rsidRPr="005A2988" w:rsidRDefault="00B649D1" w:rsidP="00B649D1">
            <w:pPr>
              <w:jc w:val="center"/>
              <w:rPr>
                <w:color w:val="000000"/>
                <w:sz w:val="20"/>
                <w:szCs w:val="20"/>
              </w:rPr>
            </w:pPr>
            <w:r w:rsidRPr="005A2988">
              <w:rPr>
                <w:color w:val="000000"/>
                <w:sz w:val="20"/>
                <w:szCs w:val="20"/>
              </w:rPr>
              <w:t>223 571,79</w:t>
            </w:r>
          </w:p>
        </w:tc>
        <w:tc>
          <w:tcPr>
            <w:tcW w:w="844" w:type="pct"/>
            <w:tcBorders>
              <w:top w:val="nil"/>
              <w:left w:val="nil"/>
              <w:bottom w:val="single" w:sz="8" w:space="0" w:color="auto"/>
              <w:right w:val="single" w:sz="8" w:space="0" w:color="auto"/>
            </w:tcBorders>
            <w:shd w:val="clear" w:color="auto" w:fill="auto"/>
            <w:vAlign w:val="bottom"/>
          </w:tcPr>
          <w:p w14:paraId="38883C10" w14:textId="77777777" w:rsidR="00B649D1" w:rsidRPr="005A2988" w:rsidRDefault="00B649D1" w:rsidP="00B649D1">
            <w:pPr>
              <w:jc w:val="center"/>
              <w:rPr>
                <w:color w:val="000000"/>
                <w:sz w:val="20"/>
                <w:szCs w:val="20"/>
              </w:rPr>
            </w:pPr>
            <w:r w:rsidRPr="005A2988">
              <w:rPr>
                <w:color w:val="000000"/>
                <w:sz w:val="20"/>
                <w:szCs w:val="20"/>
              </w:rPr>
              <w:t>331 910,19</w:t>
            </w:r>
          </w:p>
        </w:tc>
      </w:tr>
      <w:tr w:rsidR="00B649D1" w:rsidRPr="005A2988" w14:paraId="20BEF29F" w14:textId="77777777" w:rsidTr="00B649D1">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6FFEE3CF" w14:textId="77777777" w:rsidR="00B649D1" w:rsidRPr="005A2988" w:rsidRDefault="00B649D1" w:rsidP="00B649D1">
            <w:pPr>
              <w:jc w:val="both"/>
              <w:rPr>
                <w:color w:val="000000"/>
                <w:sz w:val="20"/>
                <w:szCs w:val="20"/>
              </w:rPr>
            </w:pPr>
            <w:r w:rsidRPr="005A2988">
              <w:rPr>
                <w:color w:val="000000"/>
                <w:sz w:val="20"/>
                <w:szCs w:val="20"/>
              </w:rPr>
              <w:t>Темп прироста, %</w:t>
            </w:r>
          </w:p>
        </w:tc>
        <w:tc>
          <w:tcPr>
            <w:tcW w:w="845" w:type="pct"/>
            <w:tcBorders>
              <w:top w:val="nil"/>
              <w:left w:val="nil"/>
              <w:bottom w:val="single" w:sz="8" w:space="0" w:color="auto"/>
              <w:right w:val="single" w:sz="8" w:space="0" w:color="auto"/>
            </w:tcBorders>
            <w:shd w:val="clear" w:color="auto" w:fill="auto"/>
            <w:vAlign w:val="bottom"/>
            <w:hideMark/>
          </w:tcPr>
          <w:p w14:paraId="2076737D" w14:textId="77777777" w:rsidR="00B649D1" w:rsidRPr="005A2988" w:rsidRDefault="00B649D1" w:rsidP="00B649D1">
            <w:pPr>
              <w:jc w:val="center"/>
              <w:rPr>
                <w:color w:val="000000"/>
                <w:sz w:val="20"/>
                <w:szCs w:val="20"/>
              </w:rPr>
            </w:pPr>
            <w:r w:rsidRPr="005A2988">
              <w:rPr>
                <w:color w:val="000000"/>
                <w:sz w:val="20"/>
                <w:szCs w:val="20"/>
              </w:rPr>
              <w:t>58,02</w:t>
            </w:r>
          </w:p>
        </w:tc>
        <w:tc>
          <w:tcPr>
            <w:tcW w:w="845" w:type="pct"/>
            <w:tcBorders>
              <w:top w:val="nil"/>
              <w:left w:val="nil"/>
              <w:bottom w:val="single" w:sz="8" w:space="0" w:color="auto"/>
              <w:right w:val="single" w:sz="8" w:space="0" w:color="auto"/>
            </w:tcBorders>
            <w:shd w:val="clear" w:color="auto" w:fill="auto"/>
            <w:vAlign w:val="bottom"/>
          </w:tcPr>
          <w:p w14:paraId="7B393C7A" w14:textId="77777777" w:rsidR="00B649D1" w:rsidRPr="005A2988" w:rsidRDefault="00B649D1" w:rsidP="00B649D1">
            <w:pPr>
              <w:jc w:val="center"/>
              <w:rPr>
                <w:color w:val="000000"/>
                <w:sz w:val="20"/>
                <w:szCs w:val="20"/>
              </w:rPr>
            </w:pPr>
            <w:r w:rsidRPr="005A2988">
              <w:rPr>
                <w:color w:val="000000"/>
                <w:sz w:val="20"/>
                <w:szCs w:val="20"/>
              </w:rPr>
              <w:t>37,98</w:t>
            </w:r>
          </w:p>
        </w:tc>
        <w:tc>
          <w:tcPr>
            <w:tcW w:w="845" w:type="pct"/>
            <w:tcBorders>
              <w:top w:val="nil"/>
              <w:left w:val="nil"/>
              <w:bottom w:val="single" w:sz="8" w:space="0" w:color="auto"/>
              <w:right w:val="single" w:sz="8" w:space="0" w:color="auto"/>
            </w:tcBorders>
            <w:shd w:val="clear" w:color="auto" w:fill="auto"/>
            <w:vAlign w:val="bottom"/>
          </w:tcPr>
          <w:p w14:paraId="5DD20BC1" w14:textId="77777777" w:rsidR="00B649D1" w:rsidRPr="005A2988" w:rsidRDefault="00B649D1" w:rsidP="00B649D1">
            <w:pPr>
              <w:jc w:val="center"/>
              <w:rPr>
                <w:color w:val="000000"/>
                <w:sz w:val="20"/>
                <w:szCs w:val="20"/>
              </w:rPr>
            </w:pPr>
            <w:r w:rsidRPr="005A2988">
              <w:rPr>
                <w:color w:val="000000"/>
                <w:sz w:val="20"/>
                <w:szCs w:val="20"/>
              </w:rPr>
              <w:t>25,91</w:t>
            </w:r>
          </w:p>
        </w:tc>
        <w:tc>
          <w:tcPr>
            <w:tcW w:w="844" w:type="pct"/>
            <w:tcBorders>
              <w:top w:val="nil"/>
              <w:left w:val="nil"/>
              <w:bottom w:val="single" w:sz="8" w:space="0" w:color="auto"/>
              <w:right w:val="single" w:sz="8" w:space="0" w:color="auto"/>
            </w:tcBorders>
            <w:shd w:val="clear" w:color="auto" w:fill="auto"/>
            <w:vAlign w:val="bottom"/>
          </w:tcPr>
          <w:p w14:paraId="5E19D9A2" w14:textId="77777777" w:rsidR="00B649D1" w:rsidRPr="005A2988" w:rsidRDefault="00B649D1" w:rsidP="00B649D1">
            <w:pPr>
              <w:jc w:val="center"/>
              <w:rPr>
                <w:color w:val="000000"/>
                <w:sz w:val="20"/>
                <w:szCs w:val="20"/>
              </w:rPr>
            </w:pPr>
            <w:r w:rsidRPr="005A2988">
              <w:rPr>
                <w:color w:val="000000"/>
                <w:sz w:val="20"/>
                <w:szCs w:val="20"/>
              </w:rPr>
              <w:t>48,46</w:t>
            </w:r>
          </w:p>
        </w:tc>
      </w:tr>
    </w:tbl>
    <w:p w14:paraId="586E7E46" w14:textId="77777777" w:rsidR="00964C32" w:rsidRPr="005A2988" w:rsidRDefault="00964C32" w:rsidP="00964C32">
      <w:pPr>
        <w:pStyle w:val="a5"/>
        <w:spacing w:before="0" w:beforeAutospacing="0" w:after="0" w:afterAutospacing="0"/>
        <w:ind w:firstLine="567"/>
        <w:jc w:val="right"/>
      </w:pPr>
      <w:r w:rsidRPr="005A2988">
        <w:rPr>
          <w:sz w:val="20"/>
          <w:szCs w:val="20"/>
        </w:rPr>
        <w:t xml:space="preserve">  </w:t>
      </w:r>
    </w:p>
    <w:p w14:paraId="21EF2C55" w14:textId="77777777" w:rsidR="00042BDE" w:rsidRPr="005A2988" w:rsidRDefault="00042BDE" w:rsidP="00253FEC">
      <w:pPr>
        <w:pStyle w:val="a5"/>
        <w:spacing w:before="0" w:beforeAutospacing="0" w:after="0" w:afterAutospacing="0"/>
        <w:ind w:firstLine="709"/>
        <w:jc w:val="both"/>
      </w:pPr>
      <w:r w:rsidRPr="005A2988">
        <w:t>Исполнение показателя в абсолютном значении:</w:t>
      </w:r>
    </w:p>
    <w:p w14:paraId="6F8477BE" w14:textId="77777777" w:rsidR="00134121" w:rsidRPr="005A2988" w:rsidRDefault="00134121" w:rsidP="00134121">
      <w:pPr>
        <w:pStyle w:val="a5"/>
        <w:spacing w:before="0" w:beforeAutospacing="0" w:after="0" w:afterAutospacing="0"/>
        <w:ind w:firstLine="709"/>
        <w:jc w:val="both"/>
      </w:pPr>
      <w:r w:rsidRPr="005A2988">
        <w:t>- в 2022 году по сравнению с прошлым годом наблюдается рост на 47 246,55 тыс. рублей, темп прироста показателя составил 58,02%.</w:t>
      </w:r>
    </w:p>
    <w:p w14:paraId="47F29D13" w14:textId="77777777" w:rsidR="00134121" w:rsidRPr="005A2988" w:rsidRDefault="00134121" w:rsidP="00134121">
      <w:pPr>
        <w:pStyle w:val="a5"/>
        <w:spacing w:before="0" w:beforeAutospacing="0" w:after="0" w:afterAutospacing="0"/>
        <w:ind w:firstLine="709"/>
        <w:jc w:val="both"/>
      </w:pPr>
      <w:r w:rsidRPr="005A2988">
        <w:t xml:space="preserve">- в 2023 году по сравнению с прошлым </w:t>
      </w:r>
      <w:r w:rsidR="00BB3C60" w:rsidRPr="005A2988">
        <w:t xml:space="preserve">годом </w:t>
      </w:r>
      <w:r w:rsidR="009D7B1D" w:rsidRPr="005A2988">
        <w:t xml:space="preserve">наблюдается рост </w:t>
      </w:r>
      <w:r w:rsidRPr="005A2988">
        <w:t>на 48 878,47 тыс. рублей, темп прироста показателя составил 37,98%.</w:t>
      </w:r>
    </w:p>
    <w:p w14:paraId="4180AEDB" w14:textId="77777777" w:rsidR="00D657F2" w:rsidRPr="005A2988" w:rsidRDefault="00D657F2" w:rsidP="00253FEC">
      <w:pPr>
        <w:pStyle w:val="a5"/>
        <w:spacing w:before="0" w:beforeAutospacing="0" w:after="0" w:afterAutospacing="0"/>
        <w:ind w:firstLine="709"/>
        <w:jc w:val="both"/>
      </w:pPr>
      <w:r w:rsidRPr="005A2988">
        <w:t>- в 202</w:t>
      </w:r>
      <w:r w:rsidR="00134121" w:rsidRPr="005A2988">
        <w:t>4</w:t>
      </w:r>
      <w:r w:rsidRPr="005A2988">
        <w:t xml:space="preserve"> году по сравнению с прошлым </w:t>
      </w:r>
      <w:r w:rsidR="00F83E64" w:rsidRPr="005A2988">
        <w:t xml:space="preserve">годом </w:t>
      </w:r>
      <w:r w:rsidR="009D7B1D" w:rsidRPr="005A2988">
        <w:t xml:space="preserve">наблюдается рост </w:t>
      </w:r>
      <w:r w:rsidRPr="005A2988">
        <w:t xml:space="preserve">на </w:t>
      </w:r>
      <w:r w:rsidR="00134121" w:rsidRPr="005A2988">
        <w:t xml:space="preserve">46 009,84 </w:t>
      </w:r>
      <w:r w:rsidRPr="005A2988">
        <w:t xml:space="preserve">тыс. </w:t>
      </w:r>
      <w:r w:rsidR="00240997" w:rsidRPr="005A2988">
        <w:t xml:space="preserve">рублей, темп прироста показателя составил </w:t>
      </w:r>
      <w:r w:rsidR="00134121" w:rsidRPr="005A2988">
        <w:t>25,91</w:t>
      </w:r>
      <w:r w:rsidRPr="005A2988">
        <w:t>%.</w:t>
      </w:r>
    </w:p>
    <w:p w14:paraId="00C0CFF2" w14:textId="77777777" w:rsidR="00204E7E" w:rsidRPr="005A2988" w:rsidRDefault="00204E7E" w:rsidP="00204E7E">
      <w:pPr>
        <w:pStyle w:val="a5"/>
        <w:spacing w:before="0" w:beforeAutospacing="0" w:after="0" w:afterAutospacing="0"/>
        <w:ind w:firstLine="709"/>
        <w:jc w:val="both"/>
      </w:pPr>
      <w:r w:rsidRPr="005A2988">
        <w:t xml:space="preserve">- в 2025 году по сравнению с прошлым годом наблюдается рост на </w:t>
      </w:r>
      <w:r w:rsidR="005A2988">
        <w:t>108 338,40</w:t>
      </w:r>
      <w:r w:rsidRPr="005A2988">
        <w:t xml:space="preserve"> тыс. рублей, темп прироста показателя составил </w:t>
      </w:r>
      <w:r w:rsidR="005A2988">
        <w:t>48,46</w:t>
      </w:r>
      <w:r w:rsidRPr="005A2988">
        <w:t>%;</w:t>
      </w:r>
    </w:p>
    <w:p w14:paraId="7FF615DB" w14:textId="77777777" w:rsidR="005A2988" w:rsidRPr="00812195" w:rsidRDefault="005A2988" w:rsidP="005A2988">
      <w:pPr>
        <w:pStyle w:val="a5"/>
        <w:spacing w:before="0" w:beforeAutospacing="0" w:after="0" w:afterAutospacing="0"/>
        <w:ind w:firstLine="709"/>
        <w:jc w:val="both"/>
      </w:pPr>
      <w:r w:rsidRPr="00812195">
        <w:t>Рассматривая отклонения фактического исполнения от планируемого, можно наблюдать явную периодическую тенденцию, отображающую отклонение выполнения плана по отношению к фактическому исполнению</w:t>
      </w:r>
      <w:r>
        <w:t xml:space="preserve"> </w:t>
      </w:r>
      <w:r w:rsidRPr="00812195">
        <w:t xml:space="preserve">в 2025 году отклонение от плановых показателей, составило в сумме </w:t>
      </w:r>
      <w:r>
        <w:t>– 11 738,29</w:t>
      </w:r>
      <w:r w:rsidRPr="00812195">
        <w:t xml:space="preserve"> тыс. рублей или </w:t>
      </w:r>
      <w:r>
        <w:t>3,42</w:t>
      </w:r>
      <w:r w:rsidRPr="00812195">
        <w:t>%.</w:t>
      </w:r>
    </w:p>
    <w:p w14:paraId="1EB17370" w14:textId="77777777" w:rsidR="00964C32" w:rsidRPr="005A2988" w:rsidRDefault="00D657F2" w:rsidP="00253FEC">
      <w:pPr>
        <w:pStyle w:val="a5"/>
        <w:spacing w:before="0" w:beforeAutospacing="0" w:after="0" w:afterAutospacing="0"/>
        <w:ind w:firstLine="709"/>
        <w:jc w:val="both"/>
      </w:pPr>
      <w:r w:rsidRPr="005A2988">
        <w:t xml:space="preserve">Общий объём ассигнований </w:t>
      </w:r>
      <w:r w:rsidR="0019111D" w:rsidRPr="005A2988">
        <w:t xml:space="preserve">по разделу </w:t>
      </w:r>
      <w:r w:rsidRPr="005A2988">
        <w:t>«</w:t>
      </w:r>
      <w:r w:rsidR="00DA2A8D" w:rsidRPr="005A2988">
        <w:rPr>
          <w:rStyle w:val="a7"/>
          <w:b w:val="0"/>
          <w:bCs w:val="0"/>
        </w:rPr>
        <w:t>Национальная экономика</w:t>
      </w:r>
      <w:r w:rsidRPr="005A2988">
        <w:rPr>
          <w:rStyle w:val="a7"/>
          <w:b w:val="0"/>
          <w:bCs w:val="0"/>
        </w:rPr>
        <w:t>»</w:t>
      </w:r>
      <w:r w:rsidRPr="005A2988">
        <w:rPr>
          <w:rStyle w:val="a7"/>
        </w:rPr>
        <w:t xml:space="preserve"> </w:t>
      </w:r>
      <w:r w:rsidRPr="005A2988">
        <w:t xml:space="preserve">от общего объёма </w:t>
      </w:r>
      <w:r w:rsidR="00947E44" w:rsidRPr="005A2988">
        <w:t xml:space="preserve">расходов </w:t>
      </w:r>
      <w:r w:rsidRPr="005A2988">
        <w:t xml:space="preserve">составил: </w:t>
      </w:r>
      <w:r w:rsidR="00134121" w:rsidRPr="005A2988">
        <w:t>2021 году – 5,</w:t>
      </w:r>
      <w:r w:rsidR="00E436BE" w:rsidRPr="005A2988">
        <w:t>71</w:t>
      </w:r>
      <w:r w:rsidR="00134121" w:rsidRPr="005A2988">
        <w:t>%, в 2022 году – 7,</w:t>
      </w:r>
      <w:r w:rsidR="00E436BE" w:rsidRPr="005A2988">
        <w:t>28</w:t>
      </w:r>
      <w:r w:rsidR="00134121" w:rsidRPr="005A2988">
        <w:t>%, в 2023 году – 8,</w:t>
      </w:r>
      <w:r w:rsidR="00E436BE" w:rsidRPr="005A2988">
        <w:t>99</w:t>
      </w:r>
      <w:r w:rsidR="00134121" w:rsidRPr="005A2988">
        <w:t xml:space="preserve">%, </w:t>
      </w:r>
      <w:r w:rsidRPr="005A2988">
        <w:t>в 202</w:t>
      </w:r>
      <w:r w:rsidR="00134121" w:rsidRPr="005A2988">
        <w:t>4</w:t>
      </w:r>
      <w:r w:rsidRPr="005A2988">
        <w:t xml:space="preserve"> году – </w:t>
      </w:r>
      <w:r w:rsidR="00134121" w:rsidRPr="005A2988">
        <w:t>9,</w:t>
      </w:r>
      <w:r w:rsidR="00E436BE" w:rsidRPr="005A2988">
        <w:t>90</w:t>
      </w:r>
      <w:r w:rsidRPr="005A2988">
        <w:t>%</w:t>
      </w:r>
      <w:r w:rsidR="00947E44" w:rsidRPr="005A2988">
        <w:t xml:space="preserve">, </w:t>
      </w:r>
      <w:r w:rsidR="005A2988" w:rsidRPr="005A2988">
        <w:t xml:space="preserve">2025 году – </w:t>
      </w:r>
      <w:r w:rsidR="005A2988">
        <w:t>11,34</w:t>
      </w:r>
      <w:r w:rsidR="005A2988" w:rsidRPr="005A2988">
        <w:t xml:space="preserve">%, </w:t>
      </w:r>
      <w:r w:rsidR="00947E44" w:rsidRPr="005A2988">
        <w:t xml:space="preserve">наблюдается </w:t>
      </w:r>
      <w:r w:rsidR="00964C32" w:rsidRPr="005A2988">
        <w:t xml:space="preserve">за ряд лет </w:t>
      </w:r>
      <w:r w:rsidR="00820191" w:rsidRPr="005A2988">
        <w:t>стабильный рост, в общем объём</w:t>
      </w:r>
      <w:r w:rsidR="00D626F1" w:rsidRPr="005A2988">
        <w:t>е</w:t>
      </w:r>
      <w:r w:rsidR="00820191" w:rsidRPr="005A2988">
        <w:t xml:space="preserve"> ассигнований.</w:t>
      </w:r>
    </w:p>
    <w:p w14:paraId="18A65EE4" w14:textId="77777777" w:rsidR="00964C32" w:rsidRPr="005A2988" w:rsidRDefault="00964C32" w:rsidP="00253FEC">
      <w:pPr>
        <w:pStyle w:val="a5"/>
        <w:spacing w:before="0" w:beforeAutospacing="0" w:after="0" w:afterAutospacing="0"/>
        <w:ind w:firstLine="709"/>
        <w:jc w:val="both"/>
      </w:pPr>
    </w:p>
    <w:p w14:paraId="41930414" w14:textId="77777777" w:rsidR="00964C32" w:rsidRPr="008213B6" w:rsidRDefault="00964C32" w:rsidP="00253FEC">
      <w:pPr>
        <w:pStyle w:val="a5"/>
        <w:spacing w:before="0" w:beforeAutospacing="0" w:after="0" w:afterAutospacing="0"/>
        <w:ind w:firstLine="709"/>
        <w:jc w:val="both"/>
        <w:rPr>
          <w:rStyle w:val="a7"/>
        </w:rPr>
      </w:pPr>
      <w:r w:rsidRPr="005A2988">
        <w:rPr>
          <w:b/>
        </w:rPr>
        <w:t>По разделу</w:t>
      </w:r>
      <w:r w:rsidRPr="005A2988">
        <w:t xml:space="preserve"> </w:t>
      </w:r>
      <w:r w:rsidRPr="005A2988">
        <w:rPr>
          <w:rStyle w:val="a7"/>
        </w:rPr>
        <w:t>0500 «</w:t>
      </w:r>
      <w:r w:rsidRPr="008213B6">
        <w:rPr>
          <w:rStyle w:val="a7"/>
        </w:rPr>
        <w:t>Жилищно-коммунальное хозяйство»</w:t>
      </w:r>
    </w:p>
    <w:p w14:paraId="40105665" w14:textId="77777777" w:rsidR="00964C32" w:rsidRPr="008213B6" w:rsidRDefault="00964C32" w:rsidP="00964C32">
      <w:pPr>
        <w:pStyle w:val="a5"/>
        <w:spacing w:before="0" w:beforeAutospacing="0" w:after="0" w:afterAutospacing="0"/>
        <w:ind w:firstLine="567"/>
        <w:jc w:val="right"/>
        <w:rPr>
          <w:sz w:val="20"/>
          <w:szCs w:val="20"/>
        </w:rPr>
      </w:pPr>
      <w:r w:rsidRPr="008213B6">
        <w:rPr>
          <w:sz w:val="20"/>
          <w:szCs w:val="20"/>
        </w:rPr>
        <w:t xml:space="preserve">Таблица </w:t>
      </w:r>
      <w:r w:rsidR="00A921B0" w:rsidRPr="008213B6">
        <w:rPr>
          <w:sz w:val="20"/>
          <w:szCs w:val="20"/>
        </w:rPr>
        <w:t>9</w:t>
      </w:r>
      <w:r w:rsidRPr="008213B6">
        <w:rPr>
          <w:sz w:val="20"/>
          <w:szCs w:val="20"/>
        </w:rPr>
        <w:t xml:space="preserve"> (тыс. руб.)</w:t>
      </w:r>
    </w:p>
    <w:tbl>
      <w:tblPr>
        <w:tblW w:w="5000" w:type="pct"/>
        <w:tblLook w:val="04A0" w:firstRow="1" w:lastRow="0" w:firstColumn="1" w:lastColumn="0" w:noHBand="0" w:noVBand="1"/>
      </w:tblPr>
      <w:tblGrid>
        <w:gridCol w:w="3029"/>
        <w:gridCol w:w="1577"/>
        <w:gridCol w:w="1577"/>
        <w:gridCol w:w="1577"/>
        <w:gridCol w:w="1574"/>
      </w:tblGrid>
      <w:tr w:rsidR="00204E7E" w:rsidRPr="008213B6" w14:paraId="5D24932F" w14:textId="77777777" w:rsidTr="00B649D1">
        <w:trPr>
          <w:trHeight w:val="227"/>
        </w:trPr>
        <w:tc>
          <w:tcPr>
            <w:tcW w:w="1622"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4DCF4672" w14:textId="77777777" w:rsidR="00204E7E" w:rsidRPr="008213B6" w:rsidRDefault="00204E7E" w:rsidP="00204E7E">
            <w:pPr>
              <w:jc w:val="center"/>
              <w:rPr>
                <w:color w:val="000000"/>
                <w:sz w:val="20"/>
                <w:szCs w:val="20"/>
              </w:rPr>
            </w:pPr>
            <w:r w:rsidRPr="008213B6">
              <w:rPr>
                <w:color w:val="000000"/>
                <w:sz w:val="20"/>
                <w:szCs w:val="20"/>
              </w:rPr>
              <w:t> </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23CE5084" w14:textId="77777777" w:rsidR="00204E7E" w:rsidRPr="008213B6" w:rsidRDefault="00204E7E" w:rsidP="00204E7E">
            <w:pPr>
              <w:jc w:val="center"/>
              <w:rPr>
                <w:b/>
                <w:bCs/>
                <w:color w:val="000000"/>
                <w:sz w:val="20"/>
                <w:szCs w:val="20"/>
              </w:rPr>
            </w:pPr>
            <w:r w:rsidRPr="008213B6">
              <w:rPr>
                <w:b/>
                <w:bCs/>
                <w:color w:val="000000"/>
                <w:sz w:val="20"/>
                <w:szCs w:val="20"/>
              </w:rPr>
              <w:t>2022 год</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3CF3AE45" w14:textId="77777777" w:rsidR="00204E7E" w:rsidRPr="008213B6" w:rsidRDefault="00204E7E" w:rsidP="00204E7E">
            <w:pPr>
              <w:jc w:val="center"/>
              <w:rPr>
                <w:b/>
                <w:bCs/>
                <w:color w:val="000000"/>
                <w:sz w:val="20"/>
                <w:szCs w:val="20"/>
              </w:rPr>
            </w:pPr>
            <w:r w:rsidRPr="008213B6">
              <w:rPr>
                <w:b/>
                <w:bCs/>
                <w:color w:val="000000"/>
                <w:sz w:val="20"/>
                <w:szCs w:val="20"/>
              </w:rPr>
              <w:t>2023 год</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6B71707E" w14:textId="77777777" w:rsidR="00204E7E" w:rsidRPr="008213B6" w:rsidRDefault="00204E7E" w:rsidP="00204E7E">
            <w:pPr>
              <w:jc w:val="center"/>
              <w:rPr>
                <w:b/>
                <w:bCs/>
                <w:color w:val="000000"/>
                <w:sz w:val="20"/>
                <w:szCs w:val="20"/>
              </w:rPr>
            </w:pPr>
            <w:r w:rsidRPr="008213B6">
              <w:rPr>
                <w:b/>
                <w:bCs/>
                <w:color w:val="000000"/>
                <w:sz w:val="20"/>
                <w:szCs w:val="20"/>
              </w:rPr>
              <w:t>2024 год</w:t>
            </w:r>
          </w:p>
        </w:tc>
        <w:tc>
          <w:tcPr>
            <w:tcW w:w="844" w:type="pct"/>
            <w:tcBorders>
              <w:top w:val="single" w:sz="8" w:space="0" w:color="auto"/>
              <w:left w:val="nil"/>
              <w:bottom w:val="single" w:sz="8" w:space="0" w:color="auto"/>
              <w:right w:val="single" w:sz="8" w:space="0" w:color="auto"/>
            </w:tcBorders>
            <w:shd w:val="clear" w:color="auto" w:fill="auto"/>
            <w:vAlign w:val="bottom"/>
            <w:hideMark/>
          </w:tcPr>
          <w:p w14:paraId="79F59365" w14:textId="77777777" w:rsidR="00204E7E" w:rsidRPr="008213B6" w:rsidRDefault="00204E7E" w:rsidP="00204E7E">
            <w:pPr>
              <w:jc w:val="center"/>
              <w:rPr>
                <w:b/>
                <w:bCs/>
                <w:color w:val="000000"/>
                <w:sz w:val="20"/>
                <w:szCs w:val="20"/>
              </w:rPr>
            </w:pPr>
            <w:r w:rsidRPr="008213B6">
              <w:rPr>
                <w:b/>
                <w:bCs/>
                <w:color w:val="000000"/>
                <w:sz w:val="20"/>
                <w:szCs w:val="20"/>
              </w:rPr>
              <w:t>2025 год</w:t>
            </w:r>
          </w:p>
        </w:tc>
      </w:tr>
      <w:tr w:rsidR="00AA3834" w:rsidRPr="008213B6" w14:paraId="7ADAE5AA" w14:textId="77777777" w:rsidTr="00B649D1">
        <w:trPr>
          <w:trHeight w:val="227"/>
        </w:trPr>
        <w:tc>
          <w:tcPr>
            <w:tcW w:w="1622" w:type="pct"/>
            <w:tcBorders>
              <w:top w:val="nil"/>
              <w:left w:val="single" w:sz="8" w:space="0" w:color="auto"/>
              <w:bottom w:val="single" w:sz="8" w:space="0" w:color="auto"/>
              <w:right w:val="nil"/>
            </w:tcBorders>
            <w:shd w:val="clear" w:color="auto" w:fill="auto"/>
            <w:vAlign w:val="bottom"/>
            <w:hideMark/>
          </w:tcPr>
          <w:p w14:paraId="5F2F57E6" w14:textId="77777777" w:rsidR="00AA3834" w:rsidRPr="008213B6" w:rsidRDefault="00AA3834">
            <w:pPr>
              <w:rPr>
                <w:b/>
                <w:bCs/>
                <w:color w:val="000000"/>
                <w:sz w:val="20"/>
                <w:szCs w:val="20"/>
              </w:rPr>
            </w:pPr>
            <w:r w:rsidRPr="008213B6">
              <w:rPr>
                <w:b/>
                <w:bCs/>
                <w:color w:val="000000"/>
                <w:sz w:val="20"/>
                <w:szCs w:val="20"/>
              </w:rPr>
              <w:t>Запланированные расходы</w:t>
            </w:r>
          </w:p>
        </w:tc>
        <w:tc>
          <w:tcPr>
            <w:tcW w:w="845" w:type="pct"/>
            <w:tcBorders>
              <w:top w:val="nil"/>
              <w:left w:val="nil"/>
              <w:bottom w:val="single" w:sz="8" w:space="0" w:color="auto"/>
              <w:right w:val="nil"/>
            </w:tcBorders>
            <w:shd w:val="clear" w:color="auto" w:fill="auto"/>
            <w:vAlign w:val="bottom"/>
            <w:hideMark/>
          </w:tcPr>
          <w:p w14:paraId="364C0CFD" w14:textId="77777777" w:rsidR="00AA3834" w:rsidRPr="008213B6" w:rsidRDefault="00AA3834">
            <w:pPr>
              <w:rPr>
                <w:b/>
                <w:bCs/>
                <w:color w:val="000000"/>
                <w:sz w:val="20"/>
                <w:szCs w:val="20"/>
              </w:rPr>
            </w:pPr>
            <w:r w:rsidRPr="008213B6">
              <w:rPr>
                <w:b/>
                <w:bCs/>
                <w:color w:val="000000"/>
                <w:sz w:val="20"/>
                <w:szCs w:val="20"/>
              </w:rPr>
              <w:t> </w:t>
            </w:r>
          </w:p>
        </w:tc>
        <w:tc>
          <w:tcPr>
            <w:tcW w:w="845" w:type="pct"/>
            <w:tcBorders>
              <w:top w:val="nil"/>
              <w:left w:val="nil"/>
              <w:bottom w:val="single" w:sz="8" w:space="0" w:color="auto"/>
              <w:right w:val="nil"/>
            </w:tcBorders>
            <w:shd w:val="clear" w:color="auto" w:fill="auto"/>
            <w:vAlign w:val="bottom"/>
            <w:hideMark/>
          </w:tcPr>
          <w:p w14:paraId="1E9B181C" w14:textId="77777777" w:rsidR="00AA3834" w:rsidRPr="008213B6" w:rsidRDefault="00AA3834">
            <w:pPr>
              <w:rPr>
                <w:b/>
                <w:bCs/>
                <w:color w:val="000000"/>
                <w:sz w:val="20"/>
                <w:szCs w:val="20"/>
              </w:rPr>
            </w:pPr>
            <w:r w:rsidRPr="008213B6">
              <w:rPr>
                <w:b/>
                <w:bCs/>
                <w:color w:val="000000"/>
                <w:sz w:val="20"/>
                <w:szCs w:val="20"/>
              </w:rPr>
              <w:t> </w:t>
            </w:r>
          </w:p>
        </w:tc>
        <w:tc>
          <w:tcPr>
            <w:tcW w:w="845" w:type="pct"/>
            <w:tcBorders>
              <w:top w:val="nil"/>
              <w:left w:val="nil"/>
              <w:bottom w:val="single" w:sz="8" w:space="0" w:color="auto"/>
              <w:right w:val="nil"/>
            </w:tcBorders>
            <w:shd w:val="clear" w:color="auto" w:fill="auto"/>
            <w:vAlign w:val="bottom"/>
            <w:hideMark/>
          </w:tcPr>
          <w:p w14:paraId="3EF8A79D" w14:textId="77777777" w:rsidR="00AA3834" w:rsidRPr="008213B6" w:rsidRDefault="00AA3834">
            <w:pPr>
              <w:rPr>
                <w:b/>
                <w:bCs/>
                <w:color w:val="000000"/>
                <w:sz w:val="20"/>
                <w:szCs w:val="20"/>
              </w:rPr>
            </w:pPr>
            <w:r w:rsidRPr="008213B6">
              <w:rPr>
                <w:b/>
                <w:bCs/>
                <w:color w:val="000000"/>
                <w:sz w:val="20"/>
                <w:szCs w:val="20"/>
              </w:rPr>
              <w:t> </w:t>
            </w:r>
          </w:p>
        </w:tc>
        <w:tc>
          <w:tcPr>
            <w:tcW w:w="844" w:type="pct"/>
            <w:tcBorders>
              <w:top w:val="nil"/>
              <w:left w:val="nil"/>
              <w:bottom w:val="single" w:sz="8" w:space="0" w:color="auto"/>
              <w:right w:val="single" w:sz="8" w:space="0" w:color="auto"/>
            </w:tcBorders>
            <w:shd w:val="clear" w:color="auto" w:fill="auto"/>
            <w:vAlign w:val="bottom"/>
            <w:hideMark/>
          </w:tcPr>
          <w:p w14:paraId="644309C6" w14:textId="77777777" w:rsidR="00AA3834" w:rsidRPr="008213B6" w:rsidRDefault="00AA3834">
            <w:pPr>
              <w:jc w:val="center"/>
              <w:rPr>
                <w:b/>
                <w:bCs/>
                <w:color w:val="000000"/>
                <w:sz w:val="20"/>
                <w:szCs w:val="20"/>
              </w:rPr>
            </w:pPr>
            <w:r w:rsidRPr="008213B6">
              <w:rPr>
                <w:b/>
                <w:bCs/>
                <w:color w:val="000000"/>
                <w:sz w:val="20"/>
                <w:szCs w:val="20"/>
              </w:rPr>
              <w:t> </w:t>
            </w:r>
          </w:p>
        </w:tc>
      </w:tr>
      <w:tr w:rsidR="00B649D1" w:rsidRPr="008213B6" w14:paraId="6504344D" w14:textId="77777777" w:rsidTr="00B649D1">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3AA9AAD0" w14:textId="77777777" w:rsidR="00B649D1" w:rsidRPr="008213B6" w:rsidRDefault="00B649D1" w:rsidP="00B649D1">
            <w:pPr>
              <w:jc w:val="both"/>
              <w:rPr>
                <w:color w:val="000000"/>
                <w:sz w:val="20"/>
                <w:szCs w:val="20"/>
              </w:rPr>
            </w:pPr>
            <w:r w:rsidRPr="008213B6">
              <w:rPr>
                <w:color w:val="000000"/>
                <w:sz w:val="20"/>
                <w:szCs w:val="20"/>
              </w:rPr>
              <w:t>Абсолютное значение</w:t>
            </w:r>
          </w:p>
        </w:tc>
        <w:tc>
          <w:tcPr>
            <w:tcW w:w="845" w:type="pct"/>
            <w:tcBorders>
              <w:top w:val="nil"/>
              <w:left w:val="nil"/>
              <w:bottom w:val="single" w:sz="8" w:space="0" w:color="auto"/>
              <w:right w:val="single" w:sz="8" w:space="0" w:color="auto"/>
            </w:tcBorders>
            <w:shd w:val="clear" w:color="auto" w:fill="auto"/>
            <w:vAlign w:val="bottom"/>
            <w:hideMark/>
          </w:tcPr>
          <w:p w14:paraId="1A0AB160" w14:textId="77777777" w:rsidR="00B649D1" w:rsidRPr="008213B6" w:rsidRDefault="00B649D1" w:rsidP="00B649D1">
            <w:pPr>
              <w:jc w:val="center"/>
              <w:rPr>
                <w:color w:val="000000"/>
                <w:sz w:val="20"/>
                <w:szCs w:val="20"/>
              </w:rPr>
            </w:pPr>
            <w:r w:rsidRPr="008213B6">
              <w:rPr>
                <w:color w:val="000000"/>
                <w:sz w:val="20"/>
                <w:szCs w:val="20"/>
              </w:rPr>
              <w:t>117 314,43</w:t>
            </w:r>
          </w:p>
        </w:tc>
        <w:tc>
          <w:tcPr>
            <w:tcW w:w="845" w:type="pct"/>
            <w:tcBorders>
              <w:top w:val="nil"/>
              <w:left w:val="nil"/>
              <w:bottom w:val="single" w:sz="8" w:space="0" w:color="auto"/>
              <w:right w:val="single" w:sz="8" w:space="0" w:color="auto"/>
            </w:tcBorders>
            <w:shd w:val="clear" w:color="auto" w:fill="auto"/>
            <w:vAlign w:val="center"/>
          </w:tcPr>
          <w:p w14:paraId="2743721D" w14:textId="77777777" w:rsidR="00B649D1" w:rsidRPr="008213B6" w:rsidRDefault="00B649D1" w:rsidP="00B649D1">
            <w:pPr>
              <w:jc w:val="center"/>
              <w:rPr>
                <w:sz w:val="20"/>
                <w:szCs w:val="20"/>
              </w:rPr>
            </w:pPr>
            <w:r w:rsidRPr="008213B6">
              <w:rPr>
                <w:sz w:val="20"/>
                <w:szCs w:val="20"/>
              </w:rPr>
              <w:t>205 852,21</w:t>
            </w:r>
          </w:p>
        </w:tc>
        <w:tc>
          <w:tcPr>
            <w:tcW w:w="845" w:type="pct"/>
            <w:tcBorders>
              <w:top w:val="nil"/>
              <w:left w:val="nil"/>
              <w:bottom w:val="single" w:sz="8" w:space="0" w:color="auto"/>
              <w:right w:val="single" w:sz="8" w:space="0" w:color="auto"/>
            </w:tcBorders>
            <w:shd w:val="clear" w:color="auto" w:fill="auto"/>
            <w:vAlign w:val="center"/>
          </w:tcPr>
          <w:p w14:paraId="617D8BE3" w14:textId="77777777" w:rsidR="00B649D1" w:rsidRPr="008213B6" w:rsidRDefault="00B649D1" w:rsidP="00B649D1">
            <w:pPr>
              <w:jc w:val="center"/>
              <w:rPr>
                <w:sz w:val="20"/>
                <w:szCs w:val="20"/>
              </w:rPr>
            </w:pPr>
            <w:r w:rsidRPr="008213B6">
              <w:rPr>
                <w:sz w:val="20"/>
                <w:szCs w:val="20"/>
              </w:rPr>
              <w:t>200 288,09</w:t>
            </w:r>
          </w:p>
        </w:tc>
        <w:tc>
          <w:tcPr>
            <w:tcW w:w="844" w:type="pct"/>
            <w:tcBorders>
              <w:top w:val="nil"/>
              <w:left w:val="nil"/>
              <w:bottom w:val="single" w:sz="8" w:space="0" w:color="auto"/>
              <w:right w:val="single" w:sz="8" w:space="0" w:color="auto"/>
            </w:tcBorders>
            <w:shd w:val="clear" w:color="auto" w:fill="auto"/>
            <w:vAlign w:val="center"/>
          </w:tcPr>
          <w:p w14:paraId="286C7D00" w14:textId="77777777" w:rsidR="00B649D1" w:rsidRPr="008213B6" w:rsidRDefault="00B649D1" w:rsidP="00B649D1">
            <w:pPr>
              <w:jc w:val="center"/>
              <w:rPr>
                <w:sz w:val="20"/>
                <w:szCs w:val="20"/>
              </w:rPr>
            </w:pPr>
            <w:r w:rsidRPr="008213B6">
              <w:rPr>
                <w:sz w:val="20"/>
                <w:szCs w:val="20"/>
              </w:rPr>
              <w:t>342 688,06</w:t>
            </w:r>
          </w:p>
        </w:tc>
      </w:tr>
      <w:tr w:rsidR="00B649D1" w:rsidRPr="008213B6" w14:paraId="4AD1F17B" w14:textId="77777777" w:rsidTr="00B649D1">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6D575CDD" w14:textId="77777777" w:rsidR="00B649D1" w:rsidRPr="008213B6" w:rsidRDefault="00B649D1" w:rsidP="00B649D1">
            <w:pPr>
              <w:jc w:val="both"/>
              <w:rPr>
                <w:color w:val="000000"/>
                <w:sz w:val="20"/>
                <w:szCs w:val="20"/>
              </w:rPr>
            </w:pPr>
            <w:r w:rsidRPr="008213B6">
              <w:rPr>
                <w:color w:val="000000"/>
                <w:sz w:val="20"/>
                <w:szCs w:val="20"/>
              </w:rPr>
              <w:t>Темп прироста, %</w:t>
            </w:r>
          </w:p>
        </w:tc>
        <w:tc>
          <w:tcPr>
            <w:tcW w:w="845" w:type="pct"/>
            <w:tcBorders>
              <w:top w:val="nil"/>
              <w:left w:val="nil"/>
              <w:bottom w:val="single" w:sz="8" w:space="0" w:color="auto"/>
              <w:right w:val="single" w:sz="8" w:space="0" w:color="auto"/>
            </w:tcBorders>
            <w:shd w:val="clear" w:color="auto" w:fill="auto"/>
            <w:vAlign w:val="bottom"/>
            <w:hideMark/>
          </w:tcPr>
          <w:p w14:paraId="4B9283E5" w14:textId="77777777" w:rsidR="00B649D1" w:rsidRPr="008213B6" w:rsidRDefault="00B649D1" w:rsidP="00B649D1">
            <w:pPr>
              <w:jc w:val="center"/>
              <w:rPr>
                <w:color w:val="000000"/>
                <w:sz w:val="20"/>
                <w:szCs w:val="20"/>
              </w:rPr>
            </w:pPr>
            <w:r w:rsidRPr="008213B6">
              <w:rPr>
                <w:color w:val="000000"/>
                <w:sz w:val="20"/>
                <w:szCs w:val="20"/>
              </w:rPr>
              <w:t>44,25</w:t>
            </w:r>
          </w:p>
        </w:tc>
        <w:tc>
          <w:tcPr>
            <w:tcW w:w="845" w:type="pct"/>
            <w:tcBorders>
              <w:top w:val="nil"/>
              <w:left w:val="nil"/>
              <w:bottom w:val="single" w:sz="8" w:space="0" w:color="auto"/>
              <w:right w:val="single" w:sz="8" w:space="0" w:color="auto"/>
            </w:tcBorders>
            <w:shd w:val="clear" w:color="auto" w:fill="auto"/>
            <w:vAlign w:val="bottom"/>
          </w:tcPr>
          <w:p w14:paraId="4EDABA89" w14:textId="77777777" w:rsidR="00B649D1" w:rsidRPr="008213B6" w:rsidRDefault="00B649D1" w:rsidP="00B649D1">
            <w:pPr>
              <w:jc w:val="center"/>
              <w:rPr>
                <w:color w:val="000000"/>
                <w:sz w:val="20"/>
                <w:szCs w:val="20"/>
              </w:rPr>
            </w:pPr>
            <w:r w:rsidRPr="008213B6">
              <w:rPr>
                <w:color w:val="000000"/>
                <w:sz w:val="20"/>
                <w:szCs w:val="20"/>
              </w:rPr>
              <w:t>75,47</w:t>
            </w:r>
          </w:p>
        </w:tc>
        <w:tc>
          <w:tcPr>
            <w:tcW w:w="845" w:type="pct"/>
            <w:tcBorders>
              <w:top w:val="nil"/>
              <w:left w:val="nil"/>
              <w:bottom w:val="single" w:sz="8" w:space="0" w:color="auto"/>
              <w:right w:val="single" w:sz="8" w:space="0" w:color="auto"/>
            </w:tcBorders>
            <w:shd w:val="clear" w:color="auto" w:fill="auto"/>
            <w:vAlign w:val="bottom"/>
          </w:tcPr>
          <w:p w14:paraId="38330B83" w14:textId="77777777" w:rsidR="00B649D1" w:rsidRPr="008213B6" w:rsidRDefault="00B649D1" w:rsidP="00B649D1">
            <w:pPr>
              <w:jc w:val="center"/>
              <w:rPr>
                <w:color w:val="000000"/>
                <w:sz w:val="20"/>
                <w:szCs w:val="20"/>
              </w:rPr>
            </w:pPr>
            <w:r w:rsidRPr="008213B6">
              <w:rPr>
                <w:color w:val="000000"/>
                <w:sz w:val="20"/>
                <w:szCs w:val="20"/>
              </w:rPr>
              <w:t>-2,70</w:t>
            </w:r>
          </w:p>
        </w:tc>
        <w:tc>
          <w:tcPr>
            <w:tcW w:w="844" w:type="pct"/>
            <w:tcBorders>
              <w:top w:val="nil"/>
              <w:left w:val="nil"/>
              <w:bottom w:val="single" w:sz="8" w:space="0" w:color="auto"/>
              <w:right w:val="single" w:sz="8" w:space="0" w:color="auto"/>
            </w:tcBorders>
            <w:shd w:val="clear" w:color="auto" w:fill="auto"/>
            <w:vAlign w:val="bottom"/>
          </w:tcPr>
          <w:p w14:paraId="194D7017" w14:textId="77777777" w:rsidR="00B649D1" w:rsidRPr="008213B6" w:rsidRDefault="00B649D1" w:rsidP="00B649D1">
            <w:pPr>
              <w:jc w:val="center"/>
              <w:rPr>
                <w:color w:val="000000"/>
                <w:sz w:val="20"/>
                <w:szCs w:val="20"/>
              </w:rPr>
            </w:pPr>
            <w:r w:rsidRPr="008213B6">
              <w:rPr>
                <w:color w:val="000000"/>
                <w:sz w:val="20"/>
                <w:szCs w:val="20"/>
              </w:rPr>
              <w:t>71,10</w:t>
            </w:r>
          </w:p>
        </w:tc>
      </w:tr>
      <w:tr w:rsidR="00B649D1" w:rsidRPr="008213B6" w14:paraId="3B389372" w14:textId="77777777" w:rsidTr="00B649D1">
        <w:trPr>
          <w:trHeight w:val="227"/>
        </w:trPr>
        <w:tc>
          <w:tcPr>
            <w:tcW w:w="1622" w:type="pct"/>
            <w:tcBorders>
              <w:top w:val="nil"/>
              <w:left w:val="single" w:sz="8" w:space="0" w:color="auto"/>
              <w:bottom w:val="single" w:sz="8" w:space="0" w:color="auto"/>
              <w:right w:val="nil"/>
            </w:tcBorders>
            <w:shd w:val="clear" w:color="auto" w:fill="auto"/>
            <w:vAlign w:val="bottom"/>
            <w:hideMark/>
          </w:tcPr>
          <w:p w14:paraId="7329CE54" w14:textId="77777777" w:rsidR="00B649D1" w:rsidRPr="008213B6" w:rsidRDefault="00B649D1" w:rsidP="00B649D1">
            <w:pPr>
              <w:rPr>
                <w:b/>
                <w:bCs/>
                <w:color w:val="000000"/>
                <w:sz w:val="20"/>
                <w:szCs w:val="20"/>
              </w:rPr>
            </w:pPr>
            <w:r w:rsidRPr="008213B6">
              <w:rPr>
                <w:b/>
                <w:bCs/>
                <w:color w:val="000000"/>
                <w:sz w:val="20"/>
                <w:szCs w:val="20"/>
              </w:rPr>
              <w:t>Фактическое исполнение</w:t>
            </w:r>
          </w:p>
        </w:tc>
        <w:tc>
          <w:tcPr>
            <w:tcW w:w="845" w:type="pct"/>
            <w:tcBorders>
              <w:top w:val="nil"/>
              <w:left w:val="nil"/>
              <w:bottom w:val="single" w:sz="8" w:space="0" w:color="auto"/>
              <w:right w:val="nil"/>
            </w:tcBorders>
            <w:shd w:val="clear" w:color="auto" w:fill="auto"/>
            <w:vAlign w:val="bottom"/>
            <w:hideMark/>
          </w:tcPr>
          <w:p w14:paraId="25DD53C5" w14:textId="77777777" w:rsidR="00B649D1" w:rsidRPr="008213B6" w:rsidRDefault="00B649D1" w:rsidP="00B649D1">
            <w:pPr>
              <w:rPr>
                <w:b/>
                <w:bCs/>
                <w:color w:val="000000"/>
                <w:sz w:val="20"/>
                <w:szCs w:val="20"/>
              </w:rPr>
            </w:pPr>
            <w:r w:rsidRPr="008213B6">
              <w:rPr>
                <w:b/>
                <w:bCs/>
                <w:color w:val="000000"/>
                <w:sz w:val="20"/>
                <w:szCs w:val="20"/>
              </w:rPr>
              <w:t> </w:t>
            </w:r>
          </w:p>
        </w:tc>
        <w:tc>
          <w:tcPr>
            <w:tcW w:w="845" w:type="pct"/>
            <w:tcBorders>
              <w:top w:val="nil"/>
              <w:left w:val="nil"/>
              <w:bottom w:val="single" w:sz="8" w:space="0" w:color="auto"/>
              <w:right w:val="nil"/>
            </w:tcBorders>
            <w:shd w:val="clear" w:color="auto" w:fill="auto"/>
            <w:vAlign w:val="bottom"/>
          </w:tcPr>
          <w:p w14:paraId="36E36BBB" w14:textId="77777777" w:rsidR="00B649D1" w:rsidRPr="008213B6" w:rsidRDefault="00B649D1" w:rsidP="00B649D1">
            <w:pPr>
              <w:rPr>
                <w:b/>
                <w:bCs/>
                <w:color w:val="000000"/>
                <w:sz w:val="20"/>
                <w:szCs w:val="20"/>
              </w:rPr>
            </w:pPr>
            <w:r w:rsidRPr="008213B6">
              <w:rPr>
                <w:b/>
                <w:bCs/>
                <w:color w:val="000000"/>
                <w:sz w:val="20"/>
                <w:szCs w:val="20"/>
              </w:rPr>
              <w:t> </w:t>
            </w:r>
          </w:p>
        </w:tc>
        <w:tc>
          <w:tcPr>
            <w:tcW w:w="845" w:type="pct"/>
            <w:tcBorders>
              <w:top w:val="nil"/>
              <w:left w:val="nil"/>
              <w:bottom w:val="single" w:sz="8" w:space="0" w:color="auto"/>
              <w:right w:val="nil"/>
            </w:tcBorders>
            <w:shd w:val="clear" w:color="auto" w:fill="auto"/>
            <w:vAlign w:val="bottom"/>
          </w:tcPr>
          <w:p w14:paraId="4DA8C37E" w14:textId="77777777" w:rsidR="00B649D1" w:rsidRPr="008213B6" w:rsidRDefault="00B649D1" w:rsidP="00B649D1">
            <w:pPr>
              <w:jc w:val="center"/>
              <w:rPr>
                <w:b/>
                <w:bCs/>
                <w:color w:val="000000"/>
                <w:sz w:val="20"/>
                <w:szCs w:val="20"/>
              </w:rPr>
            </w:pPr>
            <w:r w:rsidRPr="008213B6">
              <w:rPr>
                <w:b/>
                <w:bCs/>
                <w:color w:val="000000"/>
                <w:sz w:val="20"/>
                <w:szCs w:val="20"/>
              </w:rPr>
              <w:t> </w:t>
            </w:r>
          </w:p>
        </w:tc>
        <w:tc>
          <w:tcPr>
            <w:tcW w:w="844" w:type="pct"/>
            <w:tcBorders>
              <w:top w:val="nil"/>
              <w:left w:val="nil"/>
              <w:bottom w:val="single" w:sz="8" w:space="0" w:color="auto"/>
              <w:right w:val="single" w:sz="8" w:space="0" w:color="auto"/>
            </w:tcBorders>
            <w:shd w:val="clear" w:color="auto" w:fill="auto"/>
            <w:vAlign w:val="bottom"/>
          </w:tcPr>
          <w:p w14:paraId="5E609B74" w14:textId="77777777" w:rsidR="00B649D1" w:rsidRPr="008213B6" w:rsidRDefault="00B649D1" w:rsidP="00B649D1">
            <w:pPr>
              <w:jc w:val="center"/>
              <w:rPr>
                <w:b/>
                <w:bCs/>
                <w:color w:val="000000"/>
                <w:sz w:val="20"/>
                <w:szCs w:val="20"/>
              </w:rPr>
            </w:pPr>
            <w:r w:rsidRPr="008213B6">
              <w:rPr>
                <w:b/>
                <w:bCs/>
                <w:color w:val="000000"/>
                <w:sz w:val="20"/>
                <w:szCs w:val="20"/>
              </w:rPr>
              <w:t> </w:t>
            </w:r>
          </w:p>
        </w:tc>
      </w:tr>
      <w:tr w:rsidR="00B649D1" w:rsidRPr="008213B6" w14:paraId="71D45C35" w14:textId="77777777" w:rsidTr="00B649D1">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047D623F" w14:textId="77777777" w:rsidR="00B649D1" w:rsidRPr="008213B6" w:rsidRDefault="00B649D1" w:rsidP="00B649D1">
            <w:pPr>
              <w:jc w:val="both"/>
              <w:rPr>
                <w:color w:val="000000"/>
                <w:sz w:val="20"/>
                <w:szCs w:val="20"/>
              </w:rPr>
            </w:pPr>
            <w:r w:rsidRPr="008213B6">
              <w:rPr>
                <w:color w:val="000000"/>
                <w:sz w:val="20"/>
                <w:szCs w:val="20"/>
              </w:rPr>
              <w:t>Абсолютное значение</w:t>
            </w:r>
          </w:p>
        </w:tc>
        <w:tc>
          <w:tcPr>
            <w:tcW w:w="845" w:type="pct"/>
            <w:tcBorders>
              <w:top w:val="nil"/>
              <w:left w:val="nil"/>
              <w:bottom w:val="single" w:sz="8" w:space="0" w:color="auto"/>
              <w:right w:val="single" w:sz="8" w:space="0" w:color="auto"/>
            </w:tcBorders>
            <w:shd w:val="clear" w:color="auto" w:fill="auto"/>
            <w:vAlign w:val="bottom"/>
            <w:hideMark/>
          </w:tcPr>
          <w:p w14:paraId="592EB897" w14:textId="77777777" w:rsidR="00B649D1" w:rsidRPr="008213B6" w:rsidRDefault="00B649D1" w:rsidP="00B649D1">
            <w:pPr>
              <w:jc w:val="center"/>
              <w:rPr>
                <w:color w:val="000000"/>
                <w:sz w:val="20"/>
                <w:szCs w:val="20"/>
              </w:rPr>
            </w:pPr>
            <w:r w:rsidRPr="008213B6">
              <w:rPr>
                <w:color w:val="000000"/>
                <w:sz w:val="20"/>
                <w:szCs w:val="20"/>
              </w:rPr>
              <w:t>107 423,33</w:t>
            </w:r>
          </w:p>
        </w:tc>
        <w:tc>
          <w:tcPr>
            <w:tcW w:w="845" w:type="pct"/>
            <w:tcBorders>
              <w:top w:val="nil"/>
              <w:left w:val="nil"/>
              <w:bottom w:val="single" w:sz="8" w:space="0" w:color="auto"/>
              <w:right w:val="single" w:sz="8" w:space="0" w:color="auto"/>
            </w:tcBorders>
            <w:shd w:val="clear" w:color="auto" w:fill="auto"/>
            <w:vAlign w:val="bottom"/>
          </w:tcPr>
          <w:p w14:paraId="706C716A" w14:textId="77777777" w:rsidR="00B649D1" w:rsidRPr="008213B6" w:rsidRDefault="00B649D1" w:rsidP="00B649D1">
            <w:pPr>
              <w:jc w:val="center"/>
              <w:rPr>
                <w:color w:val="000000"/>
                <w:sz w:val="20"/>
                <w:szCs w:val="20"/>
              </w:rPr>
            </w:pPr>
            <w:r w:rsidRPr="008213B6">
              <w:rPr>
                <w:color w:val="000000"/>
                <w:sz w:val="20"/>
                <w:szCs w:val="20"/>
              </w:rPr>
              <w:t>185 766,64</w:t>
            </w:r>
          </w:p>
        </w:tc>
        <w:tc>
          <w:tcPr>
            <w:tcW w:w="845" w:type="pct"/>
            <w:tcBorders>
              <w:top w:val="nil"/>
              <w:left w:val="nil"/>
              <w:bottom w:val="single" w:sz="8" w:space="0" w:color="auto"/>
              <w:right w:val="single" w:sz="8" w:space="0" w:color="auto"/>
            </w:tcBorders>
            <w:shd w:val="clear" w:color="auto" w:fill="auto"/>
            <w:vAlign w:val="bottom"/>
          </w:tcPr>
          <w:p w14:paraId="0B47D351" w14:textId="77777777" w:rsidR="00B649D1" w:rsidRPr="008213B6" w:rsidRDefault="00B649D1" w:rsidP="00B649D1">
            <w:pPr>
              <w:jc w:val="center"/>
              <w:rPr>
                <w:color w:val="000000"/>
                <w:sz w:val="20"/>
                <w:szCs w:val="20"/>
              </w:rPr>
            </w:pPr>
            <w:r w:rsidRPr="008213B6">
              <w:rPr>
                <w:color w:val="000000"/>
                <w:sz w:val="20"/>
                <w:szCs w:val="20"/>
              </w:rPr>
              <w:t>177 490,55</w:t>
            </w:r>
          </w:p>
        </w:tc>
        <w:tc>
          <w:tcPr>
            <w:tcW w:w="844" w:type="pct"/>
            <w:tcBorders>
              <w:top w:val="nil"/>
              <w:left w:val="nil"/>
              <w:bottom w:val="single" w:sz="8" w:space="0" w:color="auto"/>
              <w:right w:val="single" w:sz="8" w:space="0" w:color="auto"/>
            </w:tcBorders>
            <w:shd w:val="clear" w:color="auto" w:fill="auto"/>
            <w:vAlign w:val="bottom"/>
          </w:tcPr>
          <w:p w14:paraId="5D827BCD" w14:textId="77777777" w:rsidR="00B649D1" w:rsidRPr="008213B6" w:rsidRDefault="00B649D1" w:rsidP="00B649D1">
            <w:pPr>
              <w:jc w:val="center"/>
              <w:rPr>
                <w:color w:val="000000"/>
                <w:sz w:val="20"/>
                <w:szCs w:val="20"/>
              </w:rPr>
            </w:pPr>
            <w:r w:rsidRPr="008213B6">
              <w:rPr>
                <w:color w:val="000000"/>
                <w:sz w:val="20"/>
                <w:szCs w:val="20"/>
              </w:rPr>
              <w:t>339 446,21</w:t>
            </w:r>
          </w:p>
        </w:tc>
      </w:tr>
      <w:tr w:rsidR="00B649D1" w:rsidRPr="008213B6" w14:paraId="11350816" w14:textId="77777777" w:rsidTr="00B649D1">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7AE25D4E" w14:textId="77777777" w:rsidR="00B649D1" w:rsidRPr="008213B6" w:rsidRDefault="00B649D1" w:rsidP="00B649D1">
            <w:pPr>
              <w:jc w:val="both"/>
              <w:rPr>
                <w:color w:val="000000"/>
                <w:sz w:val="20"/>
                <w:szCs w:val="20"/>
              </w:rPr>
            </w:pPr>
            <w:r w:rsidRPr="008213B6">
              <w:rPr>
                <w:color w:val="000000"/>
                <w:sz w:val="20"/>
                <w:szCs w:val="20"/>
              </w:rPr>
              <w:t>Темп прироста, %</w:t>
            </w:r>
          </w:p>
        </w:tc>
        <w:tc>
          <w:tcPr>
            <w:tcW w:w="845" w:type="pct"/>
            <w:tcBorders>
              <w:top w:val="nil"/>
              <w:left w:val="nil"/>
              <w:bottom w:val="single" w:sz="8" w:space="0" w:color="auto"/>
              <w:right w:val="single" w:sz="8" w:space="0" w:color="auto"/>
            </w:tcBorders>
            <w:shd w:val="clear" w:color="auto" w:fill="auto"/>
            <w:vAlign w:val="bottom"/>
            <w:hideMark/>
          </w:tcPr>
          <w:p w14:paraId="59226382" w14:textId="77777777" w:rsidR="00B649D1" w:rsidRPr="008213B6" w:rsidRDefault="00B649D1" w:rsidP="00B649D1">
            <w:pPr>
              <w:jc w:val="center"/>
              <w:rPr>
                <w:color w:val="000000"/>
                <w:sz w:val="20"/>
                <w:szCs w:val="20"/>
              </w:rPr>
            </w:pPr>
            <w:r w:rsidRPr="008213B6">
              <w:rPr>
                <w:color w:val="000000"/>
                <w:sz w:val="20"/>
                <w:szCs w:val="20"/>
              </w:rPr>
              <w:t>39,32</w:t>
            </w:r>
          </w:p>
        </w:tc>
        <w:tc>
          <w:tcPr>
            <w:tcW w:w="845" w:type="pct"/>
            <w:tcBorders>
              <w:top w:val="nil"/>
              <w:left w:val="nil"/>
              <w:bottom w:val="single" w:sz="8" w:space="0" w:color="auto"/>
              <w:right w:val="single" w:sz="8" w:space="0" w:color="auto"/>
            </w:tcBorders>
            <w:shd w:val="clear" w:color="auto" w:fill="auto"/>
            <w:vAlign w:val="bottom"/>
          </w:tcPr>
          <w:p w14:paraId="17505AE7" w14:textId="77777777" w:rsidR="00B649D1" w:rsidRPr="008213B6" w:rsidRDefault="00B649D1" w:rsidP="00B649D1">
            <w:pPr>
              <w:jc w:val="center"/>
              <w:rPr>
                <w:color w:val="000000"/>
                <w:sz w:val="20"/>
                <w:szCs w:val="20"/>
              </w:rPr>
            </w:pPr>
            <w:r w:rsidRPr="008213B6">
              <w:rPr>
                <w:color w:val="000000"/>
                <w:sz w:val="20"/>
                <w:szCs w:val="20"/>
              </w:rPr>
              <w:t>72,93</w:t>
            </w:r>
          </w:p>
        </w:tc>
        <w:tc>
          <w:tcPr>
            <w:tcW w:w="845" w:type="pct"/>
            <w:tcBorders>
              <w:top w:val="nil"/>
              <w:left w:val="nil"/>
              <w:bottom w:val="single" w:sz="8" w:space="0" w:color="auto"/>
              <w:right w:val="single" w:sz="8" w:space="0" w:color="auto"/>
            </w:tcBorders>
            <w:shd w:val="clear" w:color="auto" w:fill="auto"/>
            <w:vAlign w:val="bottom"/>
          </w:tcPr>
          <w:p w14:paraId="00BC203F" w14:textId="77777777" w:rsidR="00B649D1" w:rsidRPr="008213B6" w:rsidRDefault="00B649D1" w:rsidP="00B649D1">
            <w:pPr>
              <w:jc w:val="center"/>
              <w:rPr>
                <w:color w:val="000000"/>
                <w:sz w:val="20"/>
                <w:szCs w:val="20"/>
              </w:rPr>
            </w:pPr>
            <w:r w:rsidRPr="008213B6">
              <w:rPr>
                <w:color w:val="000000"/>
                <w:sz w:val="20"/>
                <w:szCs w:val="20"/>
              </w:rPr>
              <w:t>-4,46</w:t>
            </w:r>
          </w:p>
        </w:tc>
        <w:tc>
          <w:tcPr>
            <w:tcW w:w="844" w:type="pct"/>
            <w:tcBorders>
              <w:top w:val="nil"/>
              <w:left w:val="nil"/>
              <w:bottom w:val="single" w:sz="8" w:space="0" w:color="auto"/>
              <w:right w:val="single" w:sz="8" w:space="0" w:color="auto"/>
            </w:tcBorders>
            <w:shd w:val="clear" w:color="auto" w:fill="auto"/>
            <w:vAlign w:val="bottom"/>
          </w:tcPr>
          <w:p w14:paraId="4C2DB993" w14:textId="77777777" w:rsidR="00B649D1" w:rsidRPr="008213B6" w:rsidRDefault="00B649D1" w:rsidP="00B649D1">
            <w:pPr>
              <w:jc w:val="center"/>
              <w:rPr>
                <w:color w:val="000000"/>
                <w:sz w:val="20"/>
                <w:szCs w:val="20"/>
              </w:rPr>
            </w:pPr>
            <w:r w:rsidRPr="008213B6">
              <w:rPr>
                <w:color w:val="000000"/>
                <w:sz w:val="20"/>
                <w:szCs w:val="20"/>
              </w:rPr>
              <w:t>91,25</w:t>
            </w:r>
          </w:p>
        </w:tc>
      </w:tr>
    </w:tbl>
    <w:p w14:paraId="3A83DE1A" w14:textId="77777777" w:rsidR="00964C32" w:rsidRPr="008213B6" w:rsidRDefault="00964C32" w:rsidP="00964C32">
      <w:pPr>
        <w:pStyle w:val="a5"/>
        <w:spacing w:before="0" w:beforeAutospacing="0" w:after="0" w:afterAutospacing="0"/>
        <w:ind w:firstLine="567"/>
        <w:jc w:val="both"/>
        <w:rPr>
          <w:rStyle w:val="a7"/>
          <w:b w:val="0"/>
        </w:rPr>
      </w:pPr>
    </w:p>
    <w:p w14:paraId="6FEC686E" w14:textId="77777777" w:rsidR="00042BDE" w:rsidRPr="008213B6" w:rsidRDefault="00042BDE" w:rsidP="00042BDE">
      <w:pPr>
        <w:pStyle w:val="a5"/>
        <w:spacing w:before="0" w:beforeAutospacing="0" w:after="0" w:afterAutospacing="0"/>
        <w:ind w:firstLine="709"/>
        <w:jc w:val="both"/>
      </w:pPr>
      <w:r w:rsidRPr="008213B6">
        <w:t>Исполнение показателя в абсолютном значении:</w:t>
      </w:r>
    </w:p>
    <w:p w14:paraId="5B6F2DC2" w14:textId="77777777" w:rsidR="0028466A" w:rsidRPr="008213B6" w:rsidRDefault="0028466A" w:rsidP="0028466A">
      <w:pPr>
        <w:pStyle w:val="a5"/>
        <w:spacing w:before="0" w:beforeAutospacing="0" w:after="0" w:afterAutospacing="0"/>
        <w:ind w:firstLine="709"/>
        <w:jc w:val="both"/>
      </w:pPr>
      <w:r w:rsidRPr="008213B6">
        <w:t>- в 2022 году по сравнению с прошлым годом наблюдается рост на 30 319,10 тыс. рублей, темп прироста показателя составил 39,32%.</w:t>
      </w:r>
    </w:p>
    <w:p w14:paraId="533B5799" w14:textId="77777777" w:rsidR="0028466A" w:rsidRPr="008213B6" w:rsidRDefault="0028466A" w:rsidP="0028466A">
      <w:pPr>
        <w:pStyle w:val="a5"/>
        <w:spacing w:before="0" w:beforeAutospacing="0" w:after="0" w:afterAutospacing="0"/>
        <w:ind w:firstLine="709"/>
        <w:jc w:val="both"/>
      </w:pPr>
      <w:r w:rsidRPr="008213B6">
        <w:t>- в 2023 году по сравнению с прошлым годом наблюдается рост на 78 343,31 тыс. рублей, темп прироста показателя составил 72,93%.</w:t>
      </w:r>
    </w:p>
    <w:p w14:paraId="269C668B" w14:textId="77777777" w:rsidR="006C4942" w:rsidRPr="008213B6" w:rsidRDefault="006C4942" w:rsidP="006C4942">
      <w:pPr>
        <w:pStyle w:val="a5"/>
        <w:spacing w:before="0" w:beforeAutospacing="0" w:after="0" w:afterAutospacing="0"/>
        <w:ind w:firstLine="709"/>
        <w:jc w:val="both"/>
      </w:pPr>
      <w:r w:rsidRPr="008213B6">
        <w:t>- в 202</w:t>
      </w:r>
      <w:r w:rsidR="0028466A" w:rsidRPr="008213B6">
        <w:t>4</w:t>
      </w:r>
      <w:r w:rsidRPr="008213B6">
        <w:t xml:space="preserve"> году по сравнению с прошлым годом </w:t>
      </w:r>
      <w:r w:rsidR="003227F4" w:rsidRPr="008213B6">
        <w:t xml:space="preserve">показатель снизился </w:t>
      </w:r>
      <w:r w:rsidRPr="008213B6">
        <w:t xml:space="preserve">на </w:t>
      </w:r>
      <w:r w:rsidR="0028466A" w:rsidRPr="008213B6">
        <w:t xml:space="preserve">(-8 276,09) </w:t>
      </w:r>
      <w:r w:rsidRPr="008213B6">
        <w:t xml:space="preserve">тыс. </w:t>
      </w:r>
      <w:r w:rsidR="00240997" w:rsidRPr="008213B6">
        <w:t xml:space="preserve">рублей, темп </w:t>
      </w:r>
      <w:r w:rsidR="009D7B1D" w:rsidRPr="008213B6">
        <w:t xml:space="preserve">снижения </w:t>
      </w:r>
      <w:r w:rsidR="00240997" w:rsidRPr="008213B6">
        <w:t xml:space="preserve">составил </w:t>
      </w:r>
      <w:r w:rsidR="0028466A" w:rsidRPr="008213B6">
        <w:t>4,46</w:t>
      </w:r>
      <w:r w:rsidRPr="008213B6">
        <w:t>%</w:t>
      </w:r>
      <w:r w:rsidR="0028466A" w:rsidRPr="008213B6">
        <w:t>, значения со знаком «минус»</w:t>
      </w:r>
      <w:r w:rsidRPr="008213B6">
        <w:t>.</w:t>
      </w:r>
    </w:p>
    <w:p w14:paraId="5916B3CB" w14:textId="77777777" w:rsidR="008213B6" w:rsidRPr="005A2988" w:rsidRDefault="008213B6" w:rsidP="008213B6">
      <w:pPr>
        <w:pStyle w:val="a5"/>
        <w:spacing w:before="0" w:beforeAutospacing="0" w:after="0" w:afterAutospacing="0"/>
        <w:ind w:firstLine="709"/>
        <w:jc w:val="both"/>
      </w:pPr>
      <w:r w:rsidRPr="005A2988">
        <w:t xml:space="preserve">- в 2025 году по сравнению с прошлым годом наблюдается рост на </w:t>
      </w:r>
      <w:r>
        <w:t>161 955,66</w:t>
      </w:r>
      <w:r w:rsidRPr="005A2988">
        <w:t xml:space="preserve"> тыс. рублей, темп прироста показателя составил </w:t>
      </w:r>
      <w:r>
        <w:t>91,25</w:t>
      </w:r>
      <w:r w:rsidRPr="005A2988">
        <w:t>%;</w:t>
      </w:r>
    </w:p>
    <w:p w14:paraId="56FC4FA8" w14:textId="77777777" w:rsidR="008213B6" w:rsidRPr="00812195" w:rsidRDefault="008213B6" w:rsidP="008213B6">
      <w:pPr>
        <w:pStyle w:val="a5"/>
        <w:spacing w:before="0" w:beforeAutospacing="0" w:after="0" w:afterAutospacing="0"/>
        <w:ind w:firstLine="709"/>
        <w:jc w:val="both"/>
      </w:pPr>
      <w:r w:rsidRPr="00812195">
        <w:t>Рассматривая отклонения фактического исполнения от планируемого, можно наблюдать явную периодическую тенденцию, отображающую отклонение выполнения плана по отношению к фактическому исполнению</w:t>
      </w:r>
      <w:r>
        <w:t xml:space="preserve"> </w:t>
      </w:r>
      <w:r w:rsidRPr="00812195">
        <w:t xml:space="preserve">в 2025 году отклонение от плановых показателей, составило в сумме </w:t>
      </w:r>
      <w:r>
        <w:t xml:space="preserve">– </w:t>
      </w:r>
      <w:r w:rsidR="009526CB">
        <w:t>3 241,85</w:t>
      </w:r>
      <w:r w:rsidRPr="00812195">
        <w:t xml:space="preserve"> тыс. рублей или </w:t>
      </w:r>
      <w:r w:rsidR="009526CB">
        <w:t>0,95</w:t>
      </w:r>
      <w:r w:rsidRPr="00812195">
        <w:t>%.</w:t>
      </w:r>
    </w:p>
    <w:p w14:paraId="2888C2DD" w14:textId="77777777" w:rsidR="008213B6" w:rsidRPr="00565B85" w:rsidRDefault="006C4942" w:rsidP="008213B6">
      <w:pPr>
        <w:pStyle w:val="a5"/>
        <w:spacing w:before="0" w:beforeAutospacing="0" w:after="0" w:afterAutospacing="0"/>
        <w:ind w:firstLine="709"/>
        <w:jc w:val="both"/>
      </w:pPr>
      <w:r w:rsidRPr="008213B6">
        <w:t xml:space="preserve">Общий объём ассигнований </w:t>
      </w:r>
      <w:r w:rsidR="0019111D" w:rsidRPr="008213B6">
        <w:t xml:space="preserve">по разделу </w:t>
      </w:r>
      <w:r w:rsidRPr="008213B6">
        <w:t>«</w:t>
      </w:r>
      <w:r w:rsidRPr="008213B6">
        <w:rPr>
          <w:rStyle w:val="a7"/>
          <w:b w:val="0"/>
        </w:rPr>
        <w:t>Жилищно-коммунальное хозяйство</w:t>
      </w:r>
      <w:r w:rsidRPr="008213B6">
        <w:rPr>
          <w:rStyle w:val="a7"/>
          <w:b w:val="0"/>
          <w:bCs w:val="0"/>
        </w:rPr>
        <w:t>»</w:t>
      </w:r>
      <w:r w:rsidRPr="008213B6">
        <w:rPr>
          <w:rStyle w:val="a7"/>
        </w:rPr>
        <w:t xml:space="preserve"> </w:t>
      </w:r>
      <w:r w:rsidRPr="008213B6">
        <w:t xml:space="preserve">от общего объёма </w:t>
      </w:r>
      <w:r w:rsidRPr="00565B85">
        <w:t xml:space="preserve">расходов составил: </w:t>
      </w:r>
      <w:r w:rsidR="00BA30F2" w:rsidRPr="00565B85">
        <w:t>в 2021 году – 5,</w:t>
      </w:r>
      <w:r w:rsidR="00E436BE" w:rsidRPr="00565B85">
        <w:t>40</w:t>
      </w:r>
      <w:r w:rsidR="00BA30F2" w:rsidRPr="00565B85">
        <w:t xml:space="preserve">%, в 2022 году – </w:t>
      </w:r>
      <w:r w:rsidR="00E436BE" w:rsidRPr="00565B85">
        <w:t>6,08</w:t>
      </w:r>
      <w:r w:rsidR="00BA30F2" w:rsidRPr="00565B85">
        <w:t>%, в 2023 году – 9,</w:t>
      </w:r>
      <w:r w:rsidR="00E436BE" w:rsidRPr="00565B85">
        <w:t>41</w:t>
      </w:r>
      <w:r w:rsidR="00BA30F2" w:rsidRPr="00565B85">
        <w:t xml:space="preserve">%, </w:t>
      </w:r>
      <w:r w:rsidRPr="00565B85">
        <w:t>в 202</w:t>
      </w:r>
      <w:r w:rsidR="00BA30F2" w:rsidRPr="00565B85">
        <w:t>4</w:t>
      </w:r>
      <w:r w:rsidRPr="00565B85">
        <w:t xml:space="preserve"> году – </w:t>
      </w:r>
      <w:r w:rsidR="00BA30F2" w:rsidRPr="00565B85">
        <w:t>7,</w:t>
      </w:r>
      <w:r w:rsidR="00E436BE" w:rsidRPr="00565B85">
        <w:t>86</w:t>
      </w:r>
      <w:r w:rsidRPr="00565B85">
        <w:t>%</w:t>
      </w:r>
      <w:r w:rsidR="009526CB" w:rsidRPr="00565B85">
        <w:t xml:space="preserve">, </w:t>
      </w:r>
      <w:r w:rsidR="008213B6" w:rsidRPr="00565B85">
        <w:t>в 202</w:t>
      </w:r>
      <w:r w:rsidR="009526CB" w:rsidRPr="00565B85">
        <w:t>5</w:t>
      </w:r>
      <w:r w:rsidR="008213B6" w:rsidRPr="00565B85">
        <w:t xml:space="preserve"> году – </w:t>
      </w:r>
      <w:r w:rsidR="009526CB" w:rsidRPr="00565B85">
        <w:t>11,60</w:t>
      </w:r>
      <w:r w:rsidR="008213B6" w:rsidRPr="00565B85">
        <w:t>%.</w:t>
      </w:r>
    </w:p>
    <w:p w14:paraId="21A8622B" w14:textId="77777777" w:rsidR="00964C32" w:rsidRPr="00565B85" w:rsidRDefault="00964C32" w:rsidP="008B6557">
      <w:pPr>
        <w:pStyle w:val="a5"/>
        <w:spacing w:before="0" w:beforeAutospacing="0" w:after="0" w:afterAutospacing="0"/>
        <w:ind w:firstLine="709"/>
        <w:jc w:val="both"/>
      </w:pPr>
    </w:p>
    <w:p w14:paraId="53CAC2D8" w14:textId="77777777" w:rsidR="00964C32" w:rsidRPr="00565B85" w:rsidRDefault="00964C32" w:rsidP="008B6557">
      <w:pPr>
        <w:pStyle w:val="a5"/>
        <w:spacing w:before="0" w:beforeAutospacing="0" w:after="0" w:afterAutospacing="0"/>
        <w:ind w:firstLine="709"/>
        <w:jc w:val="both"/>
      </w:pPr>
      <w:r w:rsidRPr="00565B85">
        <w:rPr>
          <w:b/>
        </w:rPr>
        <w:t>По разделу</w:t>
      </w:r>
      <w:r w:rsidRPr="00565B85">
        <w:t xml:space="preserve"> </w:t>
      </w:r>
      <w:r w:rsidRPr="00565B85">
        <w:rPr>
          <w:b/>
        </w:rPr>
        <w:t>0600 «Охрана окружающей среды»</w:t>
      </w:r>
    </w:p>
    <w:p w14:paraId="24A1AD4A" w14:textId="77777777" w:rsidR="00964C32" w:rsidRPr="00565B85" w:rsidRDefault="00964C32" w:rsidP="00964C32">
      <w:pPr>
        <w:pStyle w:val="a5"/>
        <w:spacing w:before="0" w:beforeAutospacing="0" w:after="0" w:afterAutospacing="0"/>
        <w:ind w:firstLine="567"/>
        <w:jc w:val="right"/>
        <w:rPr>
          <w:sz w:val="20"/>
          <w:szCs w:val="20"/>
        </w:rPr>
      </w:pPr>
      <w:r w:rsidRPr="00565B85">
        <w:rPr>
          <w:sz w:val="20"/>
          <w:szCs w:val="20"/>
        </w:rPr>
        <w:t>Таблица</w:t>
      </w:r>
      <w:r w:rsidR="00A921B0" w:rsidRPr="00565B85">
        <w:rPr>
          <w:sz w:val="20"/>
          <w:szCs w:val="20"/>
        </w:rPr>
        <w:t xml:space="preserve"> 10</w:t>
      </w:r>
      <w:r w:rsidRPr="00565B85">
        <w:rPr>
          <w:sz w:val="20"/>
          <w:szCs w:val="20"/>
        </w:rPr>
        <w:t xml:space="preserve"> (тыс. руб.)</w:t>
      </w:r>
    </w:p>
    <w:tbl>
      <w:tblPr>
        <w:tblW w:w="5000" w:type="pct"/>
        <w:tblLook w:val="04A0" w:firstRow="1" w:lastRow="0" w:firstColumn="1" w:lastColumn="0" w:noHBand="0" w:noVBand="1"/>
      </w:tblPr>
      <w:tblGrid>
        <w:gridCol w:w="3029"/>
        <w:gridCol w:w="1577"/>
        <w:gridCol w:w="1577"/>
        <w:gridCol w:w="1577"/>
        <w:gridCol w:w="1574"/>
      </w:tblGrid>
      <w:tr w:rsidR="00204E7E" w:rsidRPr="00565B85" w14:paraId="011A579E" w14:textId="77777777" w:rsidTr="00B649D1">
        <w:trPr>
          <w:trHeight w:val="227"/>
        </w:trPr>
        <w:tc>
          <w:tcPr>
            <w:tcW w:w="1622"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6981BB09" w14:textId="77777777" w:rsidR="00204E7E" w:rsidRPr="00565B85" w:rsidRDefault="00204E7E" w:rsidP="00204E7E">
            <w:pPr>
              <w:jc w:val="center"/>
              <w:rPr>
                <w:color w:val="000000"/>
                <w:sz w:val="20"/>
                <w:szCs w:val="20"/>
              </w:rPr>
            </w:pPr>
            <w:r w:rsidRPr="00565B85">
              <w:rPr>
                <w:color w:val="000000"/>
                <w:sz w:val="20"/>
                <w:szCs w:val="20"/>
              </w:rPr>
              <w:t> </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30F1293A" w14:textId="77777777" w:rsidR="00204E7E" w:rsidRPr="00565B85" w:rsidRDefault="00204E7E" w:rsidP="00204E7E">
            <w:pPr>
              <w:jc w:val="center"/>
              <w:rPr>
                <w:b/>
                <w:bCs/>
                <w:color w:val="000000"/>
                <w:sz w:val="20"/>
                <w:szCs w:val="20"/>
              </w:rPr>
            </w:pPr>
            <w:r w:rsidRPr="00565B85">
              <w:rPr>
                <w:b/>
                <w:bCs/>
                <w:color w:val="000000"/>
                <w:sz w:val="20"/>
                <w:szCs w:val="20"/>
              </w:rPr>
              <w:t>2022 год</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2EC7718F" w14:textId="77777777" w:rsidR="00204E7E" w:rsidRPr="00565B85" w:rsidRDefault="00204E7E" w:rsidP="00204E7E">
            <w:pPr>
              <w:jc w:val="center"/>
              <w:rPr>
                <w:b/>
                <w:bCs/>
                <w:color w:val="000000"/>
                <w:sz w:val="20"/>
                <w:szCs w:val="20"/>
              </w:rPr>
            </w:pPr>
            <w:r w:rsidRPr="00565B85">
              <w:rPr>
                <w:b/>
                <w:bCs/>
                <w:color w:val="000000"/>
                <w:sz w:val="20"/>
                <w:szCs w:val="20"/>
              </w:rPr>
              <w:t>2023 год</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345C4C79" w14:textId="77777777" w:rsidR="00204E7E" w:rsidRPr="00565B85" w:rsidRDefault="00204E7E" w:rsidP="00204E7E">
            <w:pPr>
              <w:jc w:val="center"/>
              <w:rPr>
                <w:b/>
                <w:bCs/>
                <w:color w:val="000000"/>
                <w:sz w:val="20"/>
                <w:szCs w:val="20"/>
              </w:rPr>
            </w:pPr>
            <w:r w:rsidRPr="00565B85">
              <w:rPr>
                <w:b/>
                <w:bCs/>
                <w:color w:val="000000"/>
                <w:sz w:val="20"/>
                <w:szCs w:val="20"/>
              </w:rPr>
              <w:t>2024 год</w:t>
            </w:r>
          </w:p>
        </w:tc>
        <w:tc>
          <w:tcPr>
            <w:tcW w:w="844" w:type="pct"/>
            <w:tcBorders>
              <w:top w:val="single" w:sz="8" w:space="0" w:color="auto"/>
              <w:left w:val="nil"/>
              <w:bottom w:val="single" w:sz="8" w:space="0" w:color="auto"/>
              <w:right w:val="single" w:sz="8" w:space="0" w:color="auto"/>
            </w:tcBorders>
            <w:shd w:val="clear" w:color="auto" w:fill="auto"/>
            <w:vAlign w:val="bottom"/>
            <w:hideMark/>
          </w:tcPr>
          <w:p w14:paraId="53EE8969" w14:textId="77777777" w:rsidR="00204E7E" w:rsidRPr="00565B85" w:rsidRDefault="00204E7E" w:rsidP="00204E7E">
            <w:pPr>
              <w:jc w:val="center"/>
              <w:rPr>
                <w:b/>
                <w:bCs/>
                <w:color w:val="000000"/>
                <w:sz w:val="20"/>
                <w:szCs w:val="20"/>
              </w:rPr>
            </w:pPr>
            <w:r w:rsidRPr="00565B85">
              <w:rPr>
                <w:b/>
                <w:bCs/>
                <w:color w:val="000000"/>
                <w:sz w:val="20"/>
                <w:szCs w:val="20"/>
              </w:rPr>
              <w:t>2025 год</w:t>
            </w:r>
          </w:p>
        </w:tc>
      </w:tr>
      <w:tr w:rsidR="00346447" w:rsidRPr="00565B85" w14:paraId="1C34D314" w14:textId="77777777" w:rsidTr="00B649D1">
        <w:trPr>
          <w:trHeight w:val="227"/>
        </w:trPr>
        <w:tc>
          <w:tcPr>
            <w:tcW w:w="1622" w:type="pct"/>
            <w:tcBorders>
              <w:top w:val="nil"/>
              <w:left w:val="single" w:sz="8" w:space="0" w:color="auto"/>
              <w:bottom w:val="single" w:sz="8" w:space="0" w:color="auto"/>
              <w:right w:val="nil"/>
            </w:tcBorders>
            <w:shd w:val="clear" w:color="auto" w:fill="auto"/>
            <w:vAlign w:val="bottom"/>
            <w:hideMark/>
          </w:tcPr>
          <w:p w14:paraId="6A9FED09" w14:textId="77777777" w:rsidR="00346447" w:rsidRPr="00565B85" w:rsidRDefault="00346447">
            <w:pPr>
              <w:rPr>
                <w:b/>
                <w:bCs/>
                <w:color w:val="000000"/>
                <w:sz w:val="20"/>
                <w:szCs w:val="20"/>
              </w:rPr>
            </w:pPr>
            <w:r w:rsidRPr="00565B85">
              <w:rPr>
                <w:b/>
                <w:bCs/>
                <w:color w:val="000000"/>
                <w:sz w:val="20"/>
                <w:szCs w:val="20"/>
              </w:rPr>
              <w:t>Запланированные расходы</w:t>
            </w:r>
          </w:p>
        </w:tc>
        <w:tc>
          <w:tcPr>
            <w:tcW w:w="845" w:type="pct"/>
            <w:tcBorders>
              <w:top w:val="nil"/>
              <w:left w:val="nil"/>
              <w:bottom w:val="single" w:sz="8" w:space="0" w:color="auto"/>
              <w:right w:val="nil"/>
            </w:tcBorders>
            <w:shd w:val="clear" w:color="auto" w:fill="auto"/>
            <w:vAlign w:val="bottom"/>
            <w:hideMark/>
          </w:tcPr>
          <w:p w14:paraId="14556BA8" w14:textId="77777777" w:rsidR="00346447" w:rsidRPr="00565B85" w:rsidRDefault="00346447">
            <w:pPr>
              <w:rPr>
                <w:b/>
                <w:bCs/>
                <w:color w:val="000000"/>
                <w:sz w:val="20"/>
                <w:szCs w:val="20"/>
              </w:rPr>
            </w:pPr>
            <w:r w:rsidRPr="00565B85">
              <w:rPr>
                <w:b/>
                <w:bCs/>
                <w:color w:val="000000"/>
                <w:sz w:val="20"/>
                <w:szCs w:val="20"/>
              </w:rPr>
              <w:t> </w:t>
            </w:r>
          </w:p>
        </w:tc>
        <w:tc>
          <w:tcPr>
            <w:tcW w:w="845" w:type="pct"/>
            <w:tcBorders>
              <w:top w:val="nil"/>
              <w:left w:val="nil"/>
              <w:bottom w:val="nil"/>
              <w:right w:val="nil"/>
            </w:tcBorders>
            <w:shd w:val="clear" w:color="auto" w:fill="auto"/>
            <w:vAlign w:val="bottom"/>
            <w:hideMark/>
          </w:tcPr>
          <w:p w14:paraId="2C0FD4DD" w14:textId="77777777" w:rsidR="00346447" w:rsidRPr="00565B85" w:rsidRDefault="00346447">
            <w:pPr>
              <w:rPr>
                <w:b/>
                <w:bCs/>
                <w:color w:val="000000"/>
                <w:sz w:val="20"/>
                <w:szCs w:val="20"/>
              </w:rPr>
            </w:pPr>
            <w:r w:rsidRPr="00565B85">
              <w:rPr>
                <w:b/>
                <w:bCs/>
                <w:color w:val="000000"/>
                <w:sz w:val="20"/>
                <w:szCs w:val="20"/>
              </w:rPr>
              <w:t> </w:t>
            </w:r>
          </w:p>
        </w:tc>
        <w:tc>
          <w:tcPr>
            <w:tcW w:w="845" w:type="pct"/>
            <w:tcBorders>
              <w:top w:val="nil"/>
              <w:left w:val="nil"/>
              <w:bottom w:val="nil"/>
              <w:right w:val="nil"/>
            </w:tcBorders>
            <w:shd w:val="clear" w:color="auto" w:fill="auto"/>
            <w:vAlign w:val="bottom"/>
            <w:hideMark/>
          </w:tcPr>
          <w:p w14:paraId="7665EB0A" w14:textId="77777777" w:rsidR="00346447" w:rsidRPr="00565B85" w:rsidRDefault="00346447">
            <w:pPr>
              <w:rPr>
                <w:b/>
                <w:bCs/>
                <w:color w:val="000000"/>
                <w:sz w:val="20"/>
                <w:szCs w:val="20"/>
              </w:rPr>
            </w:pPr>
            <w:r w:rsidRPr="00565B85">
              <w:rPr>
                <w:b/>
                <w:bCs/>
                <w:color w:val="000000"/>
                <w:sz w:val="20"/>
                <w:szCs w:val="20"/>
              </w:rPr>
              <w:t> </w:t>
            </w:r>
          </w:p>
        </w:tc>
        <w:tc>
          <w:tcPr>
            <w:tcW w:w="844" w:type="pct"/>
            <w:tcBorders>
              <w:top w:val="nil"/>
              <w:left w:val="nil"/>
              <w:bottom w:val="single" w:sz="8" w:space="0" w:color="auto"/>
              <w:right w:val="single" w:sz="8" w:space="0" w:color="auto"/>
            </w:tcBorders>
            <w:shd w:val="clear" w:color="auto" w:fill="auto"/>
            <w:vAlign w:val="bottom"/>
            <w:hideMark/>
          </w:tcPr>
          <w:p w14:paraId="3EF6C6C9" w14:textId="77777777" w:rsidR="00346447" w:rsidRPr="00565B85" w:rsidRDefault="00346447">
            <w:pPr>
              <w:jc w:val="center"/>
              <w:rPr>
                <w:b/>
                <w:bCs/>
                <w:color w:val="000000"/>
                <w:sz w:val="20"/>
                <w:szCs w:val="20"/>
              </w:rPr>
            </w:pPr>
            <w:r w:rsidRPr="00565B85">
              <w:rPr>
                <w:b/>
                <w:bCs/>
                <w:color w:val="000000"/>
                <w:sz w:val="20"/>
                <w:szCs w:val="20"/>
              </w:rPr>
              <w:t> </w:t>
            </w:r>
          </w:p>
        </w:tc>
      </w:tr>
      <w:tr w:rsidR="00B649D1" w:rsidRPr="00565B85" w14:paraId="3B762AF4" w14:textId="77777777" w:rsidTr="00B649D1">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319279BD" w14:textId="77777777" w:rsidR="00B649D1" w:rsidRPr="00565B85" w:rsidRDefault="00B649D1" w:rsidP="00B649D1">
            <w:pPr>
              <w:jc w:val="both"/>
              <w:rPr>
                <w:color w:val="000000"/>
                <w:sz w:val="20"/>
                <w:szCs w:val="20"/>
              </w:rPr>
            </w:pPr>
            <w:r w:rsidRPr="00565B85">
              <w:rPr>
                <w:color w:val="000000"/>
                <w:sz w:val="20"/>
                <w:szCs w:val="20"/>
              </w:rPr>
              <w:t>Абсолютное значение</w:t>
            </w:r>
          </w:p>
        </w:tc>
        <w:tc>
          <w:tcPr>
            <w:tcW w:w="845" w:type="pct"/>
            <w:tcBorders>
              <w:top w:val="nil"/>
              <w:left w:val="nil"/>
              <w:bottom w:val="single" w:sz="8" w:space="0" w:color="auto"/>
              <w:right w:val="single" w:sz="8" w:space="0" w:color="auto"/>
            </w:tcBorders>
            <w:shd w:val="clear" w:color="auto" w:fill="auto"/>
            <w:vAlign w:val="bottom"/>
            <w:hideMark/>
          </w:tcPr>
          <w:p w14:paraId="5B550879" w14:textId="77777777" w:rsidR="00B649D1" w:rsidRPr="00565B85" w:rsidRDefault="00B649D1" w:rsidP="00B649D1">
            <w:pPr>
              <w:jc w:val="center"/>
              <w:rPr>
                <w:color w:val="000000"/>
                <w:sz w:val="20"/>
                <w:szCs w:val="20"/>
              </w:rPr>
            </w:pPr>
            <w:r w:rsidRPr="00565B85">
              <w:rPr>
                <w:color w:val="000000"/>
                <w:sz w:val="20"/>
                <w:szCs w:val="20"/>
              </w:rPr>
              <w:t>4 793,75</w:t>
            </w:r>
          </w:p>
        </w:tc>
        <w:tc>
          <w:tcPr>
            <w:tcW w:w="845" w:type="pct"/>
            <w:tcBorders>
              <w:top w:val="single" w:sz="8" w:space="0" w:color="auto"/>
              <w:left w:val="nil"/>
              <w:bottom w:val="single" w:sz="8" w:space="0" w:color="auto"/>
              <w:right w:val="single" w:sz="8" w:space="0" w:color="auto"/>
            </w:tcBorders>
            <w:shd w:val="clear" w:color="auto" w:fill="auto"/>
            <w:noWrap/>
            <w:vAlign w:val="center"/>
          </w:tcPr>
          <w:p w14:paraId="6832E85D" w14:textId="77777777" w:rsidR="00B649D1" w:rsidRPr="00565B85" w:rsidRDefault="00B649D1" w:rsidP="00B649D1">
            <w:pPr>
              <w:jc w:val="center"/>
              <w:rPr>
                <w:sz w:val="20"/>
                <w:szCs w:val="20"/>
              </w:rPr>
            </w:pPr>
            <w:r w:rsidRPr="00565B85">
              <w:rPr>
                <w:sz w:val="20"/>
                <w:szCs w:val="20"/>
              </w:rPr>
              <w:t>5 163,57</w:t>
            </w:r>
          </w:p>
        </w:tc>
        <w:tc>
          <w:tcPr>
            <w:tcW w:w="845" w:type="pct"/>
            <w:tcBorders>
              <w:top w:val="single" w:sz="8" w:space="0" w:color="auto"/>
              <w:left w:val="nil"/>
              <w:bottom w:val="single" w:sz="8" w:space="0" w:color="auto"/>
              <w:right w:val="single" w:sz="8" w:space="0" w:color="auto"/>
            </w:tcBorders>
            <w:shd w:val="clear" w:color="auto" w:fill="auto"/>
            <w:vAlign w:val="center"/>
          </w:tcPr>
          <w:p w14:paraId="040932E5" w14:textId="77777777" w:rsidR="00B649D1" w:rsidRPr="00565B85" w:rsidRDefault="00B649D1" w:rsidP="00B649D1">
            <w:pPr>
              <w:jc w:val="center"/>
              <w:rPr>
                <w:sz w:val="20"/>
                <w:szCs w:val="20"/>
              </w:rPr>
            </w:pPr>
            <w:r w:rsidRPr="00565B85">
              <w:rPr>
                <w:sz w:val="20"/>
                <w:szCs w:val="20"/>
              </w:rPr>
              <w:t>6 954,76</w:t>
            </w:r>
          </w:p>
        </w:tc>
        <w:tc>
          <w:tcPr>
            <w:tcW w:w="844" w:type="pct"/>
            <w:tcBorders>
              <w:top w:val="nil"/>
              <w:left w:val="nil"/>
              <w:bottom w:val="single" w:sz="8" w:space="0" w:color="auto"/>
              <w:right w:val="single" w:sz="8" w:space="0" w:color="auto"/>
            </w:tcBorders>
            <w:shd w:val="clear" w:color="auto" w:fill="auto"/>
            <w:vAlign w:val="center"/>
          </w:tcPr>
          <w:p w14:paraId="6FF23F60" w14:textId="77777777" w:rsidR="00B649D1" w:rsidRPr="00565B85" w:rsidRDefault="00B649D1" w:rsidP="00B649D1">
            <w:pPr>
              <w:jc w:val="center"/>
              <w:rPr>
                <w:sz w:val="20"/>
                <w:szCs w:val="20"/>
              </w:rPr>
            </w:pPr>
            <w:r w:rsidRPr="00565B85">
              <w:rPr>
                <w:sz w:val="20"/>
                <w:szCs w:val="20"/>
              </w:rPr>
              <w:t>5 094,82</w:t>
            </w:r>
          </w:p>
        </w:tc>
      </w:tr>
      <w:tr w:rsidR="00B649D1" w:rsidRPr="00565B85" w14:paraId="28C2AB32" w14:textId="77777777" w:rsidTr="00B649D1">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3F5AADD4" w14:textId="77777777" w:rsidR="00B649D1" w:rsidRPr="00565B85" w:rsidRDefault="00B649D1" w:rsidP="00B649D1">
            <w:pPr>
              <w:jc w:val="both"/>
              <w:rPr>
                <w:color w:val="000000"/>
                <w:sz w:val="20"/>
                <w:szCs w:val="20"/>
              </w:rPr>
            </w:pPr>
            <w:r w:rsidRPr="00565B85">
              <w:rPr>
                <w:color w:val="000000"/>
                <w:sz w:val="20"/>
                <w:szCs w:val="20"/>
              </w:rPr>
              <w:t>Темп прироста, %</w:t>
            </w:r>
          </w:p>
        </w:tc>
        <w:tc>
          <w:tcPr>
            <w:tcW w:w="845" w:type="pct"/>
            <w:tcBorders>
              <w:top w:val="nil"/>
              <w:left w:val="nil"/>
              <w:bottom w:val="single" w:sz="8" w:space="0" w:color="auto"/>
              <w:right w:val="single" w:sz="8" w:space="0" w:color="auto"/>
            </w:tcBorders>
            <w:shd w:val="clear" w:color="auto" w:fill="auto"/>
            <w:vAlign w:val="bottom"/>
            <w:hideMark/>
          </w:tcPr>
          <w:p w14:paraId="14CB7A08" w14:textId="77777777" w:rsidR="00B649D1" w:rsidRPr="00565B85" w:rsidRDefault="00B649D1" w:rsidP="00B649D1">
            <w:pPr>
              <w:jc w:val="center"/>
              <w:rPr>
                <w:color w:val="000000"/>
                <w:sz w:val="20"/>
                <w:szCs w:val="20"/>
              </w:rPr>
            </w:pPr>
            <w:r w:rsidRPr="00565B85">
              <w:rPr>
                <w:color w:val="000000"/>
                <w:sz w:val="20"/>
                <w:szCs w:val="20"/>
              </w:rPr>
              <w:t>39,65</w:t>
            </w:r>
          </w:p>
        </w:tc>
        <w:tc>
          <w:tcPr>
            <w:tcW w:w="845" w:type="pct"/>
            <w:tcBorders>
              <w:top w:val="nil"/>
              <w:left w:val="nil"/>
              <w:bottom w:val="single" w:sz="8" w:space="0" w:color="auto"/>
              <w:right w:val="single" w:sz="8" w:space="0" w:color="auto"/>
            </w:tcBorders>
            <w:shd w:val="clear" w:color="auto" w:fill="auto"/>
            <w:vAlign w:val="bottom"/>
          </w:tcPr>
          <w:p w14:paraId="5D153A7B" w14:textId="77777777" w:rsidR="00B649D1" w:rsidRPr="00565B85" w:rsidRDefault="00B649D1" w:rsidP="00B649D1">
            <w:pPr>
              <w:jc w:val="center"/>
              <w:rPr>
                <w:color w:val="000000"/>
                <w:sz w:val="20"/>
                <w:szCs w:val="20"/>
              </w:rPr>
            </w:pPr>
            <w:r w:rsidRPr="00565B85">
              <w:rPr>
                <w:color w:val="000000"/>
                <w:sz w:val="20"/>
                <w:szCs w:val="20"/>
              </w:rPr>
              <w:t>7,71</w:t>
            </w:r>
          </w:p>
        </w:tc>
        <w:tc>
          <w:tcPr>
            <w:tcW w:w="845" w:type="pct"/>
            <w:tcBorders>
              <w:top w:val="nil"/>
              <w:left w:val="nil"/>
              <w:bottom w:val="single" w:sz="8" w:space="0" w:color="auto"/>
              <w:right w:val="single" w:sz="8" w:space="0" w:color="auto"/>
            </w:tcBorders>
            <w:shd w:val="clear" w:color="auto" w:fill="auto"/>
            <w:vAlign w:val="bottom"/>
          </w:tcPr>
          <w:p w14:paraId="127155A8" w14:textId="77777777" w:rsidR="00B649D1" w:rsidRPr="00565B85" w:rsidRDefault="00B649D1" w:rsidP="00B649D1">
            <w:pPr>
              <w:jc w:val="center"/>
              <w:rPr>
                <w:color w:val="000000"/>
                <w:sz w:val="20"/>
                <w:szCs w:val="20"/>
              </w:rPr>
            </w:pPr>
            <w:r w:rsidRPr="00565B85">
              <w:rPr>
                <w:color w:val="000000"/>
                <w:sz w:val="20"/>
                <w:szCs w:val="20"/>
              </w:rPr>
              <w:t>34,69</w:t>
            </w:r>
          </w:p>
        </w:tc>
        <w:tc>
          <w:tcPr>
            <w:tcW w:w="844" w:type="pct"/>
            <w:tcBorders>
              <w:top w:val="nil"/>
              <w:left w:val="nil"/>
              <w:bottom w:val="single" w:sz="8" w:space="0" w:color="auto"/>
              <w:right w:val="single" w:sz="8" w:space="0" w:color="auto"/>
            </w:tcBorders>
            <w:shd w:val="clear" w:color="auto" w:fill="auto"/>
            <w:vAlign w:val="bottom"/>
          </w:tcPr>
          <w:p w14:paraId="20EFC0C3" w14:textId="77777777" w:rsidR="00B649D1" w:rsidRPr="00565B85" w:rsidRDefault="00B649D1" w:rsidP="00B649D1">
            <w:pPr>
              <w:jc w:val="center"/>
              <w:rPr>
                <w:color w:val="000000"/>
                <w:sz w:val="20"/>
                <w:szCs w:val="20"/>
              </w:rPr>
            </w:pPr>
            <w:r w:rsidRPr="00565B85">
              <w:rPr>
                <w:color w:val="000000"/>
                <w:sz w:val="20"/>
                <w:szCs w:val="20"/>
              </w:rPr>
              <w:t>-26,74</w:t>
            </w:r>
          </w:p>
        </w:tc>
      </w:tr>
      <w:tr w:rsidR="00B649D1" w:rsidRPr="00565B85" w14:paraId="2EB569D7" w14:textId="77777777" w:rsidTr="00B649D1">
        <w:trPr>
          <w:trHeight w:val="227"/>
        </w:trPr>
        <w:tc>
          <w:tcPr>
            <w:tcW w:w="1622" w:type="pct"/>
            <w:tcBorders>
              <w:top w:val="nil"/>
              <w:left w:val="single" w:sz="8" w:space="0" w:color="auto"/>
              <w:bottom w:val="single" w:sz="8" w:space="0" w:color="auto"/>
              <w:right w:val="nil"/>
            </w:tcBorders>
            <w:shd w:val="clear" w:color="auto" w:fill="auto"/>
            <w:vAlign w:val="bottom"/>
            <w:hideMark/>
          </w:tcPr>
          <w:p w14:paraId="4F2E5309" w14:textId="77777777" w:rsidR="00B649D1" w:rsidRPr="00565B85" w:rsidRDefault="00B649D1" w:rsidP="00B649D1">
            <w:pPr>
              <w:rPr>
                <w:b/>
                <w:bCs/>
                <w:color w:val="000000"/>
                <w:sz w:val="20"/>
                <w:szCs w:val="20"/>
              </w:rPr>
            </w:pPr>
            <w:r w:rsidRPr="00565B85">
              <w:rPr>
                <w:b/>
                <w:bCs/>
                <w:color w:val="000000"/>
                <w:sz w:val="20"/>
                <w:szCs w:val="20"/>
              </w:rPr>
              <w:t>Фактическое исполнение</w:t>
            </w:r>
          </w:p>
        </w:tc>
        <w:tc>
          <w:tcPr>
            <w:tcW w:w="845" w:type="pct"/>
            <w:tcBorders>
              <w:top w:val="nil"/>
              <w:left w:val="nil"/>
              <w:bottom w:val="single" w:sz="8" w:space="0" w:color="auto"/>
              <w:right w:val="nil"/>
            </w:tcBorders>
            <w:shd w:val="clear" w:color="auto" w:fill="auto"/>
            <w:vAlign w:val="bottom"/>
            <w:hideMark/>
          </w:tcPr>
          <w:p w14:paraId="3F34711D" w14:textId="77777777" w:rsidR="00B649D1" w:rsidRPr="00565B85" w:rsidRDefault="00B649D1" w:rsidP="00B649D1">
            <w:pPr>
              <w:jc w:val="center"/>
              <w:rPr>
                <w:b/>
                <w:bCs/>
                <w:color w:val="000000"/>
                <w:sz w:val="20"/>
                <w:szCs w:val="20"/>
              </w:rPr>
            </w:pPr>
            <w:r w:rsidRPr="00565B85">
              <w:rPr>
                <w:b/>
                <w:bCs/>
                <w:color w:val="000000"/>
                <w:sz w:val="20"/>
                <w:szCs w:val="20"/>
              </w:rPr>
              <w:t> </w:t>
            </w:r>
          </w:p>
        </w:tc>
        <w:tc>
          <w:tcPr>
            <w:tcW w:w="845" w:type="pct"/>
            <w:tcBorders>
              <w:top w:val="nil"/>
              <w:left w:val="nil"/>
              <w:bottom w:val="single" w:sz="8" w:space="0" w:color="auto"/>
              <w:right w:val="nil"/>
            </w:tcBorders>
            <w:shd w:val="clear" w:color="auto" w:fill="auto"/>
            <w:vAlign w:val="bottom"/>
          </w:tcPr>
          <w:p w14:paraId="59E42E24" w14:textId="77777777" w:rsidR="00B649D1" w:rsidRPr="00565B85" w:rsidRDefault="00B649D1" w:rsidP="00B649D1">
            <w:pPr>
              <w:jc w:val="center"/>
              <w:rPr>
                <w:b/>
                <w:bCs/>
                <w:color w:val="000000"/>
                <w:sz w:val="20"/>
                <w:szCs w:val="20"/>
              </w:rPr>
            </w:pPr>
            <w:r w:rsidRPr="00565B85">
              <w:rPr>
                <w:b/>
                <w:bCs/>
                <w:color w:val="000000"/>
                <w:sz w:val="20"/>
                <w:szCs w:val="20"/>
              </w:rPr>
              <w:t> </w:t>
            </w:r>
          </w:p>
        </w:tc>
        <w:tc>
          <w:tcPr>
            <w:tcW w:w="845" w:type="pct"/>
            <w:tcBorders>
              <w:top w:val="nil"/>
              <w:left w:val="nil"/>
              <w:bottom w:val="single" w:sz="8" w:space="0" w:color="auto"/>
              <w:right w:val="nil"/>
            </w:tcBorders>
            <w:shd w:val="clear" w:color="auto" w:fill="auto"/>
            <w:vAlign w:val="bottom"/>
          </w:tcPr>
          <w:p w14:paraId="21CAF54B" w14:textId="77777777" w:rsidR="00B649D1" w:rsidRPr="00565B85" w:rsidRDefault="00B649D1" w:rsidP="00B649D1">
            <w:pPr>
              <w:jc w:val="center"/>
              <w:rPr>
                <w:b/>
                <w:bCs/>
                <w:color w:val="000000"/>
                <w:sz w:val="20"/>
                <w:szCs w:val="20"/>
              </w:rPr>
            </w:pPr>
            <w:r w:rsidRPr="00565B85">
              <w:rPr>
                <w:b/>
                <w:bCs/>
                <w:color w:val="000000"/>
                <w:sz w:val="20"/>
                <w:szCs w:val="20"/>
              </w:rPr>
              <w:t> </w:t>
            </w:r>
          </w:p>
        </w:tc>
        <w:tc>
          <w:tcPr>
            <w:tcW w:w="844" w:type="pct"/>
            <w:tcBorders>
              <w:top w:val="nil"/>
              <w:left w:val="nil"/>
              <w:bottom w:val="single" w:sz="8" w:space="0" w:color="auto"/>
              <w:right w:val="single" w:sz="8" w:space="0" w:color="auto"/>
            </w:tcBorders>
            <w:shd w:val="clear" w:color="auto" w:fill="auto"/>
            <w:vAlign w:val="bottom"/>
          </w:tcPr>
          <w:p w14:paraId="02310C67" w14:textId="77777777" w:rsidR="00B649D1" w:rsidRPr="00565B85" w:rsidRDefault="00B649D1" w:rsidP="00B649D1">
            <w:pPr>
              <w:jc w:val="center"/>
              <w:rPr>
                <w:b/>
                <w:bCs/>
                <w:color w:val="000000"/>
                <w:sz w:val="20"/>
                <w:szCs w:val="20"/>
              </w:rPr>
            </w:pPr>
            <w:r w:rsidRPr="00565B85">
              <w:rPr>
                <w:b/>
                <w:bCs/>
                <w:color w:val="000000"/>
                <w:sz w:val="20"/>
                <w:szCs w:val="20"/>
              </w:rPr>
              <w:t> </w:t>
            </w:r>
          </w:p>
        </w:tc>
      </w:tr>
      <w:tr w:rsidR="00B649D1" w:rsidRPr="00565B85" w14:paraId="13F4C5A5" w14:textId="77777777" w:rsidTr="00B649D1">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00AA2D36" w14:textId="77777777" w:rsidR="00B649D1" w:rsidRPr="00565B85" w:rsidRDefault="00B649D1" w:rsidP="00B649D1">
            <w:pPr>
              <w:jc w:val="both"/>
              <w:rPr>
                <w:color w:val="000000"/>
                <w:sz w:val="20"/>
                <w:szCs w:val="20"/>
              </w:rPr>
            </w:pPr>
            <w:r w:rsidRPr="00565B85">
              <w:rPr>
                <w:color w:val="000000"/>
                <w:sz w:val="20"/>
                <w:szCs w:val="20"/>
              </w:rPr>
              <w:t>Абсолютное значение</w:t>
            </w:r>
          </w:p>
        </w:tc>
        <w:tc>
          <w:tcPr>
            <w:tcW w:w="845" w:type="pct"/>
            <w:tcBorders>
              <w:top w:val="nil"/>
              <w:left w:val="nil"/>
              <w:bottom w:val="single" w:sz="8" w:space="0" w:color="auto"/>
              <w:right w:val="single" w:sz="8" w:space="0" w:color="auto"/>
            </w:tcBorders>
            <w:shd w:val="clear" w:color="auto" w:fill="auto"/>
            <w:vAlign w:val="bottom"/>
            <w:hideMark/>
          </w:tcPr>
          <w:p w14:paraId="1B951B67" w14:textId="77777777" w:rsidR="00B649D1" w:rsidRPr="00565B85" w:rsidRDefault="00B649D1" w:rsidP="00B649D1">
            <w:pPr>
              <w:jc w:val="center"/>
              <w:rPr>
                <w:color w:val="000000"/>
                <w:sz w:val="20"/>
                <w:szCs w:val="20"/>
              </w:rPr>
            </w:pPr>
            <w:r w:rsidRPr="00565B85">
              <w:rPr>
                <w:color w:val="000000"/>
                <w:sz w:val="20"/>
                <w:szCs w:val="20"/>
              </w:rPr>
              <w:t>3 842,19</w:t>
            </w:r>
          </w:p>
        </w:tc>
        <w:tc>
          <w:tcPr>
            <w:tcW w:w="845" w:type="pct"/>
            <w:tcBorders>
              <w:top w:val="nil"/>
              <w:left w:val="nil"/>
              <w:bottom w:val="single" w:sz="8" w:space="0" w:color="auto"/>
              <w:right w:val="single" w:sz="8" w:space="0" w:color="auto"/>
            </w:tcBorders>
            <w:shd w:val="clear" w:color="auto" w:fill="auto"/>
            <w:noWrap/>
            <w:vAlign w:val="bottom"/>
          </w:tcPr>
          <w:p w14:paraId="42490D65" w14:textId="77777777" w:rsidR="00B649D1" w:rsidRPr="00565B85" w:rsidRDefault="00B649D1" w:rsidP="00B649D1">
            <w:pPr>
              <w:jc w:val="center"/>
              <w:rPr>
                <w:color w:val="000000"/>
                <w:sz w:val="20"/>
                <w:szCs w:val="20"/>
              </w:rPr>
            </w:pPr>
            <w:r w:rsidRPr="00565B85">
              <w:rPr>
                <w:color w:val="000000"/>
                <w:sz w:val="20"/>
                <w:szCs w:val="20"/>
              </w:rPr>
              <w:t>4 647,39</w:t>
            </w:r>
          </w:p>
        </w:tc>
        <w:tc>
          <w:tcPr>
            <w:tcW w:w="845" w:type="pct"/>
            <w:tcBorders>
              <w:top w:val="nil"/>
              <w:left w:val="nil"/>
              <w:bottom w:val="single" w:sz="8" w:space="0" w:color="auto"/>
              <w:right w:val="single" w:sz="8" w:space="0" w:color="auto"/>
            </w:tcBorders>
            <w:shd w:val="clear" w:color="auto" w:fill="auto"/>
            <w:vAlign w:val="bottom"/>
          </w:tcPr>
          <w:p w14:paraId="0793ABE8" w14:textId="77777777" w:rsidR="00B649D1" w:rsidRPr="00565B85" w:rsidRDefault="00B649D1" w:rsidP="00B649D1">
            <w:pPr>
              <w:jc w:val="center"/>
              <w:rPr>
                <w:color w:val="000000"/>
                <w:sz w:val="20"/>
                <w:szCs w:val="20"/>
              </w:rPr>
            </w:pPr>
            <w:r w:rsidRPr="00565B85">
              <w:rPr>
                <w:color w:val="000000"/>
                <w:sz w:val="20"/>
                <w:szCs w:val="20"/>
              </w:rPr>
              <w:t>5 922,59</w:t>
            </w:r>
          </w:p>
        </w:tc>
        <w:tc>
          <w:tcPr>
            <w:tcW w:w="844" w:type="pct"/>
            <w:tcBorders>
              <w:top w:val="nil"/>
              <w:left w:val="nil"/>
              <w:bottom w:val="single" w:sz="8" w:space="0" w:color="auto"/>
              <w:right w:val="single" w:sz="8" w:space="0" w:color="auto"/>
            </w:tcBorders>
            <w:shd w:val="clear" w:color="auto" w:fill="auto"/>
            <w:vAlign w:val="bottom"/>
          </w:tcPr>
          <w:p w14:paraId="473694BC" w14:textId="77777777" w:rsidR="00B649D1" w:rsidRPr="00565B85" w:rsidRDefault="00B649D1" w:rsidP="00B649D1">
            <w:pPr>
              <w:jc w:val="center"/>
              <w:rPr>
                <w:color w:val="000000"/>
                <w:sz w:val="20"/>
                <w:szCs w:val="20"/>
              </w:rPr>
            </w:pPr>
            <w:r w:rsidRPr="00565B85">
              <w:rPr>
                <w:color w:val="000000"/>
                <w:sz w:val="20"/>
                <w:szCs w:val="20"/>
              </w:rPr>
              <w:t>4 870,49</w:t>
            </w:r>
          </w:p>
        </w:tc>
      </w:tr>
      <w:tr w:rsidR="00B649D1" w:rsidRPr="00565B85" w14:paraId="124C0C58" w14:textId="77777777" w:rsidTr="00B649D1">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304EFA26" w14:textId="77777777" w:rsidR="00B649D1" w:rsidRPr="00565B85" w:rsidRDefault="00B649D1" w:rsidP="00B649D1">
            <w:pPr>
              <w:jc w:val="both"/>
              <w:rPr>
                <w:color w:val="000000"/>
                <w:sz w:val="20"/>
                <w:szCs w:val="20"/>
              </w:rPr>
            </w:pPr>
            <w:r w:rsidRPr="00565B85">
              <w:rPr>
                <w:color w:val="000000"/>
                <w:sz w:val="20"/>
                <w:szCs w:val="20"/>
              </w:rPr>
              <w:t>Темп прироста, %</w:t>
            </w:r>
          </w:p>
        </w:tc>
        <w:tc>
          <w:tcPr>
            <w:tcW w:w="845" w:type="pct"/>
            <w:tcBorders>
              <w:top w:val="nil"/>
              <w:left w:val="nil"/>
              <w:bottom w:val="single" w:sz="8" w:space="0" w:color="auto"/>
              <w:right w:val="single" w:sz="8" w:space="0" w:color="auto"/>
            </w:tcBorders>
            <w:shd w:val="clear" w:color="auto" w:fill="auto"/>
            <w:vAlign w:val="bottom"/>
            <w:hideMark/>
          </w:tcPr>
          <w:p w14:paraId="60DF47EA" w14:textId="77777777" w:rsidR="00B649D1" w:rsidRPr="00565B85" w:rsidRDefault="00B649D1" w:rsidP="00B649D1">
            <w:pPr>
              <w:jc w:val="center"/>
              <w:rPr>
                <w:color w:val="000000"/>
                <w:sz w:val="20"/>
                <w:szCs w:val="20"/>
              </w:rPr>
            </w:pPr>
            <w:r w:rsidRPr="00565B85">
              <w:rPr>
                <w:color w:val="000000"/>
                <w:sz w:val="20"/>
                <w:szCs w:val="20"/>
              </w:rPr>
              <w:t>11,94</w:t>
            </w:r>
          </w:p>
        </w:tc>
        <w:tc>
          <w:tcPr>
            <w:tcW w:w="845" w:type="pct"/>
            <w:tcBorders>
              <w:top w:val="nil"/>
              <w:left w:val="nil"/>
              <w:bottom w:val="single" w:sz="8" w:space="0" w:color="auto"/>
              <w:right w:val="single" w:sz="8" w:space="0" w:color="auto"/>
            </w:tcBorders>
            <w:shd w:val="clear" w:color="auto" w:fill="auto"/>
            <w:vAlign w:val="bottom"/>
          </w:tcPr>
          <w:p w14:paraId="70D6BA1D" w14:textId="77777777" w:rsidR="00B649D1" w:rsidRPr="00565B85" w:rsidRDefault="00B649D1" w:rsidP="00B649D1">
            <w:pPr>
              <w:jc w:val="center"/>
              <w:rPr>
                <w:color w:val="000000"/>
                <w:sz w:val="20"/>
                <w:szCs w:val="20"/>
              </w:rPr>
            </w:pPr>
            <w:r w:rsidRPr="00565B85">
              <w:rPr>
                <w:color w:val="000000"/>
                <w:sz w:val="20"/>
                <w:szCs w:val="20"/>
              </w:rPr>
              <w:t>20,96</w:t>
            </w:r>
          </w:p>
        </w:tc>
        <w:tc>
          <w:tcPr>
            <w:tcW w:w="845" w:type="pct"/>
            <w:tcBorders>
              <w:top w:val="nil"/>
              <w:left w:val="nil"/>
              <w:bottom w:val="single" w:sz="8" w:space="0" w:color="auto"/>
              <w:right w:val="single" w:sz="8" w:space="0" w:color="auto"/>
            </w:tcBorders>
            <w:shd w:val="clear" w:color="auto" w:fill="auto"/>
            <w:vAlign w:val="bottom"/>
          </w:tcPr>
          <w:p w14:paraId="78AEF021" w14:textId="77777777" w:rsidR="00B649D1" w:rsidRPr="00565B85" w:rsidRDefault="00B649D1" w:rsidP="00B649D1">
            <w:pPr>
              <w:jc w:val="center"/>
              <w:rPr>
                <w:color w:val="000000"/>
                <w:sz w:val="20"/>
                <w:szCs w:val="20"/>
              </w:rPr>
            </w:pPr>
            <w:r w:rsidRPr="00565B85">
              <w:rPr>
                <w:color w:val="000000"/>
                <w:sz w:val="20"/>
                <w:szCs w:val="20"/>
              </w:rPr>
              <w:t>27,44</w:t>
            </w:r>
          </w:p>
        </w:tc>
        <w:tc>
          <w:tcPr>
            <w:tcW w:w="844" w:type="pct"/>
            <w:tcBorders>
              <w:top w:val="nil"/>
              <w:left w:val="nil"/>
              <w:bottom w:val="single" w:sz="8" w:space="0" w:color="auto"/>
              <w:right w:val="single" w:sz="8" w:space="0" w:color="auto"/>
            </w:tcBorders>
            <w:shd w:val="clear" w:color="auto" w:fill="auto"/>
            <w:vAlign w:val="bottom"/>
          </w:tcPr>
          <w:p w14:paraId="6A3F1D18" w14:textId="77777777" w:rsidR="00B649D1" w:rsidRPr="00565B85" w:rsidRDefault="00B649D1" w:rsidP="00B649D1">
            <w:pPr>
              <w:jc w:val="center"/>
              <w:rPr>
                <w:color w:val="000000"/>
                <w:sz w:val="20"/>
                <w:szCs w:val="20"/>
              </w:rPr>
            </w:pPr>
            <w:r w:rsidRPr="00565B85">
              <w:rPr>
                <w:color w:val="000000"/>
                <w:sz w:val="20"/>
                <w:szCs w:val="20"/>
              </w:rPr>
              <w:t>-17,76</w:t>
            </w:r>
          </w:p>
        </w:tc>
      </w:tr>
    </w:tbl>
    <w:p w14:paraId="0A8251A8" w14:textId="77777777" w:rsidR="00346447" w:rsidRPr="00565B85" w:rsidRDefault="00346447" w:rsidP="00964C32">
      <w:pPr>
        <w:pStyle w:val="a5"/>
        <w:spacing w:before="0" w:beforeAutospacing="0" w:after="0" w:afterAutospacing="0"/>
        <w:ind w:firstLine="567"/>
        <w:jc w:val="right"/>
        <w:rPr>
          <w:sz w:val="20"/>
          <w:szCs w:val="20"/>
        </w:rPr>
      </w:pPr>
    </w:p>
    <w:p w14:paraId="44834AA9" w14:textId="77777777" w:rsidR="00042BDE" w:rsidRPr="00565B85" w:rsidRDefault="00E41DCF" w:rsidP="00042BDE">
      <w:pPr>
        <w:pStyle w:val="a5"/>
        <w:spacing w:before="0" w:beforeAutospacing="0" w:after="0" w:afterAutospacing="0"/>
        <w:ind w:firstLine="709"/>
        <w:jc w:val="both"/>
      </w:pPr>
      <w:r w:rsidRPr="00565B85">
        <w:t xml:space="preserve">Данный раздел введен в 2020 году. </w:t>
      </w:r>
      <w:r w:rsidR="00042BDE" w:rsidRPr="00565B85">
        <w:t>Исполнение показателя в абсолютном значении:</w:t>
      </w:r>
    </w:p>
    <w:p w14:paraId="7BD40ACF" w14:textId="77777777" w:rsidR="006B53E9" w:rsidRPr="00565B85" w:rsidRDefault="006B53E9" w:rsidP="006B53E9">
      <w:pPr>
        <w:pStyle w:val="a5"/>
        <w:spacing w:before="0" w:beforeAutospacing="0" w:after="0" w:afterAutospacing="0"/>
        <w:ind w:firstLine="709"/>
        <w:jc w:val="both"/>
      </w:pPr>
      <w:r w:rsidRPr="00565B85">
        <w:t xml:space="preserve">- в 2022 году по сравнению с прошлым годом наблюдается рост на 409,74 тыс. </w:t>
      </w:r>
      <w:r w:rsidR="00240997" w:rsidRPr="00565B85">
        <w:t>рублей, темп прироста показателя составил</w:t>
      </w:r>
      <w:r w:rsidRPr="00565B85">
        <w:t xml:space="preserve"> 11,94%.</w:t>
      </w:r>
    </w:p>
    <w:p w14:paraId="10AFAA1A" w14:textId="77777777" w:rsidR="006B53E9" w:rsidRPr="00565B85" w:rsidRDefault="006B53E9" w:rsidP="006B53E9">
      <w:pPr>
        <w:pStyle w:val="a5"/>
        <w:spacing w:before="0" w:beforeAutospacing="0" w:after="0" w:afterAutospacing="0"/>
        <w:ind w:firstLine="709"/>
        <w:jc w:val="both"/>
      </w:pPr>
      <w:r w:rsidRPr="00565B85">
        <w:t xml:space="preserve">- в 2023 году по сравнению с прошлым годом наблюдается рост на 805,20 тыс. </w:t>
      </w:r>
      <w:r w:rsidR="00240997" w:rsidRPr="00565B85">
        <w:t>рублей, темп прироста показателя составил</w:t>
      </w:r>
      <w:r w:rsidRPr="00565B85">
        <w:t xml:space="preserve"> 20,96%.</w:t>
      </w:r>
    </w:p>
    <w:p w14:paraId="3E1D6782" w14:textId="77777777" w:rsidR="00867EC5" w:rsidRPr="00565B85" w:rsidRDefault="00867EC5" w:rsidP="00867EC5">
      <w:pPr>
        <w:pStyle w:val="a5"/>
        <w:spacing w:before="0" w:beforeAutospacing="0" w:after="0" w:afterAutospacing="0"/>
        <w:ind w:firstLine="709"/>
        <w:jc w:val="both"/>
      </w:pPr>
      <w:r w:rsidRPr="00565B85">
        <w:t>- в 2024 году по сравнению с прошлым годом наблюдается рост на 1 275,20 тыс. рублей, темп прироста показателя составил 27,44%.</w:t>
      </w:r>
    </w:p>
    <w:p w14:paraId="0918CBAF" w14:textId="77777777" w:rsidR="004252E2" w:rsidRPr="008213B6" w:rsidRDefault="004252E2" w:rsidP="004252E2">
      <w:pPr>
        <w:pStyle w:val="a5"/>
        <w:spacing w:before="0" w:beforeAutospacing="0" w:after="0" w:afterAutospacing="0"/>
        <w:ind w:firstLine="709"/>
        <w:jc w:val="both"/>
      </w:pPr>
      <w:r w:rsidRPr="008213B6">
        <w:t>- в 202</w:t>
      </w:r>
      <w:r>
        <w:t>5</w:t>
      </w:r>
      <w:r w:rsidRPr="008213B6">
        <w:t xml:space="preserve"> году по сравнению с прошлым годом показатель снизился на (-</w:t>
      </w:r>
      <w:r>
        <w:t>1 052,10</w:t>
      </w:r>
      <w:r w:rsidRPr="008213B6">
        <w:t xml:space="preserve">) тыс. рублей, темп снижения составил </w:t>
      </w:r>
      <w:r>
        <w:t>17,76</w:t>
      </w:r>
      <w:r w:rsidRPr="008213B6">
        <w:t>%, значения со знаком «минус».</w:t>
      </w:r>
    </w:p>
    <w:p w14:paraId="174AA9CE" w14:textId="77777777" w:rsidR="00565B85" w:rsidRPr="00565B85" w:rsidRDefault="00565B85" w:rsidP="00565B85">
      <w:pPr>
        <w:pStyle w:val="a5"/>
        <w:spacing w:before="0" w:beforeAutospacing="0" w:after="0" w:afterAutospacing="0"/>
        <w:ind w:firstLine="709"/>
        <w:jc w:val="both"/>
      </w:pPr>
      <w:r w:rsidRPr="00565B85">
        <w:t xml:space="preserve">Рассматривая отклонения фактического исполнения от планируемого, можно наблюдать явную периодическую тенденцию, отображающую отклонение выполнения плана по отношению к фактическому исполнению в 2025 году отклонение от плановых показателей, составило в сумме – </w:t>
      </w:r>
      <w:r w:rsidR="00E6117B">
        <w:t xml:space="preserve">224,33 </w:t>
      </w:r>
      <w:r w:rsidRPr="00565B85">
        <w:t xml:space="preserve">тыс. рублей или </w:t>
      </w:r>
      <w:r w:rsidR="00E6117B">
        <w:t>4,40</w:t>
      </w:r>
      <w:r w:rsidRPr="00565B85">
        <w:t>%.</w:t>
      </w:r>
    </w:p>
    <w:p w14:paraId="26610447" w14:textId="77777777" w:rsidR="008213B6" w:rsidRPr="00565B85" w:rsidRDefault="006B53E9" w:rsidP="008213B6">
      <w:pPr>
        <w:pStyle w:val="a5"/>
        <w:spacing w:before="0" w:beforeAutospacing="0" w:after="0" w:afterAutospacing="0"/>
        <w:ind w:firstLine="709"/>
        <w:jc w:val="both"/>
      </w:pPr>
      <w:r w:rsidRPr="00565B85">
        <w:t xml:space="preserve">Общий объём ассигнований </w:t>
      </w:r>
      <w:r w:rsidR="0019111D" w:rsidRPr="00565B85">
        <w:t xml:space="preserve">по разделу </w:t>
      </w:r>
      <w:r w:rsidRPr="00565B85">
        <w:t>«Охран</w:t>
      </w:r>
      <w:r w:rsidR="00414421" w:rsidRPr="00565B85">
        <w:t>а</w:t>
      </w:r>
      <w:r w:rsidRPr="00565B85">
        <w:t xml:space="preserve"> окружающей среды</w:t>
      </w:r>
      <w:r w:rsidRPr="00565B85">
        <w:rPr>
          <w:rStyle w:val="a7"/>
          <w:b w:val="0"/>
          <w:bCs w:val="0"/>
        </w:rPr>
        <w:t>»</w:t>
      </w:r>
      <w:r w:rsidRPr="00565B85">
        <w:rPr>
          <w:rStyle w:val="a7"/>
        </w:rPr>
        <w:t xml:space="preserve"> </w:t>
      </w:r>
      <w:r w:rsidRPr="00565B85">
        <w:t xml:space="preserve">от общего объёма расходов составил: </w:t>
      </w:r>
      <w:r w:rsidR="00867EC5" w:rsidRPr="00565B85">
        <w:t>2021 году – 0,24%, в 2022 году – 0,2</w:t>
      </w:r>
      <w:r w:rsidR="00E436BE" w:rsidRPr="00565B85">
        <w:t>2</w:t>
      </w:r>
      <w:r w:rsidR="00867EC5" w:rsidRPr="00565B85">
        <w:t>%, в 2023 году – 0,2</w:t>
      </w:r>
      <w:r w:rsidR="00E436BE" w:rsidRPr="00565B85">
        <w:t>4</w:t>
      </w:r>
      <w:r w:rsidR="00867EC5" w:rsidRPr="00565B85">
        <w:t>%, в 2024 году – 0,26</w:t>
      </w:r>
      <w:r w:rsidR="003227F4" w:rsidRPr="00565B85">
        <w:t>%,</w:t>
      </w:r>
      <w:r w:rsidR="008213B6" w:rsidRPr="00565B85">
        <w:t xml:space="preserve"> в 2024 году – </w:t>
      </w:r>
      <w:r w:rsidR="004252E2">
        <w:t>0,17</w:t>
      </w:r>
      <w:r w:rsidR="008213B6" w:rsidRPr="00565B85">
        <w:t>%.</w:t>
      </w:r>
    </w:p>
    <w:p w14:paraId="72EDD35C" w14:textId="77777777" w:rsidR="00964C32" w:rsidRPr="00565B85" w:rsidRDefault="00964C32" w:rsidP="008B6557">
      <w:pPr>
        <w:pStyle w:val="a5"/>
        <w:spacing w:before="0" w:beforeAutospacing="0" w:after="0" w:afterAutospacing="0"/>
        <w:ind w:firstLine="709"/>
        <w:jc w:val="both"/>
      </w:pPr>
    </w:p>
    <w:p w14:paraId="28D259C6" w14:textId="77777777" w:rsidR="00964C32" w:rsidRPr="00E6117B" w:rsidRDefault="00964C32" w:rsidP="008B6557">
      <w:pPr>
        <w:pStyle w:val="a5"/>
        <w:spacing w:before="0" w:beforeAutospacing="0" w:after="0" w:afterAutospacing="0"/>
        <w:ind w:firstLine="709"/>
        <w:jc w:val="both"/>
        <w:rPr>
          <w:b/>
        </w:rPr>
      </w:pPr>
      <w:r w:rsidRPr="00E6117B">
        <w:rPr>
          <w:b/>
        </w:rPr>
        <w:t>По разделу</w:t>
      </w:r>
      <w:r w:rsidRPr="00E6117B">
        <w:t xml:space="preserve"> </w:t>
      </w:r>
      <w:r w:rsidRPr="00E6117B">
        <w:rPr>
          <w:rStyle w:val="a7"/>
        </w:rPr>
        <w:t>0700 «Образование</w:t>
      </w:r>
      <w:r w:rsidRPr="00E6117B">
        <w:rPr>
          <w:rStyle w:val="a7"/>
          <w:b w:val="0"/>
        </w:rPr>
        <w:t>»</w:t>
      </w:r>
    </w:p>
    <w:p w14:paraId="28CAC365" w14:textId="77777777" w:rsidR="00964C32" w:rsidRPr="00E6117B" w:rsidRDefault="00964C32" w:rsidP="00964C32">
      <w:pPr>
        <w:pStyle w:val="a5"/>
        <w:spacing w:before="0" w:beforeAutospacing="0" w:after="0" w:afterAutospacing="0"/>
        <w:ind w:firstLine="567"/>
        <w:jc w:val="right"/>
        <w:rPr>
          <w:sz w:val="20"/>
          <w:szCs w:val="20"/>
        </w:rPr>
      </w:pPr>
      <w:r w:rsidRPr="00E6117B">
        <w:rPr>
          <w:sz w:val="20"/>
          <w:szCs w:val="20"/>
        </w:rPr>
        <w:t>Таблица 1</w:t>
      </w:r>
      <w:r w:rsidR="00A921B0" w:rsidRPr="00E6117B">
        <w:rPr>
          <w:sz w:val="20"/>
          <w:szCs w:val="20"/>
        </w:rPr>
        <w:t>1</w:t>
      </w:r>
      <w:r w:rsidRPr="00E6117B">
        <w:rPr>
          <w:sz w:val="20"/>
          <w:szCs w:val="20"/>
        </w:rPr>
        <w:t xml:space="preserve"> (тыс. руб.)</w:t>
      </w:r>
    </w:p>
    <w:tbl>
      <w:tblPr>
        <w:tblW w:w="5000" w:type="pct"/>
        <w:tblLook w:val="04A0" w:firstRow="1" w:lastRow="0" w:firstColumn="1" w:lastColumn="0" w:noHBand="0" w:noVBand="1"/>
      </w:tblPr>
      <w:tblGrid>
        <w:gridCol w:w="3029"/>
        <w:gridCol w:w="1577"/>
        <w:gridCol w:w="1577"/>
        <w:gridCol w:w="1577"/>
        <w:gridCol w:w="1574"/>
      </w:tblGrid>
      <w:tr w:rsidR="00204E7E" w:rsidRPr="00E6117B" w14:paraId="1C71454C" w14:textId="77777777" w:rsidTr="009F66A2">
        <w:trPr>
          <w:trHeight w:val="227"/>
        </w:trPr>
        <w:tc>
          <w:tcPr>
            <w:tcW w:w="1622"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05B6B198" w14:textId="77777777" w:rsidR="00204E7E" w:rsidRPr="00E6117B" w:rsidRDefault="00204E7E" w:rsidP="00204E7E">
            <w:pPr>
              <w:jc w:val="center"/>
              <w:rPr>
                <w:color w:val="000000"/>
                <w:sz w:val="20"/>
                <w:szCs w:val="20"/>
              </w:rPr>
            </w:pPr>
            <w:r w:rsidRPr="00E6117B">
              <w:rPr>
                <w:color w:val="000000"/>
                <w:sz w:val="20"/>
                <w:szCs w:val="20"/>
              </w:rPr>
              <w:t> </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4CC7B4AA" w14:textId="77777777" w:rsidR="00204E7E" w:rsidRPr="00E6117B" w:rsidRDefault="00204E7E" w:rsidP="00204E7E">
            <w:pPr>
              <w:jc w:val="center"/>
              <w:rPr>
                <w:b/>
                <w:bCs/>
                <w:color w:val="000000"/>
                <w:sz w:val="20"/>
                <w:szCs w:val="20"/>
              </w:rPr>
            </w:pPr>
            <w:r w:rsidRPr="00E6117B">
              <w:rPr>
                <w:b/>
                <w:bCs/>
                <w:color w:val="000000"/>
                <w:sz w:val="20"/>
                <w:szCs w:val="20"/>
              </w:rPr>
              <w:t>2022 год</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246AAA30" w14:textId="77777777" w:rsidR="00204E7E" w:rsidRPr="00E6117B" w:rsidRDefault="00204E7E" w:rsidP="00204E7E">
            <w:pPr>
              <w:jc w:val="center"/>
              <w:rPr>
                <w:b/>
                <w:bCs/>
                <w:color w:val="000000"/>
                <w:sz w:val="20"/>
                <w:szCs w:val="20"/>
              </w:rPr>
            </w:pPr>
            <w:r w:rsidRPr="00E6117B">
              <w:rPr>
                <w:b/>
                <w:bCs/>
                <w:color w:val="000000"/>
                <w:sz w:val="20"/>
                <w:szCs w:val="20"/>
              </w:rPr>
              <w:t>2023 год</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2B0FB168" w14:textId="77777777" w:rsidR="00204E7E" w:rsidRPr="00E6117B" w:rsidRDefault="00204E7E" w:rsidP="00204E7E">
            <w:pPr>
              <w:jc w:val="center"/>
              <w:rPr>
                <w:b/>
                <w:bCs/>
                <w:color w:val="000000"/>
                <w:sz w:val="20"/>
                <w:szCs w:val="20"/>
              </w:rPr>
            </w:pPr>
            <w:r w:rsidRPr="00E6117B">
              <w:rPr>
                <w:b/>
                <w:bCs/>
                <w:color w:val="000000"/>
                <w:sz w:val="20"/>
                <w:szCs w:val="20"/>
              </w:rPr>
              <w:t>2024 год</w:t>
            </w:r>
          </w:p>
        </w:tc>
        <w:tc>
          <w:tcPr>
            <w:tcW w:w="844" w:type="pct"/>
            <w:tcBorders>
              <w:top w:val="single" w:sz="8" w:space="0" w:color="auto"/>
              <w:left w:val="nil"/>
              <w:bottom w:val="single" w:sz="8" w:space="0" w:color="auto"/>
              <w:right w:val="single" w:sz="8" w:space="0" w:color="auto"/>
            </w:tcBorders>
            <w:shd w:val="clear" w:color="auto" w:fill="auto"/>
            <w:vAlign w:val="bottom"/>
            <w:hideMark/>
          </w:tcPr>
          <w:p w14:paraId="14159E94" w14:textId="77777777" w:rsidR="00204E7E" w:rsidRPr="00E6117B" w:rsidRDefault="00204E7E" w:rsidP="00204E7E">
            <w:pPr>
              <w:jc w:val="center"/>
              <w:rPr>
                <w:b/>
                <w:bCs/>
                <w:color w:val="000000"/>
                <w:sz w:val="20"/>
                <w:szCs w:val="20"/>
              </w:rPr>
            </w:pPr>
            <w:r w:rsidRPr="00E6117B">
              <w:rPr>
                <w:b/>
                <w:bCs/>
                <w:color w:val="000000"/>
                <w:sz w:val="20"/>
                <w:szCs w:val="20"/>
              </w:rPr>
              <w:t>2025 год</w:t>
            </w:r>
          </w:p>
        </w:tc>
      </w:tr>
      <w:tr w:rsidR="00736322" w:rsidRPr="00E6117B" w14:paraId="446CAD11" w14:textId="77777777" w:rsidTr="009F66A2">
        <w:trPr>
          <w:trHeight w:val="227"/>
        </w:trPr>
        <w:tc>
          <w:tcPr>
            <w:tcW w:w="1622" w:type="pct"/>
            <w:tcBorders>
              <w:top w:val="nil"/>
              <w:left w:val="single" w:sz="8" w:space="0" w:color="auto"/>
              <w:bottom w:val="single" w:sz="8" w:space="0" w:color="auto"/>
              <w:right w:val="nil"/>
            </w:tcBorders>
            <w:shd w:val="clear" w:color="auto" w:fill="auto"/>
            <w:vAlign w:val="bottom"/>
            <w:hideMark/>
          </w:tcPr>
          <w:p w14:paraId="407C2A8F" w14:textId="77777777" w:rsidR="00736322" w:rsidRPr="00E6117B" w:rsidRDefault="00736322">
            <w:pPr>
              <w:rPr>
                <w:b/>
                <w:bCs/>
                <w:color w:val="000000"/>
                <w:sz w:val="20"/>
                <w:szCs w:val="20"/>
              </w:rPr>
            </w:pPr>
            <w:r w:rsidRPr="00E6117B">
              <w:rPr>
                <w:b/>
                <w:bCs/>
                <w:color w:val="000000"/>
                <w:sz w:val="20"/>
                <w:szCs w:val="20"/>
              </w:rPr>
              <w:t>Запланированные расходы</w:t>
            </w:r>
          </w:p>
        </w:tc>
        <w:tc>
          <w:tcPr>
            <w:tcW w:w="845" w:type="pct"/>
            <w:tcBorders>
              <w:top w:val="nil"/>
              <w:left w:val="nil"/>
              <w:bottom w:val="single" w:sz="8" w:space="0" w:color="auto"/>
              <w:right w:val="nil"/>
            </w:tcBorders>
            <w:shd w:val="clear" w:color="auto" w:fill="auto"/>
            <w:vAlign w:val="bottom"/>
            <w:hideMark/>
          </w:tcPr>
          <w:p w14:paraId="76798165" w14:textId="77777777" w:rsidR="00736322" w:rsidRPr="00E6117B" w:rsidRDefault="00736322">
            <w:pPr>
              <w:rPr>
                <w:b/>
                <w:bCs/>
                <w:color w:val="000000"/>
                <w:sz w:val="20"/>
                <w:szCs w:val="20"/>
              </w:rPr>
            </w:pPr>
            <w:r w:rsidRPr="00E6117B">
              <w:rPr>
                <w:b/>
                <w:bCs/>
                <w:color w:val="000000"/>
                <w:sz w:val="20"/>
                <w:szCs w:val="20"/>
              </w:rPr>
              <w:t> </w:t>
            </w:r>
          </w:p>
        </w:tc>
        <w:tc>
          <w:tcPr>
            <w:tcW w:w="845" w:type="pct"/>
            <w:tcBorders>
              <w:top w:val="nil"/>
              <w:left w:val="nil"/>
              <w:bottom w:val="nil"/>
              <w:right w:val="nil"/>
            </w:tcBorders>
            <w:shd w:val="clear" w:color="auto" w:fill="auto"/>
            <w:vAlign w:val="bottom"/>
            <w:hideMark/>
          </w:tcPr>
          <w:p w14:paraId="2E65EA8A" w14:textId="77777777" w:rsidR="00736322" w:rsidRPr="00E6117B" w:rsidRDefault="00736322">
            <w:pPr>
              <w:rPr>
                <w:b/>
                <w:bCs/>
                <w:color w:val="000000"/>
                <w:sz w:val="20"/>
                <w:szCs w:val="20"/>
              </w:rPr>
            </w:pPr>
            <w:r w:rsidRPr="00E6117B">
              <w:rPr>
                <w:b/>
                <w:bCs/>
                <w:color w:val="000000"/>
                <w:sz w:val="20"/>
                <w:szCs w:val="20"/>
              </w:rPr>
              <w:t> </w:t>
            </w:r>
          </w:p>
        </w:tc>
        <w:tc>
          <w:tcPr>
            <w:tcW w:w="845" w:type="pct"/>
            <w:tcBorders>
              <w:top w:val="nil"/>
              <w:left w:val="nil"/>
              <w:bottom w:val="nil"/>
              <w:right w:val="nil"/>
            </w:tcBorders>
            <w:shd w:val="clear" w:color="auto" w:fill="auto"/>
            <w:vAlign w:val="bottom"/>
            <w:hideMark/>
          </w:tcPr>
          <w:p w14:paraId="16E38AE0" w14:textId="77777777" w:rsidR="00736322" w:rsidRPr="00E6117B" w:rsidRDefault="00736322">
            <w:pPr>
              <w:rPr>
                <w:b/>
                <w:bCs/>
                <w:color w:val="000000"/>
                <w:sz w:val="20"/>
                <w:szCs w:val="20"/>
              </w:rPr>
            </w:pPr>
            <w:r w:rsidRPr="00E6117B">
              <w:rPr>
                <w:b/>
                <w:bCs/>
                <w:color w:val="000000"/>
                <w:sz w:val="20"/>
                <w:szCs w:val="20"/>
              </w:rPr>
              <w:t> </w:t>
            </w:r>
          </w:p>
        </w:tc>
        <w:tc>
          <w:tcPr>
            <w:tcW w:w="844" w:type="pct"/>
            <w:tcBorders>
              <w:top w:val="nil"/>
              <w:left w:val="nil"/>
              <w:bottom w:val="nil"/>
              <w:right w:val="single" w:sz="8" w:space="0" w:color="auto"/>
            </w:tcBorders>
            <w:shd w:val="clear" w:color="auto" w:fill="auto"/>
            <w:vAlign w:val="bottom"/>
            <w:hideMark/>
          </w:tcPr>
          <w:p w14:paraId="32536594" w14:textId="77777777" w:rsidR="00736322" w:rsidRPr="00E6117B" w:rsidRDefault="00736322">
            <w:pPr>
              <w:jc w:val="center"/>
              <w:rPr>
                <w:b/>
                <w:bCs/>
                <w:color w:val="000000"/>
                <w:sz w:val="20"/>
                <w:szCs w:val="20"/>
              </w:rPr>
            </w:pPr>
            <w:r w:rsidRPr="00E6117B">
              <w:rPr>
                <w:b/>
                <w:bCs/>
                <w:color w:val="000000"/>
                <w:sz w:val="20"/>
                <w:szCs w:val="20"/>
              </w:rPr>
              <w:t> </w:t>
            </w:r>
          </w:p>
        </w:tc>
      </w:tr>
      <w:tr w:rsidR="009F66A2" w:rsidRPr="00E6117B" w14:paraId="127A6799" w14:textId="77777777" w:rsidTr="009F66A2">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183837E6" w14:textId="77777777" w:rsidR="009F66A2" w:rsidRPr="00E6117B" w:rsidRDefault="009F66A2" w:rsidP="009F66A2">
            <w:pPr>
              <w:jc w:val="both"/>
              <w:rPr>
                <w:color w:val="000000"/>
                <w:sz w:val="20"/>
                <w:szCs w:val="20"/>
              </w:rPr>
            </w:pPr>
            <w:r w:rsidRPr="00E6117B">
              <w:rPr>
                <w:color w:val="000000"/>
                <w:sz w:val="20"/>
                <w:szCs w:val="20"/>
              </w:rPr>
              <w:t>Абсолютное значение</w:t>
            </w:r>
          </w:p>
        </w:tc>
        <w:tc>
          <w:tcPr>
            <w:tcW w:w="845" w:type="pct"/>
            <w:tcBorders>
              <w:top w:val="nil"/>
              <w:left w:val="nil"/>
              <w:bottom w:val="single" w:sz="8" w:space="0" w:color="auto"/>
              <w:right w:val="single" w:sz="8" w:space="0" w:color="auto"/>
            </w:tcBorders>
            <w:shd w:val="clear" w:color="auto" w:fill="auto"/>
            <w:vAlign w:val="bottom"/>
            <w:hideMark/>
          </w:tcPr>
          <w:p w14:paraId="3FC53A69" w14:textId="77777777" w:rsidR="009F66A2" w:rsidRPr="00E6117B" w:rsidRDefault="009F66A2" w:rsidP="009F66A2">
            <w:pPr>
              <w:jc w:val="center"/>
              <w:rPr>
                <w:color w:val="000000"/>
                <w:sz w:val="20"/>
                <w:szCs w:val="20"/>
              </w:rPr>
            </w:pPr>
            <w:r w:rsidRPr="00E6117B">
              <w:rPr>
                <w:color w:val="000000"/>
                <w:sz w:val="20"/>
                <w:szCs w:val="20"/>
              </w:rPr>
              <w:t>1 142 056,54</w:t>
            </w:r>
          </w:p>
        </w:tc>
        <w:tc>
          <w:tcPr>
            <w:tcW w:w="845" w:type="pct"/>
            <w:tcBorders>
              <w:top w:val="single" w:sz="8" w:space="0" w:color="auto"/>
              <w:left w:val="nil"/>
              <w:bottom w:val="single" w:sz="8" w:space="0" w:color="auto"/>
              <w:right w:val="single" w:sz="8" w:space="0" w:color="auto"/>
            </w:tcBorders>
            <w:shd w:val="clear" w:color="auto" w:fill="auto"/>
            <w:vAlign w:val="center"/>
          </w:tcPr>
          <w:p w14:paraId="0C5EAF68" w14:textId="77777777" w:rsidR="009F66A2" w:rsidRPr="00E6117B" w:rsidRDefault="009F66A2" w:rsidP="009F66A2">
            <w:pPr>
              <w:jc w:val="center"/>
              <w:rPr>
                <w:sz w:val="20"/>
                <w:szCs w:val="20"/>
              </w:rPr>
            </w:pPr>
            <w:r w:rsidRPr="00E6117B">
              <w:rPr>
                <w:sz w:val="20"/>
                <w:szCs w:val="20"/>
              </w:rPr>
              <w:t>1 198 839,83</w:t>
            </w:r>
          </w:p>
        </w:tc>
        <w:tc>
          <w:tcPr>
            <w:tcW w:w="845" w:type="pct"/>
            <w:tcBorders>
              <w:top w:val="single" w:sz="8" w:space="0" w:color="auto"/>
              <w:left w:val="nil"/>
              <w:bottom w:val="single" w:sz="8" w:space="0" w:color="auto"/>
              <w:right w:val="single" w:sz="8" w:space="0" w:color="auto"/>
            </w:tcBorders>
            <w:shd w:val="clear" w:color="auto" w:fill="auto"/>
            <w:vAlign w:val="center"/>
          </w:tcPr>
          <w:p w14:paraId="277BD36B" w14:textId="77777777" w:rsidR="009F66A2" w:rsidRPr="00E6117B" w:rsidRDefault="009F66A2" w:rsidP="009F66A2">
            <w:pPr>
              <w:jc w:val="center"/>
              <w:rPr>
                <w:sz w:val="20"/>
                <w:szCs w:val="20"/>
              </w:rPr>
            </w:pPr>
            <w:r w:rsidRPr="00E6117B">
              <w:rPr>
                <w:sz w:val="20"/>
                <w:szCs w:val="20"/>
              </w:rPr>
              <w:t>1 383 442,96</w:t>
            </w:r>
          </w:p>
        </w:tc>
        <w:tc>
          <w:tcPr>
            <w:tcW w:w="844" w:type="pct"/>
            <w:tcBorders>
              <w:top w:val="single" w:sz="8" w:space="0" w:color="auto"/>
              <w:left w:val="nil"/>
              <w:bottom w:val="single" w:sz="8" w:space="0" w:color="auto"/>
              <w:right w:val="single" w:sz="8" w:space="0" w:color="auto"/>
            </w:tcBorders>
            <w:shd w:val="clear" w:color="auto" w:fill="auto"/>
            <w:vAlign w:val="center"/>
          </w:tcPr>
          <w:p w14:paraId="546A70E8" w14:textId="77777777" w:rsidR="009F66A2" w:rsidRPr="00E6117B" w:rsidRDefault="009F66A2" w:rsidP="009F66A2">
            <w:pPr>
              <w:jc w:val="center"/>
              <w:rPr>
                <w:sz w:val="20"/>
                <w:szCs w:val="20"/>
              </w:rPr>
            </w:pPr>
            <w:r w:rsidRPr="00E6117B">
              <w:rPr>
                <w:sz w:val="20"/>
                <w:szCs w:val="20"/>
              </w:rPr>
              <w:t>1 593 299,58</w:t>
            </w:r>
          </w:p>
        </w:tc>
      </w:tr>
      <w:tr w:rsidR="009F66A2" w:rsidRPr="00E6117B" w14:paraId="0C7DA7D5" w14:textId="77777777" w:rsidTr="009F66A2">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7CE520F6" w14:textId="77777777" w:rsidR="009F66A2" w:rsidRPr="00E6117B" w:rsidRDefault="009F66A2" w:rsidP="009F66A2">
            <w:pPr>
              <w:jc w:val="both"/>
              <w:rPr>
                <w:color w:val="000000"/>
                <w:sz w:val="20"/>
                <w:szCs w:val="20"/>
              </w:rPr>
            </w:pPr>
            <w:r w:rsidRPr="00E6117B">
              <w:rPr>
                <w:color w:val="000000"/>
                <w:sz w:val="20"/>
                <w:szCs w:val="20"/>
              </w:rPr>
              <w:t>Темп прироста, %</w:t>
            </w:r>
          </w:p>
        </w:tc>
        <w:tc>
          <w:tcPr>
            <w:tcW w:w="845" w:type="pct"/>
            <w:tcBorders>
              <w:top w:val="nil"/>
              <w:left w:val="nil"/>
              <w:bottom w:val="single" w:sz="8" w:space="0" w:color="auto"/>
              <w:right w:val="single" w:sz="8" w:space="0" w:color="auto"/>
            </w:tcBorders>
            <w:shd w:val="clear" w:color="auto" w:fill="auto"/>
            <w:vAlign w:val="bottom"/>
            <w:hideMark/>
          </w:tcPr>
          <w:p w14:paraId="7D2E6909" w14:textId="77777777" w:rsidR="009F66A2" w:rsidRPr="00E6117B" w:rsidRDefault="009F66A2" w:rsidP="009F66A2">
            <w:pPr>
              <w:jc w:val="center"/>
              <w:rPr>
                <w:color w:val="000000"/>
                <w:sz w:val="20"/>
                <w:szCs w:val="20"/>
              </w:rPr>
            </w:pPr>
            <w:r w:rsidRPr="00E6117B">
              <w:rPr>
                <w:color w:val="000000"/>
                <w:sz w:val="20"/>
                <w:szCs w:val="20"/>
              </w:rPr>
              <w:t>16,29</w:t>
            </w:r>
          </w:p>
        </w:tc>
        <w:tc>
          <w:tcPr>
            <w:tcW w:w="845" w:type="pct"/>
            <w:tcBorders>
              <w:top w:val="nil"/>
              <w:left w:val="nil"/>
              <w:bottom w:val="single" w:sz="8" w:space="0" w:color="auto"/>
              <w:right w:val="single" w:sz="8" w:space="0" w:color="auto"/>
            </w:tcBorders>
            <w:shd w:val="clear" w:color="auto" w:fill="auto"/>
            <w:vAlign w:val="bottom"/>
          </w:tcPr>
          <w:p w14:paraId="78807F38" w14:textId="77777777" w:rsidR="009F66A2" w:rsidRPr="00E6117B" w:rsidRDefault="009F66A2" w:rsidP="009F66A2">
            <w:pPr>
              <w:jc w:val="center"/>
              <w:rPr>
                <w:color w:val="000000"/>
                <w:sz w:val="20"/>
                <w:szCs w:val="20"/>
              </w:rPr>
            </w:pPr>
            <w:r w:rsidRPr="00E6117B">
              <w:rPr>
                <w:color w:val="000000"/>
                <w:sz w:val="20"/>
                <w:szCs w:val="20"/>
              </w:rPr>
              <w:t>4,97</w:t>
            </w:r>
          </w:p>
        </w:tc>
        <w:tc>
          <w:tcPr>
            <w:tcW w:w="845" w:type="pct"/>
            <w:tcBorders>
              <w:top w:val="nil"/>
              <w:left w:val="nil"/>
              <w:bottom w:val="single" w:sz="8" w:space="0" w:color="auto"/>
              <w:right w:val="single" w:sz="8" w:space="0" w:color="auto"/>
            </w:tcBorders>
            <w:shd w:val="clear" w:color="auto" w:fill="auto"/>
            <w:vAlign w:val="bottom"/>
          </w:tcPr>
          <w:p w14:paraId="749D7868" w14:textId="77777777" w:rsidR="009F66A2" w:rsidRPr="00E6117B" w:rsidRDefault="009F66A2" w:rsidP="009F66A2">
            <w:pPr>
              <w:jc w:val="center"/>
              <w:rPr>
                <w:color w:val="000000"/>
                <w:sz w:val="20"/>
                <w:szCs w:val="20"/>
              </w:rPr>
            </w:pPr>
            <w:r w:rsidRPr="00E6117B">
              <w:rPr>
                <w:color w:val="000000"/>
                <w:sz w:val="20"/>
                <w:szCs w:val="20"/>
              </w:rPr>
              <w:t>15,40</w:t>
            </w:r>
          </w:p>
        </w:tc>
        <w:tc>
          <w:tcPr>
            <w:tcW w:w="844" w:type="pct"/>
            <w:tcBorders>
              <w:top w:val="nil"/>
              <w:left w:val="nil"/>
              <w:bottom w:val="single" w:sz="8" w:space="0" w:color="auto"/>
              <w:right w:val="single" w:sz="8" w:space="0" w:color="auto"/>
            </w:tcBorders>
            <w:shd w:val="clear" w:color="auto" w:fill="auto"/>
            <w:vAlign w:val="bottom"/>
          </w:tcPr>
          <w:p w14:paraId="582131BB" w14:textId="77777777" w:rsidR="009F66A2" w:rsidRPr="00E6117B" w:rsidRDefault="009F66A2" w:rsidP="009F66A2">
            <w:pPr>
              <w:jc w:val="center"/>
              <w:rPr>
                <w:color w:val="000000"/>
                <w:sz w:val="20"/>
                <w:szCs w:val="20"/>
              </w:rPr>
            </w:pPr>
            <w:r w:rsidRPr="00E6117B">
              <w:rPr>
                <w:color w:val="000000"/>
                <w:sz w:val="20"/>
                <w:szCs w:val="20"/>
              </w:rPr>
              <w:t>15,17</w:t>
            </w:r>
          </w:p>
        </w:tc>
      </w:tr>
      <w:tr w:rsidR="009F66A2" w:rsidRPr="00E6117B" w14:paraId="4FFE3D63" w14:textId="77777777" w:rsidTr="009F66A2">
        <w:trPr>
          <w:trHeight w:val="227"/>
        </w:trPr>
        <w:tc>
          <w:tcPr>
            <w:tcW w:w="1622" w:type="pct"/>
            <w:tcBorders>
              <w:top w:val="nil"/>
              <w:left w:val="single" w:sz="8" w:space="0" w:color="auto"/>
              <w:bottom w:val="single" w:sz="8" w:space="0" w:color="auto"/>
              <w:right w:val="nil"/>
            </w:tcBorders>
            <w:shd w:val="clear" w:color="auto" w:fill="auto"/>
            <w:vAlign w:val="bottom"/>
            <w:hideMark/>
          </w:tcPr>
          <w:p w14:paraId="4B9C4223" w14:textId="77777777" w:rsidR="009F66A2" w:rsidRPr="00E6117B" w:rsidRDefault="009F66A2" w:rsidP="009F66A2">
            <w:pPr>
              <w:rPr>
                <w:b/>
                <w:bCs/>
                <w:color w:val="000000"/>
                <w:sz w:val="20"/>
                <w:szCs w:val="20"/>
              </w:rPr>
            </w:pPr>
            <w:r w:rsidRPr="00E6117B">
              <w:rPr>
                <w:b/>
                <w:bCs/>
                <w:color w:val="000000"/>
                <w:sz w:val="20"/>
                <w:szCs w:val="20"/>
              </w:rPr>
              <w:t>Фактическое исполнение</w:t>
            </w:r>
          </w:p>
        </w:tc>
        <w:tc>
          <w:tcPr>
            <w:tcW w:w="845" w:type="pct"/>
            <w:tcBorders>
              <w:top w:val="nil"/>
              <w:left w:val="nil"/>
              <w:bottom w:val="single" w:sz="8" w:space="0" w:color="auto"/>
              <w:right w:val="nil"/>
            </w:tcBorders>
            <w:shd w:val="clear" w:color="auto" w:fill="auto"/>
            <w:vAlign w:val="bottom"/>
            <w:hideMark/>
          </w:tcPr>
          <w:p w14:paraId="44A2158D" w14:textId="77777777" w:rsidR="009F66A2" w:rsidRPr="00E6117B" w:rsidRDefault="009F66A2" w:rsidP="009F66A2">
            <w:pPr>
              <w:rPr>
                <w:b/>
                <w:bCs/>
                <w:color w:val="000000"/>
                <w:sz w:val="20"/>
                <w:szCs w:val="20"/>
              </w:rPr>
            </w:pPr>
            <w:r w:rsidRPr="00E6117B">
              <w:rPr>
                <w:b/>
                <w:bCs/>
                <w:color w:val="000000"/>
                <w:sz w:val="20"/>
                <w:szCs w:val="20"/>
              </w:rPr>
              <w:t> </w:t>
            </w:r>
          </w:p>
        </w:tc>
        <w:tc>
          <w:tcPr>
            <w:tcW w:w="845" w:type="pct"/>
            <w:tcBorders>
              <w:top w:val="nil"/>
              <w:left w:val="nil"/>
              <w:bottom w:val="single" w:sz="8" w:space="0" w:color="auto"/>
              <w:right w:val="nil"/>
            </w:tcBorders>
            <w:shd w:val="clear" w:color="auto" w:fill="auto"/>
            <w:vAlign w:val="bottom"/>
          </w:tcPr>
          <w:p w14:paraId="19219E16" w14:textId="77777777" w:rsidR="009F66A2" w:rsidRPr="00E6117B" w:rsidRDefault="009F66A2" w:rsidP="009F66A2">
            <w:pPr>
              <w:rPr>
                <w:b/>
                <w:bCs/>
                <w:color w:val="000000"/>
                <w:sz w:val="20"/>
                <w:szCs w:val="20"/>
              </w:rPr>
            </w:pPr>
            <w:r w:rsidRPr="00E6117B">
              <w:rPr>
                <w:b/>
                <w:bCs/>
                <w:color w:val="000000"/>
                <w:sz w:val="20"/>
                <w:szCs w:val="20"/>
              </w:rPr>
              <w:t> </w:t>
            </w:r>
          </w:p>
        </w:tc>
        <w:tc>
          <w:tcPr>
            <w:tcW w:w="845" w:type="pct"/>
            <w:tcBorders>
              <w:top w:val="nil"/>
              <w:left w:val="nil"/>
              <w:bottom w:val="single" w:sz="8" w:space="0" w:color="auto"/>
              <w:right w:val="nil"/>
            </w:tcBorders>
            <w:shd w:val="clear" w:color="auto" w:fill="auto"/>
            <w:vAlign w:val="bottom"/>
          </w:tcPr>
          <w:p w14:paraId="39BA7FFE" w14:textId="77777777" w:rsidR="009F66A2" w:rsidRPr="00E6117B" w:rsidRDefault="009F66A2" w:rsidP="009F66A2">
            <w:pPr>
              <w:jc w:val="center"/>
              <w:rPr>
                <w:b/>
                <w:bCs/>
                <w:color w:val="000000"/>
                <w:sz w:val="20"/>
                <w:szCs w:val="20"/>
              </w:rPr>
            </w:pPr>
            <w:r w:rsidRPr="00E6117B">
              <w:rPr>
                <w:b/>
                <w:bCs/>
                <w:color w:val="000000"/>
                <w:sz w:val="20"/>
                <w:szCs w:val="20"/>
              </w:rPr>
              <w:t> </w:t>
            </w:r>
          </w:p>
        </w:tc>
        <w:tc>
          <w:tcPr>
            <w:tcW w:w="844" w:type="pct"/>
            <w:tcBorders>
              <w:top w:val="nil"/>
              <w:left w:val="nil"/>
              <w:bottom w:val="single" w:sz="8" w:space="0" w:color="auto"/>
              <w:right w:val="single" w:sz="8" w:space="0" w:color="auto"/>
            </w:tcBorders>
            <w:shd w:val="clear" w:color="auto" w:fill="auto"/>
            <w:vAlign w:val="bottom"/>
          </w:tcPr>
          <w:p w14:paraId="42CD107C" w14:textId="77777777" w:rsidR="009F66A2" w:rsidRPr="00E6117B" w:rsidRDefault="009F66A2" w:rsidP="009F66A2">
            <w:pPr>
              <w:jc w:val="center"/>
              <w:rPr>
                <w:b/>
                <w:bCs/>
                <w:color w:val="000000"/>
                <w:sz w:val="20"/>
                <w:szCs w:val="20"/>
              </w:rPr>
            </w:pPr>
            <w:r w:rsidRPr="00E6117B">
              <w:rPr>
                <w:b/>
                <w:bCs/>
                <w:color w:val="000000"/>
                <w:sz w:val="20"/>
                <w:szCs w:val="20"/>
              </w:rPr>
              <w:t> </w:t>
            </w:r>
          </w:p>
        </w:tc>
      </w:tr>
      <w:tr w:rsidR="009F66A2" w:rsidRPr="00E6117B" w14:paraId="010F9954" w14:textId="77777777" w:rsidTr="009F66A2">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6785DEB9" w14:textId="77777777" w:rsidR="009F66A2" w:rsidRPr="00E6117B" w:rsidRDefault="009F66A2" w:rsidP="009F66A2">
            <w:pPr>
              <w:jc w:val="both"/>
              <w:rPr>
                <w:color w:val="000000"/>
                <w:sz w:val="20"/>
                <w:szCs w:val="20"/>
              </w:rPr>
            </w:pPr>
            <w:r w:rsidRPr="00E6117B">
              <w:rPr>
                <w:color w:val="000000"/>
                <w:sz w:val="20"/>
                <w:szCs w:val="20"/>
              </w:rPr>
              <w:t>Абсолютное значение</w:t>
            </w:r>
          </w:p>
        </w:tc>
        <w:tc>
          <w:tcPr>
            <w:tcW w:w="845" w:type="pct"/>
            <w:tcBorders>
              <w:top w:val="nil"/>
              <w:left w:val="nil"/>
              <w:bottom w:val="single" w:sz="8" w:space="0" w:color="auto"/>
              <w:right w:val="single" w:sz="8" w:space="0" w:color="auto"/>
            </w:tcBorders>
            <w:shd w:val="clear" w:color="auto" w:fill="auto"/>
            <w:vAlign w:val="bottom"/>
            <w:hideMark/>
          </w:tcPr>
          <w:p w14:paraId="15BE3E4B" w14:textId="77777777" w:rsidR="009F66A2" w:rsidRPr="00E6117B" w:rsidRDefault="009F66A2" w:rsidP="009F66A2">
            <w:pPr>
              <w:jc w:val="center"/>
              <w:rPr>
                <w:color w:val="000000"/>
                <w:sz w:val="20"/>
                <w:szCs w:val="20"/>
              </w:rPr>
            </w:pPr>
            <w:r w:rsidRPr="00E6117B">
              <w:rPr>
                <w:color w:val="000000"/>
                <w:sz w:val="20"/>
                <w:szCs w:val="20"/>
              </w:rPr>
              <w:t>1 133 385,92</w:t>
            </w:r>
          </w:p>
        </w:tc>
        <w:tc>
          <w:tcPr>
            <w:tcW w:w="845" w:type="pct"/>
            <w:tcBorders>
              <w:top w:val="nil"/>
              <w:left w:val="nil"/>
              <w:bottom w:val="single" w:sz="8" w:space="0" w:color="auto"/>
              <w:right w:val="single" w:sz="8" w:space="0" w:color="auto"/>
            </w:tcBorders>
            <w:shd w:val="clear" w:color="auto" w:fill="auto"/>
            <w:vAlign w:val="bottom"/>
          </w:tcPr>
          <w:p w14:paraId="3E6889FB" w14:textId="77777777" w:rsidR="009F66A2" w:rsidRPr="00E6117B" w:rsidRDefault="009F66A2" w:rsidP="009F66A2">
            <w:pPr>
              <w:jc w:val="center"/>
              <w:rPr>
                <w:color w:val="000000"/>
                <w:sz w:val="20"/>
                <w:szCs w:val="20"/>
              </w:rPr>
            </w:pPr>
            <w:r w:rsidRPr="00E6117B">
              <w:rPr>
                <w:color w:val="000000"/>
                <w:sz w:val="20"/>
                <w:szCs w:val="20"/>
              </w:rPr>
              <w:t>1 190 067,18</w:t>
            </w:r>
          </w:p>
        </w:tc>
        <w:tc>
          <w:tcPr>
            <w:tcW w:w="845" w:type="pct"/>
            <w:tcBorders>
              <w:top w:val="nil"/>
              <w:left w:val="nil"/>
              <w:bottom w:val="single" w:sz="8" w:space="0" w:color="auto"/>
              <w:right w:val="single" w:sz="8" w:space="0" w:color="auto"/>
            </w:tcBorders>
            <w:shd w:val="clear" w:color="auto" w:fill="auto"/>
            <w:vAlign w:val="bottom"/>
          </w:tcPr>
          <w:p w14:paraId="4B8227A4" w14:textId="77777777" w:rsidR="009F66A2" w:rsidRPr="00E6117B" w:rsidRDefault="009F66A2" w:rsidP="009F66A2">
            <w:pPr>
              <w:jc w:val="center"/>
              <w:rPr>
                <w:color w:val="000000"/>
                <w:sz w:val="20"/>
                <w:szCs w:val="20"/>
              </w:rPr>
            </w:pPr>
            <w:r w:rsidRPr="00E6117B">
              <w:rPr>
                <w:color w:val="000000"/>
                <w:sz w:val="20"/>
                <w:szCs w:val="20"/>
              </w:rPr>
              <w:t>1 367 896,48</w:t>
            </w:r>
          </w:p>
        </w:tc>
        <w:tc>
          <w:tcPr>
            <w:tcW w:w="844" w:type="pct"/>
            <w:tcBorders>
              <w:top w:val="nil"/>
              <w:left w:val="nil"/>
              <w:bottom w:val="single" w:sz="8" w:space="0" w:color="auto"/>
              <w:right w:val="single" w:sz="8" w:space="0" w:color="auto"/>
            </w:tcBorders>
            <w:shd w:val="clear" w:color="auto" w:fill="auto"/>
            <w:vAlign w:val="bottom"/>
          </w:tcPr>
          <w:p w14:paraId="5B37A707" w14:textId="77777777" w:rsidR="009F66A2" w:rsidRPr="00E6117B" w:rsidRDefault="009F66A2" w:rsidP="009F66A2">
            <w:pPr>
              <w:jc w:val="center"/>
              <w:rPr>
                <w:color w:val="000000"/>
                <w:sz w:val="20"/>
                <w:szCs w:val="20"/>
              </w:rPr>
            </w:pPr>
            <w:r w:rsidRPr="00E6117B">
              <w:rPr>
                <w:color w:val="000000"/>
                <w:sz w:val="20"/>
                <w:szCs w:val="20"/>
              </w:rPr>
              <w:t>1 580 570,34</w:t>
            </w:r>
          </w:p>
        </w:tc>
      </w:tr>
      <w:tr w:rsidR="009F66A2" w:rsidRPr="00E6117B" w14:paraId="7B955A35" w14:textId="77777777" w:rsidTr="009F66A2">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4E79E090" w14:textId="77777777" w:rsidR="009F66A2" w:rsidRPr="00E6117B" w:rsidRDefault="009F66A2" w:rsidP="009F66A2">
            <w:pPr>
              <w:jc w:val="both"/>
              <w:rPr>
                <w:color w:val="000000"/>
                <w:sz w:val="20"/>
                <w:szCs w:val="20"/>
              </w:rPr>
            </w:pPr>
            <w:r w:rsidRPr="00E6117B">
              <w:rPr>
                <w:color w:val="000000"/>
                <w:sz w:val="20"/>
                <w:szCs w:val="20"/>
              </w:rPr>
              <w:t>Темп прироста, %</w:t>
            </w:r>
          </w:p>
        </w:tc>
        <w:tc>
          <w:tcPr>
            <w:tcW w:w="845" w:type="pct"/>
            <w:tcBorders>
              <w:top w:val="nil"/>
              <w:left w:val="nil"/>
              <w:bottom w:val="single" w:sz="8" w:space="0" w:color="auto"/>
              <w:right w:val="single" w:sz="8" w:space="0" w:color="auto"/>
            </w:tcBorders>
            <w:shd w:val="clear" w:color="auto" w:fill="auto"/>
            <w:vAlign w:val="bottom"/>
            <w:hideMark/>
          </w:tcPr>
          <w:p w14:paraId="34A8E53B" w14:textId="77777777" w:rsidR="009F66A2" w:rsidRPr="00E6117B" w:rsidRDefault="009F66A2" w:rsidP="009F66A2">
            <w:pPr>
              <w:jc w:val="center"/>
              <w:rPr>
                <w:color w:val="000000"/>
                <w:sz w:val="20"/>
                <w:szCs w:val="20"/>
              </w:rPr>
            </w:pPr>
            <w:r w:rsidRPr="00E6117B">
              <w:rPr>
                <w:color w:val="000000"/>
                <w:sz w:val="20"/>
                <w:szCs w:val="20"/>
              </w:rPr>
              <w:t>16,42</w:t>
            </w:r>
          </w:p>
        </w:tc>
        <w:tc>
          <w:tcPr>
            <w:tcW w:w="845" w:type="pct"/>
            <w:tcBorders>
              <w:top w:val="nil"/>
              <w:left w:val="nil"/>
              <w:bottom w:val="single" w:sz="8" w:space="0" w:color="auto"/>
              <w:right w:val="single" w:sz="8" w:space="0" w:color="auto"/>
            </w:tcBorders>
            <w:shd w:val="clear" w:color="auto" w:fill="auto"/>
            <w:vAlign w:val="bottom"/>
          </w:tcPr>
          <w:p w14:paraId="4E6EE379" w14:textId="77777777" w:rsidR="009F66A2" w:rsidRPr="00E6117B" w:rsidRDefault="009F66A2" w:rsidP="009F66A2">
            <w:pPr>
              <w:jc w:val="center"/>
              <w:rPr>
                <w:color w:val="000000"/>
                <w:sz w:val="20"/>
                <w:szCs w:val="20"/>
              </w:rPr>
            </w:pPr>
            <w:r w:rsidRPr="00E6117B">
              <w:rPr>
                <w:color w:val="000000"/>
                <w:sz w:val="20"/>
                <w:szCs w:val="20"/>
              </w:rPr>
              <w:t>5,00</w:t>
            </w:r>
          </w:p>
        </w:tc>
        <w:tc>
          <w:tcPr>
            <w:tcW w:w="845" w:type="pct"/>
            <w:tcBorders>
              <w:top w:val="nil"/>
              <w:left w:val="nil"/>
              <w:bottom w:val="single" w:sz="8" w:space="0" w:color="auto"/>
              <w:right w:val="single" w:sz="8" w:space="0" w:color="auto"/>
            </w:tcBorders>
            <w:shd w:val="clear" w:color="auto" w:fill="auto"/>
            <w:vAlign w:val="bottom"/>
          </w:tcPr>
          <w:p w14:paraId="0F196709" w14:textId="77777777" w:rsidR="009F66A2" w:rsidRPr="00E6117B" w:rsidRDefault="009F66A2" w:rsidP="009F66A2">
            <w:pPr>
              <w:jc w:val="center"/>
              <w:rPr>
                <w:color w:val="000000"/>
                <w:sz w:val="20"/>
                <w:szCs w:val="20"/>
              </w:rPr>
            </w:pPr>
            <w:r w:rsidRPr="00E6117B">
              <w:rPr>
                <w:color w:val="000000"/>
                <w:sz w:val="20"/>
                <w:szCs w:val="20"/>
              </w:rPr>
              <w:t>14,94</w:t>
            </w:r>
          </w:p>
        </w:tc>
        <w:tc>
          <w:tcPr>
            <w:tcW w:w="844" w:type="pct"/>
            <w:tcBorders>
              <w:top w:val="nil"/>
              <w:left w:val="nil"/>
              <w:bottom w:val="single" w:sz="8" w:space="0" w:color="auto"/>
              <w:right w:val="single" w:sz="8" w:space="0" w:color="auto"/>
            </w:tcBorders>
            <w:shd w:val="clear" w:color="auto" w:fill="auto"/>
            <w:vAlign w:val="bottom"/>
          </w:tcPr>
          <w:p w14:paraId="5C928215" w14:textId="77777777" w:rsidR="009F66A2" w:rsidRPr="00E6117B" w:rsidRDefault="009F66A2" w:rsidP="009F66A2">
            <w:pPr>
              <w:jc w:val="center"/>
              <w:rPr>
                <w:color w:val="000000"/>
                <w:sz w:val="20"/>
                <w:szCs w:val="20"/>
              </w:rPr>
            </w:pPr>
            <w:r w:rsidRPr="00E6117B">
              <w:rPr>
                <w:color w:val="000000"/>
                <w:sz w:val="20"/>
                <w:szCs w:val="20"/>
              </w:rPr>
              <w:t>15,55</w:t>
            </w:r>
          </w:p>
        </w:tc>
      </w:tr>
    </w:tbl>
    <w:p w14:paraId="2BB2A9C0" w14:textId="77777777" w:rsidR="00964C32" w:rsidRPr="00E6117B" w:rsidRDefault="00964C32" w:rsidP="00964C32">
      <w:pPr>
        <w:pStyle w:val="a5"/>
        <w:spacing w:before="0" w:beforeAutospacing="0" w:after="0" w:afterAutospacing="0"/>
        <w:ind w:firstLine="567"/>
        <w:jc w:val="right"/>
        <w:rPr>
          <w:sz w:val="20"/>
          <w:szCs w:val="20"/>
        </w:rPr>
      </w:pPr>
    </w:p>
    <w:p w14:paraId="00270664" w14:textId="77777777" w:rsidR="00042BDE" w:rsidRPr="00E6117B" w:rsidRDefault="00042BDE" w:rsidP="00042BDE">
      <w:pPr>
        <w:pStyle w:val="a5"/>
        <w:spacing w:before="0" w:beforeAutospacing="0" w:after="0" w:afterAutospacing="0"/>
        <w:ind w:firstLine="709"/>
        <w:jc w:val="both"/>
      </w:pPr>
      <w:r w:rsidRPr="00E6117B">
        <w:t>Исполнение показателя в абсолютном значении:</w:t>
      </w:r>
    </w:p>
    <w:p w14:paraId="742CE36C" w14:textId="77777777" w:rsidR="0087070B" w:rsidRPr="00E6117B" w:rsidRDefault="0087070B" w:rsidP="0087070B">
      <w:pPr>
        <w:pStyle w:val="a5"/>
        <w:spacing w:before="0" w:beforeAutospacing="0" w:after="0" w:afterAutospacing="0"/>
        <w:ind w:firstLine="709"/>
        <w:jc w:val="both"/>
      </w:pPr>
      <w:r w:rsidRPr="00E6117B">
        <w:t>- в 2022 году по сравнению с прошлым годом наблюдается рост на 159 840,97 тыс. рублей, темп прироста показателя составил 16,42%.</w:t>
      </w:r>
    </w:p>
    <w:p w14:paraId="791D8FCF" w14:textId="77777777" w:rsidR="0087070B" w:rsidRPr="00E6117B" w:rsidRDefault="0087070B" w:rsidP="0087070B">
      <w:pPr>
        <w:pStyle w:val="a5"/>
        <w:spacing w:before="0" w:beforeAutospacing="0" w:after="0" w:afterAutospacing="0"/>
        <w:ind w:firstLine="709"/>
        <w:jc w:val="both"/>
      </w:pPr>
      <w:r w:rsidRPr="00E6117B">
        <w:t>- в 2023 году по сравнению с прошлым годом наблюдается рост на 56 681,26 тыс. рублей, темп прироста показателя составил 5,00%.</w:t>
      </w:r>
    </w:p>
    <w:p w14:paraId="7E22DDE0" w14:textId="77777777" w:rsidR="00042BDE" w:rsidRPr="00E6117B" w:rsidRDefault="00042BDE" w:rsidP="00042BDE">
      <w:pPr>
        <w:pStyle w:val="a5"/>
        <w:spacing w:before="0" w:beforeAutospacing="0" w:after="0" w:afterAutospacing="0"/>
        <w:ind w:firstLine="709"/>
        <w:jc w:val="both"/>
      </w:pPr>
      <w:r w:rsidRPr="00E6117B">
        <w:t>- в 202</w:t>
      </w:r>
      <w:r w:rsidR="0087070B" w:rsidRPr="00E6117B">
        <w:t>4</w:t>
      </w:r>
      <w:r w:rsidRPr="00E6117B">
        <w:t xml:space="preserve"> году по сравнению с прошлым годом наблюдается рост на </w:t>
      </w:r>
      <w:r w:rsidR="0087070B" w:rsidRPr="00E6117B">
        <w:t>177 829,30</w:t>
      </w:r>
      <w:r w:rsidRPr="00E6117B">
        <w:t xml:space="preserve"> тыс. рублей</w:t>
      </w:r>
      <w:r w:rsidR="0090107A" w:rsidRPr="00E6117B">
        <w:t xml:space="preserve">, </w:t>
      </w:r>
      <w:r w:rsidRPr="00E6117B">
        <w:t xml:space="preserve">темп прироста </w:t>
      </w:r>
      <w:r w:rsidR="0090107A" w:rsidRPr="00E6117B">
        <w:t xml:space="preserve">показателя </w:t>
      </w:r>
      <w:r w:rsidRPr="00E6117B">
        <w:t xml:space="preserve">составил </w:t>
      </w:r>
      <w:r w:rsidR="0087070B" w:rsidRPr="00E6117B">
        <w:t>14,94</w:t>
      </w:r>
      <w:r w:rsidRPr="00E6117B">
        <w:t>%.</w:t>
      </w:r>
    </w:p>
    <w:p w14:paraId="1AA6C6F3" w14:textId="77777777" w:rsidR="00204E7E" w:rsidRPr="00E6117B" w:rsidRDefault="00204E7E" w:rsidP="00204E7E">
      <w:pPr>
        <w:pStyle w:val="a5"/>
        <w:spacing w:before="0" w:beforeAutospacing="0" w:after="0" w:afterAutospacing="0"/>
        <w:ind w:firstLine="709"/>
        <w:jc w:val="both"/>
      </w:pPr>
      <w:r w:rsidRPr="00E6117B">
        <w:t xml:space="preserve">- в 2025 году по сравнению с прошлым годом наблюдается рост на </w:t>
      </w:r>
      <w:r w:rsidR="00E6117B">
        <w:t>212 673,86</w:t>
      </w:r>
      <w:r w:rsidRPr="00E6117B">
        <w:t xml:space="preserve"> тыс. рублей, темп прироста показателя составил </w:t>
      </w:r>
      <w:r w:rsidR="00E6117B">
        <w:t>15,55</w:t>
      </w:r>
      <w:r w:rsidRPr="00E6117B">
        <w:t>%.</w:t>
      </w:r>
    </w:p>
    <w:p w14:paraId="0B2B1366" w14:textId="77777777" w:rsidR="00565B85" w:rsidRPr="00E6117B" w:rsidRDefault="00565B85" w:rsidP="00565B85">
      <w:pPr>
        <w:pStyle w:val="a5"/>
        <w:spacing w:before="0" w:beforeAutospacing="0" w:after="0" w:afterAutospacing="0"/>
        <w:ind w:firstLine="709"/>
        <w:jc w:val="both"/>
      </w:pPr>
      <w:r w:rsidRPr="00E6117B">
        <w:t xml:space="preserve">Рассматривая отклонения фактического исполнения от планируемого, можно наблюдать явную периодическую тенденцию, отображающую отклонение выполнения плана по отношению к фактическому исполнению в 2025 году отклонение от плановых показателей, составило в сумме – </w:t>
      </w:r>
      <w:r w:rsidR="00B87204">
        <w:t>12 729,24</w:t>
      </w:r>
      <w:r w:rsidRPr="00E6117B">
        <w:t xml:space="preserve"> тыс. рублей или 0,</w:t>
      </w:r>
      <w:r w:rsidR="00B87204">
        <w:t>80</w:t>
      </w:r>
      <w:r w:rsidRPr="00E6117B">
        <w:t>%.</w:t>
      </w:r>
    </w:p>
    <w:p w14:paraId="0E93EF99" w14:textId="77777777" w:rsidR="00042BDE" w:rsidRPr="0077751C" w:rsidRDefault="00E6117B" w:rsidP="00042BDE">
      <w:pPr>
        <w:pStyle w:val="a5"/>
        <w:spacing w:before="0" w:beforeAutospacing="0" w:after="0" w:afterAutospacing="0"/>
        <w:ind w:firstLine="709"/>
        <w:jc w:val="both"/>
      </w:pPr>
      <w:r w:rsidRPr="00565B85">
        <w:t>Общий объём ассигнований по разделу «Охрана окружающей среды</w:t>
      </w:r>
      <w:r w:rsidRPr="00565B85">
        <w:rPr>
          <w:rStyle w:val="a7"/>
          <w:b w:val="0"/>
          <w:bCs w:val="0"/>
        </w:rPr>
        <w:t>»</w:t>
      </w:r>
      <w:r w:rsidRPr="00565B85">
        <w:rPr>
          <w:rStyle w:val="a7"/>
        </w:rPr>
        <w:t xml:space="preserve"> </w:t>
      </w:r>
      <w:r w:rsidRPr="00565B85">
        <w:t xml:space="preserve">от общего объёма расходов составил: </w:t>
      </w:r>
      <w:r w:rsidR="0087070B" w:rsidRPr="00E6117B">
        <w:t xml:space="preserve">в 2021 году – </w:t>
      </w:r>
      <w:r w:rsidR="00E436BE" w:rsidRPr="00E6117B">
        <w:t>68,21</w:t>
      </w:r>
      <w:r w:rsidR="0087070B" w:rsidRPr="00E6117B">
        <w:t xml:space="preserve">%, в 2022 году – </w:t>
      </w:r>
      <w:r w:rsidR="00E436BE" w:rsidRPr="00E6117B">
        <w:t>64,14</w:t>
      </w:r>
      <w:r w:rsidR="0087070B" w:rsidRPr="00E6117B">
        <w:t xml:space="preserve">%, в 2023 году – </w:t>
      </w:r>
      <w:r w:rsidR="00E436BE" w:rsidRPr="00E6117B">
        <w:t>60,27</w:t>
      </w:r>
      <w:r w:rsidR="0087070B" w:rsidRPr="00E6117B">
        <w:t xml:space="preserve">%, </w:t>
      </w:r>
      <w:r w:rsidR="00042BDE" w:rsidRPr="00E6117B">
        <w:t>в 202</w:t>
      </w:r>
      <w:r w:rsidR="0087070B" w:rsidRPr="00E6117B">
        <w:t>4</w:t>
      </w:r>
      <w:r w:rsidR="00042BDE" w:rsidRPr="00E6117B">
        <w:t xml:space="preserve"> году – </w:t>
      </w:r>
      <w:r w:rsidR="00E436BE" w:rsidRPr="00E6117B">
        <w:t>60,60</w:t>
      </w:r>
      <w:r w:rsidR="00042BDE" w:rsidRPr="00E6117B">
        <w:t>%,</w:t>
      </w:r>
      <w:r w:rsidR="00AF6765" w:rsidRPr="00AF6765">
        <w:t xml:space="preserve"> </w:t>
      </w:r>
      <w:r w:rsidR="00AF6765" w:rsidRPr="00E6117B">
        <w:t>в 202</w:t>
      </w:r>
      <w:r w:rsidR="00AF6765">
        <w:t>5</w:t>
      </w:r>
      <w:r w:rsidR="00AF6765" w:rsidRPr="00E6117B">
        <w:t xml:space="preserve"> году – </w:t>
      </w:r>
      <w:r w:rsidR="00AF6765">
        <w:t>54,01</w:t>
      </w:r>
      <w:r w:rsidR="00AF6765" w:rsidRPr="0077751C">
        <w:t>%</w:t>
      </w:r>
      <w:r w:rsidR="00042BDE" w:rsidRPr="0077751C">
        <w:t>.</w:t>
      </w:r>
    </w:p>
    <w:p w14:paraId="5C5B7541" w14:textId="77777777" w:rsidR="00775A67" w:rsidRPr="0077751C" w:rsidRDefault="00775A67" w:rsidP="008B6557">
      <w:pPr>
        <w:pStyle w:val="a5"/>
        <w:spacing w:before="0" w:beforeAutospacing="0" w:after="0" w:afterAutospacing="0"/>
        <w:ind w:firstLine="709"/>
        <w:jc w:val="both"/>
      </w:pPr>
    </w:p>
    <w:p w14:paraId="3BAE330D" w14:textId="77777777" w:rsidR="00964C32" w:rsidRPr="00B87204" w:rsidRDefault="00964C32" w:rsidP="008B6557">
      <w:pPr>
        <w:pStyle w:val="a5"/>
        <w:spacing w:before="0" w:beforeAutospacing="0" w:after="0" w:afterAutospacing="0"/>
        <w:ind w:firstLine="709"/>
        <w:jc w:val="both"/>
        <w:rPr>
          <w:b/>
        </w:rPr>
      </w:pPr>
      <w:r w:rsidRPr="0077751C">
        <w:rPr>
          <w:b/>
        </w:rPr>
        <w:t>По разделу</w:t>
      </w:r>
      <w:r w:rsidRPr="0077751C">
        <w:t xml:space="preserve"> </w:t>
      </w:r>
      <w:r w:rsidRPr="0077751C">
        <w:rPr>
          <w:rStyle w:val="a7"/>
        </w:rPr>
        <w:t>0800 «Культура и кинематография</w:t>
      </w:r>
      <w:r w:rsidRPr="0077751C">
        <w:rPr>
          <w:rStyle w:val="a7"/>
          <w:b w:val="0"/>
        </w:rPr>
        <w:t>»</w:t>
      </w:r>
    </w:p>
    <w:p w14:paraId="24E95DE7" w14:textId="77777777" w:rsidR="00964C32" w:rsidRPr="00B87204" w:rsidRDefault="00964C32" w:rsidP="00964C32">
      <w:pPr>
        <w:pStyle w:val="a5"/>
        <w:spacing w:before="0" w:beforeAutospacing="0" w:after="0" w:afterAutospacing="0"/>
        <w:ind w:firstLine="567"/>
        <w:jc w:val="right"/>
        <w:rPr>
          <w:sz w:val="20"/>
          <w:szCs w:val="20"/>
        </w:rPr>
      </w:pPr>
      <w:r w:rsidRPr="00B87204">
        <w:rPr>
          <w:sz w:val="20"/>
          <w:szCs w:val="20"/>
        </w:rPr>
        <w:t>Таблица 1</w:t>
      </w:r>
      <w:r w:rsidR="00A921B0" w:rsidRPr="00B87204">
        <w:rPr>
          <w:sz w:val="20"/>
          <w:szCs w:val="20"/>
        </w:rPr>
        <w:t>2</w:t>
      </w:r>
      <w:r w:rsidRPr="00B87204">
        <w:rPr>
          <w:sz w:val="20"/>
          <w:szCs w:val="20"/>
        </w:rPr>
        <w:t xml:space="preserve"> (тыс. руб.)</w:t>
      </w:r>
    </w:p>
    <w:tbl>
      <w:tblPr>
        <w:tblW w:w="5000" w:type="pct"/>
        <w:tblLook w:val="04A0" w:firstRow="1" w:lastRow="0" w:firstColumn="1" w:lastColumn="0" w:noHBand="0" w:noVBand="1"/>
      </w:tblPr>
      <w:tblGrid>
        <w:gridCol w:w="3029"/>
        <w:gridCol w:w="1577"/>
        <w:gridCol w:w="1577"/>
        <w:gridCol w:w="1577"/>
        <w:gridCol w:w="1574"/>
      </w:tblGrid>
      <w:tr w:rsidR="00204E7E" w:rsidRPr="00B87204" w14:paraId="5D80C69F" w14:textId="77777777" w:rsidTr="009F66A2">
        <w:trPr>
          <w:trHeight w:val="227"/>
        </w:trPr>
        <w:tc>
          <w:tcPr>
            <w:tcW w:w="1622"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27C43B24" w14:textId="77777777" w:rsidR="00204E7E" w:rsidRPr="00B87204" w:rsidRDefault="00204E7E" w:rsidP="00204E7E">
            <w:pPr>
              <w:jc w:val="center"/>
              <w:rPr>
                <w:color w:val="000000"/>
                <w:sz w:val="20"/>
                <w:szCs w:val="20"/>
              </w:rPr>
            </w:pPr>
            <w:r w:rsidRPr="00B87204">
              <w:rPr>
                <w:color w:val="000000"/>
                <w:sz w:val="20"/>
                <w:szCs w:val="20"/>
              </w:rPr>
              <w:t> </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2E1D8DD9" w14:textId="77777777" w:rsidR="00204E7E" w:rsidRPr="00B87204" w:rsidRDefault="00204E7E" w:rsidP="00204E7E">
            <w:pPr>
              <w:jc w:val="center"/>
              <w:rPr>
                <w:b/>
                <w:bCs/>
                <w:color w:val="000000"/>
                <w:sz w:val="20"/>
                <w:szCs w:val="20"/>
              </w:rPr>
            </w:pPr>
            <w:r w:rsidRPr="00B87204">
              <w:rPr>
                <w:b/>
                <w:bCs/>
                <w:color w:val="000000"/>
                <w:sz w:val="20"/>
                <w:szCs w:val="20"/>
              </w:rPr>
              <w:t>2022 год</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3ED79965" w14:textId="77777777" w:rsidR="00204E7E" w:rsidRPr="00B87204" w:rsidRDefault="00204E7E" w:rsidP="00204E7E">
            <w:pPr>
              <w:jc w:val="center"/>
              <w:rPr>
                <w:b/>
                <w:bCs/>
                <w:color w:val="000000"/>
                <w:sz w:val="20"/>
                <w:szCs w:val="20"/>
              </w:rPr>
            </w:pPr>
            <w:r w:rsidRPr="00B87204">
              <w:rPr>
                <w:b/>
                <w:bCs/>
                <w:color w:val="000000"/>
                <w:sz w:val="20"/>
                <w:szCs w:val="20"/>
              </w:rPr>
              <w:t>2023 год</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7024902E" w14:textId="77777777" w:rsidR="00204E7E" w:rsidRPr="00B87204" w:rsidRDefault="00204E7E" w:rsidP="00204E7E">
            <w:pPr>
              <w:jc w:val="center"/>
              <w:rPr>
                <w:b/>
                <w:bCs/>
                <w:color w:val="000000"/>
                <w:sz w:val="20"/>
                <w:szCs w:val="20"/>
              </w:rPr>
            </w:pPr>
            <w:r w:rsidRPr="00B87204">
              <w:rPr>
                <w:b/>
                <w:bCs/>
                <w:color w:val="000000"/>
                <w:sz w:val="20"/>
                <w:szCs w:val="20"/>
              </w:rPr>
              <w:t>2024 год</w:t>
            </w:r>
          </w:p>
        </w:tc>
        <w:tc>
          <w:tcPr>
            <w:tcW w:w="844" w:type="pct"/>
            <w:tcBorders>
              <w:top w:val="single" w:sz="8" w:space="0" w:color="auto"/>
              <w:left w:val="nil"/>
              <w:bottom w:val="single" w:sz="8" w:space="0" w:color="auto"/>
              <w:right w:val="single" w:sz="8" w:space="0" w:color="auto"/>
            </w:tcBorders>
            <w:shd w:val="clear" w:color="auto" w:fill="auto"/>
            <w:vAlign w:val="bottom"/>
            <w:hideMark/>
          </w:tcPr>
          <w:p w14:paraId="45BC2268" w14:textId="77777777" w:rsidR="00204E7E" w:rsidRPr="00B87204" w:rsidRDefault="00204E7E" w:rsidP="00204E7E">
            <w:pPr>
              <w:jc w:val="center"/>
              <w:rPr>
                <w:b/>
                <w:bCs/>
                <w:color w:val="000000"/>
                <w:sz w:val="20"/>
                <w:szCs w:val="20"/>
              </w:rPr>
            </w:pPr>
            <w:r w:rsidRPr="00B87204">
              <w:rPr>
                <w:b/>
                <w:bCs/>
                <w:color w:val="000000"/>
                <w:sz w:val="20"/>
                <w:szCs w:val="20"/>
              </w:rPr>
              <w:t>2025 год</w:t>
            </w:r>
          </w:p>
        </w:tc>
      </w:tr>
      <w:tr w:rsidR="0062475B" w:rsidRPr="00B87204" w14:paraId="2994E299" w14:textId="77777777" w:rsidTr="009F66A2">
        <w:trPr>
          <w:trHeight w:val="227"/>
        </w:trPr>
        <w:tc>
          <w:tcPr>
            <w:tcW w:w="1622" w:type="pct"/>
            <w:tcBorders>
              <w:top w:val="nil"/>
              <w:left w:val="single" w:sz="8" w:space="0" w:color="auto"/>
              <w:bottom w:val="single" w:sz="8" w:space="0" w:color="auto"/>
              <w:right w:val="nil"/>
            </w:tcBorders>
            <w:shd w:val="clear" w:color="auto" w:fill="auto"/>
            <w:vAlign w:val="bottom"/>
            <w:hideMark/>
          </w:tcPr>
          <w:p w14:paraId="3050AF9C" w14:textId="77777777" w:rsidR="0062475B" w:rsidRPr="00B87204" w:rsidRDefault="0062475B">
            <w:pPr>
              <w:rPr>
                <w:b/>
                <w:bCs/>
                <w:color w:val="000000"/>
                <w:sz w:val="20"/>
                <w:szCs w:val="20"/>
              </w:rPr>
            </w:pPr>
            <w:r w:rsidRPr="00B87204">
              <w:rPr>
                <w:b/>
                <w:bCs/>
                <w:color w:val="000000"/>
                <w:sz w:val="20"/>
                <w:szCs w:val="20"/>
              </w:rPr>
              <w:t>Запланированные расходы</w:t>
            </w:r>
          </w:p>
        </w:tc>
        <w:tc>
          <w:tcPr>
            <w:tcW w:w="845" w:type="pct"/>
            <w:tcBorders>
              <w:top w:val="nil"/>
              <w:left w:val="nil"/>
              <w:bottom w:val="single" w:sz="8" w:space="0" w:color="auto"/>
              <w:right w:val="nil"/>
            </w:tcBorders>
            <w:shd w:val="clear" w:color="auto" w:fill="auto"/>
            <w:vAlign w:val="bottom"/>
            <w:hideMark/>
          </w:tcPr>
          <w:p w14:paraId="226DB217" w14:textId="77777777" w:rsidR="0062475B" w:rsidRPr="00B87204" w:rsidRDefault="0062475B">
            <w:pPr>
              <w:rPr>
                <w:b/>
                <w:bCs/>
                <w:color w:val="000000"/>
                <w:sz w:val="20"/>
                <w:szCs w:val="20"/>
              </w:rPr>
            </w:pPr>
            <w:r w:rsidRPr="00B87204">
              <w:rPr>
                <w:b/>
                <w:bCs/>
                <w:color w:val="000000"/>
                <w:sz w:val="20"/>
                <w:szCs w:val="20"/>
              </w:rPr>
              <w:t> </w:t>
            </w:r>
          </w:p>
        </w:tc>
        <w:tc>
          <w:tcPr>
            <w:tcW w:w="845" w:type="pct"/>
            <w:tcBorders>
              <w:top w:val="nil"/>
              <w:left w:val="nil"/>
              <w:bottom w:val="nil"/>
              <w:right w:val="nil"/>
            </w:tcBorders>
            <w:shd w:val="clear" w:color="auto" w:fill="auto"/>
            <w:vAlign w:val="bottom"/>
            <w:hideMark/>
          </w:tcPr>
          <w:p w14:paraId="6555DB98" w14:textId="77777777" w:rsidR="0062475B" w:rsidRPr="00B87204" w:rsidRDefault="0062475B">
            <w:pPr>
              <w:rPr>
                <w:b/>
                <w:bCs/>
                <w:color w:val="000000"/>
                <w:sz w:val="20"/>
                <w:szCs w:val="20"/>
              </w:rPr>
            </w:pPr>
            <w:r w:rsidRPr="00B87204">
              <w:rPr>
                <w:b/>
                <w:bCs/>
                <w:color w:val="000000"/>
                <w:sz w:val="20"/>
                <w:szCs w:val="20"/>
              </w:rPr>
              <w:t> </w:t>
            </w:r>
          </w:p>
        </w:tc>
        <w:tc>
          <w:tcPr>
            <w:tcW w:w="845" w:type="pct"/>
            <w:tcBorders>
              <w:top w:val="nil"/>
              <w:left w:val="nil"/>
              <w:bottom w:val="nil"/>
              <w:right w:val="nil"/>
            </w:tcBorders>
            <w:shd w:val="clear" w:color="auto" w:fill="auto"/>
            <w:vAlign w:val="bottom"/>
            <w:hideMark/>
          </w:tcPr>
          <w:p w14:paraId="29D63BC0" w14:textId="77777777" w:rsidR="0062475B" w:rsidRPr="00B87204" w:rsidRDefault="0062475B">
            <w:pPr>
              <w:rPr>
                <w:b/>
                <w:bCs/>
                <w:color w:val="000000"/>
                <w:sz w:val="20"/>
                <w:szCs w:val="20"/>
              </w:rPr>
            </w:pPr>
            <w:r w:rsidRPr="00B87204">
              <w:rPr>
                <w:b/>
                <w:bCs/>
                <w:color w:val="000000"/>
                <w:sz w:val="20"/>
                <w:szCs w:val="20"/>
              </w:rPr>
              <w:t> </w:t>
            </w:r>
          </w:p>
        </w:tc>
        <w:tc>
          <w:tcPr>
            <w:tcW w:w="844" w:type="pct"/>
            <w:tcBorders>
              <w:top w:val="nil"/>
              <w:left w:val="nil"/>
              <w:bottom w:val="nil"/>
              <w:right w:val="single" w:sz="8" w:space="0" w:color="auto"/>
            </w:tcBorders>
            <w:shd w:val="clear" w:color="auto" w:fill="auto"/>
            <w:vAlign w:val="bottom"/>
            <w:hideMark/>
          </w:tcPr>
          <w:p w14:paraId="1ABEECF3" w14:textId="77777777" w:rsidR="0062475B" w:rsidRPr="00B87204" w:rsidRDefault="0062475B">
            <w:pPr>
              <w:jc w:val="center"/>
              <w:rPr>
                <w:b/>
                <w:bCs/>
                <w:color w:val="000000"/>
                <w:sz w:val="20"/>
                <w:szCs w:val="20"/>
              </w:rPr>
            </w:pPr>
            <w:r w:rsidRPr="00B87204">
              <w:rPr>
                <w:b/>
                <w:bCs/>
                <w:color w:val="000000"/>
                <w:sz w:val="20"/>
                <w:szCs w:val="20"/>
              </w:rPr>
              <w:t> </w:t>
            </w:r>
          </w:p>
        </w:tc>
      </w:tr>
      <w:tr w:rsidR="009F66A2" w:rsidRPr="00B87204" w14:paraId="31AE61F9" w14:textId="77777777" w:rsidTr="009F66A2">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4FC5C386" w14:textId="77777777" w:rsidR="009F66A2" w:rsidRPr="00B87204" w:rsidRDefault="009F66A2" w:rsidP="009F66A2">
            <w:pPr>
              <w:jc w:val="both"/>
              <w:rPr>
                <w:color w:val="000000"/>
                <w:sz w:val="20"/>
                <w:szCs w:val="20"/>
              </w:rPr>
            </w:pPr>
            <w:r w:rsidRPr="00B87204">
              <w:rPr>
                <w:color w:val="000000"/>
                <w:sz w:val="20"/>
                <w:szCs w:val="20"/>
              </w:rPr>
              <w:t>Абсолютное значение</w:t>
            </w:r>
          </w:p>
        </w:tc>
        <w:tc>
          <w:tcPr>
            <w:tcW w:w="845" w:type="pct"/>
            <w:tcBorders>
              <w:top w:val="nil"/>
              <w:left w:val="nil"/>
              <w:bottom w:val="single" w:sz="8" w:space="0" w:color="auto"/>
              <w:right w:val="single" w:sz="8" w:space="0" w:color="auto"/>
            </w:tcBorders>
            <w:shd w:val="clear" w:color="auto" w:fill="auto"/>
            <w:vAlign w:val="bottom"/>
            <w:hideMark/>
          </w:tcPr>
          <w:p w14:paraId="70EAD181" w14:textId="77777777" w:rsidR="009F66A2" w:rsidRPr="00B87204" w:rsidRDefault="009F66A2" w:rsidP="009F66A2">
            <w:pPr>
              <w:jc w:val="center"/>
              <w:rPr>
                <w:color w:val="000000"/>
                <w:sz w:val="20"/>
                <w:szCs w:val="20"/>
              </w:rPr>
            </w:pPr>
            <w:r w:rsidRPr="00B87204">
              <w:rPr>
                <w:color w:val="000000"/>
                <w:sz w:val="20"/>
                <w:szCs w:val="20"/>
              </w:rPr>
              <w:t>148 835,01</w:t>
            </w:r>
          </w:p>
        </w:tc>
        <w:tc>
          <w:tcPr>
            <w:tcW w:w="845" w:type="pct"/>
            <w:tcBorders>
              <w:top w:val="single" w:sz="8" w:space="0" w:color="auto"/>
              <w:left w:val="nil"/>
              <w:bottom w:val="single" w:sz="8" w:space="0" w:color="auto"/>
              <w:right w:val="single" w:sz="8" w:space="0" w:color="auto"/>
            </w:tcBorders>
            <w:shd w:val="clear" w:color="auto" w:fill="auto"/>
            <w:vAlign w:val="center"/>
          </w:tcPr>
          <w:p w14:paraId="7B743C4B" w14:textId="77777777" w:rsidR="009F66A2" w:rsidRPr="00B87204" w:rsidRDefault="009F66A2" w:rsidP="009F66A2">
            <w:pPr>
              <w:jc w:val="center"/>
              <w:rPr>
                <w:sz w:val="20"/>
                <w:szCs w:val="20"/>
              </w:rPr>
            </w:pPr>
            <w:r w:rsidRPr="00B87204">
              <w:rPr>
                <w:sz w:val="20"/>
                <w:szCs w:val="20"/>
              </w:rPr>
              <w:t>85 785,63</w:t>
            </w:r>
          </w:p>
        </w:tc>
        <w:tc>
          <w:tcPr>
            <w:tcW w:w="845" w:type="pct"/>
            <w:tcBorders>
              <w:top w:val="single" w:sz="8" w:space="0" w:color="auto"/>
              <w:left w:val="nil"/>
              <w:bottom w:val="single" w:sz="8" w:space="0" w:color="auto"/>
              <w:right w:val="single" w:sz="8" w:space="0" w:color="auto"/>
            </w:tcBorders>
            <w:shd w:val="clear" w:color="auto" w:fill="auto"/>
            <w:vAlign w:val="center"/>
          </w:tcPr>
          <w:p w14:paraId="353A01F5" w14:textId="77777777" w:rsidR="009F66A2" w:rsidRPr="00B87204" w:rsidRDefault="009F66A2" w:rsidP="009F66A2">
            <w:pPr>
              <w:jc w:val="center"/>
              <w:rPr>
                <w:sz w:val="20"/>
                <w:szCs w:val="20"/>
              </w:rPr>
            </w:pPr>
            <w:r w:rsidRPr="00B87204">
              <w:rPr>
                <w:sz w:val="20"/>
                <w:szCs w:val="20"/>
              </w:rPr>
              <w:t>95 044,02</w:t>
            </w:r>
          </w:p>
        </w:tc>
        <w:tc>
          <w:tcPr>
            <w:tcW w:w="844" w:type="pct"/>
            <w:tcBorders>
              <w:top w:val="single" w:sz="8" w:space="0" w:color="auto"/>
              <w:left w:val="nil"/>
              <w:bottom w:val="single" w:sz="8" w:space="0" w:color="auto"/>
              <w:right w:val="single" w:sz="8" w:space="0" w:color="auto"/>
            </w:tcBorders>
            <w:shd w:val="clear" w:color="auto" w:fill="auto"/>
            <w:vAlign w:val="center"/>
          </w:tcPr>
          <w:p w14:paraId="0D69DF76" w14:textId="77777777" w:rsidR="009F66A2" w:rsidRPr="00B87204" w:rsidRDefault="009F66A2" w:rsidP="009F66A2">
            <w:pPr>
              <w:jc w:val="center"/>
              <w:rPr>
                <w:sz w:val="20"/>
                <w:szCs w:val="20"/>
              </w:rPr>
            </w:pPr>
            <w:r w:rsidRPr="00B87204">
              <w:rPr>
                <w:sz w:val="20"/>
                <w:szCs w:val="20"/>
              </w:rPr>
              <w:t>115 949,21</w:t>
            </w:r>
          </w:p>
        </w:tc>
      </w:tr>
      <w:tr w:rsidR="009F66A2" w:rsidRPr="00B87204" w14:paraId="5C44A6E3" w14:textId="77777777" w:rsidTr="009F66A2">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09F15877" w14:textId="77777777" w:rsidR="009F66A2" w:rsidRPr="00B87204" w:rsidRDefault="009F66A2" w:rsidP="009F66A2">
            <w:pPr>
              <w:jc w:val="both"/>
              <w:rPr>
                <w:color w:val="000000"/>
                <w:sz w:val="20"/>
                <w:szCs w:val="20"/>
              </w:rPr>
            </w:pPr>
            <w:r w:rsidRPr="00B87204">
              <w:rPr>
                <w:color w:val="000000"/>
                <w:sz w:val="20"/>
                <w:szCs w:val="20"/>
              </w:rPr>
              <w:t>Темп прироста, %</w:t>
            </w:r>
          </w:p>
        </w:tc>
        <w:tc>
          <w:tcPr>
            <w:tcW w:w="845" w:type="pct"/>
            <w:tcBorders>
              <w:top w:val="nil"/>
              <w:left w:val="nil"/>
              <w:bottom w:val="single" w:sz="8" w:space="0" w:color="auto"/>
              <w:right w:val="single" w:sz="8" w:space="0" w:color="auto"/>
            </w:tcBorders>
            <w:shd w:val="clear" w:color="auto" w:fill="auto"/>
            <w:vAlign w:val="bottom"/>
            <w:hideMark/>
          </w:tcPr>
          <w:p w14:paraId="0ADB79E4" w14:textId="77777777" w:rsidR="009F66A2" w:rsidRPr="00B87204" w:rsidRDefault="009F66A2" w:rsidP="009F66A2">
            <w:pPr>
              <w:jc w:val="center"/>
              <w:rPr>
                <w:color w:val="000000"/>
                <w:sz w:val="20"/>
                <w:szCs w:val="20"/>
              </w:rPr>
            </w:pPr>
            <w:r w:rsidRPr="00B87204">
              <w:rPr>
                <w:color w:val="000000"/>
                <w:sz w:val="20"/>
                <w:szCs w:val="20"/>
              </w:rPr>
              <w:t>60,76</w:t>
            </w:r>
          </w:p>
        </w:tc>
        <w:tc>
          <w:tcPr>
            <w:tcW w:w="845" w:type="pct"/>
            <w:tcBorders>
              <w:top w:val="nil"/>
              <w:left w:val="nil"/>
              <w:bottom w:val="single" w:sz="8" w:space="0" w:color="auto"/>
              <w:right w:val="single" w:sz="8" w:space="0" w:color="auto"/>
            </w:tcBorders>
            <w:shd w:val="clear" w:color="auto" w:fill="auto"/>
            <w:vAlign w:val="bottom"/>
          </w:tcPr>
          <w:p w14:paraId="20DFDD32" w14:textId="77777777" w:rsidR="009F66A2" w:rsidRPr="00B87204" w:rsidRDefault="009F66A2" w:rsidP="009F66A2">
            <w:pPr>
              <w:jc w:val="center"/>
              <w:rPr>
                <w:color w:val="000000"/>
                <w:sz w:val="20"/>
                <w:szCs w:val="20"/>
              </w:rPr>
            </w:pPr>
            <w:r w:rsidRPr="00B87204">
              <w:rPr>
                <w:color w:val="000000"/>
                <w:sz w:val="20"/>
                <w:szCs w:val="20"/>
              </w:rPr>
              <w:t>-42,36</w:t>
            </w:r>
          </w:p>
        </w:tc>
        <w:tc>
          <w:tcPr>
            <w:tcW w:w="845" w:type="pct"/>
            <w:tcBorders>
              <w:top w:val="nil"/>
              <w:left w:val="nil"/>
              <w:bottom w:val="single" w:sz="8" w:space="0" w:color="auto"/>
              <w:right w:val="single" w:sz="8" w:space="0" w:color="auto"/>
            </w:tcBorders>
            <w:shd w:val="clear" w:color="auto" w:fill="auto"/>
            <w:vAlign w:val="bottom"/>
          </w:tcPr>
          <w:p w14:paraId="473597F0" w14:textId="77777777" w:rsidR="009F66A2" w:rsidRPr="00B87204" w:rsidRDefault="009F66A2" w:rsidP="009F66A2">
            <w:pPr>
              <w:jc w:val="center"/>
              <w:rPr>
                <w:color w:val="000000"/>
                <w:sz w:val="20"/>
                <w:szCs w:val="20"/>
              </w:rPr>
            </w:pPr>
            <w:r w:rsidRPr="00B87204">
              <w:rPr>
                <w:color w:val="000000"/>
                <w:sz w:val="20"/>
                <w:szCs w:val="20"/>
              </w:rPr>
              <w:t>10,79</w:t>
            </w:r>
          </w:p>
        </w:tc>
        <w:tc>
          <w:tcPr>
            <w:tcW w:w="844" w:type="pct"/>
            <w:tcBorders>
              <w:top w:val="nil"/>
              <w:left w:val="nil"/>
              <w:bottom w:val="single" w:sz="8" w:space="0" w:color="auto"/>
              <w:right w:val="single" w:sz="8" w:space="0" w:color="auto"/>
            </w:tcBorders>
            <w:shd w:val="clear" w:color="auto" w:fill="auto"/>
            <w:vAlign w:val="bottom"/>
          </w:tcPr>
          <w:p w14:paraId="6E12A4AE" w14:textId="77777777" w:rsidR="009F66A2" w:rsidRPr="00B87204" w:rsidRDefault="009F66A2" w:rsidP="009F66A2">
            <w:pPr>
              <w:jc w:val="center"/>
              <w:rPr>
                <w:color w:val="000000"/>
                <w:sz w:val="20"/>
                <w:szCs w:val="20"/>
              </w:rPr>
            </w:pPr>
            <w:r w:rsidRPr="00B87204">
              <w:rPr>
                <w:color w:val="000000"/>
                <w:sz w:val="20"/>
                <w:szCs w:val="20"/>
              </w:rPr>
              <w:t>22,00</w:t>
            </w:r>
          </w:p>
        </w:tc>
      </w:tr>
      <w:tr w:rsidR="009F66A2" w:rsidRPr="00B87204" w14:paraId="7954AA67" w14:textId="77777777" w:rsidTr="009F66A2">
        <w:trPr>
          <w:trHeight w:val="227"/>
        </w:trPr>
        <w:tc>
          <w:tcPr>
            <w:tcW w:w="1622" w:type="pct"/>
            <w:tcBorders>
              <w:top w:val="nil"/>
              <w:left w:val="single" w:sz="8" w:space="0" w:color="auto"/>
              <w:bottom w:val="single" w:sz="8" w:space="0" w:color="auto"/>
              <w:right w:val="nil"/>
            </w:tcBorders>
            <w:shd w:val="clear" w:color="auto" w:fill="auto"/>
            <w:vAlign w:val="bottom"/>
            <w:hideMark/>
          </w:tcPr>
          <w:p w14:paraId="50C34016" w14:textId="77777777" w:rsidR="009F66A2" w:rsidRPr="00B87204" w:rsidRDefault="009F66A2" w:rsidP="009F66A2">
            <w:pPr>
              <w:rPr>
                <w:b/>
                <w:bCs/>
                <w:color w:val="000000"/>
                <w:sz w:val="20"/>
                <w:szCs w:val="20"/>
              </w:rPr>
            </w:pPr>
            <w:r w:rsidRPr="00B87204">
              <w:rPr>
                <w:b/>
                <w:bCs/>
                <w:color w:val="000000"/>
                <w:sz w:val="20"/>
                <w:szCs w:val="20"/>
              </w:rPr>
              <w:t>Фактическое исполнение</w:t>
            </w:r>
          </w:p>
        </w:tc>
        <w:tc>
          <w:tcPr>
            <w:tcW w:w="845" w:type="pct"/>
            <w:tcBorders>
              <w:top w:val="nil"/>
              <w:left w:val="nil"/>
              <w:bottom w:val="single" w:sz="8" w:space="0" w:color="auto"/>
              <w:right w:val="nil"/>
            </w:tcBorders>
            <w:shd w:val="clear" w:color="auto" w:fill="auto"/>
            <w:vAlign w:val="bottom"/>
            <w:hideMark/>
          </w:tcPr>
          <w:p w14:paraId="6D7E5BDD" w14:textId="77777777" w:rsidR="009F66A2" w:rsidRPr="00B87204" w:rsidRDefault="009F66A2" w:rsidP="009F66A2">
            <w:pPr>
              <w:rPr>
                <w:b/>
                <w:bCs/>
                <w:color w:val="000000"/>
                <w:sz w:val="20"/>
                <w:szCs w:val="20"/>
              </w:rPr>
            </w:pPr>
            <w:r w:rsidRPr="00B87204">
              <w:rPr>
                <w:b/>
                <w:bCs/>
                <w:color w:val="000000"/>
                <w:sz w:val="20"/>
                <w:szCs w:val="20"/>
              </w:rPr>
              <w:t> </w:t>
            </w:r>
          </w:p>
        </w:tc>
        <w:tc>
          <w:tcPr>
            <w:tcW w:w="845" w:type="pct"/>
            <w:tcBorders>
              <w:top w:val="nil"/>
              <w:left w:val="nil"/>
              <w:bottom w:val="single" w:sz="8" w:space="0" w:color="auto"/>
              <w:right w:val="nil"/>
            </w:tcBorders>
            <w:shd w:val="clear" w:color="auto" w:fill="auto"/>
            <w:vAlign w:val="bottom"/>
          </w:tcPr>
          <w:p w14:paraId="23971F41" w14:textId="77777777" w:rsidR="009F66A2" w:rsidRPr="00B87204" w:rsidRDefault="009F66A2" w:rsidP="009F66A2">
            <w:pPr>
              <w:rPr>
                <w:b/>
                <w:bCs/>
                <w:color w:val="000000"/>
                <w:sz w:val="20"/>
                <w:szCs w:val="20"/>
              </w:rPr>
            </w:pPr>
            <w:r w:rsidRPr="00B87204">
              <w:rPr>
                <w:b/>
                <w:bCs/>
                <w:color w:val="000000"/>
                <w:sz w:val="20"/>
                <w:szCs w:val="20"/>
              </w:rPr>
              <w:t> </w:t>
            </w:r>
          </w:p>
        </w:tc>
        <w:tc>
          <w:tcPr>
            <w:tcW w:w="845" w:type="pct"/>
            <w:tcBorders>
              <w:top w:val="nil"/>
              <w:left w:val="nil"/>
              <w:bottom w:val="single" w:sz="8" w:space="0" w:color="auto"/>
              <w:right w:val="nil"/>
            </w:tcBorders>
            <w:shd w:val="clear" w:color="auto" w:fill="auto"/>
            <w:vAlign w:val="bottom"/>
          </w:tcPr>
          <w:p w14:paraId="7796BEBA" w14:textId="77777777" w:rsidR="009F66A2" w:rsidRPr="00B87204" w:rsidRDefault="009F66A2" w:rsidP="009F66A2">
            <w:pPr>
              <w:jc w:val="center"/>
              <w:rPr>
                <w:b/>
                <w:bCs/>
                <w:color w:val="000000"/>
                <w:sz w:val="20"/>
                <w:szCs w:val="20"/>
              </w:rPr>
            </w:pPr>
            <w:r w:rsidRPr="00B87204">
              <w:rPr>
                <w:b/>
                <w:bCs/>
                <w:color w:val="000000"/>
                <w:sz w:val="20"/>
                <w:szCs w:val="20"/>
              </w:rPr>
              <w:t> </w:t>
            </w:r>
          </w:p>
        </w:tc>
        <w:tc>
          <w:tcPr>
            <w:tcW w:w="844" w:type="pct"/>
            <w:tcBorders>
              <w:top w:val="nil"/>
              <w:left w:val="nil"/>
              <w:bottom w:val="single" w:sz="8" w:space="0" w:color="auto"/>
              <w:right w:val="single" w:sz="8" w:space="0" w:color="auto"/>
            </w:tcBorders>
            <w:shd w:val="clear" w:color="auto" w:fill="auto"/>
            <w:vAlign w:val="bottom"/>
          </w:tcPr>
          <w:p w14:paraId="6D1FD5A9" w14:textId="77777777" w:rsidR="009F66A2" w:rsidRPr="00B87204" w:rsidRDefault="009F66A2" w:rsidP="009F66A2">
            <w:pPr>
              <w:jc w:val="center"/>
              <w:rPr>
                <w:b/>
                <w:bCs/>
                <w:color w:val="000000"/>
                <w:sz w:val="20"/>
                <w:szCs w:val="20"/>
              </w:rPr>
            </w:pPr>
            <w:r w:rsidRPr="00B87204">
              <w:rPr>
                <w:b/>
                <w:bCs/>
                <w:color w:val="000000"/>
                <w:sz w:val="20"/>
                <w:szCs w:val="20"/>
              </w:rPr>
              <w:t> </w:t>
            </w:r>
          </w:p>
        </w:tc>
      </w:tr>
      <w:tr w:rsidR="009F66A2" w:rsidRPr="00B87204" w14:paraId="03530076" w14:textId="77777777" w:rsidTr="009F66A2">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401A34EB" w14:textId="77777777" w:rsidR="009F66A2" w:rsidRPr="00B87204" w:rsidRDefault="009F66A2" w:rsidP="009F66A2">
            <w:pPr>
              <w:jc w:val="both"/>
              <w:rPr>
                <w:color w:val="000000"/>
                <w:sz w:val="20"/>
                <w:szCs w:val="20"/>
              </w:rPr>
            </w:pPr>
            <w:r w:rsidRPr="00B87204">
              <w:rPr>
                <w:color w:val="000000"/>
                <w:sz w:val="20"/>
                <w:szCs w:val="20"/>
              </w:rPr>
              <w:t>Абсолютное значение</w:t>
            </w:r>
          </w:p>
        </w:tc>
        <w:tc>
          <w:tcPr>
            <w:tcW w:w="845" w:type="pct"/>
            <w:tcBorders>
              <w:top w:val="nil"/>
              <w:left w:val="nil"/>
              <w:bottom w:val="single" w:sz="8" w:space="0" w:color="auto"/>
              <w:right w:val="single" w:sz="8" w:space="0" w:color="auto"/>
            </w:tcBorders>
            <w:shd w:val="clear" w:color="auto" w:fill="auto"/>
            <w:vAlign w:val="bottom"/>
            <w:hideMark/>
          </w:tcPr>
          <w:p w14:paraId="486CECD1" w14:textId="77777777" w:rsidR="009F66A2" w:rsidRPr="00B87204" w:rsidRDefault="009F66A2" w:rsidP="009F66A2">
            <w:pPr>
              <w:jc w:val="center"/>
              <w:rPr>
                <w:color w:val="000000"/>
                <w:sz w:val="20"/>
                <w:szCs w:val="20"/>
              </w:rPr>
            </w:pPr>
            <w:r w:rsidRPr="00B87204">
              <w:rPr>
                <w:color w:val="000000"/>
                <w:sz w:val="20"/>
                <w:szCs w:val="20"/>
              </w:rPr>
              <w:t>146 787,95</w:t>
            </w:r>
          </w:p>
        </w:tc>
        <w:tc>
          <w:tcPr>
            <w:tcW w:w="845" w:type="pct"/>
            <w:tcBorders>
              <w:top w:val="nil"/>
              <w:left w:val="nil"/>
              <w:bottom w:val="single" w:sz="8" w:space="0" w:color="auto"/>
              <w:right w:val="single" w:sz="8" w:space="0" w:color="auto"/>
            </w:tcBorders>
            <w:shd w:val="clear" w:color="auto" w:fill="auto"/>
            <w:vAlign w:val="bottom"/>
          </w:tcPr>
          <w:p w14:paraId="15C5F8C7" w14:textId="77777777" w:rsidR="009F66A2" w:rsidRPr="00B87204" w:rsidRDefault="009F66A2" w:rsidP="009F66A2">
            <w:pPr>
              <w:jc w:val="center"/>
              <w:rPr>
                <w:color w:val="000000"/>
                <w:sz w:val="20"/>
                <w:szCs w:val="20"/>
              </w:rPr>
            </w:pPr>
            <w:r w:rsidRPr="00B87204">
              <w:rPr>
                <w:color w:val="000000"/>
                <w:sz w:val="20"/>
                <w:szCs w:val="20"/>
              </w:rPr>
              <w:t>83 583,51</w:t>
            </w:r>
          </w:p>
        </w:tc>
        <w:tc>
          <w:tcPr>
            <w:tcW w:w="845" w:type="pct"/>
            <w:tcBorders>
              <w:top w:val="nil"/>
              <w:left w:val="nil"/>
              <w:bottom w:val="single" w:sz="8" w:space="0" w:color="auto"/>
              <w:right w:val="single" w:sz="8" w:space="0" w:color="auto"/>
            </w:tcBorders>
            <w:shd w:val="clear" w:color="auto" w:fill="auto"/>
            <w:vAlign w:val="bottom"/>
          </w:tcPr>
          <w:p w14:paraId="66E59E84" w14:textId="77777777" w:rsidR="009F66A2" w:rsidRPr="00B87204" w:rsidRDefault="009F66A2" w:rsidP="009F66A2">
            <w:pPr>
              <w:jc w:val="center"/>
              <w:rPr>
                <w:color w:val="000000"/>
                <w:sz w:val="20"/>
                <w:szCs w:val="20"/>
              </w:rPr>
            </w:pPr>
            <w:r w:rsidRPr="00B87204">
              <w:rPr>
                <w:color w:val="000000"/>
                <w:sz w:val="20"/>
                <w:szCs w:val="20"/>
              </w:rPr>
              <w:t>93 364,79</w:t>
            </w:r>
          </w:p>
        </w:tc>
        <w:tc>
          <w:tcPr>
            <w:tcW w:w="844" w:type="pct"/>
            <w:tcBorders>
              <w:top w:val="nil"/>
              <w:left w:val="nil"/>
              <w:bottom w:val="single" w:sz="8" w:space="0" w:color="auto"/>
              <w:right w:val="single" w:sz="8" w:space="0" w:color="auto"/>
            </w:tcBorders>
            <w:shd w:val="clear" w:color="auto" w:fill="auto"/>
            <w:vAlign w:val="bottom"/>
          </w:tcPr>
          <w:p w14:paraId="11FF1EF3" w14:textId="77777777" w:rsidR="009F66A2" w:rsidRPr="00B87204" w:rsidRDefault="009F66A2" w:rsidP="009F66A2">
            <w:pPr>
              <w:jc w:val="center"/>
              <w:rPr>
                <w:color w:val="000000"/>
                <w:sz w:val="20"/>
                <w:szCs w:val="20"/>
              </w:rPr>
            </w:pPr>
            <w:r w:rsidRPr="00B87204">
              <w:rPr>
                <w:color w:val="000000"/>
                <w:sz w:val="20"/>
                <w:szCs w:val="20"/>
              </w:rPr>
              <w:t>114 580,96</w:t>
            </w:r>
          </w:p>
        </w:tc>
      </w:tr>
      <w:tr w:rsidR="009F66A2" w:rsidRPr="00B87204" w14:paraId="7E335D8B" w14:textId="77777777" w:rsidTr="009F66A2">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22455A7A" w14:textId="77777777" w:rsidR="009F66A2" w:rsidRPr="00B87204" w:rsidRDefault="009F66A2" w:rsidP="009F66A2">
            <w:pPr>
              <w:jc w:val="both"/>
              <w:rPr>
                <w:color w:val="000000"/>
                <w:sz w:val="20"/>
                <w:szCs w:val="20"/>
              </w:rPr>
            </w:pPr>
            <w:r w:rsidRPr="00B87204">
              <w:rPr>
                <w:color w:val="000000"/>
                <w:sz w:val="20"/>
                <w:szCs w:val="20"/>
              </w:rPr>
              <w:t>Темп прироста, %</w:t>
            </w:r>
          </w:p>
        </w:tc>
        <w:tc>
          <w:tcPr>
            <w:tcW w:w="845" w:type="pct"/>
            <w:tcBorders>
              <w:top w:val="nil"/>
              <w:left w:val="nil"/>
              <w:bottom w:val="single" w:sz="8" w:space="0" w:color="auto"/>
              <w:right w:val="single" w:sz="8" w:space="0" w:color="auto"/>
            </w:tcBorders>
            <w:shd w:val="clear" w:color="auto" w:fill="auto"/>
            <w:vAlign w:val="bottom"/>
            <w:hideMark/>
          </w:tcPr>
          <w:p w14:paraId="59ACC939" w14:textId="77777777" w:rsidR="009F66A2" w:rsidRPr="00B87204" w:rsidRDefault="009F66A2" w:rsidP="009F66A2">
            <w:pPr>
              <w:jc w:val="center"/>
              <w:rPr>
                <w:color w:val="000000"/>
                <w:sz w:val="20"/>
                <w:szCs w:val="20"/>
              </w:rPr>
            </w:pPr>
            <w:r w:rsidRPr="00B87204">
              <w:rPr>
                <w:color w:val="000000"/>
                <w:sz w:val="20"/>
                <w:szCs w:val="20"/>
              </w:rPr>
              <w:t>65,67</w:t>
            </w:r>
          </w:p>
        </w:tc>
        <w:tc>
          <w:tcPr>
            <w:tcW w:w="845" w:type="pct"/>
            <w:tcBorders>
              <w:top w:val="nil"/>
              <w:left w:val="nil"/>
              <w:bottom w:val="single" w:sz="8" w:space="0" w:color="auto"/>
              <w:right w:val="single" w:sz="8" w:space="0" w:color="auto"/>
            </w:tcBorders>
            <w:shd w:val="clear" w:color="auto" w:fill="auto"/>
            <w:vAlign w:val="bottom"/>
          </w:tcPr>
          <w:p w14:paraId="54B06473" w14:textId="77777777" w:rsidR="009F66A2" w:rsidRPr="00B87204" w:rsidRDefault="009F66A2" w:rsidP="009F66A2">
            <w:pPr>
              <w:jc w:val="center"/>
              <w:rPr>
                <w:color w:val="000000"/>
                <w:sz w:val="20"/>
                <w:szCs w:val="20"/>
              </w:rPr>
            </w:pPr>
            <w:r w:rsidRPr="00B87204">
              <w:rPr>
                <w:color w:val="000000"/>
                <w:sz w:val="20"/>
                <w:szCs w:val="20"/>
              </w:rPr>
              <w:t>-43,06</w:t>
            </w:r>
          </w:p>
        </w:tc>
        <w:tc>
          <w:tcPr>
            <w:tcW w:w="845" w:type="pct"/>
            <w:tcBorders>
              <w:top w:val="nil"/>
              <w:left w:val="nil"/>
              <w:bottom w:val="single" w:sz="8" w:space="0" w:color="auto"/>
              <w:right w:val="single" w:sz="8" w:space="0" w:color="auto"/>
            </w:tcBorders>
            <w:shd w:val="clear" w:color="auto" w:fill="auto"/>
            <w:vAlign w:val="bottom"/>
          </w:tcPr>
          <w:p w14:paraId="0E0A7A54" w14:textId="77777777" w:rsidR="009F66A2" w:rsidRPr="00B87204" w:rsidRDefault="009F66A2" w:rsidP="009F66A2">
            <w:pPr>
              <w:jc w:val="center"/>
              <w:rPr>
                <w:color w:val="000000"/>
                <w:sz w:val="20"/>
                <w:szCs w:val="20"/>
              </w:rPr>
            </w:pPr>
            <w:r w:rsidRPr="00B87204">
              <w:rPr>
                <w:color w:val="000000"/>
                <w:sz w:val="20"/>
                <w:szCs w:val="20"/>
              </w:rPr>
              <w:t>11,70</w:t>
            </w:r>
          </w:p>
        </w:tc>
        <w:tc>
          <w:tcPr>
            <w:tcW w:w="844" w:type="pct"/>
            <w:tcBorders>
              <w:top w:val="nil"/>
              <w:left w:val="nil"/>
              <w:bottom w:val="single" w:sz="8" w:space="0" w:color="auto"/>
              <w:right w:val="single" w:sz="8" w:space="0" w:color="auto"/>
            </w:tcBorders>
            <w:shd w:val="clear" w:color="auto" w:fill="auto"/>
            <w:vAlign w:val="bottom"/>
          </w:tcPr>
          <w:p w14:paraId="4303A73B" w14:textId="77777777" w:rsidR="009F66A2" w:rsidRPr="00B87204" w:rsidRDefault="009F66A2" w:rsidP="009F66A2">
            <w:pPr>
              <w:jc w:val="center"/>
              <w:rPr>
                <w:color w:val="000000"/>
                <w:sz w:val="20"/>
                <w:szCs w:val="20"/>
              </w:rPr>
            </w:pPr>
            <w:r w:rsidRPr="00B87204">
              <w:rPr>
                <w:color w:val="000000"/>
                <w:sz w:val="20"/>
                <w:szCs w:val="20"/>
              </w:rPr>
              <w:t>22,72</w:t>
            </w:r>
          </w:p>
        </w:tc>
      </w:tr>
    </w:tbl>
    <w:p w14:paraId="139898E8" w14:textId="77777777" w:rsidR="00964C32" w:rsidRPr="00B87204" w:rsidRDefault="00964C32" w:rsidP="00964C32">
      <w:pPr>
        <w:pStyle w:val="a5"/>
        <w:spacing w:before="0" w:beforeAutospacing="0" w:after="0" w:afterAutospacing="0"/>
        <w:ind w:firstLine="567"/>
        <w:jc w:val="right"/>
      </w:pPr>
      <w:r w:rsidRPr="00B87204">
        <w:rPr>
          <w:sz w:val="20"/>
          <w:szCs w:val="20"/>
        </w:rPr>
        <w:t xml:space="preserve">  </w:t>
      </w:r>
    </w:p>
    <w:p w14:paraId="602EB60D" w14:textId="77777777" w:rsidR="000A62CA" w:rsidRPr="00B87204" w:rsidRDefault="000A62CA" w:rsidP="000A62CA">
      <w:pPr>
        <w:pStyle w:val="a5"/>
        <w:spacing w:before="0" w:beforeAutospacing="0" w:after="0" w:afterAutospacing="0"/>
        <w:ind w:firstLine="709"/>
        <w:jc w:val="both"/>
      </w:pPr>
      <w:r w:rsidRPr="00B87204">
        <w:t>Исполнение показателя в абсолютном значении:</w:t>
      </w:r>
    </w:p>
    <w:p w14:paraId="7B0AEC48" w14:textId="77777777" w:rsidR="0087070B" w:rsidRPr="00B87204" w:rsidRDefault="0087070B" w:rsidP="0087070B">
      <w:pPr>
        <w:pStyle w:val="a5"/>
        <w:spacing w:before="0" w:beforeAutospacing="0" w:after="0" w:afterAutospacing="0"/>
        <w:ind w:firstLine="709"/>
        <w:jc w:val="both"/>
      </w:pPr>
      <w:r w:rsidRPr="00B87204">
        <w:t>- в 2022 году по сравнению с прошлым годом наблюдается рост на 58 184,28 тыс. рублей, темп прироста показателя составил 65,67%.</w:t>
      </w:r>
    </w:p>
    <w:p w14:paraId="6D178502" w14:textId="77777777" w:rsidR="0087070B" w:rsidRPr="00B87204" w:rsidRDefault="0087070B" w:rsidP="0087070B">
      <w:pPr>
        <w:pStyle w:val="a5"/>
        <w:tabs>
          <w:tab w:val="left" w:pos="0"/>
          <w:tab w:val="left" w:pos="567"/>
          <w:tab w:val="left" w:pos="709"/>
        </w:tabs>
        <w:spacing w:before="0" w:beforeAutospacing="0" w:after="0" w:afterAutospacing="0"/>
        <w:ind w:firstLine="709"/>
        <w:jc w:val="both"/>
      </w:pPr>
      <w:r w:rsidRPr="00B87204">
        <w:t>- в 2023 году по сравнению с прошлым годом показатель снизился на (-63 204,44) тыс. рублей со знаком «минус», темп снижения составил 43,06%.</w:t>
      </w:r>
    </w:p>
    <w:p w14:paraId="3A568B7F" w14:textId="77777777" w:rsidR="0087070B" w:rsidRPr="00B87204" w:rsidRDefault="000A62CA" w:rsidP="0087070B">
      <w:pPr>
        <w:pStyle w:val="a5"/>
        <w:spacing w:before="0" w:beforeAutospacing="0" w:after="0" w:afterAutospacing="0"/>
        <w:ind w:firstLine="709"/>
        <w:jc w:val="both"/>
      </w:pPr>
      <w:r w:rsidRPr="00B87204">
        <w:t>- в 202</w:t>
      </w:r>
      <w:r w:rsidR="0087070B" w:rsidRPr="00B87204">
        <w:t>4</w:t>
      </w:r>
      <w:r w:rsidRPr="00B87204">
        <w:t xml:space="preserve"> году </w:t>
      </w:r>
      <w:r w:rsidR="0087070B" w:rsidRPr="00B87204">
        <w:t>по сравнению с прошлым годом наблюдается рост на 9 781,28 тыс. рублей, темп прироста показателя составил 11,70%.</w:t>
      </w:r>
    </w:p>
    <w:p w14:paraId="25326506" w14:textId="77777777" w:rsidR="00204E7E" w:rsidRPr="00B87204" w:rsidRDefault="00204E7E" w:rsidP="00204E7E">
      <w:pPr>
        <w:pStyle w:val="a5"/>
        <w:spacing w:before="0" w:beforeAutospacing="0" w:after="0" w:afterAutospacing="0"/>
        <w:ind w:firstLine="709"/>
        <w:jc w:val="both"/>
      </w:pPr>
      <w:r w:rsidRPr="00B87204">
        <w:t xml:space="preserve">- в 2025 году по сравнению с прошлым годом наблюдается рост на </w:t>
      </w:r>
      <w:r w:rsidR="000F1E2B">
        <w:t>21 216,17</w:t>
      </w:r>
      <w:r w:rsidRPr="00B87204">
        <w:t xml:space="preserve"> тыс. рублей, темп прироста показателя составил </w:t>
      </w:r>
      <w:r w:rsidR="000F1E2B">
        <w:t>22,72</w:t>
      </w:r>
      <w:r w:rsidRPr="00B87204">
        <w:t>%.</w:t>
      </w:r>
    </w:p>
    <w:p w14:paraId="195A6183" w14:textId="77777777" w:rsidR="00565B85" w:rsidRPr="00B87204" w:rsidRDefault="00565B85" w:rsidP="00565B85">
      <w:pPr>
        <w:pStyle w:val="a5"/>
        <w:spacing w:before="0" w:beforeAutospacing="0" w:after="0" w:afterAutospacing="0"/>
        <w:ind w:firstLine="709"/>
        <w:jc w:val="both"/>
      </w:pPr>
      <w:r w:rsidRPr="00B87204">
        <w:t xml:space="preserve">Рассматривая отклонения фактического исполнения от планируемого, можно наблюдать явную периодическую тенденцию, отображающую отклонение выполнения плана по отношению к фактическому исполнению в 2025 году отклонение от плановых показателей, составило в сумме – </w:t>
      </w:r>
      <w:r w:rsidR="000F1E2B">
        <w:t>1 368,25</w:t>
      </w:r>
      <w:r w:rsidRPr="00B87204">
        <w:t xml:space="preserve"> тыс. рублей или </w:t>
      </w:r>
      <w:r w:rsidR="000F1E2B">
        <w:t>1,18</w:t>
      </w:r>
      <w:r w:rsidRPr="00B87204">
        <w:t>%.</w:t>
      </w:r>
    </w:p>
    <w:p w14:paraId="3B5B9942" w14:textId="77777777" w:rsidR="008213B6" w:rsidRPr="008213B6" w:rsidRDefault="000A62CA" w:rsidP="008213B6">
      <w:pPr>
        <w:pStyle w:val="a5"/>
        <w:spacing w:before="0" w:beforeAutospacing="0" w:after="0" w:afterAutospacing="0"/>
        <w:ind w:firstLine="709"/>
        <w:jc w:val="both"/>
      </w:pPr>
      <w:r w:rsidRPr="00B87204">
        <w:t xml:space="preserve">Общий объём ассигнований </w:t>
      </w:r>
      <w:r w:rsidR="0019111D" w:rsidRPr="00B87204">
        <w:t xml:space="preserve">по разделу </w:t>
      </w:r>
      <w:r w:rsidRPr="00B87204">
        <w:rPr>
          <w:b/>
          <w:bCs/>
        </w:rPr>
        <w:t>«</w:t>
      </w:r>
      <w:r w:rsidRPr="00B87204">
        <w:rPr>
          <w:rStyle w:val="a7"/>
          <w:b w:val="0"/>
          <w:bCs w:val="0"/>
        </w:rPr>
        <w:t>Культура и кинематография»</w:t>
      </w:r>
      <w:r w:rsidRPr="00B87204">
        <w:rPr>
          <w:rStyle w:val="a7"/>
        </w:rPr>
        <w:t xml:space="preserve"> </w:t>
      </w:r>
      <w:r w:rsidRPr="00B87204">
        <w:t xml:space="preserve">от общего объёма расходов составил: </w:t>
      </w:r>
      <w:r w:rsidR="0087070B" w:rsidRPr="00B87204">
        <w:t>в 2021 году – 6,</w:t>
      </w:r>
      <w:r w:rsidR="00E436BE" w:rsidRPr="00B87204">
        <w:t>21</w:t>
      </w:r>
      <w:r w:rsidR="0087070B" w:rsidRPr="00B87204">
        <w:t>%, в 2022 году – 8,</w:t>
      </w:r>
      <w:r w:rsidR="00E436BE" w:rsidRPr="00B87204">
        <w:t>31</w:t>
      </w:r>
      <w:r w:rsidR="0087070B" w:rsidRPr="00B87204">
        <w:t>%, в 2023 году – 4,</w:t>
      </w:r>
      <w:r w:rsidR="00E436BE" w:rsidRPr="00B87204">
        <w:t>23</w:t>
      </w:r>
      <w:r w:rsidR="0087070B" w:rsidRPr="00B87204">
        <w:t xml:space="preserve">%, </w:t>
      </w:r>
      <w:r w:rsidRPr="00B87204">
        <w:t>в 202</w:t>
      </w:r>
      <w:r w:rsidR="00473545" w:rsidRPr="00B87204">
        <w:t>4</w:t>
      </w:r>
      <w:r w:rsidRPr="00B87204">
        <w:t xml:space="preserve"> году – 4,</w:t>
      </w:r>
      <w:r w:rsidR="00E436BE" w:rsidRPr="00B87204">
        <w:t>14</w:t>
      </w:r>
      <w:r w:rsidR="0087070B" w:rsidRPr="00B87204">
        <w:t>%</w:t>
      </w:r>
      <w:r w:rsidR="000F1E2B">
        <w:t xml:space="preserve">, </w:t>
      </w:r>
      <w:r w:rsidR="008213B6" w:rsidRPr="00B87204">
        <w:t xml:space="preserve">в 2025 году – </w:t>
      </w:r>
      <w:r w:rsidR="000F1E2B">
        <w:t>3,92</w:t>
      </w:r>
      <w:r w:rsidR="008213B6" w:rsidRPr="00B87204">
        <w:t>%.</w:t>
      </w:r>
    </w:p>
    <w:p w14:paraId="44135B6F" w14:textId="77777777" w:rsidR="000A62CA" w:rsidRPr="003D091A" w:rsidRDefault="000A62CA" w:rsidP="0087070B">
      <w:pPr>
        <w:pStyle w:val="a5"/>
        <w:tabs>
          <w:tab w:val="left" w:pos="0"/>
          <w:tab w:val="left" w:pos="567"/>
          <w:tab w:val="left" w:pos="709"/>
        </w:tabs>
        <w:spacing w:before="0" w:beforeAutospacing="0" w:after="0" w:afterAutospacing="0"/>
        <w:ind w:firstLine="709"/>
        <w:jc w:val="both"/>
      </w:pPr>
    </w:p>
    <w:p w14:paraId="35A77EBA" w14:textId="77777777" w:rsidR="00414421" w:rsidRPr="003D091A" w:rsidRDefault="00964C32" w:rsidP="008B6557">
      <w:pPr>
        <w:pStyle w:val="a5"/>
        <w:spacing w:before="0" w:beforeAutospacing="0" w:after="0" w:afterAutospacing="0"/>
        <w:ind w:firstLine="709"/>
        <w:jc w:val="both"/>
        <w:rPr>
          <w:rStyle w:val="a7"/>
        </w:rPr>
      </w:pPr>
      <w:r w:rsidRPr="003D091A">
        <w:rPr>
          <w:b/>
        </w:rPr>
        <w:t>По разделу</w:t>
      </w:r>
      <w:r w:rsidRPr="003D091A">
        <w:t xml:space="preserve"> </w:t>
      </w:r>
      <w:r w:rsidRPr="003D091A">
        <w:rPr>
          <w:rStyle w:val="a7"/>
        </w:rPr>
        <w:t>0900 «Здравоохранение»</w:t>
      </w:r>
    </w:p>
    <w:p w14:paraId="75B57165" w14:textId="77777777" w:rsidR="00924E90" w:rsidRPr="003D091A" w:rsidRDefault="00964C32" w:rsidP="00964C32">
      <w:pPr>
        <w:pStyle w:val="a5"/>
        <w:spacing w:before="0" w:beforeAutospacing="0" w:after="0" w:afterAutospacing="0"/>
        <w:ind w:firstLine="567"/>
        <w:jc w:val="right"/>
        <w:rPr>
          <w:sz w:val="20"/>
          <w:szCs w:val="20"/>
        </w:rPr>
      </w:pPr>
      <w:r w:rsidRPr="003D091A">
        <w:rPr>
          <w:sz w:val="20"/>
          <w:szCs w:val="20"/>
        </w:rPr>
        <w:t>Таблица 1</w:t>
      </w:r>
      <w:r w:rsidR="00A921B0" w:rsidRPr="003D091A">
        <w:rPr>
          <w:sz w:val="20"/>
          <w:szCs w:val="20"/>
        </w:rPr>
        <w:t>3</w:t>
      </w:r>
      <w:r w:rsidRPr="003D091A">
        <w:rPr>
          <w:sz w:val="20"/>
          <w:szCs w:val="20"/>
        </w:rPr>
        <w:t xml:space="preserve"> (тыс. руб.)</w:t>
      </w:r>
    </w:p>
    <w:tbl>
      <w:tblPr>
        <w:tblW w:w="5000" w:type="pct"/>
        <w:tblLook w:val="04A0" w:firstRow="1" w:lastRow="0" w:firstColumn="1" w:lastColumn="0" w:noHBand="0" w:noVBand="1"/>
      </w:tblPr>
      <w:tblGrid>
        <w:gridCol w:w="3029"/>
        <w:gridCol w:w="1577"/>
        <w:gridCol w:w="1577"/>
        <w:gridCol w:w="1577"/>
        <w:gridCol w:w="1574"/>
      </w:tblGrid>
      <w:tr w:rsidR="00204E7E" w:rsidRPr="003D091A" w14:paraId="1E1A23DC" w14:textId="77777777" w:rsidTr="009F66A2">
        <w:trPr>
          <w:trHeight w:val="227"/>
        </w:trPr>
        <w:tc>
          <w:tcPr>
            <w:tcW w:w="1622"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4CCC2900" w14:textId="77777777" w:rsidR="00204E7E" w:rsidRPr="003D091A" w:rsidRDefault="00204E7E" w:rsidP="00204E7E">
            <w:pPr>
              <w:jc w:val="center"/>
              <w:rPr>
                <w:color w:val="000000"/>
                <w:sz w:val="20"/>
                <w:szCs w:val="20"/>
              </w:rPr>
            </w:pPr>
            <w:r w:rsidRPr="003D091A">
              <w:rPr>
                <w:color w:val="000000"/>
                <w:sz w:val="20"/>
                <w:szCs w:val="20"/>
              </w:rPr>
              <w:t> </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4F4DC1D6" w14:textId="77777777" w:rsidR="00204E7E" w:rsidRPr="003D091A" w:rsidRDefault="00204E7E" w:rsidP="00204E7E">
            <w:pPr>
              <w:jc w:val="center"/>
              <w:rPr>
                <w:b/>
                <w:bCs/>
                <w:color w:val="000000"/>
                <w:sz w:val="20"/>
                <w:szCs w:val="20"/>
              </w:rPr>
            </w:pPr>
            <w:r w:rsidRPr="003D091A">
              <w:rPr>
                <w:b/>
                <w:bCs/>
                <w:color w:val="000000"/>
                <w:sz w:val="20"/>
                <w:szCs w:val="20"/>
              </w:rPr>
              <w:t>2022 год</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75120A9A" w14:textId="77777777" w:rsidR="00204E7E" w:rsidRPr="003D091A" w:rsidRDefault="00204E7E" w:rsidP="00204E7E">
            <w:pPr>
              <w:jc w:val="center"/>
              <w:rPr>
                <w:b/>
                <w:bCs/>
                <w:color w:val="000000"/>
                <w:sz w:val="20"/>
                <w:szCs w:val="20"/>
              </w:rPr>
            </w:pPr>
            <w:r w:rsidRPr="003D091A">
              <w:rPr>
                <w:b/>
                <w:bCs/>
                <w:color w:val="000000"/>
                <w:sz w:val="20"/>
                <w:szCs w:val="20"/>
              </w:rPr>
              <w:t>2023 год</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502DAA4F" w14:textId="77777777" w:rsidR="00204E7E" w:rsidRPr="003D091A" w:rsidRDefault="00204E7E" w:rsidP="00204E7E">
            <w:pPr>
              <w:jc w:val="center"/>
              <w:rPr>
                <w:b/>
                <w:bCs/>
                <w:color w:val="000000"/>
                <w:sz w:val="20"/>
                <w:szCs w:val="20"/>
              </w:rPr>
            </w:pPr>
            <w:r w:rsidRPr="003D091A">
              <w:rPr>
                <w:b/>
                <w:bCs/>
                <w:color w:val="000000"/>
                <w:sz w:val="20"/>
                <w:szCs w:val="20"/>
              </w:rPr>
              <w:t>2024 год</w:t>
            </w:r>
          </w:p>
        </w:tc>
        <w:tc>
          <w:tcPr>
            <w:tcW w:w="844" w:type="pct"/>
            <w:tcBorders>
              <w:top w:val="single" w:sz="8" w:space="0" w:color="auto"/>
              <w:left w:val="nil"/>
              <w:bottom w:val="single" w:sz="8" w:space="0" w:color="auto"/>
              <w:right w:val="single" w:sz="8" w:space="0" w:color="auto"/>
            </w:tcBorders>
            <w:shd w:val="clear" w:color="auto" w:fill="auto"/>
            <w:vAlign w:val="bottom"/>
            <w:hideMark/>
          </w:tcPr>
          <w:p w14:paraId="02EB75FD" w14:textId="77777777" w:rsidR="00204E7E" w:rsidRPr="003D091A" w:rsidRDefault="00204E7E" w:rsidP="00204E7E">
            <w:pPr>
              <w:jc w:val="center"/>
              <w:rPr>
                <w:b/>
                <w:bCs/>
                <w:color w:val="000000"/>
                <w:sz w:val="20"/>
                <w:szCs w:val="20"/>
              </w:rPr>
            </w:pPr>
            <w:r w:rsidRPr="003D091A">
              <w:rPr>
                <w:b/>
                <w:bCs/>
                <w:color w:val="000000"/>
                <w:sz w:val="20"/>
                <w:szCs w:val="20"/>
              </w:rPr>
              <w:t>2025 год</w:t>
            </w:r>
          </w:p>
        </w:tc>
      </w:tr>
      <w:tr w:rsidR="00924E90" w:rsidRPr="003D091A" w14:paraId="1198D1AD" w14:textId="77777777" w:rsidTr="009F66A2">
        <w:trPr>
          <w:trHeight w:val="227"/>
        </w:trPr>
        <w:tc>
          <w:tcPr>
            <w:tcW w:w="1622" w:type="pct"/>
            <w:tcBorders>
              <w:top w:val="nil"/>
              <w:left w:val="single" w:sz="8" w:space="0" w:color="auto"/>
              <w:bottom w:val="single" w:sz="8" w:space="0" w:color="auto"/>
              <w:right w:val="nil"/>
            </w:tcBorders>
            <w:shd w:val="clear" w:color="auto" w:fill="auto"/>
            <w:vAlign w:val="bottom"/>
            <w:hideMark/>
          </w:tcPr>
          <w:p w14:paraId="6BDE6432" w14:textId="77777777" w:rsidR="00924E90" w:rsidRPr="003D091A" w:rsidRDefault="00924E90">
            <w:pPr>
              <w:rPr>
                <w:b/>
                <w:bCs/>
                <w:color w:val="000000"/>
                <w:sz w:val="20"/>
                <w:szCs w:val="20"/>
              </w:rPr>
            </w:pPr>
            <w:r w:rsidRPr="003D091A">
              <w:rPr>
                <w:b/>
                <w:bCs/>
                <w:color w:val="000000"/>
                <w:sz w:val="20"/>
                <w:szCs w:val="20"/>
              </w:rPr>
              <w:t>Запланированные расходы</w:t>
            </w:r>
          </w:p>
        </w:tc>
        <w:tc>
          <w:tcPr>
            <w:tcW w:w="845" w:type="pct"/>
            <w:tcBorders>
              <w:top w:val="nil"/>
              <w:left w:val="nil"/>
              <w:bottom w:val="single" w:sz="8" w:space="0" w:color="auto"/>
              <w:right w:val="nil"/>
            </w:tcBorders>
            <w:shd w:val="clear" w:color="auto" w:fill="auto"/>
            <w:vAlign w:val="bottom"/>
            <w:hideMark/>
          </w:tcPr>
          <w:p w14:paraId="4DB6C8A0" w14:textId="77777777" w:rsidR="00924E90" w:rsidRPr="003D091A" w:rsidRDefault="00924E90">
            <w:pPr>
              <w:rPr>
                <w:b/>
                <w:bCs/>
                <w:color w:val="000000"/>
                <w:sz w:val="20"/>
                <w:szCs w:val="20"/>
              </w:rPr>
            </w:pPr>
            <w:r w:rsidRPr="003D091A">
              <w:rPr>
                <w:b/>
                <w:bCs/>
                <w:color w:val="000000"/>
                <w:sz w:val="20"/>
                <w:szCs w:val="20"/>
              </w:rPr>
              <w:t> </w:t>
            </w:r>
          </w:p>
        </w:tc>
        <w:tc>
          <w:tcPr>
            <w:tcW w:w="845" w:type="pct"/>
            <w:tcBorders>
              <w:top w:val="nil"/>
              <w:left w:val="nil"/>
              <w:bottom w:val="nil"/>
              <w:right w:val="nil"/>
            </w:tcBorders>
            <w:shd w:val="clear" w:color="auto" w:fill="auto"/>
            <w:vAlign w:val="bottom"/>
            <w:hideMark/>
          </w:tcPr>
          <w:p w14:paraId="783B82B4" w14:textId="77777777" w:rsidR="00924E90" w:rsidRPr="003D091A" w:rsidRDefault="00924E90">
            <w:pPr>
              <w:rPr>
                <w:b/>
                <w:bCs/>
                <w:color w:val="000000"/>
                <w:sz w:val="20"/>
                <w:szCs w:val="20"/>
              </w:rPr>
            </w:pPr>
            <w:r w:rsidRPr="003D091A">
              <w:rPr>
                <w:b/>
                <w:bCs/>
                <w:color w:val="000000"/>
                <w:sz w:val="20"/>
                <w:szCs w:val="20"/>
              </w:rPr>
              <w:t> </w:t>
            </w:r>
          </w:p>
        </w:tc>
        <w:tc>
          <w:tcPr>
            <w:tcW w:w="845" w:type="pct"/>
            <w:tcBorders>
              <w:top w:val="nil"/>
              <w:left w:val="nil"/>
              <w:bottom w:val="nil"/>
              <w:right w:val="nil"/>
            </w:tcBorders>
            <w:shd w:val="clear" w:color="auto" w:fill="auto"/>
            <w:vAlign w:val="bottom"/>
            <w:hideMark/>
          </w:tcPr>
          <w:p w14:paraId="1E1238C4" w14:textId="77777777" w:rsidR="00924E90" w:rsidRPr="003D091A" w:rsidRDefault="00924E90">
            <w:pPr>
              <w:rPr>
                <w:b/>
                <w:bCs/>
                <w:color w:val="000000"/>
                <w:sz w:val="20"/>
                <w:szCs w:val="20"/>
              </w:rPr>
            </w:pPr>
            <w:r w:rsidRPr="003D091A">
              <w:rPr>
                <w:b/>
                <w:bCs/>
                <w:color w:val="000000"/>
                <w:sz w:val="20"/>
                <w:szCs w:val="20"/>
              </w:rPr>
              <w:t> </w:t>
            </w:r>
          </w:p>
        </w:tc>
        <w:tc>
          <w:tcPr>
            <w:tcW w:w="844" w:type="pct"/>
            <w:tcBorders>
              <w:top w:val="nil"/>
              <w:left w:val="nil"/>
              <w:bottom w:val="nil"/>
              <w:right w:val="single" w:sz="8" w:space="0" w:color="auto"/>
            </w:tcBorders>
            <w:shd w:val="clear" w:color="auto" w:fill="auto"/>
            <w:vAlign w:val="bottom"/>
            <w:hideMark/>
          </w:tcPr>
          <w:p w14:paraId="3C1876F8" w14:textId="77777777" w:rsidR="00924E90" w:rsidRPr="003D091A" w:rsidRDefault="00924E90">
            <w:pPr>
              <w:jc w:val="center"/>
              <w:rPr>
                <w:b/>
                <w:bCs/>
                <w:color w:val="000000"/>
                <w:sz w:val="20"/>
                <w:szCs w:val="20"/>
              </w:rPr>
            </w:pPr>
            <w:r w:rsidRPr="003D091A">
              <w:rPr>
                <w:b/>
                <w:bCs/>
                <w:color w:val="000000"/>
                <w:sz w:val="20"/>
                <w:szCs w:val="20"/>
              </w:rPr>
              <w:t> </w:t>
            </w:r>
          </w:p>
        </w:tc>
      </w:tr>
      <w:tr w:rsidR="009F66A2" w:rsidRPr="003D091A" w14:paraId="1BE76712" w14:textId="77777777" w:rsidTr="009F66A2">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2EB09B90" w14:textId="77777777" w:rsidR="009F66A2" w:rsidRPr="003D091A" w:rsidRDefault="009F66A2" w:rsidP="009F66A2">
            <w:pPr>
              <w:jc w:val="both"/>
              <w:rPr>
                <w:color w:val="000000"/>
                <w:sz w:val="20"/>
                <w:szCs w:val="20"/>
              </w:rPr>
            </w:pPr>
            <w:r w:rsidRPr="003D091A">
              <w:rPr>
                <w:color w:val="000000"/>
                <w:sz w:val="20"/>
                <w:szCs w:val="20"/>
              </w:rPr>
              <w:t>Абсолютное значение</w:t>
            </w:r>
          </w:p>
        </w:tc>
        <w:tc>
          <w:tcPr>
            <w:tcW w:w="845" w:type="pct"/>
            <w:tcBorders>
              <w:top w:val="nil"/>
              <w:left w:val="nil"/>
              <w:bottom w:val="single" w:sz="8" w:space="0" w:color="auto"/>
              <w:right w:val="single" w:sz="8" w:space="0" w:color="auto"/>
            </w:tcBorders>
            <w:shd w:val="clear" w:color="auto" w:fill="auto"/>
            <w:vAlign w:val="bottom"/>
            <w:hideMark/>
          </w:tcPr>
          <w:p w14:paraId="484CA241" w14:textId="77777777" w:rsidR="009F66A2" w:rsidRPr="003D091A" w:rsidRDefault="009F66A2" w:rsidP="009F66A2">
            <w:pPr>
              <w:jc w:val="center"/>
              <w:rPr>
                <w:color w:val="000000"/>
                <w:sz w:val="20"/>
                <w:szCs w:val="20"/>
              </w:rPr>
            </w:pPr>
            <w:r w:rsidRPr="003D091A">
              <w:rPr>
                <w:color w:val="000000"/>
                <w:sz w:val="20"/>
                <w:szCs w:val="20"/>
              </w:rPr>
              <w:t>67,70</w:t>
            </w:r>
          </w:p>
        </w:tc>
        <w:tc>
          <w:tcPr>
            <w:tcW w:w="845" w:type="pct"/>
            <w:tcBorders>
              <w:top w:val="single" w:sz="8" w:space="0" w:color="auto"/>
              <w:left w:val="nil"/>
              <w:bottom w:val="single" w:sz="8" w:space="0" w:color="auto"/>
              <w:right w:val="single" w:sz="8" w:space="0" w:color="auto"/>
            </w:tcBorders>
            <w:shd w:val="clear" w:color="auto" w:fill="auto"/>
            <w:vAlign w:val="bottom"/>
          </w:tcPr>
          <w:p w14:paraId="3EF96145" w14:textId="77777777" w:rsidR="009F66A2" w:rsidRPr="003D091A" w:rsidRDefault="009F66A2" w:rsidP="009F66A2">
            <w:pPr>
              <w:jc w:val="center"/>
              <w:rPr>
                <w:color w:val="000000"/>
                <w:sz w:val="20"/>
                <w:szCs w:val="20"/>
              </w:rPr>
            </w:pPr>
            <w:r w:rsidRPr="003D091A">
              <w:rPr>
                <w:color w:val="000000"/>
                <w:sz w:val="20"/>
                <w:szCs w:val="20"/>
              </w:rPr>
              <w:t>65,59</w:t>
            </w:r>
          </w:p>
        </w:tc>
        <w:tc>
          <w:tcPr>
            <w:tcW w:w="845" w:type="pct"/>
            <w:tcBorders>
              <w:top w:val="single" w:sz="8" w:space="0" w:color="auto"/>
              <w:left w:val="nil"/>
              <w:bottom w:val="single" w:sz="8" w:space="0" w:color="auto"/>
              <w:right w:val="single" w:sz="8" w:space="0" w:color="auto"/>
            </w:tcBorders>
            <w:shd w:val="clear" w:color="auto" w:fill="auto"/>
            <w:vAlign w:val="center"/>
          </w:tcPr>
          <w:p w14:paraId="00155CC0" w14:textId="77777777" w:rsidR="009F66A2" w:rsidRPr="003D091A" w:rsidRDefault="009F66A2" w:rsidP="009F66A2">
            <w:pPr>
              <w:jc w:val="center"/>
              <w:rPr>
                <w:sz w:val="20"/>
                <w:szCs w:val="20"/>
              </w:rPr>
            </w:pPr>
            <w:r w:rsidRPr="003D091A">
              <w:rPr>
                <w:sz w:val="20"/>
                <w:szCs w:val="20"/>
              </w:rPr>
              <w:t>65,59</w:t>
            </w:r>
          </w:p>
        </w:tc>
        <w:tc>
          <w:tcPr>
            <w:tcW w:w="844" w:type="pct"/>
            <w:tcBorders>
              <w:top w:val="single" w:sz="8" w:space="0" w:color="auto"/>
              <w:left w:val="nil"/>
              <w:bottom w:val="single" w:sz="8" w:space="0" w:color="auto"/>
              <w:right w:val="single" w:sz="8" w:space="0" w:color="auto"/>
            </w:tcBorders>
            <w:shd w:val="clear" w:color="auto" w:fill="auto"/>
            <w:vAlign w:val="center"/>
          </w:tcPr>
          <w:p w14:paraId="4E93EC91" w14:textId="77777777" w:rsidR="009F66A2" w:rsidRPr="003D091A" w:rsidRDefault="009F66A2" w:rsidP="009F66A2">
            <w:pPr>
              <w:jc w:val="center"/>
              <w:rPr>
                <w:sz w:val="20"/>
                <w:szCs w:val="20"/>
              </w:rPr>
            </w:pPr>
            <w:r w:rsidRPr="003D091A">
              <w:rPr>
                <w:sz w:val="20"/>
                <w:szCs w:val="20"/>
              </w:rPr>
              <w:t>65,59</w:t>
            </w:r>
          </w:p>
        </w:tc>
      </w:tr>
      <w:tr w:rsidR="009F66A2" w:rsidRPr="003D091A" w14:paraId="0B886458" w14:textId="77777777" w:rsidTr="009F66A2">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1769F056" w14:textId="77777777" w:rsidR="009F66A2" w:rsidRPr="003D091A" w:rsidRDefault="009F66A2" w:rsidP="009F66A2">
            <w:pPr>
              <w:jc w:val="both"/>
              <w:rPr>
                <w:color w:val="000000"/>
                <w:sz w:val="20"/>
                <w:szCs w:val="20"/>
              </w:rPr>
            </w:pPr>
            <w:r w:rsidRPr="003D091A">
              <w:rPr>
                <w:color w:val="000000"/>
                <w:sz w:val="20"/>
                <w:szCs w:val="20"/>
              </w:rPr>
              <w:t>Темп прироста, %</w:t>
            </w:r>
          </w:p>
        </w:tc>
        <w:tc>
          <w:tcPr>
            <w:tcW w:w="845" w:type="pct"/>
            <w:tcBorders>
              <w:top w:val="nil"/>
              <w:left w:val="nil"/>
              <w:bottom w:val="single" w:sz="8" w:space="0" w:color="auto"/>
              <w:right w:val="single" w:sz="8" w:space="0" w:color="auto"/>
            </w:tcBorders>
            <w:shd w:val="clear" w:color="auto" w:fill="auto"/>
            <w:vAlign w:val="bottom"/>
            <w:hideMark/>
          </w:tcPr>
          <w:p w14:paraId="5635E211" w14:textId="77777777" w:rsidR="009F66A2" w:rsidRPr="003D091A" w:rsidRDefault="009F66A2" w:rsidP="009F66A2">
            <w:pPr>
              <w:jc w:val="center"/>
              <w:rPr>
                <w:color w:val="000000"/>
                <w:sz w:val="20"/>
                <w:szCs w:val="20"/>
              </w:rPr>
            </w:pPr>
            <w:r w:rsidRPr="003D091A">
              <w:rPr>
                <w:color w:val="000000"/>
                <w:sz w:val="20"/>
                <w:szCs w:val="20"/>
              </w:rPr>
              <w:t>-11,27</w:t>
            </w:r>
          </w:p>
        </w:tc>
        <w:tc>
          <w:tcPr>
            <w:tcW w:w="845" w:type="pct"/>
            <w:tcBorders>
              <w:top w:val="nil"/>
              <w:left w:val="nil"/>
              <w:bottom w:val="single" w:sz="8" w:space="0" w:color="auto"/>
              <w:right w:val="single" w:sz="8" w:space="0" w:color="auto"/>
            </w:tcBorders>
            <w:shd w:val="clear" w:color="auto" w:fill="auto"/>
            <w:vAlign w:val="bottom"/>
          </w:tcPr>
          <w:p w14:paraId="6C2E834F" w14:textId="77777777" w:rsidR="009F66A2" w:rsidRPr="003D091A" w:rsidRDefault="009F66A2" w:rsidP="009F66A2">
            <w:pPr>
              <w:jc w:val="center"/>
              <w:rPr>
                <w:color w:val="000000"/>
                <w:sz w:val="20"/>
                <w:szCs w:val="20"/>
              </w:rPr>
            </w:pPr>
            <w:r w:rsidRPr="003D091A">
              <w:rPr>
                <w:color w:val="000000"/>
                <w:sz w:val="20"/>
                <w:szCs w:val="20"/>
              </w:rPr>
              <w:t>-3,12</w:t>
            </w:r>
          </w:p>
        </w:tc>
        <w:tc>
          <w:tcPr>
            <w:tcW w:w="845" w:type="pct"/>
            <w:tcBorders>
              <w:top w:val="nil"/>
              <w:left w:val="nil"/>
              <w:bottom w:val="single" w:sz="8" w:space="0" w:color="auto"/>
              <w:right w:val="single" w:sz="8" w:space="0" w:color="auto"/>
            </w:tcBorders>
            <w:shd w:val="clear" w:color="auto" w:fill="auto"/>
            <w:vAlign w:val="bottom"/>
          </w:tcPr>
          <w:p w14:paraId="4F70656F" w14:textId="77777777" w:rsidR="009F66A2" w:rsidRPr="003D091A" w:rsidRDefault="009F66A2" w:rsidP="009F66A2">
            <w:pPr>
              <w:jc w:val="center"/>
              <w:rPr>
                <w:color w:val="000000"/>
                <w:sz w:val="20"/>
                <w:szCs w:val="20"/>
              </w:rPr>
            </w:pPr>
            <w:r w:rsidRPr="003D091A">
              <w:rPr>
                <w:color w:val="000000"/>
                <w:sz w:val="20"/>
                <w:szCs w:val="20"/>
              </w:rPr>
              <w:t>0,00</w:t>
            </w:r>
          </w:p>
        </w:tc>
        <w:tc>
          <w:tcPr>
            <w:tcW w:w="844" w:type="pct"/>
            <w:tcBorders>
              <w:top w:val="nil"/>
              <w:left w:val="nil"/>
              <w:bottom w:val="single" w:sz="8" w:space="0" w:color="auto"/>
              <w:right w:val="single" w:sz="8" w:space="0" w:color="auto"/>
            </w:tcBorders>
            <w:shd w:val="clear" w:color="auto" w:fill="auto"/>
            <w:vAlign w:val="bottom"/>
          </w:tcPr>
          <w:p w14:paraId="25F0375B" w14:textId="77777777" w:rsidR="009F66A2" w:rsidRPr="003D091A" w:rsidRDefault="009F66A2" w:rsidP="009F66A2">
            <w:pPr>
              <w:jc w:val="center"/>
              <w:rPr>
                <w:color w:val="000000"/>
                <w:sz w:val="20"/>
                <w:szCs w:val="20"/>
              </w:rPr>
            </w:pPr>
            <w:r w:rsidRPr="003D091A">
              <w:rPr>
                <w:color w:val="000000"/>
                <w:sz w:val="20"/>
                <w:szCs w:val="20"/>
              </w:rPr>
              <w:t>0,00</w:t>
            </w:r>
          </w:p>
        </w:tc>
      </w:tr>
      <w:tr w:rsidR="009F66A2" w:rsidRPr="003D091A" w14:paraId="43ED7522" w14:textId="77777777" w:rsidTr="009F66A2">
        <w:trPr>
          <w:trHeight w:val="227"/>
        </w:trPr>
        <w:tc>
          <w:tcPr>
            <w:tcW w:w="1622" w:type="pct"/>
            <w:tcBorders>
              <w:top w:val="nil"/>
              <w:left w:val="single" w:sz="8" w:space="0" w:color="auto"/>
              <w:bottom w:val="single" w:sz="8" w:space="0" w:color="auto"/>
              <w:right w:val="nil"/>
            </w:tcBorders>
            <w:shd w:val="clear" w:color="auto" w:fill="auto"/>
            <w:vAlign w:val="bottom"/>
            <w:hideMark/>
          </w:tcPr>
          <w:p w14:paraId="0A7E45FC" w14:textId="77777777" w:rsidR="009F66A2" w:rsidRPr="003D091A" w:rsidRDefault="009F66A2" w:rsidP="009F66A2">
            <w:pPr>
              <w:rPr>
                <w:b/>
                <w:bCs/>
                <w:color w:val="000000"/>
                <w:sz w:val="20"/>
                <w:szCs w:val="20"/>
              </w:rPr>
            </w:pPr>
            <w:r w:rsidRPr="003D091A">
              <w:rPr>
                <w:b/>
                <w:bCs/>
                <w:color w:val="000000"/>
                <w:sz w:val="20"/>
                <w:szCs w:val="20"/>
              </w:rPr>
              <w:t>Фактическое исполнение</w:t>
            </w:r>
          </w:p>
        </w:tc>
        <w:tc>
          <w:tcPr>
            <w:tcW w:w="845" w:type="pct"/>
            <w:tcBorders>
              <w:top w:val="nil"/>
              <w:left w:val="nil"/>
              <w:bottom w:val="single" w:sz="8" w:space="0" w:color="auto"/>
              <w:right w:val="nil"/>
            </w:tcBorders>
            <w:shd w:val="clear" w:color="auto" w:fill="auto"/>
            <w:vAlign w:val="bottom"/>
            <w:hideMark/>
          </w:tcPr>
          <w:p w14:paraId="294F8900" w14:textId="77777777" w:rsidR="009F66A2" w:rsidRPr="003D091A" w:rsidRDefault="009F66A2" w:rsidP="009F66A2">
            <w:pPr>
              <w:rPr>
                <w:b/>
                <w:bCs/>
                <w:color w:val="000000"/>
                <w:sz w:val="20"/>
                <w:szCs w:val="20"/>
              </w:rPr>
            </w:pPr>
            <w:r w:rsidRPr="003D091A">
              <w:rPr>
                <w:b/>
                <w:bCs/>
                <w:color w:val="000000"/>
                <w:sz w:val="20"/>
                <w:szCs w:val="20"/>
              </w:rPr>
              <w:t> </w:t>
            </w:r>
          </w:p>
        </w:tc>
        <w:tc>
          <w:tcPr>
            <w:tcW w:w="845" w:type="pct"/>
            <w:tcBorders>
              <w:top w:val="nil"/>
              <w:left w:val="nil"/>
              <w:bottom w:val="single" w:sz="8" w:space="0" w:color="auto"/>
              <w:right w:val="nil"/>
            </w:tcBorders>
            <w:shd w:val="clear" w:color="auto" w:fill="auto"/>
            <w:vAlign w:val="bottom"/>
          </w:tcPr>
          <w:p w14:paraId="6B477E2B" w14:textId="77777777" w:rsidR="009F66A2" w:rsidRPr="003D091A" w:rsidRDefault="009F66A2" w:rsidP="009F66A2">
            <w:pPr>
              <w:rPr>
                <w:b/>
                <w:bCs/>
                <w:color w:val="000000"/>
                <w:sz w:val="20"/>
                <w:szCs w:val="20"/>
              </w:rPr>
            </w:pPr>
            <w:r w:rsidRPr="003D091A">
              <w:rPr>
                <w:b/>
                <w:bCs/>
                <w:color w:val="000000"/>
                <w:sz w:val="20"/>
                <w:szCs w:val="20"/>
              </w:rPr>
              <w:t> </w:t>
            </w:r>
          </w:p>
        </w:tc>
        <w:tc>
          <w:tcPr>
            <w:tcW w:w="845" w:type="pct"/>
            <w:tcBorders>
              <w:top w:val="nil"/>
              <w:left w:val="nil"/>
              <w:bottom w:val="single" w:sz="8" w:space="0" w:color="auto"/>
              <w:right w:val="nil"/>
            </w:tcBorders>
            <w:shd w:val="clear" w:color="auto" w:fill="auto"/>
            <w:vAlign w:val="bottom"/>
          </w:tcPr>
          <w:p w14:paraId="30C0282A" w14:textId="77777777" w:rsidR="009F66A2" w:rsidRPr="003D091A" w:rsidRDefault="009F66A2" w:rsidP="009F66A2">
            <w:pPr>
              <w:jc w:val="center"/>
              <w:rPr>
                <w:b/>
                <w:bCs/>
                <w:color w:val="000000"/>
                <w:sz w:val="20"/>
                <w:szCs w:val="20"/>
              </w:rPr>
            </w:pPr>
            <w:r w:rsidRPr="003D091A">
              <w:rPr>
                <w:b/>
                <w:bCs/>
                <w:color w:val="000000"/>
                <w:sz w:val="20"/>
                <w:szCs w:val="20"/>
              </w:rPr>
              <w:t> </w:t>
            </w:r>
          </w:p>
        </w:tc>
        <w:tc>
          <w:tcPr>
            <w:tcW w:w="844" w:type="pct"/>
            <w:tcBorders>
              <w:top w:val="nil"/>
              <w:left w:val="nil"/>
              <w:bottom w:val="single" w:sz="8" w:space="0" w:color="auto"/>
              <w:right w:val="single" w:sz="8" w:space="0" w:color="auto"/>
            </w:tcBorders>
            <w:shd w:val="clear" w:color="auto" w:fill="auto"/>
            <w:vAlign w:val="bottom"/>
          </w:tcPr>
          <w:p w14:paraId="56D1A681" w14:textId="77777777" w:rsidR="009F66A2" w:rsidRPr="003D091A" w:rsidRDefault="009F66A2" w:rsidP="009F66A2">
            <w:pPr>
              <w:jc w:val="center"/>
              <w:rPr>
                <w:b/>
                <w:bCs/>
                <w:color w:val="000000"/>
                <w:sz w:val="20"/>
                <w:szCs w:val="20"/>
              </w:rPr>
            </w:pPr>
            <w:r w:rsidRPr="003D091A">
              <w:rPr>
                <w:b/>
                <w:bCs/>
                <w:color w:val="000000"/>
                <w:sz w:val="20"/>
                <w:szCs w:val="20"/>
              </w:rPr>
              <w:t> </w:t>
            </w:r>
          </w:p>
        </w:tc>
      </w:tr>
      <w:tr w:rsidR="009F66A2" w:rsidRPr="003D091A" w14:paraId="6DAAA639" w14:textId="77777777" w:rsidTr="009F66A2">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07B38421" w14:textId="77777777" w:rsidR="009F66A2" w:rsidRPr="003D091A" w:rsidRDefault="009F66A2" w:rsidP="009F66A2">
            <w:pPr>
              <w:jc w:val="both"/>
              <w:rPr>
                <w:color w:val="000000"/>
                <w:sz w:val="20"/>
                <w:szCs w:val="20"/>
              </w:rPr>
            </w:pPr>
            <w:r w:rsidRPr="003D091A">
              <w:rPr>
                <w:color w:val="000000"/>
                <w:sz w:val="20"/>
                <w:szCs w:val="20"/>
              </w:rPr>
              <w:t>Абсолютное значение</w:t>
            </w:r>
          </w:p>
        </w:tc>
        <w:tc>
          <w:tcPr>
            <w:tcW w:w="845" w:type="pct"/>
            <w:tcBorders>
              <w:top w:val="nil"/>
              <w:left w:val="nil"/>
              <w:bottom w:val="single" w:sz="8" w:space="0" w:color="auto"/>
              <w:right w:val="single" w:sz="8" w:space="0" w:color="auto"/>
            </w:tcBorders>
            <w:shd w:val="clear" w:color="auto" w:fill="auto"/>
            <w:vAlign w:val="bottom"/>
            <w:hideMark/>
          </w:tcPr>
          <w:p w14:paraId="0CE09340" w14:textId="77777777" w:rsidR="009F66A2" w:rsidRPr="003D091A" w:rsidRDefault="009F66A2" w:rsidP="009F66A2">
            <w:pPr>
              <w:jc w:val="center"/>
              <w:rPr>
                <w:color w:val="000000"/>
                <w:sz w:val="20"/>
                <w:szCs w:val="20"/>
              </w:rPr>
            </w:pPr>
            <w:r w:rsidRPr="003D091A">
              <w:rPr>
                <w:color w:val="000000"/>
                <w:sz w:val="20"/>
                <w:szCs w:val="20"/>
              </w:rPr>
              <w:t>67,70</w:t>
            </w:r>
          </w:p>
        </w:tc>
        <w:tc>
          <w:tcPr>
            <w:tcW w:w="845" w:type="pct"/>
            <w:tcBorders>
              <w:top w:val="nil"/>
              <w:left w:val="nil"/>
              <w:bottom w:val="single" w:sz="8" w:space="0" w:color="auto"/>
              <w:right w:val="single" w:sz="8" w:space="0" w:color="auto"/>
            </w:tcBorders>
            <w:shd w:val="clear" w:color="auto" w:fill="auto"/>
            <w:vAlign w:val="bottom"/>
          </w:tcPr>
          <w:p w14:paraId="1E7DA6A4" w14:textId="77777777" w:rsidR="009F66A2" w:rsidRPr="003D091A" w:rsidRDefault="009F66A2" w:rsidP="009F66A2">
            <w:pPr>
              <w:jc w:val="center"/>
              <w:rPr>
                <w:color w:val="000000"/>
                <w:sz w:val="20"/>
                <w:szCs w:val="20"/>
              </w:rPr>
            </w:pPr>
            <w:r w:rsidRPr="003D091A">
              <w:rPr>
                <w:color w:val="000000"/>
                <w:sz w:val="20"/>
                <w:szCs w:val="20"/>
              </w:rPr>
              <w:t>65,59</w:t>
            </w:r>
          </w:p>
        </w:tc>
        <w:tc>
          <w:tcPr>
            <w:tcW w:w="845" w:type="pct"/>
            <w:tcBorders>
              <w:top w:val="nil"/>
              <w:left w:val="nil"/>
              <w:bottom w:val="single" w:sz="8" w:space="0" w:color="auto"/>
              <w:right w:val="single" w:sz="8" w:space="0" w:color="auto"/>
            </w:tcBorders>
            <w:shd w:val="clear" w:color="auto" w:fill="auto"/>
            <w:vAlign w:val="bottom"/>
          </w:tcPr>
          <w:p w14:paraId="556E9162" w14:textId="77777777" w:rsidR="009F66A2" w:rsidRPr="003D091A" w:rsidRDefault="009F66A2" w:rsidP="009F66A2">
            <w:pPr>
              <w:jc w:val="center"/>
              <w:rPr>
                <w:color w:val="000000"/>
                <w:sz w:val="20"/>
                <w:szCs w:val="20"/>
              </w:rPr>
            </w:pPr>
            <w:r w:rsidRPr="003D091A">
              <w:rPr>
                <w:color w:val="000000"/>
                <w:sz w:val="20"/>
                <w:szCs w:val="20"/>
              </w:rPr>
              <w:t>65,59</w:t>
            </w:r>
          </w:p>
        </w:tc>
        <w:tc>
          <w:tcPr>
            <w:tcW w:w="844" w:type="pct"/>
            <w:tcBorders>
              <w:top w:val="nil"/>
              <w:left w:val="nil"/>
              <w:bottom w:val="single" w:sz="8" w:space="0" w:color="auto"/>
              <w:right w:val="single" w:sz="8" w:space="0" w:color="auto"/>
            </w:tcBorders>
            <w:shd w:val="clear" w:color="auto" w:fill="auto"/>
            <w:vAlign w:val="bottom"/>
          </w:tcPr>
          <w:p w14:paraId="0DCC3219" w14:textId="77777777" w:rsidR="009F66A2" w:rsidRPr="003D091A" w:rsidRDefault="009F66A2" w:rsidP="009F66A2">
            <w:pPr>
              <w:jc w:val="center"/>
              <w:rPr>
                <w:color w:val="000000"/>
                <w:sz w:val="20"/>
                <w:szCs w:val="20"/>
              </w:rPr>
            </w:pPr>
            <w:r w:rsidRPr="003D091A">
              <w:rPr>
                <w:color w:val="000000"/>
                <w:sz w:val="20"/>
                <w:szCs w:val="20"/>
              </w:rPr>
              <w:t>65,59</w:t>
            </w:r>
          </w:p>
        </w:tc>
      </w:tr>
      <w:tr w:rsidR="009F66A2" w:rsidRPr="003D091A" w14:paraId="57112D81" w14:textId="77777777" w:rsidTr="009F66A2">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46B7BAF0" w14:textId="77777777" w:rsidR="009F66A2" w:rsidRPr="003D091A" w:rsidRDefault="009F66A2" w:rsidP="009F66A2">
            <w:pPr>
              <w:jc w:val="both"/>
              <w:rPr>
                <w:color w:val="000000"/>
                <w:sz w:val="20"/>
                <w:szCs w:val="20"/>
              </w:rPr>
            </w:pPr>
            <w:r w:rsidRPr="003D091A">
              <w:rPr>
                <w:color w:val="000000"/>
                <w:sz w:val="20"/>
                <w:szCs w:val="20"/>
              </w:rPr>
              <w:t>Темп прироста, %</w:t>
            </w:r>
          </w:p>
        </w:tc>
        <w:tc>
          <w:tcPr>
            <w:tcW w:w="845" w:type="pct"/>
            <w:tcBorders>
              <w:top w:val="nil"/>
              <w:left w:val="nil"/>
              <w:bottom w:val="single" w:sz="8" w:space="0" w:color="auto"/>
              <w:right w:val="single" w:sz="8" w:space="0" w:color="auto"/>
            </w:tcBorders>
            <w:shd w:val="clear" w:color="auto" w:fill="auto"/>
            <w:vAlign w:val="bottom"/>
            <w:hideMark/>
          </w:tcPr>
          <w:p w14:paraId="118B6820" w14:textId="77777777" w:rsidR="009F66A2" w:rsidRPr="003D091A" w:rsidRDefault="009F66A2" w:rsidP="009F66A2">
            <w:pPr>
              <w:jc w:val="center"/>
              <w:rPr>
                <w:color w:val="000000"/>
                <w:sz w:val="20"/>
                <w:szCs w:val="20"/>
              </w:rPr>
            </w:pPr>
            <w:r w:rsidRPr="003D091A">
              <w:rPr>
                <w:color w:val="000000"/>
                <w:sz w:val="20"/>
                <w:szCs w:val="20"/>
              </w:rPr>
              <w:t>-11,27</w:t>
            </w:r>
          </w:p>
        </w:tc>
        <w:tc>
          <w:tcPr>
            <w:tcW w:w="845" w:type="pct"/>
            <w:tcBorders>
              <w:top w:val="nil"/>
              <w:left w:val="nil"/>
              <w:bottom w:val="single" w:sz="8" w:space="0" w:color="auto"/>
              <w:right w:val="single" w:sz="8" w:space="0" w:color="auto"/>
            </w:tcBorders>
            <w:shd w:val="clear" w:color="auto" w:fill="auto"/>
            <w:vAlign w:val="bottom"/>
          </w:tcPr>
          <w:p w14:paraId="2C264C6C" w14:textId="77777777" w:rsidR="009F66A2" w:rsidRPr="003D091A" w:rsidRDefault="009F66A2" w:rsidP="009F66A2">
            <w:pPr>
              <w:jc w:val="center"/>
              <w:rPr>
                <w:color w:val="000000"/>
                <w:sz w:val="20"/>
                <w:szCs w:val="20"/>
              </w:rPr>
            </w:pPr>
            <w:r w:rsidRPr="003D091A">
              <w:rPr>
                <w:color w:val="000000"/>
                <w:sz w:val="20"/>
                <w:szCs w:val="20"/>
              </w:rPr>
              <w:t>-3,12</w:t>
            </w:r>
          </w:p>
        </w:tc>
        <w:tc>
          <w:tcPr>
            <w:tcW w:w="845" w:type="pct"/>
            <w:tcBorders>
              <w:top w:val="nil"/>
              <w:left w:val="nil"/>
              <w:bottom w:val="single" w:sz="8" w:space="0" w:color="auto"/>
              <w:right w:val="single" w:sz="8" w:space="0" w:color="auto"/>
            </w:tcBorders>
            <w:shd w:val="clear" w:color="auto" w:fill="auto"/>
            <w:vAlign w:val="bottom"/>
          </w:tcPr>
          <w:p w14:paraId="544E98EF" w14:textId="77777777" w:rsidR="009F66A2" w:rsidRPr="003D091A" w:rsidRDefault="009F66A2" w:rsidP="009F66A2">
            <w:pPr>
              <w:jc w:val="center"/>
              <w:rPr>
                <w:color w:val="000000"/>
                <w:sz w:val="20"/>
                <w:szCs w:val="20"/>
              </w:rPr>
            </w:pPr>
            <w:r w:rsidRPr="003D091A">
              <w:rPr>
                <w:color w:val="000000"/>
                <w:sz w:val="20"/>
                <w:szCs w:val="20"/>
              </w:rPr>
              <w:t>0,00</w:t>
            </w:r>
            <w:r w:rsidR="00A95384">
              <w:rPr>
                <w:color w:val="000000"/>
                <w:sz w:val="20"/>
                <w:szCs w:val="20"/>
              </w:rPr>
              <w:t>3</w:t>
            </w:r>
          </w:p>
        </w:tc>
        <w:tc>
          <w:tcPr>
            <w:tcW w:w="844" w:type="pct"/>
            <w:tcBorders>
              <w:top w:val="nil"/>
              <w:left w:val="nil"/>
              <w:bottom w:val="single" w:sz="8" w:space="0" w:color="auto"/>
              <w:right w:val="single" w:sz="8" w:space="0" w:color="auto"/>
            </w:tcBorders>
            <w:shd w:val="clear" w:color="auto" w:fill="auto"/>
            <w:vAlign w:val="bottom"/>
          </w:tcPr>
          <w:p w14:paraId="664DF086" w14:textId="77777777" w:rsidR="009F66A2" w:rsidRPr="003D091A" w:rsidRDefault="009F66A2" w:rsidP="009F66A2">
            <w:pPr>
              <w:jc w:val="center"/>
              <w:rPr>
                <w:color w:val="000000"/>
                <w:sz w:val="20"/>
                <w:szCs w:val="20"/>
              </w:rPr>
            </w:pPr>
            <w:r w:rsidRPr="003D091A">
              <w:rPr>
                <w:color w:val="000000"/>
                <w:sz w:val="20"/>
                <w:szCs w:val="20"/>
              </w:rPr>
              <w:t>0,00</w:t>
            </w:r>
            <w:r w:rsidR="00A95384">
              <w:rPr>
                <w:color w:val="000000"/>
                <w:sz w:val="20"/>
                <w:szCs w:val="20"/>
              </w:rPr>
              <w:t>2</w:t>
            </w:r>
          </w:p>
        </w:tc>
      </w:tr>
    </w:tbl>
    <w:p w14:paraId="490B8C1F" w14:textId="77777777" w:rsidR="00964C32" w:rsidRPr="003D091A" w:rsidRDefault="00964C32" w:rsidP="00964C32">
      <w:pPr>
        <w:pStyle w:val="a5"/>
        <w:spacing w:before="0" w:beforeAutospacing="0" w:after="0" w:afterAutospacing="0"/>
        <w:ind w:firstLine="567"/>
        <w:jc w:val="both"/>
      </w:pPr>
    </w:p>
    <w:p w14:paraId="5B0B6E6E" w14:textId="77777777" w:rsidR="006A34A2" w:rsidRPr="003D091A" w:rsidRDefault="006A34A2" w:rsidP="00F83E64">
      <w:pPr>
        <w:pStyle w:val="a5"/>
        <w:spacing w:before="0" w:beforeAutospacing="0" w:after="0" w:afterAutospacing="0"/>
        <w:ind w:firstLine="709"/>
        <w:jc w:val="both"/>
      </w:pPr>
      <w:r w:rsidRPr="003D091A">
        <w:t>Исполнение показателя в абсолютном значении:</w:t>
      </w:r>
    </w:p>
    <w:p w14:paraId="609864C0" w14:textId="77777777" w:rsidR="006722D5" w:rsidRPr="003D091A" w:rsidRDefault="006722D5" w:rsidP="00F83E64">
      <w:pPr>
        <w:pStyle w:val="a5"/>
        <w:tabs>
          <w:tab w:val="left" w:pos="0"/>
          <w:tab w:val="left" w:pos="567"/>
          <w:tab w:val="left" w:pos="709"/>
        </w:tabs>
        <w:spacing w:before="0" w:beforeAutospacing="0" w:after="0" w:afterAutospacing="0"/>
        <w:ind w:firstLine="709"/>
        <w:jc w:val="both"/>
      </w:pPr>
      <w:r w:rsidRPr="003D091A">
        <w:t>- в 2022 году по сравнению с прошлым годом показатель снизился на (- 8,6) тыс. рублей со знаком «минус», темп снижения составил 11,27%.</w:t>
      </w:r>
    </w:p>
    <w:p w14:paraId="515DFE14" w14:textId="77777777" w:rsidR="006722D5" w:rsidRPr="003D091A" w:rsidRDefault="006722D5" w:rsidP="00F83E64">
      <w:pPr>
        <w:pStyle w:val="a5"/>
        <w:tabs>
          <w:tab w:val="left" w:pos="0"/>
          <w:tab w:val="left" w:pos="567"/>
          <w:tab w:val="left" w:pos="709"/>
        </w:tabs>
        <w:spacing w:before="0" w:beforeAutospacing="0" w:after="0" w:afterAutospacing="0"/>
        <w:ind w:firstLine="709"/>
        <w:jc w:val="both"/>
      </w:pPr>
      <w:r w:rsidRPr="003D091A">
        <w:t>- в 2023 году по сравнению с прошлым годом показатель снизился на (-2,10) тыс. рублей со знаком «минус», темп снижения составил 3,11%.</w:t>
      </w:r>
    </w:p>
    <w:p w14:paraId="1DE9276D" w14:textId="77777777" w:rsidR="006722D5" w:rsidRPr="003D091A" w:rsidRDefault="006A34A2" w:rsidP="00F83E64">
      <w:pPr>
        <w:pStyle w:val="a5"/>
        <w:spacing w:before="0" w:beforeAutospacing="0" w:after="0" w:afterAutospacing="0"/>
        <w:ind w:firstLine="709"/>
        <w:jc w:val="both"/>
      </w:pPr>
      <w:r w:rsidRPr="003D091A">
        <w:t>- в 202</w:t>
      </w:r>
      <w:r w:rsidR="006722D5" w:rsidRPr="003D091A">
        <w:t>4</w:t>
      </w:r>
      <w:r w:rsidRPr="003D091A">
        <w:t xml:space="preserve"> </w:t>
      </w:r>
      <w:r w:rsidR="006722D5" w:rsidRPr="003D091A">
        <w:t>году сумма по разделу составила 65,59 тыс. рублей, исполнение составило 100%, по отношению к предыдущему периоду без изменений;</w:t>
      </w:r>
    </w:p>
    <w:p w14:paraId="149A3221" w14:textId="77777777" w:rsidR="00204E7E" w:rsidRPr="003D091A" w:rsidRDefault="00204E7E" w:rsidP="00204E7E">
      <w:pPr>
        <w:pStyle w:val="a5"/>
        <w:spacing w:before="0" w:beforeAutospacing="0" w:after="0" w:afterAutospacing="0"/>
        <w:ind w:firstLine="709"/>
        <w:jc w:val="both"/>
      </w:pPr>
      <w:r w:rsidRPr="003D091A">
        <w:t xml:space="preserve">- в 2025 году сумма по разделу составила </w:t>
      </w:r>
      <w:r w:rsidR="00CF68AC">
        <w:t>65,59</w:t>
      </w:r>
      <w:r w:rsidRPr="003D091A">
        <w:t xml:space="preserve"> тыс. рублей, исполнение составило 100%, по отношению к предыдущему периоду без изменений;</w:t>
      </w:r>
    </w:p>
    <w:p w14:paraId="7A81D1EF" w14:textId="77777777" w:rsidR="008213B6" w:rsidRPr="003D091A" w:rsidRDefault="006A34A2" w:rsidP="008213B6">
      <w:pPr>
        <w:pStyle w:val="a5"/>
        <w:spacing w:before="0" w:beforeAutospacing="0" w:after="0" w:afterAutospacing="0"/>
        <w:ind w:firstLine="709"/>
        <w:jc w:val="both"/>
      </w:pPr>
      <w:r w:rsidRPr="003D091A">
        <w:t xml:space="preserve">Общий объём ассигнований </w:t>
      </w:r>
      <w:r w:rsidR="005A47E8" w:rsidRPr="003D091A">
        <w:t xml:space="preserve">по разделу </w:t>
      </w:r>
      <w:r w:rsidRPr="003D091A">
        <w:t>«</w:t>
      </w:r>
      <w:r w:rsidR="005A47E8" w:rsidRPr="003D091A">
        <w:rPr>
          <w:rStyle w:val="a7"/>
          <w:b w:val="0"/>
          <w:bCs w:val="0"/>
        </w:rPr>
        <w:t>Здравоохранение</w:t>
      </w:r>
      <w:r w:rsidRPr="003D091A">
        <w:rPr>
          <w:rStyle w:val="a7"/>
          <w:b w:val="0"/>
          <w:bCs w:val="0"/>
        </w:rPr>
        <w:t>»</w:t>
      </w:r>
      <w:r w:rsidRPr="003D091A">
        <w:rPr>
          <w:rStyle w:val="a7"/>
        </w:rPr>
        <w:t xml:space="preserve"> </w:t>
      </w:r>
      <w:r w:rsidRPr="003D091A">
        <w:t>от общего объёма расходов составил: в 202</w:t>
      </w:r>
      <w:r w:rsidR="006722D5" w:rsidRPr="003D091A">
        <w:t>1</w:t>
      </w:r>
      <w:r w:rsidRPr="003D091A">
        <w:t xml:space="preserve"> году – </w:t>
      </w:r>
      <w:r w:rsidR="005A47E8" w:rsidRPr="003D091A">
        <w:t>0,0</w:t>
      </w:r>
      <w:r w:rsidR="00BA6F7D" w:rsidRPr="003D091A">
        <w:t>05</w:t>
      </w:r>
      <w:r w:rsidRPr="003D091A">
        <w:t>%, в 202</w:t>
      </w:r>
      <w:r w:rsidR="006722D5" w:rsidRPr="003D091A">
        <w:t>2</w:t>
      </w:r>
      <w:r w:rsidRPr="003D091A">
        <w:t xml:space="preserve"> году – </w:t>
      </w:r>
      <w:r w:rsidR="005A47E8" w:rsidRPr="003D091A">
        <w:t>0,0</w:t>
      </w:r>
      <w:r w:rsidR="006722D5" w:rsidRPr="003D091A">
        <w:t>04</w:t>
      </w:r>
      <w:r w:rsidRPr="003D091A">
        <w:t>%, в 202</w:t>
      </w:r>
      <w:r w:rsidR="006722D5" w:rsidRPr="003D091A">
        <w:t>3</w:t>
      </w:r>
      <w:r w:rsidRPr="003D091A">
        <w:t xml:space="preserve"> году – </w:t>
      </w:r>
      <w:r w:rsidR="005A47E8" w:rsidRPr="003D091A">
        <w:t>0,00</w:t>
      </w:r>
      <w:r w:rsidR="006722D5" w:rsidRPr="003D091A">
        <w:t>3</w:t>
      </w:r>
      <w:r w:rsidRPr="003D091A">
        <w:t>%, в 202</w:t>
      </w:r>
      <w:r w:rsidR="006722D5" w:rsidRPr="003D091A">
        <w:t>4</w:t>
      </w:r>
      <w:r w:rsidRPr="003D091A">
        <w:t xml:space="preserve"> году – </w:t>
      </w:r>
      <w:r w:rsidR="005A47E8" w:rsidRPr="003D091A">
        <w:t>0,003</w:t>
      </w:r>
      <w:r w:rsidRPr="003D091A">
        <w:t>%</w:t>
      </w:r>
      <w:r w:rsidR="00CF68AC">
        <w:t>,</w:t>
      </w:r>
      <w:r w:rsidR="008213B6" w:rsidRPr="003D091A">
        <w:t xml:space="preserve"> в 2025 году – </w:t>
      </w:r>
      <w:r w:rsidR="00CF68AC">
        <w:t>0,002</w:t>
      </w:r>
      <w:r w:rsidR="008213B6" w:rsidRPr="003D091A">
        <w:t>%.</w:t>
      </w:r>
    </w:p>
    <w:p w14:paraId="615FB5A2" w14:textId="77777777" w:rsidR="006A34A2" w:rsidRPr="003D091A" w:rsidRDefault="006A34A2" w:rsidP="00253FEC">
      <w:pPr>
        <w:pStyle w:val="a5"/>
        <w:tabs>
          <w:tab w:val="left" w:pos="0"/>
          <w:tab w:val="left" w:pos="567"/>
          <w:tab w:val="left" w:pos="709"/>
        </w:tabs>
        <w:spacing w:before="0" w:beforeAutospacing="0" w:after="0" w:afterAutospacing="0"/>
        <w:ind w:firstLine="709"/>
        <w:jc w:val="both"/>
      </w:pPr>
    </w:p>
    <w:p w14:paraId="2FC7F2C7" w14:textId="77777777" w:rsidR="00964C32" w:rsidRPr="0086353C" w:rsidRDefault="00964C32" w:rsidP="00253FEC">
      <w:pPr>
        <w:pStyle w:val="a5"/>
        <w:spacing w:before="0" w:beforeAutospacing="0" w:after="0" w:afterAutospacing="0"/>
        <w:ind w:firstLine="709"/>
        <w:jc w:val="both"/>
      </w:pPr>
      <w:r w:rsidRPr="0086353C">
        <w:rPr>
          <w:b/>
        </w:rPr>
        <w:t>По разделу</w:t>
      </w:r>
      <w:r w:rsidRPr="0086353C">
        <w:t xml:space="preserve"> </w:t>
      </w:r>
      <w:r w:rsidRPr="0086353C">
        <w:rPr>
          <w:rStyle w:val="a7"/>
        </w:rPr>
        <w:t>1000 «Социальная политика»</w:t>
      </w:r>
    </w:p>
    <w:p w14:paraId="24B9777D" w14:textId="77777777" w:rsidR="00964C32" w:rsidRPr="0086353C" w:rsidRDefault="00964C32" w:rsidP="00964C32">
      <w:pPr>
        <w:pStyle w:val="a5"/>
        <w:spacing w:before="0" w:beforeAutospacing="0" w:after="0" w:afterAutospacing="0"/>
        <w:ind w:firstLine="567"/>
        <w:jc w:val="right"/>
        <w:rPr>
          <w:sz w:val="20"/>
          <w:szCs w:val="20"/>
        </w:rPr>
      </w:pPr>
      <w:r w:rsidRPr="0086353C">
        <w:rPr>
          <w:sz w:val="20"/>
          <w:szCs w:val="20"/>
        </w:rPr>
        <w:t>Таблица 1</w:t>
      </w:r>
      <w:r w:rsidR="00A921B0" w:rsidRPr="0086353C">
        <w:rPr>
          <w:sz w:val="20"/>
          <w:szCs w:val="20"/>
        </w:rPr>
        <w:t>4</w:t>
      </w:r>
      <w:r w:rsidRPr="0086353C">
        <w:rPr>
          <w:sz w:val="20"/>
          <w:szCs w:val="20"/>
        </w:rPr>
        <w:t xml:space="preserve"> (тыс. руб.)</w:t>
      </w:r>
    </w:p>
    <w:tbl>
      <w:tblPr>
        <w:tblW w:w="5000" w:type="pct"/>
        <w:tblLook w:val="04A0" w:firstRow="1" w:lastRow="0" w:firstColumn="1" w:lastColumn="0" w:noHBand="0" w:noVBand="1"/>
      </w:tblPr>
      <w:tblGrid>
        <w:gridCol w:w="3029"/>
        <w:gridCol w:w="1577"/>
        <w:gridCol w:w="1577"/>
        <w:gridCol w:w="1577"/>
        <w:gridCol w:w="1574"/>
      </w:tblGrid>
      <w:tr w:rsidR="00204E7E" w:rsidRPr="0086353C" w14:paraId="7F715264" w14:textId="77777777" w:rsidTr="009F66A2">
        <w:trPr>
          <w:trHeight w:val="227"/>
        </w:trPr>
        <w:tc>
          <w:tcPr>
            <w:tcW w:w="1622"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7A29BCEA" w14:textId="77777777" w:rsidR="00204E7E" w:rsidRPr="0086353C" w:rsidRDefault="00204E7E" w:rsidP="00204E7E">
            <w:pPr>
              <w:jc w:val="center"/>
              <w:rPr>
                <w:color w:val="000000"/>
                <w:sz w:val="20"/>
                <w:szCs w:val="20"/>
              </w:rPr>
            </w:pPr>
            <w:r w:rsidRPr="0086353C">
              <w:rPr>
                <w:color w:val="000000"/>
                <w:sz w:val="20"/>
                <w:szCs w:val="20"/>
              </w:rPr>
              <w:t> </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2E415A4A" w14:textId="77777777" w:rsidR="00204E7E" w:rsidRPr="0086353C" w:rsidRDefault="00204E7E" w:rsidP="00204E7E">
            <w:pPr>
              <w:jc w:val="center"/>
              <w:rPr>
                <w:b/>
                <w:bCs/>
                <w:color w:val="000000"/>
                <w:sz w:val="20"/>
                <w:szCs w:val="20"/>
              </w:rPr>
            </w:pPr>
            <w:r w:rsidRPr="0086353C">
              <w:rPr>
                <w:b/>
                <w:bCs/>
                <w:color w:val="000000"/>
                <w:sz w:val="20"/>
                <w:szCs w:val="20"/>
              </w:rPr>
              <w:t>2022 год</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1C319756" w14:textId="77777777" w:rsidR="00204E7E" w:rsidRPr="0086353C" w:rsidRDefault="00204E7E" w:rsidP="00204E7E">
            <w:pPr>
              <w:jc w:val="center"/>
              <w:rPr>
                <w:b/>
                <w:bCs/>
                <w:color w:val="000000"/>
                <w:sz w:val="20"/>
                <w:szCs w:val="20"/>
              </w:rPr>
            </w:pPr>
            <w:r w:rsidRPr="0086353C">
              <w:rPr>
                <w:b/>
                <w:bCs/>
                <w:color w:val="000000"/>
                <w:sz w:val="20"/>
                <w:szCs w:val="20"/>
              </w:rPr>
              <w:t>2023 год</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3587788A" w14:textId="77777777" w:rsidR="00204E7E" w:rsidRPr="0086353C" w:rsidRDefault="00204E7E" w:rsidP="00204E7E">
            <w:pPr>
              <w:jc w:val="center"/>
              <w:rPr>
                <w:b/>
                <w:bCs/>
                <w:color w:val="000000"/>
                <w:sz w:val="20"/>
                <w:szCs w:val="20"/>
              </w:rPr>
            </w:pPr>
            <w:r w:rsidRPr="0086353C">
              <w:rPr>
                <w:b/>
                <w:bCs/>
                <w:color w:val="000000"/>
                <w:sz w:val="20"/>
                <w:szCs w:val="20"/>
              </w:rPr>
              <w:t>2024 год</w:t>
            </w:r>
          </w:p>
        </w:tc>
        <w:tc>
          <w:tcPr>
            <w:tcW w:w="844" w:type="pct"/>
            <w:tcBorders>
              <w:top w:val="single" w:sz="8" w:space="0" w:color="auto"/>
              <w:left w:val="nil"/>
              <w:bottom w:val="single" w:sz="8" w:space="0" w:color="auto"/>
              <w:right w:val="single" w:sz="8" w:space="0" w:color="auto"/>
            </w:tcBorders>
            <w:shd w:val="clear" w:color="auto" w:fill="auto"/>
            <w:vAlign w:val="bottom"/>
            <w:hideMark/>
          </w:tcPr>
          <w:p w14:paraId="292805C0" w14:textId="77777777" w:rsidR="00204E7E" w:rsidRPr="0086353C" w:rsidRDefault="00204E7E" w:rsidP="00204E7E">
            <w:pPr>
              <w:jc w:val="center"/>
              <w:rPr>
                <w:b/>
                <w:bCs/>
                <w:color w:val="000000"/>
                <w:sz w:val="20"/>
                <w:szCs w:val="20"/>
              </w:rPr>
            </w:pPr>
            <w:r w:rsidRPr="0086353C">
              <w:rPr>
                <w:b/>
                <w:bCs/>
                <w:color w:val="000000"/>
                <w:sz w:val="20"/>
                <w:szCs w:val="20"/>
              </w:rPr>
              <w:t>2025 год</w:t>
            </w:r>
          </w:p>
        </w:tc>
      </w:tr>
      <w:tr w:rsidR="006E1E88" w:rsidRPr="0086353C" w14:paraId="62844C39" w14:textId="77777777" w:rsidTr="009F66A2">
        <w:trPr>
          <w:trHeight w:val="227"/>
        </w:trPr>
        <w:tc>
          <w:tcPr>
            <w:tcW w:w="1622" w:type="pct"/>
            <w:tcBorders>
              <w:top w:val="nil"/>
              <w:left w:val="single" w:sz="8" w:space="0" w:color="auto"/>
              <w:bottom w:val="single" w:sz="8" w:space="0" w:color="auto"/>
              <w:right w:val="nil"/>
            </w:tcBorders>
            <w:shd w:val="clear" w:color="auto" w:fill="auto"/>
            <w:vAlign w:val="bottom"/>
            <w:hideMark/>
          </w:tcPr>
          <w:p w14:paraId="3972B6A5" w14:textId="77777777" w:rsidR="006E1E88" w:rsidRPr="0086353C" w:rsidRDefault="006E1E88">
            <w:pPr>
              <w:rPr>
                <w:b/>
                <w:bCs/>
                <w:color w:val="000000"/>
                <w:sz w:val="20"/>
                <w:szCs w:val="20"/>
              </w:rPr>
            </w:pPr>
            <w:r w:rsidRPr="0086353C">
              <w:rPr>
                <w:b/>
                <w:bCs/>
                <w:color w:val="000000"/>
                <w:sz w:val="20"/>
                <w:szCs w:val="20"/>
              </w:rPr>
              <w:t>Запланированные расходы</w:t>
            </w:r>
          </w:p>
        </w:tc>
        <w:tc>
          <w:tcPr>
            <w:tcW w:w="845" w:type="pct"/>
            <w:tcBorders>
              <w:top w:val="nil"/>
              <w:left w:val="nil"/>
              <w:bottom w:val="single" w:sz="8" w:space="0" w:color="auto"/>
              <w:right w:val="nil"/>
            </w:tcBorders>
            <w:shd w:val="clear" w:color="auto" w:fill="auto"/>
            <w:vAlign w:val="bottom"/>
            <w:hideMark/>
          </w:tcPr>
          <w:p w14:paraId="00D5BC93" w14:textId="77777777" w:rsidR="006E1E88" w:rsidRPr="0086353C" w:rsidRDefault="006E1E88">
            <w:pPr>
              <w:rPr>
                <w:b/>
                <w:bCs/>
                <w:color w:val="000000"/>
                <w:sz w:val="20"/>
                <w:szCs w:val="20"/>
              </w:rPr>
            </w:pPr>
            <w:r w:rsidRPr="0086353C">
              <w:rPr>
                <w:b/>
                <w:bCs/>
                <w:color w:val="000000"/>
                <w:sz w:val="20"/>
                <w:szCs w:val="20"/>
              </w:rPr>
              <w:t> </w:t>
            </w:r>
          </w:p>
        </w:tc>
        <w:tc>
          <w:tcPr>
            <w:tcW w:w="845" w:type="pct"/>
            <w:tcBorders>
              <w:top w:val="nil"/>
              <w:left w:val="nil"/>
              <w:bottom w:val="nil"/>
              <w:right w:val="nil"/>
            </w:tcBorders>
            <w:shd w:val="clear" w:color="auto" w:fill="auto"/>
            <w:vAlign w:val="bottom"/>
            <w:hideMark/>
          </w:tcPr>
          <w:p w14:paraId="22B004B5" w14:textId="77777777" w:rsidR="006E1E88" w:rsidRPr="0086353C" w:rsidRDefault="006E1E88">
            <w:pPr>
              <w:rPr>
                <w:b/>
                <w:bCs/>
                <w:color w:val="000000"/>
                <w:sz w:val="20"/>
                <w:szCs w:val="20"/>
              </w:rPr>
            </w:pPr>
            <w:r w:rsidRPr="0086353C">
              <w:rPr>
                <w:b/>
                <w:bCs/>
                <w:color w:val="000000"/>
                <w:sz w:val="20"/>
                <w:szCs w:val="20"/>
              </w:rPr>
              <w:t> </w:t>
            </w:r>
          </w:p>
        </w:tc>
        <w:tc>
          <w:tcPr>
            <w:tcW w:w="845" w:type="pct"/>
            <w:tcBorders>
              <w:top w:val="nil"/>
              <w:left w:val="nil"/>
              <w:bottom w:val="nil"/>
              <w:right w:val="nil"/>
            </w:tcBorders>
            <w:shd w:val="clear" w:color="auto" w:fill="auto"/>
            <w:vAlign w:val="bottom"/>
            <w:hideMark/>
          </w:tcPr>
          <w:p w14:paraId="55B15B29" w14:textId="77777777" w:rsidR="006E1E88" w:rsidRPr="0086353C" w:rsidRDefault="006E1E88">
            <w:pPr>
              <w:rPr>
                <w:b/>
                <w:bCs/>
                <w:color w:val="000000"/>
                <w:sz w:val="20"/>
                <w:szCs w:val="20"/>
              </w:rPr>
            </w:pPr>
            <w:r w:rsidRPr="0086353C">
              <w:rPr>
                <w:b/>
                <w:bCs/>
                <w:color w:val="000000"/>
                <w:sz w:val="20"/>
                <w:szCs w:val="20"/>
              </w:rPr>
              <w:t> </w:t>
            </w:r>
          </w:p>
        </w:tc>
        <w:tc>
          <w:tcPr>
            <w:tcW w:w="844" w:type="pct"/>
            <w:tcBorders>
              <w:top w:val="nil"/>
              <w:left w:val="nil"/>
              <w:bottom w:val="nil"/>
              <w:right w:val="single" w:sz="8" w:space="0" w:color="auto"/>
            </w:tcBorders>
            <w:shd w:val="clear" w:color="auto" w:fill="auto"/>
            <w:vAlign w:val="bottom"/>
            <w:hideMark/>
          </w:tcPr>
          <w:p w14:paraId="10031D36" w14:textId="77777777" w:rsidR="006E1E88" w:rsidRPr="0086353C" w:rsidRDefault="006E1E88">
            <w:pPr>
              <w:jc w:val="center"/>
              <w:rPr>
                <w:b/>
                <w:bCs/>
                <w:color w:val="000000"/>
                <w:sz w:val="20"/>
                <w:szCs w:val="20"/>
              </w:rPr>
            </w:pPr>
            <w:r w:rsidRPr="0086353C">
              <w:rPr>
                <w:b/>
                <w:bCs/>
                <w:color w:val="000000"/>
                <w:sz w:val="20"/>
                <w:szCs w:val="20"/>
              </w:rPr>
              <w:t> </w:t>
            </w:r>
          </w:p>
        </w:tc>
      </w:tr>
      <w:tr w:rsidR="009F66A2" w:rsidRPr="0086353C" w14:paraId="2407EE60" w14:textId="77777777" w:rsidTr="009F66A2">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086D1BF9" w14:textId="77777777" w:rsidR="009F66A2" w:rsidRPr="0086353C" w:rsidRDefault="009F66A2" w:rsidP="009F66A2">
            <w:pPr>
              <w:jc w:val="both"/>
              <w:rPr>
                <w:color w:val="000000"/>
                <w:sz w:val="20"/>
                <w:szCs w:val="20"/>
              </w:rPr>
            </w:pPr>
            <w:r w:rsidRPr="0086353C">
              <w:rPr>
                <w:color w:val="000000"/>
                <w:sz w:val="20"/>
                <w:szCs w:val="20"/>
              </w:rPr>
              <w:t>Абсолютное значение</w:t>
            </w:r>
          </w:p>
        </w:tc>
        <w:tc>
          <w:tcPr>
            <w:tcW w:w="845" w:type="pct"/>
            <w:tcBorders>
              <w:top w:val="nil"/>
              <w:left w:val="nil"/>
              <w:bottom w:val="single" w:sz="8" w:space="0" w:color="auto"/>
              <w:right w:val="single" w:sz="8" w:space="0" w:color="auto"/>
            </w:tcBorders>
            <w:shd w:val="clear" w:color="auto" w:fill="auto"/>
            <w:vAlign w:val="bottom"/>
            <w:hideMark/>
          </w:tcPr>
          <w:p w14:paraId="5CD6DD32" w14:textId="77777777" w:rsidR="009F66A2" w:rsidRPr="0086353C" w:rsidRDefault="009F66A2" w:rsidP="009F66A2">
            <w:pPr>
              <w:jc w:val="center"/>
              <w:rPr>
                <w:color w:val="000000"/>
                <w:sz w:val="20"/>
                <w:szCs w:val="20"/>
              </w:rPr>
            </w:pPr>
            <w:r w:rsidRPr="0086353C">
              <w:rPr>
                <w:color w:val="000000"/>
                <w:sz w:val="20"/>
                <w:szCs w:val="20"/>
              </w:rPr>
              <w:t>63 528,71</w:t>
            </w:r>
          </w:p>
        </w:tc>
        <w:tc>
          <w:tcPr>
            <w:tcW w:w="845" w:type="pct"/>
            <w:tcBorders>
              <w:top w:val="single" w:sz="8" w:space="0" w:color="auto"/>
              <w:left w:val="nil"/>
              <w:bottom w:val="single" w:sz="8" w:space="0" w:color="auto"/>
              <w:right w:val="single" w:sz="8" w:space="0" w:color="auto"/>
            </w:tcBorders>
            <w:shd w:val="clear" w:color="auto" w:fill="auto"/>
            <w:vAlign w:val="center"/>
          </w:tcPr>
          <w:p w14:paraId="39F0BAC7" w14:textId="77777777" w:rsidR="009F66A2" w:rsidRPr="0086353C" w:rsidRDefault="009F66A2" w:rsidP="009F66A2">
            <w:pPr>
              <w:jc w:val="center"/>
              <w:rPr>
                <w:sz w:val="20"/>
                <w:szCs w:val="20"/>
              </w:rPr>
            </w:pPr>
            <w:r w:rsidRPr="0086353C">
              <w:rPr>
                <w:sz w:val="20"/>
                <w:szCs w:val="20"/>
              </w:rPr>
              <w:t>45 807,62</w:t>
            </w:r>
          </w:p>
        </w:tc>
        <w:tc>
          <w:tcPr>
            <w:tcW w:w="845" w:type="pct"/>
            <w:tcBorders>
              <w:top w:val="single" w:sz="8" w:space="0" w:color="auto"/>
              <w:left w:val="nil"/>
              <w:bottom w:val="single" w:sz="8" w:space="0" w:color="auto"/>
              <w:right w:val="single" w:sz="8" w:space="0" w:color="auto"/>
            </w:tcBorders>
            <w:shd w:val="clear" w:color="auto" w:fill="auto"/>
            <w:vAlign w:val="center"/>
          </w:tcPr>
          <w:p w14:paraId="633A488C" w14:textId="77777777" w:rsidR="009F66A2" w:rsidRPr="0086353C" w:rsidRDefault="009F66A2" w:rsidP="009F66A2">
            <w:pPr>
              <w:jc w:val="center"/>
              <w:rPr>
                <w:sz w:val="20"/>
                <w:szCs w:val="20"/>
              </w:rPr>
            </w:pPr>
            <w:r w:rsidRPr="0086353C">
              <w:rPr>
                <w:sz w:val="20"/>
                <w:szCs w:val="20"/>
              </w:rPr>
              <w:t>58 292,32</w:t>
            </w:r>
          </w:p>
        </w:tc>
        <w:tc>
          <w:tcPr>
            <w:tcW w:w="844" w:type="pct"/>
            <w:tcBorders>
              <w:top w:val="single" w:sz="8" w:space="0" w:color="auto"/>
              <w:left w:val="nil"/>
              <w:bottom w:val="single" w:sz="8" w:space="0" w:color="auto"/>
              <w:right w:val="single" w:sz="8" w:space="0" w:color="auto"/>
            </w:tcBorders>
            <w:shd w:val="clear" w:color="auto" w:fill="auto"/>
            <w:vAlign w:val="center"/>
          </w:tcPr>
          <w:p w14:paraId="4DFDFE0C" w14:textId="77777777" w:rsidR="009F66A2" w:rsidRPr="0086353C" w:rsidRDefault="009F66A2" w:rsidP="009F66A2">
            <w:pPr>
              <w:jc w:val="center"/>
              <w:rPr>
                <w:sz w:val="20"/>
                <w:szCs w:val="20"/>
              </w:rPr>
            </w:pPr>
            <w:r w:rsidRPr="0086353C">
              <w:rPr>
                <w:sz w:val="20"/>
                <w:szCs w:val="20"/>
              </w:rPr>
              <w:t>60 496,24</w:t>
            </w:r>
          </w:p>
        </w:tc>
      </w:tr>
      <w:tr w:rsidR="009F66A2" w:rsidRPr="0086353C" w14:paraId="6C5B4DB4" w14:textId="77777777" w:rsidTr="009F66A2">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5F508E72" w14:textId="77777777" w:rsidR="009F66A2" w:rsidRPr="0086353C" w:rsidRDefault="009F66A2" w:rsidP="009F66A2">
            <w:pPr>
              <w:jc w:val="both"/>
              <w:rPr>
                <w:color w:val="000000"/>
                <w:sz w:val="20"/>
                <w:szCs w:val="20"/>
              </w:rPr>
            </w:pPr>
            <w:r w:rsidRPr="0086353C">
              <w:rPr>
                <w:color w:val="000000"/>
                <w:sz w:val="20"/>
                <w:szCs w:val="20"/>
              </w:rPr>
              <w:t>Темп прироста, %</w:t>
            </w:r>
          </w:p>
        </w:tc>
        <w:tc>
          <w:tcPr>
            <w:tcW w:w="845" w:type="pct"/>
            <w:tcBorders>
              <w:top w:val="nil"/>
              <w:left w:val="nil"/>
              <w:bottom w:val="single" w:sz="8" w:space="0" w:color="auto"/>
              <w:right w:val="single" w:sz="8" w:space="0" w:color="auto"/>
            </w:tcBorders>
            <w:shd w:val="clear" w:color="auto" w:fill="auto"/>
            <w:vAlign w:val="bottom"/>
            <w:hideMark/>
          </w:tcPr>
          <w:p w14:paraId="3075A6BF" w14:textId="77777777" w:rsidR="009F66A2" w:rsidRPr="0086353C" w:rsidRDefault="009F66A2" w:rsidP="009F66A2">
            <w:pPr>
              <w:jc w:val="center"/>
              <w:rPr>
                <w:color w:val="000000"/>
                <w:sz w:val="20"/>
                <w:szCs w:val="20"/>
              </w:rPr>
            </w:pPr>
            <w:r w:rsidRPr="0086353C">
              <w:rPr>
                <w:color w:val="000000"/>
                <w:sz w:val="20"/>
                <w:szCs w:val="20"/>
              </w:rPr>
              <w:t>84,18</w:t>
            </w:r>
          </w:p>
        </w:tc>
        <w:tc>
          <w:tcPr>
            <w:tcW w:w="845" w:type="pct"/>
            <w:tcBorders>
              <w:top w:val="nil"/>
              <w:left w:val="nil"/>
              <w:bottom w:val="single" w:sz="8" w:space="0" w:color="auto"/>
              <w:right w:val="single" w:sz="8" w:space="0" w:color="auto"/>
            </w:tcBorders>
            <w:shd w:val="clear" w:color="auto" w:fill="auto"/>
            <w:vAlign w:val="bottom"/>
          </w:tcPr>
          <w:p w14:paraId="2C8AC67A" w14:textId="77777777" w:rsidR="009F66A2" w:rsidRPr="0086353C" w:rsidRDefault="009F66A2" w:rsidP="009F66A2">
            <w:pPr>
              <w:jc w:val="center"/>
              <w:rPr>
                <w:color w:val="000000"/>
                <w:sz w:val="20"/>
                <w:szCs w:val="20"/>
              </w:rPr>
            </w:pPr>
            <w:r w:rsidRPr="0086353C">
              <w:rPr>
                <w:color w:val="000000"/>
                <w:sz w:val="20"/>
                <w:szCs w:val="20"/>
              </w:rPr>
              <w:t>-27,89</w:t>
            </w:r>
          </w:p>
        </w:tc>
        <w:tc>
          <w:tcPr>
            <w:tcW w:w="845" w:type="pct"/>
            <w:tcBorders>
              <w:top w:val="nil"/>
              <w:left w:val="nil"/>
              <w:bottom w:val="single" w:sz="8" w:space="0" w:color="auto"/>
              <w:right w:val="single" w:sz="8" w:space="0" w:color="auto"/>
            </w:tcBorders>
            <w:shd w:val="clear" w:color="auto" w:fill="auto"/>
            <w:vAlign w:val="bottom"/>
          </w:tcPr>
          <w:p w14:paraId="62ED0F09" w14:textId="77777777" w:rsidR="009F66A2" w:rsidRPr="0086353C" w:rsidRDefault="009F66A2" w:rsidP="009F66A2">
            <w:pPr>
              <w:jc w:val="center"/>
              <w:rPr>
                <w:color w:val="000000"/>
                <w:sz w:val="20"/>
                <w:szCs w:val="20"/>
              </w:rPr>
            </w:pPr>
            <w:r w:rsidRPr="0086353C">
              <w:rPr>
                <w:color w:val="000000"/>
                <w:sz w:val="20"/>
                <w:szCs w:val="20"/>
              </w:rPr>
              <w:t>27,25</w:t>
            </w:r>
          </w:p>
        </w:tc>
        <w:tc>
          <w:tcPr>
            <w:tcW w:w="844" w:type="pct"/>
            <w:tcBorders>
              <w:top w:val="nil"/>
              <w:left w:val="nil"/>
              <w:bottom w:val="single" w:sz="8" w:space="0" w:color="auto"/>
              <w:right w:val="single" w:sz="8" w:space="0" w:color="auto"/>
            </w:tcBorders>
            <w:shd w:val="clear" w:color="auto" w:fill="auto"/>
            <w:vAlign w:val="bottom"/>
          </w:tcPr>
          <w:p w14:paraId="3B66A882" w14:textId="77777777" w:rsidR="009F66A2" w:rsidRPr="0086353C" w:rsidRDefault="009F66A2" w:rsidP="009F66A2">
            <w:pPr>
              <w:jc w:val="center"/>
              <w:rPr>
                <w:color w:val="000000"/>
                <w:sz w:val="20"/>
                <w:szCs w:val="20"/>
              </w:rPr>
            </w:pPr>
            <w:r w:rsidRPr="0086353C">
              <w:rPr>
                <w:color w:val="000000"/>
                <w:sz w:val="20"/>
                <w:szCs w:val="20"/>
              </w:rPr>
              <w:t>3,78</w:t>
            </w:r>
          </w:p>
        </w:tc>
      </w:tr>
      <w:tr w:rsidR="009F66A2" w:rsidRPr="0086353C" w14:paraId="5934E69C" w14:textId="77777777" w:rsidTr="009F66A2">
        <w:trPr>
          <w:trHeight w:val="227"/>
        </w:trPr>
        <w:tc>
          <w:tcPr>
            <w:tcW w:w="1622" w:type="pct"/>
            <w:tcBorders>
              <w:top w:val="nil"/>
              <w:left w:val="single" w:sz="8" w:space="0" w:color="auto"/>
              <w:bottom w:val="single" w:sz="8" w:space="0" w:color="auto"/>
              <w:right w:val="nil"/>
            </w:tcBorders>
            <w:shd w:val="clear" w:color="auto" w:fill="auto"/>
            <w:vAlign w:val="bottom"/>
            <w:hideMark/>
          </w:tcPr>
          <w:p w14:paraId="05C0E15D" w14:textId="77777777" w:rsidR="009F66A2" w:rsidRPr="0086353C" w:rsidRDefault="009F66A2" w:rsidP="009F66A2">
            <w:pPr>
              <w:rPr>
                <w:b/>
                <w:bCs/>
                <w:color w:val="000000"/>
                <w:sz w:val="20"/>
                <w:szCs w:val="20"/>
              </w:rPr>
            </w:pPr>
            <w:r w:rsidRPr="0086353C">
              <w:rPr>
                <w:b/>
                <w:bCs/>
                <w:color w:val="000000"/>
                <w:sz w:val="20"/>
                <w:szCs w:val="20"/>
              </w:rPr>
              <w:t>Фактическое исполнение</w:t>
            </w:r>
          </w:p>
        </w:tc>
        <w:tc>
          <w:tcPr>
            <w:tcW w:w="845" w:type="pct"/>
            <w:tcBorders>
              <w:top w:val="nil"/>
              <w:left w:val="nil"/>
              <w:bottom w:val="single" w:sz="8" w:space="0" w:color="auto"/>
              <w:right w:val="nil"/>
            </w:tcBorders>
            <w:shd w:val="clear" w:color="auto" w:fill="auto"/>
            <w:vAlign w:val="bottom"/>
            <w:hideMark/>
          </w:tcPr>
          <w:p w14:paraId="539260B6" w14:textId="77777777" w:rsidR="009F66A2" w:rsidRPr="0086353C" w:rsidRDefault="009F66A2" w:rsidP="009F66A2">
            <w:pPr>
              <w:rPr>
                <w:b/>
                <w:bCs/>
                <w:color w:val="000000"/>
                <w:sz w:val="20"/>
                <w:szCs w:val="20"/>
              </w:rPr>
            </w:pPr>
            <w:r w:rsidRPr="0086353C">
              <w:rPr>
                <w:b/>
                <w:bCs/>
                <w:color w:val="000000"/>
                <w:sz w:val="20"/>
                <w:szCs w:val="20"/>
              </w:rPr>
              <w:t> </w:t>
            </w:r>
          </w:p>
        </w:tc>
        <w:tc>
          <w:tcPr>
            <w:tcW w:w="845" w:type="pct"/>
            <w:tcBorders>
              <w:top w:val="nil"/>
              <w:left w:val="nil"/>
              <w:bottom w:val="single" w:sz="8" w:space="0" w:color="auto"/>
              <w:right w:val="nil"/>
            </w:tcBorders>
            <w:shd w:val="clear" w:color="auto" w:fill="auto"/>
            <w:vAlign w:val="bottom"/>
          </w:tcPr>
          <w:p w14:paraId="3194FB3D" w14:textId="77777777" w:rsidR="009F66A2" w:rsidRPr="0086353C" w:rsidRDefault="009F66A2" w:rsidP="009F66A2">
            <w:pPr>
              <w:rPr>
                <w:b/>
                <w:bCs/>
                <w:color w:val="000000"/>
                <w:sz w:val="20"/>
                <w:szCs w:val="20"/>
              </w:rPr>
            </w:pPr>
            <w:r w:rsidRPr="0086353C">
              <w:rPr>
                <w:b/>
                <w:bCs/>
                <w:color w:val="000000"/>
                <w:sz w:val="20"/>
                <w:szCs w:val="20"/>
              </w:rPr>
              <w:t> </w:t>
            </w:r>
          </w:p>
        </w:tc>
        <w:tc>
          <w:tcPr>
            <w:tcW w:w="845" w:type="pct"/>
            <w:tcBorders>
              <w:top w:val="nil"/>
              <w:left w:val="nil"/>
              <w:bottom w:val="single" w:sz="8" w:space="0" w:color="auto"/>
              <w:right w:val="nil"/>
            </w:tcBorders>
            <w:shd w:val="clear" w:color="auto" w:fill="auto"/>
            <w:vAlign w:val="bottom"/>
          </w:tcPr>
          <w:p w14:paraId="3B7713D3" w14:textId="77777777" w:rsidR="009F66A2" w:rsidRPr="0086353C" w:rsidRDefault="009F66A2" w:rsidP="009F66A2">
            <w:pPr>
              <w:jc w:val="center"/>
              <w:rPr>
                <w:b/>
                <w:bCs/>
                <w:color w:val="000000"/>
                <w:sz w:val="20"/>
                <w:szCs w:val="20"/>
              </w:rPr>
            </w:pPr>
            <w:r w:rsidRPr="0086353C">
              <w:rPr>
                <w:b/>
                <w:bCs/>
                <w:color w:val="000000"/>
                <w:sz w:val="20"/>
                <w:szCs w:val="20"/>
              </w:rPr>
              <w:t> </w:t>
            </w:r>
          </w:p>
        </w:tc>
        <w:tc>
          <w:tcPr>
            <w:tcW w:w="844" w:type="pct"/>
            <w:tcBorders>
              <w:top w:val="nil"/>
              <w:left w:val="nil"/>
              <w:bottom w:val="single" w:sz="8" w:space="0" w:color="auto"/>
              <w:right w:val="single" w:sz="8" w:space="0" w:color="auto"/>
            </w:tcBorders>
            <w:shd w:val="clear" w:color="auto" w:fill="auto"/>
            <w:vAlign w:val="bottom"/>
          </w:tcPr>
          <w:p w14:paraId="62405620" w14:textId="77777777" w:rsidR="009F66A2" w:rsidRPr="0086353C" w:rsidRDefault="009F66A2" w:rsidP="009F66A2">
            <w:pPr>
              <w:jc w:val="center"/>
              <w:rPr>
                <w:b/>
                <w:bCs/>
                <w:color w:val="000000"/>
                <w:sz w:val="20"/>
                <w:szCs w:val="20"/>
              </w:rPr>
            </w:pPr>
            <w:r w:rsidRPr="0086353C">
              <w:rPr>
                <w:b/>
                <w:bCs/>
                <w:color w:val="000000"/>
                <w:sz w:val="20"/>
                <w:szCs w:val="20"/>
              </w:rPr>
              <w:t> </w:t>
            </w:r>
          </w:p>
        </w:tc>
      </w:tr>
      <w:tr w:rsidR="009F66A2" w:rsidRPr="0086353C" w14:paraId="0D0B553A" w14:textId="77777777" w:rsidTr="009F66A2">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5D7FD878" w14:textId="77777777" w:rsidR="009F66A2" w:rsidRPr="0086353C" w:rsidRDefault="009F66A2" w:rsidP="009F66A2">
            <w:pPr>
              <w:jc w:val="both"/>
              <w:rPr>
                <w:color w:val="000000"/>
                <w:sz w:val="20"/>
                <w:szCs w:val="20"/>
              </w:rPr>
            </w:pPr>
            <w:r w:rsidRPr="0086353C">
              <w:rPr>
                <w:color w:val="000000"/>
                <w:sz w:val="20"/>
                <w:szCs w:val="20"/>
              </w:rPr>
              <w:t>Абсолютное значение</w:t>
            </w:r>
          </w:p>
        </w:tc>
        <w:tc>
          <w:tcPr>
            <w:tcW w:w="845" w:type="pct"/>
            <w:tcBorders>
              <w:top w:val="nil"/>
              <w:left w:val="nil"/>
              <w:bottom w:val="single" w:sz="8" w:space="0" w:color="auto"/>
              <w:right w:val="single" w:sz="8" w:space="0" w:color="auto"/>
            </w:tcBorders>
            <w:shd w:val="clear" w:color="auto" w:fill="auto"/>
            <w:vAlign w:val="bottom"/>
            <w:hideMark/>
          </w:tcPr>
          <w:p w14:paraId="0CA05FB8" w14:textId="77777777" w:rsidR="009F66A2" w:rsidRPr="0086353C" w:rsidRDefault="009F66A2" w:rsidP="009F66A2">
            <w:pPr>
              <w:jc w:val="center"/>
              <w:rPr>
                <w:color w:val="000000"/>
                <w:sz w:val="20"/>
                <w:szCs w:val="20"/>
              </w:rPr>
            </w:pPr>
            <w:r w:rsidRPr="0086353C">
              <w:rPr>
                <w:color w:val="000000"/>
                <w:sz w:val="20"/>
                <w:szCs w:val="20"/>
              </w:rPr>
              <w:t>52 355,01</w:t>
            </w:r>
          </w:p>
        </w:tc>
        <w:tc>
          <w:tcPr>
            <w:tcW w:w="845" w:type="pct"/>
            <w:tcBorders>
              <w:top w:val="nil"/>
              <w:left w:val="nil"/>
              <w:bottom w:val="single" w:sz="8" w:space="0" w:color="auto"/>
              <w:right w:val="single" w:sz="8" w:space="0" w:color="auto"/>
            </w:tcBorders>
            <w:shd w:val="clear" w:color="auto" w:fill="auto"/>
            <w:vAlign w:val="bottom"/>
          </w:tcPr>
          <w:p w14:paraId="7F84CD70" w14:textId="77777777" w:rsidR="009F66A2" w:rsidRPr="0086353C" w:rsidRDefault="009F66A2" w:rsidP="009F66A2">
            <w:pPr>
              <w:jc w:val="center"/>
              <w:rPr>
                <w:color w:val="000000"/>
                <w:sz w:val="20"/>
                <w:szCs w:val="20"/>
              </w:rPr>
            </w:pPr>
            <w:r w:rsidRPr="0086353C">
              <w:rPr>
                <w:color w:val="000000"/>
                <w:sz w:val="20"/>
                <w:szCs w:val="20"/>
              </w:rPr>
              <w:t>42 094,16</w:t>
            </w:r>
          </w:p>
        </w:tc>
        <w:tc>
          <w:tcPr>
            <w:tcW w:w="845" w:type="pct"/>
            <w:tcBorders>
              <w:top w:val="nil"/>
              <w:left w:val="nil"/>
              <w:bottom w:val="single" w:sz="8" w:space="0" w:color="auto"/>
              <w:right w:val="single" w:sz="8" w:space="0" w:color="auto"/>
            </w:tcBorders>
            <w:shd w:val="clear" w:color="auto" w:fill="auto"/>
            <w:vAlign w:val="bottom"/>
          </w:tcPr>
          <w:p w14:paraId="24CA395A" w14:textId="77777777" w:rsidR="009F66A2" w:rsidRPr="0086353C" w:rsidRDefault="009F66A2" w:rsidP="009F66A2">
            <w:pPr>
              <w:jc w:val="center"/>
              <w:rPr>
                <w:color w:val="000000"/>
                <w:sz w:val="20"/>
                <w:szCs w:val="20"/>
              </w:rPr>
            </w:pPr>
            <w:r w:rsidRPr="0086353C">
              <w:rPr>
                <w:color w:val="000000"/>
                <w:sz w:val="20"/>
                <w:szCs w:val="20"/>
              </w:rPr>
              <w:t>56 222,72</w:t>
            </w:r>
          </w:p>
        </w:tc>
        <w:tc>
          <w:tcPr>
            <w:tcW w:w="844" w:type="pct"/>
            <w:tcBorders>
              <w:top w:val="nil"/>
              <w:left w:val="nil"/>
              <w:bottom w:val="single" w:sz="8" w:space="0" w:color="auto"/>
              <w:right w:val="single" w:sz="8" w:space="0" w:color="auto"/>
            </w:tcBorders>
            <w:shd w:val="clear" w:color="auto" w:fill="auto"/>
            <w:vAlign w:val="bottom"/>
          </w:tcPr>
          <w:p w14:paraId="7D06E851" w14:textId="77777777" w:rsidR="009F66A2" w:rsidRPr="0086353C" w:rsidRDefault="009F66A2" w:rsidP="009F66A2">
            <w:pPr>
              <w:jc w:val="center"/>
              <w:rPr>
                <w:color w:val="000000"/>
                <w:sz w:val="20"/>
                <w:szCs w:val="20"/>
              </w:rPr>
            </w:pPr>
            <w:r w:rsidRPr="0086353C">
              <w:rPr>
                <w:color w:val="000000"/>
                <w:sz w:val="20"/>
                <w:szCs w:val="20"/>
              </w:rPr>
              <w:t>60 155,42</w:t>
            </w:r>
          </w:p>
        </w:tc>
      </w:tr>
      <w:tr w:rsidR="009F66A2" w:rsidRPr="0086353C" w14:paraId="2ECBECDD" w14:textId="77777777" w:rsidTr="009F66A2">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06D157D5" w14:textId="77777777" w:rsidR="009F66A2" w:rsidRPr="0086353C" w:rsidRDefault="009F66A2" w:rsidP="009F66A2">
            <w:pPr>
              <w:jc w:val="both"/>
              <w:rPr>
                <w:color w:val="000000"/>
                <w:sz w:val="20"/>
                <w:szCs w:val="20"/>
              </w:rPr>
            </w:pPr>
            <w:r w:rsidRPr="0086353C">
              <w:rPr>
                <w:color w:val="000000"/>
                <w:sz w:val="20"/>
                <w:szCs w:val="20"/>
              </w:rPr>
              <w:t>Темп прироста, %</w:t>
            </w:r>
          </w:p>
        </w:tc>
        <w:tc>
          <w:tcPr>
            <w:tcW w:w="845" w:type="pct"/>
            <w:tcBorders>
              <w:top w:val="nil"/>
              <w:left w:val="nil"/>
              <w:bottom w:val="single" w:sz="8" w:space="0" w:color="auto"/>
              <w:right w:val="single" w:sz="8" w:space="0" w:color="auto"/>
            </w:tcBorders>
            <w:shd w:val="clear" w:color="auto" w:fill="auto"/>
            <w:vAlign w:val="bottom"/>
            <w:hideMark/>
          </w:tcPr>
          <w:p w14:paraId="28233DFA" w14:textId="77777777" w:rsidR="009F66A2" w:rsidRPr="0086353C" w:rsidRDefault="009F66A2" w:rsidP="009F66A2">
            <w:pPr>
              <w:jc w:val="center"/>
              <w:rPr>
                <w:color w:val="000000"/>
                <w:sz w:val="20"/>
                <w:szCs w:val="20"/>
              </w:rPr>
            </w:pPr>
            <w:r w:rsidRPr="0086353C">
              <w:rPr>
                <w:color w:val="000000"/>
                <w:sz w:val="20"/>
                <w:szCs w:val="20"/>
              </w:rPr>
              <w:t>60,23</w:t>
            </w:r>
          </w:p>
        </w:tc>
        <w:tc>
          <w:tcPr>
            <w:tcW w:w="845" w:type="pct"/>
            <w:tcBorders>
              <w:top w:val="nil"/>
              <w:left w:val="nil"/>
              <w:bottom w:val="single" w:sz="8" w:space="0" w:color="auto"/>
              <w:right w:val="single" w:sz="8" w:space="0" w:color="auto"/>
            </w:tcBorders>
            <w:shd w:val="clear" w:color="auto" w:fill="auto"/>
            <w:vAlign w:val="bottom"/>
          </w:tcPr>
          <w:p w14:paraId="6B0D711D" w14:textId="77777777" w:rsidR="009F66A2" w:rsidRPr="0086353C" w:rsidRDefault="009F66A2" w:rsidP="009F66A2">
            <w:pPr>
              <w:jc w:val="center"/>
              <w:rPr>
                <w:color w:val="000000"/>
                <w:sz w:val="20"/>
                <w:szCs w:val="20"/>
              </w:rPr>
            </w:pPr>
            <w:r w:rsidRPr="0086353C">
              <w:rPr>
                <w:color w:val="000000"/>
                <w:sz w:val="20"/>
                <w:szCs w:val="20"/>
              </w:rPr>
              <w:t>-19,60</w:t>
            </w:r>
          </w:p>
        </w:tc>
        <w:tc>
          <w:tcPr>
            <w:tcW w:w="845" w:type="pct"/>
            <w:tcBorders>
              <w:top w:val="nil"/>
              <w:left w:val="nil"/>
              <w:bottom w:val="single" w:sz="8" w:space="0" w:color="auto"/>
              <w:right w:val="single" w:sz="8" w:space="0" w:color="auto"/>
            </w:tcBorders>
            <w:shd w:val="clear" w:color="auto" w:fill="auto"/>
            <w:vAlign w:val="bottom"/>
          </w:tcPr>
          <w:p w14:paraId="7DB968CE" w14:textId="77777777" w:rsidR="009F66A2" w:rsidRPr="0086353C" w:rsidRDefault="009F66A2" w:rsidP="009F66A2">
            <w:pPr>
              <w:jc w:val="center"/>
              <w:rPr>
                <w:color w:val="000000"/>
                <w:sz w:val="20"/>
                <w:szCs w:val="20"/>
              </w:rPr>
            </w:pPr>
            <w:r w:rsidRPr="0086353C">
              <w:rPr>
                <w:color w:val="000000"/>
                <w:sz w:val="20"/>
                <w:szCs w:val="20"/>
              </w:rPr>
              <w:t>33,56</w:t>
            </w:r>
          </w:p>
        </w:tc>
        <w:tc>
          <w:tcPr>
            <w:tcW w:w="844" w:type="pct"/>
            <w:tcBorders>
              <w:top w:val="nil"/>
              <w:left w:val="nil"/>
              <w:bottom w:val="single" w:sz="8" w:space="0" w:color="auto"/>
              <w:right w:val="single" w:sz="8" w:space="0" w:color="auto"/>
            </w:tcBorders>
            <w:shd w:val="clear" w:color="auto" w:fill="auto"/>
            <w:vAlign w:val="bottom"/>
          </w:tcPr>
          <w:p w14:paraId="4CF6B007" w14:textId="77777777" w:rsidR="009F66A2" w:rsidRPr="0086353C" w:rsidRDefault="009F66A2" w:rsidP="009F66A2">
            <w:pPr>
              <w:jc w:val="center"/>
              <w:rPr>
                <w:color w:val="000000"/>
                <w:sz w:val="20"/>
                <w:szCs w:val="20"/>
              </w:rPr>
            </w:pPr>
            <w:r w:rsidRPr="0086353C">
              <w:rPr>
                <w:color w:val="000000"/>
                <w:sz w:val="20"/>
                <w:szCs w:val="20"/>
              </w:rPr>
              <w:t>6,99</w:t>
            </w:r>
          </w:p>
        </w:tc>
      </w:tr>
    </w:tbl>
    <w:p w14:paraId="604A9879" w14:textId="77777777" w:rsidR="00742D70" w:rsidRPr="0086353C" w:rsidRDefault="00742D70" w:rsidP="008B6557">
      <w:pPr>
        <w:pStyle w:val="a5"/>
        <w:spacing w:before="0" w:beforeAutospacing="0" w:after="0" w:afterAutospacing="0"/>
        <w:ind w:firstLine="709"/>
        <w:jc w:val="both"/>
      </w:pPr>
    </w:p>
    <w:p w14:paraId="28C85105" w14:textId="77777777" w:rsidR="00AE3F6A" w:rsidRPr="0086353C" w:rsidRDefault="00AE3F6A" w:rsidP="00253FEC">
      <w:pPr>
        <w:pStyle w:val="a5"/>
        <w:spacing w:before="0" w:beforeAutospacing="0" w:after="0" w:afterAutospacing="0"/>
        <w:ind w:firstLine="709"/>
        <w:jc w:val="both"/>
      </w:pPr>
      <w:r w:rsidRPr="0086353C">
        <w:t>Исполнение показателя в абсолютном значении:</w:t>
      </w:r>
    </w:p>
    <w:p w14:paraId="27D8F859" w14:textId="77777777" w:rsidR="006722D5" w:rsidRPr="0086353C" w:rsidRDefault="006722D5" w:rsidP="006722D5">
      <w:pPr>
        <w:pStyle w:val="a5"/>
        <w:spacing w:before="0" w:beforeAutospacing="0" w:after="0" w:afterAutospacing="0"/>
        <w:ind w:firstLine="709"/>
        <w:jc w:val="both"/>
      </w:pPr>
      <w:r w:rsidRPr="0086353C">
        <w:t>- в 2022 году по сравнению с прошлым годом наблюдается рост на 19 680,92 тыс. рублей, темп прироста показателя составил 60,23%.</w:t>
      </w:r>
    </w:p>
    <w:p w14:paraId="49BC2567" w14:textId="77777777" w:rsidR="006722D5" w:rsidRPr="0086353C" w:rsidRDefault="006722D5" w:rsidP="006722D5">
      <w:pPr>
        <w:pStyle w:val="a5"/>
        <w:spacing w:before="0" w:beforeAutospacing="0" w:after="0" w:afterAutospacing="0"/>
        <w:ind w:firstLine="709"/>
        <w:jc w:val="both"/>
      </w:pPr>
      <w:r w:rsidRPr="0086353C">
        <w:t>- в 2023 году по сравнению с прошлым годом показатель снизился на (- 10 260,85) тыс. рублей со знаком «минус», темп снижения показателя составил (- 19,60%).</w:t>
      </w:r>
    </w:p>
    <w:p w14:paraId="51F3CDAA" w14:textId="77777777" w:rsidR="00BA103B" w:rsidRPr="0086353C" w:rsidRDefault="00AE3F6A" w:rsidP="00BA103B">
      <w:pPr>
        <w:pStyle w:val="a5"/>
        <w:spacing w:before="0" w:beforeAutospacing="0" w:after="0" w:afterAutospacing="0"/>
        <w:ind w:firstLine="709"/>
        <w:jc w:val="both"/>
      </w:pPr>
      <w:r w:rsidRPr="0086353C">
        <w:t>- в 202</w:t>
      </w:r>
      <w:r w:rsidR="006722D5" w:rsidRPr="0086353C">
        <w:t>4</w:t>
      </w:r>
      <w:r w:rsidRPr="0086353C">
        <w:t xml:space="preserve"> году </w:t>
      </w:r>
      <w:r w:rsidR="00BA103B" w:rsidRPr="0086353C">
        <w:t>по сравнению с прошлым годом наблюдается рост на 14 128,56 тыс. рублей, темп прироста показателя составил 33,56%.</w:t>
      </w:r>
    </w:p>
    <w:p w14:paraId="1125C628" w14:textId="77777777" w:rsidR="00204E7E" w:rsidRPr="0086353C" w:rsidRDefault="00204E7E" w:rsidP="00204E7E">
      <w:pPr>
        <w:pStyle w:val="a5"/>
        <w:spacing w:before="0" w:beforeAutospacing="0" w:after="0" w:afterAutospacing="0"/>
        <w:ind w:firstLine="709"/>
        <w:jc w:val="both"/>
      </w:pPr>
      <w:r w:rsidRPr="0086353C">
        <w:t xml:space="preserve">- в 2025 году по сравнению с прошлым годом наблюдается рост на </w:t>
      </w:r>
      <w:r w:rsidR="0086353C">
        <w:t>3 932,70</w:t>
      </w:r>
      <w:r w:rsidRPr="0086353C">
        <w:t xml:space="preserve"> тыс. рублей, темп прироста показателя составил </w:t>
      </w:r>
      <w:r w:rsidR="0086353C">
        <w:t>6,99</w:t>
      </w:r>
      <w:r w:rsidRPr="0086353C">
        <w:t>%.</w:t>
      </w:r>
    </w:p>
    <w:p w14:paraId="712FA660" w14:textId="77777777" w:rsidR="0086353C" w:rsidRPr="00B87204" w:rsidRDefault="0086353C" w:rsidP="0086353C">
      <w:pPr>
        <w:pStyle w:val="a5"/>
        <w:spacing w:before="0" w:beforeAutospacing="0" w:after="0" w:afterAutospacing="0"/>
        <w:ind w:firstLine="709"/>
        <w:jc w:val="both"/>
      </w:pPr>
      <w:r w:rsidRPr="00B87204">
        <w:t xml:space="preserve">Рассматривая отклонения фактического исполнения от планируемого, можно наблюдать явную периодическую тенденцию, отображающую отклонение выполнения плана по отношению к фактическому исполнению в 2025 году отклонение от плановых показателей, составило в сумме – </w:t>
      </w:r>
      <w:r w:rsidR="008A4980">
        <w:t>3</w:t>
      </w:r>
      <w:r>
        <w:t xml:space="preserve">40,82 </w:t>
      </w:r>
      <w:r w:rsidRPr="00B87204">
        <w:t xml:space="preserve">тыс. рублей или </w:t>
      </w:r>
      <w:r>
        <w:t>0,56</w:t>
      </w:r>
      <w:r w:rsidRPr="00B87204">
        <w:t>%.</w:t>
      </w:r>
    </w:p>
    <w:p w14:paraId="4C0E9368" w14:textId="77777777" w:rsidR="008213B6" w:rsidRPr="0086353C" w:rsidRDefault="00AE3F6A" w:rsidP="008213B6">
      <w:pPr>
        <w:pStyle w:val="a5"/>
        <w:spacing w:before="0" w:beforeAutospacing="0" w:after="0" w:afterAutospacing="0"/>
        <w:ind w:firstLine="709"/>
        <w:jc w:val="both"/>
      </w:pPr>
      <w:r w:rsidRPr="0086353C">
        <w:t xml:space="preserve">Общий объём ассигнований </w:t>
      </w:r>
      <w:r w:rsidR="0019111D" w:rsidRPr="0086353C">
        <w:t xml:space="preserve">по разделу </w:t>
      </w:r>
      <w:r w:rsidRPr="0086353C">
        <w:t>«</w:t>
      </w:r>
      <w:r w:rsidR="000F69E4" w:rsidRPr="0086353C">
        <w:rPr>
          <w:rStyle w:val="a7"/>
          <w:b w:val="0"/>
          <w:bCs w:val="0"/>
        </w:rPr>
        <w:t>Социальная политика</w:t>
      </w:r>
      <w:r w:rsidRPr="0086353C">
        <w:rPr>
          <w:rStyle w:val="a7"/>
          <w:b w:val="0"/>
          <w:bCs w:val="0"/>
        </w:rPr>
        <w:t>»</w:t>
      </w:r>
      <w:r w:rsidRPr="0086353C">
        <w:rPr>
          <w:rStyle w:val="a7"/>
        </w:rPr>
        <w:t xml:space="preserve"> </w:t>
      </w:r>
      <w:r w:rsidRPr="0086353C">
        <w:t xml:space="preserve">от общего объёма расходов составил: </w:t>
      </w:r>
      <w:r w:rsidR="006722D5" w:rsidRPr="0086353C">
        <w:t>в 2021 году – 2,29%, в 2022 году – 2,9</w:t>
      </w:r>
      <w:r w:rsidR="00E436BE" w:rsidRPr="0086353C">
        <w:t>6</w:t>
      </w:r>
      <w:r w:rsidR="006722D5" w:rsidRPr="0086353C">
        <w:t>, в 2023 году – 2,1</w:t>
      </w:r>
      <w:r w:rsidR="00E436BE" w:rsidRPr="0086353C">
        <w:t>3</w:t>
      </w:r>
      <w:r w:rsidR="006722D5" w:rsidRPr="0086353C">
        <w:t xml:space="preserve">%, </w:t>
      </w:r>
      <w:r w:rsidRPr="0086353C">
        <w:t>в 202</w:t>
      </w:r>
      <w:r w:rsidR="006722D5" w:rsidRPr="0086353C">
        <w:t>4</w:t>
      </w:r>
      <w:r w:rsidRPr="0086353C">
        <w:t xml:space="preserve"> году – </w:t>
      </w:r>
      <w:r w:rsidR="000F69E4" w:rsidRPr="0086353C">
        <w:t>2,</w:t>
      </w:r>
      <w:r w:rsidR="00BA103B" w:rsidRPr="0086353C">
        <w:t>4</w:t>
      </w:r>
      <w:r w:rsidR="00E436BE" w:rsidRPr="0086353C">
        <w:t>9</w:t>
      </w:r>
      <w:r w:rsidRPr="0086353C">
        <w:t>%</w:t>
      </w:r>
      <w:r w:rsidR="0086353C">
        <w:t>,</w:t>
      </w:r>
      <w:r w:rsidR="008213B6" w:rsidRPr="0086353C">
        <w:t xml:space="preserve"> в 2025 году – </w:t>
      </w:r>
      <w:r w:rsidR="0086353C">
        <w:t>2,06</w:t>
      </w:r>
      <w:r w:rsidR="008213B6" w:rsidRPr="0086353C">
        <w:t>%.</w:t>
      </w:r>
    </w:p>
    <w:p w14:paraId="6639D139" w14:textId="77777777" w:rsidR="00EE1CD4" w:rsidRPr="0086353C" w:rsidRDefault="00EE1CD4" w:rsidP="00253FEC">
      <w:pPr>
        <w:pStyle w:val="a5"/>
        <w:spacing w:before="0" w:beforeAutospacing="0" w:after="0" w:afterAutospacing="0"/>
        <w:ind w:firstLine="709"/>
        <w:jc w:val="both"/>
        <w:rPr>
          <w:b/>
        </w:rPr>
      </w:pPr>
    </w:p>
    <w:p w14:paraId="531C6CBF" w14:textId="77777777" w:rsidR="00964C32" w:rsidRPr="0086353C" w:rsidRDefault="00964C32" w:rsidP="00253FEC">
      <w:pPr>
        <w:pStyle w:val="a5"/>
        <w:spacing w:before="0" w:beforeAutospacing="0" w:after="0" w:afterAutospacing="0"/>
        <w:ind w:firstLine="709"/>
        <w:jc w:val="both"/>
      </w:pPr>
      <w:r w:rsidRPr="0086353C">
        <w:rPr>
          <w:b/>
        </w:rPr>
        <w:t>По разделу</w:t>
      </w:r>
      <w:r w:rsidRPr="0086353C">
        <w:t xml:space="preserve"> </w:t>
      </w:r>
      <w:r w:rsidRPr="0086353C">
        <w:rPr>
          <w:rStyle w:val="a7"/>
        </w:rPr>
        <w:t>1100 «Физическая культура и спорт»</w:t>
      </w:r>
    </w:p>
    <w:p w14:paraId="0484AA97" w14:textId="77777777" w:rsidR="00964C32" w:rsidRPr="0086353C" w:rsidRDefault="00964C32" w:rsidP="00964C32">
      <w:pPr>
        <w:pStyle w:val="a5"/>
        <w:spacing w:before="0" w:beforeAutospacing="0" w:after="0" w:afterAutospacing="0"/>
        <w:ind w:firstLine="567"/>
        <w:jc w:val="right"/>
        <w:rPr>
          <w:sz w:val="20"/>
          <w:szCs w:val="20"/>
        </w:rPr>
      </w:pPr>
      <w:r w:rsidRPr="0086353C">
        <w:rPr>
          <w:sz w:val="20"/>
          <w:szCs w:val="20"/>
        </w:rPr>
        <w:t>Таблица 1</w:t>
      </w:r>
      <w:r w:rsidR="00A921B0" w:rsidRPr="0086353C">
        <w:rPr>
          <w:sz w:val="20"/>
          <w:szCs w:val="20"/>
        </w:rPr>
        <w:t>5</w:t>
      </w:r>
      <w:r w:rsidRPr="0086353C">
        <w:rPr>
          <w:sz w:val="20"/>
          <w:szCs w:val="20"/>
        </w:rPr>
        <w:t xml:space="preserve"> (тыс. руб.)</w:t>
      </w:r>
    </w:p>
    <w:tbl>
      <w:tblPr>
        <w:tblW w:w="5000" w:type="pct"/>
        <w:tblLook w:val="04A0" w:firstRow="1" w:lastRow="0" w:firstColumn="1" w:lastColumn="0" w:noHBand="0" w:noVBand="1"/>
      </w:tblPr>
      <w:tblGrid>
        <w:gridCol w:w="3029"/>
        <w:gridCol w:w="1577"/>
        <w:gridCol w:w="1577"/>
        <w:gridCol w:w="1577"/>
        <w:gridCol w:w="1574"/>
      </w:tblGrid>
      <w:tr w:rsidR="00204E7E" w:rsidRPr="0086353C" w14:paraId="0CF3952F" w14:textId="77777777" w:rsidTr="009F66A2">
        <w:trPr>
          <w:trHeight w:val="227"/>
        </w:trPr>
        <w:tc>
          <w:tcPr>
            <w:tcW w:w="1622"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7091161B" w14:textId="77777777" w:rsidR="00204E7E" w:rsidRPr="0086353C" w:rsidRDefault="00204E7E" w:rsidP="00204E7E">
            <w:pPr>
              <w:jc w:val="center"/>
              <w:rPr>
                <w:color w:val="000000"/>
                <w:sz w:val="20"/>
                <w:szCs w:val="20"/>
              </w:rPr>
            </w:pPr>
            <w:r w:rsidRPr="0086353C">
              <w:rPr>
                <w:color w:val="000000"/>
                <w:sz w:val="20"/>
                <w:szCs w:val="20"/>
              </w:rPr>
              <w:t> </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0909ECF1" w14:textId="77777777" w:rsidR="00204E7E" w:rsidRPr="0086353C" w:rsidRDefault="00204E7E" w:rsidP="00204E7E">
            <w:pPr>
              <w:jc w:val="center"/>
              <w:rPr>
                <w:b/>
                <w:bCs/>
                <w:color w:val="000000"/>
                <w:sz w:val="20"/>
                <w:szCs w:val="20"/>
              </w:rPr>
            </w:pPr>
            <w:r w:rsidRPr="0086353C">
              <w:rPr>
                <w:b/>
                <w:bCs/>
                <w:color w:val="000000"/>
                <w:sz w:val="20"/>
                <w:szCs w:val="20"/>
              </w:rPr>
              <w:t>2022 год</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5CD39903" w14:textId="77777777" w:rsidR="00204E7E" w:rsidRPr="0086353C" w:rsidRDefault="00204E7E" w:rsidP="00204E7E">
            <w:pPr>
              <w:jc w:val="center"/>
              <w:rPr>
                <w:b/>
                <w:bCs/>
                <w:color w:val="000000"/>
                <w:sz w:val="20"/>
                <w:szCs w:val="20"/>
              </w:rPr>
            </w:pPr>
            <w:r w:rsidRPr="0086353C">
              <w:rPr>
                <w:b/>
                <w:bCs/>
                <w:color w:val="000000"/>
                <w:sz w:val="20"/>
                <w:szCs w:val="20"/>
              </w:rPr>
              <w:t>2023 год</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3CA20286" w14:textId="77777777" w:rsidR="00204E7E" w:rsidRPr="0086353C" w:rsidRDefault="00204E7E" w:rsidP="00204E7E">
            <w:pPr>
              <w:jc w:val="center"/>
              <w:rPr>
                <w:b/>
                <w:bCs/>
                <w:color w:val="000000"/>
                <w:sz w:val="20"/>
                <w:szCs w:val="20"/>
              </w:rPr>
            </w:pPr>
            <w:r w:rsidRPr="0086353C">
              <w:rPr>
                <w:b/>
                <w:bCs/>
                <w:color w:val="000000"/>
                <w:sz w:val="20"/>
                <w:szCs w:val="20"/>
              </w:rPr>
              <w:t>2024 год</w:t>
            </w:r>
          </w:p>
        </w:tc>
        <w:tc>
          <w:tcPr>
            <w:tcW w:w="844" w:type="pct"/>
            <w:tcBorders>
              <w:top w:val="single" w:sz="8" w:space="0" w:color="auto"/>
              <w:left w:val="nil"/>
              <w:bottom w:val="single" w:sz="8" w:space="0" w:color="auto"/>
              <w:right w:val="single" w:sz="8" w:space="0" w:color="auto"/>
            </w:tcBorders>
            <w:shd w:val="clear" w:color="auto" w:fill="auto"/>
            <w:vAlign w:val="bottom"/>
            <w:hideMark/>
          </w:tcPr>
          <w:p w14:paraId="2E47A0E1" w14:textId="77777777" w:rsidR="00204E7E" w:rsidRPr="0086353C" w:rsidRDefault="00204E7E" w:rsidP="00204E7E">
            <w:pPr>
              <w:jc w:val="center"/>
              <w:rPr>
                <w:b/>
                <w:bCs/>
                <w:color w:val="000000"/>
                <w:sz w:val="20"/>
                <w:szCs w:val="20"/>
              </w:rPr>
            </w:pPr>
            <w:r w:rsidRPr="0086353C">
              <w:rPr>
                <w:b/>
                <w:bCs/>
                <w:color w:val="000000"/>
                <w:sz w:val="20"/>
                <w:szCs w:val="20"/>
              </w:rPr>
              <w:t>2025 год</w:t>
            </w:r>
          </w:p>
        </w:tc>
      </w:tr>
      <w:tr w:rsidR="007D5DDA" w:rsidRPr="0086353C" w14:paraId="70ABC590" w14:textId="77777777" w:rsidTr="009F66A2">
        <w:trPr>
          <w:trHeight w:val="227"/>
        </w:trPr>
        <w:tc>
          <w:tcPr>
            <w:tcW w:w="1622" w:type="pct"/>
            <w:tcBorders>
              <w:top w:val="nil"/>
              <w:left w:val="single" w:sz="8" w:space="0" w:color="auto"/>
              <w:bottom w:val="single" w:sz="8" w:space="0" w:color="auto"/>
              <w:right w:val="nil"/>
            </w:tcBorders>
            <w:shd w:val="clear" w:color="auto" w:fill="auto"/>
            <w:vAlign w:val="bottom"/>
            <w:hideMark/>
          </w:tcPr>
          <w:p w14:paraId="77AEDD73" w14:textId="77777777" w:rsidR="007D5DDA" w:rsidRPr="0086353C" w:rsidRDefault="007D5DDA">
            <w:pPr>
              <w:rPr>
                <w:b/>
                <w:bCs/>
                <w:color w:val="000000"/>
                <w:sz w:val="20"/>
                <w:szCs w:val="20"/>
              </w:rPr>
            </w:pPr>
            <w:r w:rsidRPr="0086353C">
              <w:rPr>
                <w:b/>
                <w:bCs/>
                <w:color w:val="000000"/>
                <w:sz w:val="20"/>
                <w:szCs w:val="20"/>
              </w:rPr>
              <w:t>Запланированные расходы</w:t>
            </w:r>
          </w:p>
        </w:tc>
        <w:tc>
          <w:tcPr>
            <w:tcW w:w="845" w:type="pct"/>
            <w:tcBorders>
              <w:top w:val="nil"/>
              <w:left w:val="nil"/>
              <w:bottom w:val="single" w:sz="8" w:space="0" w:color="auto"/>
              <w:right w:val="nil"/>
            </w:tcBorders>
            <w:shd w:val="clear" w:color="auto" w:fill="auto"/>
            <w:vAlign w:val="bottom"/>
            <w:hideMark/>
          </w:tcPr>
          <w:p w14:paraId="0A727985" w14:textId="77777777" w:rsidR="007D5DDA" w:rsidRPr="0086353C" w:rsidRDefault="007D5DDA">
            <w:pPr>
              <w:rPr>
                <w:b/>
                <w:bCs/>
                <w:color w:val="000000"/>
                <w:sz w:val="20"/>
                <w:szCs w:val="20"/>
              </w:rPr>
            </w:pPr>
            <w:r w:rsidRPr="0086353C">
              <w:rPr>
                <w:b/>
                <w:bCs/>
                <w:color w:val="000000"/>
                <w:sz w:val="20"/>
                <w:szCs w:val="20"/>
              </w:rPr>
              <w:t> </w:t>
            </w:r>
          </w:p>
        </w:tc>
        <w:tc>
          <w:tcPr>
            <w:tcW w:w="845" w:type="pct"/>
            <w:tcBorders>
              <w:top w:val="nil"/>
              <w:left w:val="nil"/>
              <w:bottom w:val="nil"/>
              <w:right w:val="nil"/>
            </w:tcBorders>
            <w:shd w:val="clear" w:color="auto" w:fill="auto"/>
            <w:vAlign w:val="bottom"/>
            <w:hideMark/>
          </w:tcPr>
          <w:p w14:paraId="64AC96CA" w14:textId="77777777" w:rsidR="007D5DDA" w:rsidRPr="0086353C" w:rsidRDefault="007D5DDA">
            <w:pPr>
              <w:rPr>
                <w:b/>
                <w:bCs/>
                <w:color w:val="000000"/>
                <w:sz w:val="20"/>
                <w:szCs w:val="20"/>
              </w:rPr>
            </w:pPr>
            <w:r w:rsidRPr="0086353C">
              <w:rPr>
                <w:b/>
                <w:bCs/>
                <w:color w:val="000000"/>
                <w:sz w:val="20"/>
                <w:szCs w:val="20"/>
              </w:rPr>
              <w:t> </w:t>
            </w:r>
          </w:p>
        </w:tc>
        <w:tc>
          <w:tcPr>
            <w:tcW w:w="845" w:type="pct"/>
            <w:tcBorders>
              <w:top w:val="nil"/>
              <w:left w:val="nil"/>
              <w:bottom w:val="nil"/>
              <w:right w:val="nil"/>
            </w:tcBorders>
            <w:shd w:val="clear" w:color="auto" w:fill="auto"/>
            <w:vAlign w:val="bottom"/>
            <w:hideMark/>
          </w:tcPr>
          <w:p w14:paraId="4C21BB6B" w14:textId="77777777" w:rsidR="007D5DDA" w:rsidRPr="0086353C" w:rsidRDefault="007D5DDA">
            <w:pPr>
              <w:rPr>
                <w:b/>
                <w:bCs/>
                <w:color w:val="000000"/>
                <w:sz w:val="20"/>
                <w:szCs w:val="20"/>
              </w:rPr>
            </w:pPr>
            <w:r w:rsidRPr="0086353C">
              <w:rPr>
                <w:b/>
                <w:bCs/>
                <w:color w:val="000000"/>
                <w:sz w:val="20"/>
                <w:szCs w:val="20"/>
              </w:rPr>
              <w:t> </w:t>
            </w:r>
          </w:p>
        </w:tc>
        <w:tc>
          <w:tcPr>
            <w:tcW w:w="844" w:type="pct"/>
            <w:tcBorders>
              <w:top w:val="nil"/>
              <w:left w:val="nil"/>
              <w:bottom w:val="nil"/>
              <w:right w:val="single" w:sz="8" w:space="0" w:color="auto"/>
            </w:tcBorders>
            <w:shd w:val="clear" w:color="auto" w:fill="auto"/>
            <w:vAlign w:val="bottom"/>
            <w:hideMark/>
          </w:tcPr>
          <w:p w14:paraId="451FD143" w14:textId="77777777" w:rsidR="007D5DDA" w:rsidRPr="0086353C" w:rsidRDefault="007D5DDA">
            <w:pPr>
              <w:jc w:val="center"/>
              <w:rPr>
                <w:b/>
                <w:bCs/>
                <w:color w:val="000000"/>
                <w:sz w:val="20"/>
                <w:szCs w:val="20"/>
              </w:rPr>
            </w:pPr>
            <w:r w:rsidRPr="0086353C">
              <w:rPr>
                <w:b/>
                <w:bCs/>
                <w:color w:val="000000"/>
                <w:sz w:val="20"/>
                <w:szCs w:val="20"/>
              </w:rPr>
              <w:t> </w:t>
            </w:r>
          </w:p>
        </w:tc>
      </w:tr>
      <w:tr w:rsidR="009F66A2" w:rsidRPr="0086353C" w14:paraId="1C86552B" w14:textId="77777777" w:rsidTr="009F66A2">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08C7176F" w14:textId="77777777" w:rsidR="009F66A2" w:rsidRPr="0086353C" w:rsidRDefault="009F66A2" w:rsidP="009F66A2">
            <w:pPr>
              <w:jc w:val="both"/>
              <w:rPr>
                <w:color w:val="000000"/>
                <w:sz w:val="20"/>
                <w:szCs w:val="20"/>
              </w:rPr>
            </w:pPr>
            <w:r w:rsidRPr="0086353C">
              <w:rPr>
                <w:color w:val="000000"/>
                <w:sz w:val="20"/>
                <w:szCs w:val="20"/>
              </w:rPr>
              <w:t>Абсолютное значение</w:t>
            </w:r>
          </w:p>
        </w:tc>
        <w:tc>
          <w:tcPr>
            <w:tcW w:w="845" w:type="pct"/>
            <w:tcBorders>
              <w:top w:val="nil"/>
              <w:left w:val="nil"/>
              <w:bottom w:val="single" w:sz="8" w:space="0" w:color="auto"/>
              <w:right w:val="single" w:sz="8" w:space="0" w:color="auto"/>
            </w:tcBorders>
            <w:shd w:val="clear" w:color="auto" w:fill="auto"/>
            <w:vAlign w:val="bottom"/>
            <w:hideMark/>
          </w:tcPr>
          <w:p w14:paraId="58DAA303" w14:textId="77777777" w:rsidR="009F66A2" w:rsidRPr="0086353C" w:rsidRDefault="009F66A2" w:rsidP="009F66A2">
            <w:pPr>
              <w:jc w:val="center"/>
              <w:rPr>
                <w:color w:val="000000"/>
                <w:sz w:val="20"/>
                <w:szCs w:val="20"/>
              </w:rPr>
            </w:pPr>
            <w:r w:rsidRPr="0086353C">
              <w:rPr>
                <w:color w:val="000000"/>
                <w:sz w:val="20"/>
                <w:szCs w:val="20"/>
              </w:rPr>
              <w:t>102 550,41</w:t>
            </w:r>
          </w:p>
        </w:tc>
        <w:tc>
          <w:tcPr>
            <w:tcW w:w="845" w:type="pct"/>
            <w:tcBorders>
              <w:top w:val="single" w:sz="8" w:space="0" w:color="auto"/>
              <w:left w:val="nil"/>
              <w:bottom w:val="single" w:sz="8" w:space="0" w:color="auto"/>
              <w:right w:val="single" w:sz="8" w:space="0" w:color="auto"/>
            </w:tcBorders>
            <w:shd w:val="clear" w:color="auto" w:fill="auto"/>
            <w:vAlign w:val="center"/>
          </w:tcPr>
          <w:p w14:paraId="56AC91F0" w14:textId="77777777" w:rsidR="009F66A2" w:rsidRPr="0086353C" w:rsidRDefault="009F66A2" w:rsidP="009F66A2">
            <w:pPr>
              <w:jc w:val="center"/>
              <w:rPr>
                <w:sz w:val="20"/>
                <w:szCs w:val="20"/>
              </w:rPr>
            </w:pPr>
            <w:r w:rsidRPr="0086353C">
              <w:rPr>
                <w:sz w:val="20"/>
                <w:szCs w:val="20"/>
              </w:rPr>
              <w:t>109 368,74</w:t>
            </w:r>
          </w:p>
        </w:tc>
        <w:tc>
          <w:tcPr>
            <w:tcW w:w="845" w:type="pct"/>
            <w:tcBorders>
              <w:top w:val="single" w:sz="8" w:space="0" w:color="auto"/>
              <w:left w:val="nil"/>
              <w:bottom w:val="single" w:sz="8" w:space="0" w:color="auto"/>
              <w:right w:val="single" w:sz="8" w:space="0" w:color="auto"/>
            </w:tcBorders>
            <w:shd w:val="clear" w:color="auto" w:fill="auto"/>
            <w:vAlign w:val="center"/>
          </w:tcPr>
          <w:p w14:paraId="35679AF3" w14:textId="77777777" w:rsidR="009F66A2" w:rsidRPr="0086353C" w:rsidRDefault="009F66A2" w:rsidP="009F66A2">
            <w:pPr>
              <w:jc w:val="center"/>
              <w:rPr>
                <w:sz w:val="20"/>
                <w:szCs w:val="20"/>
              </w:rPr>
            </w:pPr>
            <w:r w:rsidRPr="0086353C">
              <w:rPr>
                <w:sz w:val="20"/>
                <w:szCs w:val="20"/>
              </w:rPr>
              <w:t>145 496,92</w:t>
            </w:r>
          </w:p>
        </w:tc>
        <w:tc>
          <w:tcPr>
            <w:tcW w:w="844" w:type="pct"/>
            <w:tcBorders>
              <w:top w:val="single" w:sz="8" w:space="0" w:color="auto"/>
              <w:left w:val="nil"/>
              <w:bottom w:val="single" w:sz="8" w:space="0" w:color="auto"/>
              <w:right w:val="single" w:sz="8" w:space="0" w:color="auto"/>
            </w:tcBorders>
            <w:shd w:val="clear" w:color="auto" w:fill="auto"/>
            <w:vAlign w:val="center"/>
          </w:tcPr>
          <w:p w14:paraId="62B0324B" w14:textId="77777777" w:rsidR="009F66A2" w:rsidRPr="0086353C" w:rsidRDefault="009F66A2" w:rsidP="009F66A2">
            <w:pPr>
              <w:jc w:val="center"/>
              <w:rPr>
                <w:sz w:val="20"/>
                <w:szCs w:val="20"/>
              </w:rPr>
            </w:pPr>
            <w:r w:rsidRPr="0086353C">
              <w:rPr>
                <w:sz w:val="20"/>
                <w:szCs w:val="20"/>
              </w:rPr>
              <w:t>245 652,18</w:t>
            </w:r>
          </w:p>
        </w:tc>
      </w:tr>
      <w:tr w:rsidR="009F66A2" w:rsidRPr="0086353C" w14:paraId="3BF86CCA" w14:textId="77777777" w:rsidTr="009F66A2">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687E1801" w14:textId="77777777" w:rsidR="009F66A2" w:rsidRPr="0086353C" w:rsidRDefault="009F66A2" w:rsidP="009F66A2">
            <w:pPr>
              <w:jc w:val="both"/>
              <w:rPr>
                <w:color w:val="000000"/>
                <w:sz w:val="20"/>
                <w:szCs w:val="20"/>
              </w:rPr>
            </w:pPr>
            <w:r w:rsidRPr="0086353C">
              <w:rPr>
                <w:color w:val="000000"/>
                <w:sz w:val="20"/>
                <w:szCs w:val="20"/>
              </w:rPr>
              <w:t>Темп прироста, %</w:t>
            </w:r>
          </w:p>
        </w:tc>
        <w:tc>
          <w:tcPr>
            <w:tcW w:w="845" w:type="pct"/>
            <w:tcBorders>
              <w:top w:val="nil"/>
              <w:left w:val="nil"/>
              <w:bottom w:val="single" w:sz="8" w:space="0" w:color="auto"/>
              <w:right w:val="single" w:sz="8" w:space="0" w:color="auto"/>
            </w:tcBorders>
            <w:shd w:val="clear" w:color="auto" w:fill="auto"/>
            <w:vAlign w:val="bottom"/>
            <w:hideMark/>
          </w:tcPr>
          <w:p w14:paraId="486BBFD8" w14:textId="77777777" w:rsidR="009F66A2" w:rsidRPr="0086353C" w:rsidRDefault="009F66A2" w:rsidP="009F66A2">
            <w:pPr>
              <w:jc w:val="center"/>
              <w:rPr>
                <w:color w:val="000000"/>
                <w:sz w:val="20"/>
                <w:szCs w:val="20"/>
              </w:rPr>
            </w:pPr>
            <w:r w:rsidRPr="0086353C">
              <w:rPr>
                <w:color w:val="000000"/>
                <w:sz w:val="20"/>
                <w:szCs w:val="20"/>
              </w:rPr>
              <w:t>12,51</w:t>
            </w:r>
          </w:p>
        </w:tc>
        <w:tc>
          <w:tcPr>
            <w:tcW w:w="845" w:type="pct"/>
            <w:tcBorders>
              <w:top w:val="nil"/>
              <w:left w:val="nil"/>
              <w:bottom w:val="single" w:sz="8" w:space="0" w:color="auto"/>
              <w:right w:val="single" w:sz="8" w:space="0" w:color="auto"/>
            </w:tcBorders>
            <w:shd w:val="clear" w:color="auto" w:fill="auto"/>
            <w:vAlign w:val="bottom"/>
          </w:tcPr>
          <w:p w14:paraId="68ABA75E" w14:textId="77777777" w:rsidR="009F66A2" w:rsidRPr="0086353C" w:rsidRDefault="009F66A2" w:rsidP="009F66A2">
            <w:pPr>
              <w:jc w:val="center"/>
              <w:rPr>
                <w:color w:val="000000"/>
                <w:sz w:val="20"/>
                <w:szCs w:val="20"/>
              </w:rPr>
            </w:pPr>
            <w:r w:rsidRPr="0086353C">
              <w:rPr>
                <w:color w:val="000000"/>
                <w:sz w:val="20"/>
                <w:szCs w:val="20"/>
              </w:rPr>
              <w:t>6,65</w:t>
            </w:r>
          </w:p>
        </w:tc>
        <w:tc>
          <w:tcPr>
            <w:tcW w:w="845" w:type="pct"/>
            <w:tcBorders>
              <w:top w:val="nil"/>
              <w:left w:val="nil"/>
              <w:bottom w:val="single" w:sz="8" w:space="0" w:color="auto"/>
              <w:right w:val="single" w:sz="8" w:space="0" w:color="auto"/>
            </w:tcBorders>
            <w:shd w:val="clear" w:color="auto" w:fill="auto"/>
            <w:vAlign w:val="bottom"/>
          </w:tcPr>
          <w:p w14:paraId="1C40C28D" w14:textId="77777777" w:rsidR="009F66A2" w:rsidRPr="0086353C" w:rsidRDefault="009F66A2" w:rsidP="009F66A2">
            <w:pPr>
              <w:jc w:val="center"/>
              <w:rPr>
                <w:color w:val="000000"/>
                <w:sz w:val="20"/>
                <w:szCs w:val="20"/>
              </w:rPr>
            </w:pPr>
            <w:r w:rsidRPr="0086353C">
              <w:rPr>
                <w:color w:val="000000"/>
                <w:sz w:val="20"/>
                <w:szCs w:val="20"/>
              </w:rPr>
              <w:t>33,03</w:t>
            </w:r>
          </w:p>
        </w:tc>
        <w:tc>
          <w:tcPr>
            <w:tcW w:w="844" w:type="pct"/>
            <w:tcBorders>
              <w:top w:val="nil"/>
              <w:left w:val="nil"/>
              <w:bottom w:val="single" w:sz="8" w:space="0" w:color="auto"/>
              <w:right w:val="single" w:sz="8" w:space="0" w:color="auto"/>
            </w:tcBorders>
            <w:shd w:val="clear" w:color="auto" w:fill="auto"/>
            <w:vAlign w:val="bottom"/>
          </w:tcPr>
          <w:p w14:paraId="7B74694B" w14:textId="77777777" w:rsidR="009F66A2" w:rsidRPr="0086353C" w:rsidRDefault="009F66A2" w:rsidP="009F66A2">
            <w:pPr>
              <w:jc w:val="center"/>
              <w:rPr>
                <w:color w:val="000000"/>
                <w:sz w:val="20"/>
                <w:szCs w:val="20"/>
              </w:rPr>
            </w:pPr>
            <w:r w:rsidRPr="0086353C">
              <w:rPr>
                <w:color w:val="000000"/>
                <w:sz w:val="20"/>
                <w:szCs w:val="20"/>
              </w:rPr>
              <w:t>68,84</w:t>
            </w:r>
          </w:p>
        </w:tc>
      </w:tr>
      <w:tr w:rsidR="009F66A2" w:rsidRPr="0086353C" w14:paraId="30AD57BD" w14:textId="77777777" w:rsidTr="009F66A2">
        <w:trPr>
          <w:trHeight w:val="227"/>
        </w:trPr>
        <w:tc>
          <w:tcPr>
            <w:tcW w:w="1622" w:type="pct"/>
            <w:tcBorders>
              <w:top w:val="nil"/>
              <w:left w:val="single" w:sz="8" w:space="0" w:color="auto"/>
              <w:bottom w:val="single" w:sz="8" w:space="0" w:color="auto"/>
              <w:right w:val="nil"/>
            </w:tcBorders>
            <w:shd w:val="clear" w:color="auto" w:fill="auto"/>
            <w:vAlign w:val="bottom"/>
            <w:hideMark/>
          </w:tcPr>
          <w:p w14:paraId="447255AD" w14:textId="77777777" w:rsidR="009F66A2" w:rsidRPr="0086353C" w:rsidRDefault="009F66A2" w:rsidP="009F66A2">
            <w:pPr>
              <w:rPr>
                <w:b/>
                <w:bCs/>
                <w:color w:val="000000"/>
                <w:sz w:val="20"/>
                <w:szCs w:val="20"/>
              </w:rPr>
            </w:pPr>
            <w:r w:rsidRPr="0086353C">
              <w:rPr>
                <w:b/>
                <w:bCs/>
                <w:color w:val="000000"/>
                <w:sz w:val="20"/>
                <w:szCs w:val="20"/>
              </w:rPr>
              <w:t>Фактическое исполнение</w:t>
            </w:r>
          </w:p>
        </w:tc>
        <w:tc>
          <w:tcPr>
            <w:tcW w:w="845" w:type="pct"/>
            <w:tcBorders>
              <w:top w:val="nil"/>
              <w:left w:val="nil"/>
              <w:bottom w:val="single" w:sz="8" w:space="0" w:color="auto"/>
              <w:right w:val="nil"/>
            </w:tcBorders>
            <w:shd w:val="clear" w:color="auto" w:fill="auto"/>
            <w:vAlign w:val="bottom"/>
            <w:hideMark/>
          </w:tcPr>
          <w:p w14:paraId="714DB4F2" w14:textId="77777777" w:rsidR="009F66A2" w:rsidRPr="0086353C" w:rsidRDefault="009F66A2" w:rsidP="009F66A2">
            <w:pPr>
              <w:rPr>
                <w:b/>
                <w:bCs/>
                <w:color w:val="000000"/>
                <w:sz w:val="20"/>
                <w:szCs w:val="20"/>
              </w:rPr>
            </w:pPr>
            <w:r w:rsidRPr="0086353C">
              <w:rPr>
                <w:b/>
                <w:bCs/>
                <w:color w:val="000000"/>
                <w:sz w:val="20"/>
                <w:szCs w:val="20"/>
              </w:rPr>
              <w:t> </w:t>
            </w:r>
          </w:p>
        </w:tc>
        <w:tc>
          <w:tcPr>
            <w:tcW w:w="845" w:type="pct"/>
            <w:tcBorders>
              <w:top w:val="nil"/>
              <w:left w:val="nil"/>
              <w:bottom w:val="single" w:sz="8" w:space="0" w:color="auto"/>
              <w:right w:val="nil"/>
            </w:tcBorders>
            <w:shd w:val="clear" w:color="auto" w:fill="auto"/>
            <w:vAlign w:val="bottom"/>
          </w:tcPr>
          <w:p w14:paraId="4D23A5B8" w14:textId="77777777" w:rsidR="009F66A2" w:rsidRPr="0086353C" w:rsidRDefault="009F66A2" w:rsidP="009F66A2">
            <w:pPr>
              <w:rPr>
                <w:b/>
                <w:bCs/>
                <w:color w:val="000000"/>
                <w:sz w:val="20"/>
                <w:szCs w:val="20"/>
              </w:rPr>
            </w:pPr>
            <w:r w:rsidRPr="0086353C">
              <w:rPr>
                <w:b/>
                <w:bCs/>
                <w:color w:val="000000"/>
                <w:sz w:val="20"/>
                <w:szCs w:val="20"/>
              </w:rPr>
              <w:t> </w:t>
            </w:r>
          </w:p>
        </w:tc>
        <w:tc>
          <w:tcPr>
            <w:tcW w:w="845" w:type="pct"/>
            <w:tcBorders>
              <w:top w:val="nil"/>
              <w:left w:val="nil"/>
              <w:bottom w:val="single" w:sz="8" w:space="0" w:color="auto"/>
              <w:right w:val="nil"/>
            </w:tcBorders>
            <w:shd w:val="clear" w:color="auto" w:fill="auto"/>
            <w:vAlign w:val="bottom"/>
          </w:tcPr>
          <w:p w14:paraId="6B995CC8" w14:textId="77777777" w:rsidR="009F66A2" w:rsidRPr="0086353C" w:rsidRDefault="009F66A2" w:rsidP="009F66A2">
            <w:pPr>
              <w:jc w:val="center"/>
              <w:rPr>
                <w:b/>
                <w:bCs/>
                <w:color w:val="000000"/>
                <w:sz w:val="20"/>
                <w:szCs w:val="20"/>
              </w:rPr>
            </w:pPr>
            <w:r w:rsidRPr="0086353C">
              <w:rPr>
                <w:b/>
                <w:bCs/>
                <w:color w:val="000000"/>
                <w:sz w:val="20"/>
                <w:szCs w:val="20"/>
              </w:rPr>
              <w:t> </w:t>
            </w:r>
          </w:p>
        </w:tc>
        <w:tc>
          <w:tcPr>
            <w:tcW w:w="844" w:type="pct"/>
            <w:tcBorders>
              <w:top w:val="nil"/>
              <w:left w:val="nil"/>
              <w:bottom w:val="single" w:sz="8" w:space="0" w:color="auto"/>
              <w:right w:val="single" w:sz="8" w:space="0" w:color="auto"/>
            </w:tcBorders>
            <w:shd w:val="clear" w:color="auto" w:fill="auto"/>
            <w:vAlign w:val="bottom"/>
          </w:tcPr>
          <w:p w14:paraId="758955CC" w14:textId="77777777" w:rsidR="009F66A2" w:rsidRPr="0086353C" w:rsidRDefault="009F66A2" w:rsidP="009F66A2">
            <w:pPr>
              <w:jc w:val="center"/>
              <w:rPr>
                <w:b/>
                <w:bCs/>
                <w:color w:val="000000"/>
                <w:sz w:val="20"/>
                <w:szCs w:val="20"/>
              </w:rPr>
            </w:pPr>
            <w:r w:rsidRPr="0086353C">
              <w:rPr>
                <w:b/>
                <w:bCs/>
                <w:color w:val="000000"/>
                <w:sz w:val="20"/>
                <w:szCs w:val="20"/>
              </w:rPr>
              <w:t> </w:t>
            </w:r>
          </w:p>
        </w:tc>
      </w:tr>
      <w:tr w:rsidR="009F66A2" w:rsidRPr="0086353C" w14:paraId="5D96551F" w14:textId="77777777" w:rsidTr="009F66A2">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050BC568" w14:textId="77777777" w:rsidR="009F66A2" w:rsidRPr="0086353C" w:rsidRDefault="009F66A2" w:rsidP="009F66A2">
            <w:pPr>
              <w:jc w:val="both"/>
              <w:rPr>
                <w:color w:val="000000"/>
                <w:sz w:val="20"/>
                <w:szCs w:val="20"/>
              </w:rPr>
            </w:pPr>
            <w:r w:rsidRPr="0086353C">
              <w:rPr>
                <w:color w:val="000000"/>
                <w:sz w:val="20"/>
                <w:szCs w:val="20"/>
              </w:rPr>
              <w:t>Абсолютное значение</w:t>
            </w:r>
          </w:p>
        </w:tc>
        <w:tc>
          <w:tcPr>
            <w:tcW w:w="845" w:type="pct"/>
            <w:tcBorders>
              <w:top w:val="nil"/>
              <w:left w:val="nil"/>
              <w:bottom w:val="single" w:sz="8" w:space="0" w:color="auto"/>
              <w:right w:val="single" w:sz="8" w:space="0" w:color="auto"/>
            </w:tcBorders>
            <w:shd w:val="clear" w:color="auto" w:fill="auto"/>
            <w:vAlign w:val="bottom"/>
            <w:hideMark/>
          </w:tcPr>
          <w:p w14:paraId="2FA0CECB" w14:textId="77777777" w:rsidR="009F66A2" w:rsidRPr="0086353C" w:rsidRDefault="009F66A2" w:rsidP="009F66A2">
            <w:pPr>
              <w:jc w:val="center"/>
              <w:rPr>
                <w:color w:val="000000"/>
                <w:sz w:val="20"/>
                <w:szCs w:val="20"/>
              </w:rPr>
            </w:pPr>
            <w:r w:rsidRPr="0086353C">
              <w:rPr>
                <w:color w:val="000000"/>
                <w:sz w:val="20"/>
                <w:szCs w:val="20"/>
              </w:rPr>
              <w:t>102 133,03</w:t>
            </w:r>
          </w:p>
        </w:tc>
        <w:tc>
          <w:tcPr>
            <w:tcW w:w="845" w:type="pct"/>
            <w:tcBorders>
              <w:top w:val="nil"/>
              <w:left w:val="nil"/>
              <w:bottom w:val="single" w:sz="8" w:space="0" w:color="auto"/>
              <w:right w:val="single" w:sz="8" w:space="0" w:color="auto"/>
            </w:tcBorders>
            <w:shd w:val="clear" w:color="auto" w:fill="auto"/>
            <w:vAlign w:val="bottom"/>
          </w:tcPr>
          <w:p w14:paraId="472A1B6F" w14:textId="77777777" w:rsidR="009F66A2" w:rsidRPr="0086353C" w:rsidRDefault="009F66A2" w:rsidP="009F66A2">
            <w:pPr>
              <w:jc w:val="center"/>
              <w:rPr>
                <w:color w:val="000000"/>
                <w:sz w:val="20"/>
                <w:szCs w:val="20"/>
              </w:rPr>
            </w:pPr>
            <w:r w:rsidRPr="0086353C">
              <w:rPr>
                <w:color w:val="000000"/>
                <w:sz w:val="20"/>
                <w:szCs w:val="20"/>
              </w:rPr>
              <w:t>108 226,30</w:t>
            </w:r>
          </w:p>
        </w:tc>
        <w:tc>
          <w:tcPr>
            <w:tcW w:w="845" w:type="pct"/>
            <w:tcBorders>
              <w:top w:val="nil"/>
              <w:left w:val="nil"/>
              <w:bottom w:val="single" w:sz="8" w:space="0" w:color="auto"/>
              <w:right w:val="single" w:sz="8" w:space="0" w:color="auto"/>
            </w:tcBorders>
            <w:shd w:val="clear" w:color="auto" w:fill="auto"/>
            <w:vAlign w:val="bottom"/>
          </w:tcPr>
          <w:p w14:paraId="356B5B6C" w14:textId="77777777" w:rsidR="009F66A2" w:rsidRPr="0086353C" w:rsidRDefault="009F66A2" w:rsidP="009F66A2">
            <w:pPr>
              <w:jc w:val="center"/>
              <w:rPr>
                <w:color w:val="000000"/>
                <w:sz w:val="20"/>
                <w:szCs w:val="20"/>
              </w:rPr>
            </w:pPr>
            <w:r w:rsidRPr="0086353C">
              <w:rPr>
                <w:color w:val="000000"/>
                <w:sz w:val="20"/>
                <w:szCs w:val="20"/>
              </w:rPr>
              <w:t>129 212,44</w:t>
            </w:r>
          </w:p>
        </w:tc>
        <w:tc>
          <w:tcPr>
            <w:tcW w:w="844" w:type="pct"/>
            <w:tcBorders>
              <w:top w:val="nil"/>
              <w:left w:val="nil"/>
              <w:bottom w:val="single" w:sz="8" w:space="0" w:color="auto"/>
              <w:right w:val="single" w:sz="8" w:space="0" w:color="auto"/>
            </w:tcBorders>
            <w:shd w:val="clear" w:color="auto" w:fill="auto"/>
            <w:vAlign w:val="bottom"/>
          </w:tcPr>
          <w:p w14:paraId="729F1FDD" w14:textId="77777777" w:rsidR="009F66A2" w:rsidRPr="0086353C" w:rsidRDefault="009F66A2" w:rsidP="009F66A2">
            <w:pPr>
              <w:jc w:val="center"/>
              <w:rPr>
                <w:color w:val="000000"/>
                <w:sz w:val="20"/>
                <w:szCs w:val="20"/>
              </w:rPr>
            </w:pPr>
            <w:r w:rsidRPr="0086353C">
              <w:rPr>
                <w:color w:val="000000"/>
                <w:sz w:val="20"/>
                <w:szCs w:val="20"/>
              </w:rPr>
              <w:t>238 031,11</w:t>
            </w:r>
          </w:p>
        </w:tc>
      </w:tr>
      <w:tr w:rsidR="009F66A2" w:rsidRPr="0086353C" w14:paraId="71F4D439" w14:textId="77777777" w:rsidTr="009F66A2">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6B4C7F91" w14:textId="77777777" w:rsidR="009F66A2" w:rsidRPr="0086353C" w:rsidRDefault="009F66A2" w:rsidP="009F66A2">
            <w:pPr>
              <w:jc w:val="both"/>
              <w:rPr>
                <w:color w:val="000000"/>
                <w:sz w:val="20"/>
                <w:szCs w:val="20"/>
              </w:rPr>
            </w:pPr>
            <w:r w:rsidRPr="0086353C">
              <w:rPr>
                <w:color w:val="000000"/>
                <w:sz w:val="20"/>
                <w:szCs w:val="20"/>
              </w:rPr>
              <w:t>Темп прироста, %</w:t>
            </w:r>
          </w:p>
        </w:tc>
        <w:tc>
          <w:tcPr>
            <w:tcW w:w="845" w:type="pct"/>
            <w:tcBorders>
              <w:top w:val="nil"/>
              <w:left w:val="nil"/>
              <w:bottom w:val="single" w:sz="8" w:space="0" w:color="auto"/>
              <w:right w:val="single" w:sz="8" w:space="0" w:color="auto"/>
            </w:tcBorders>
            <w:shd w:val="clear" w:color="auto" w:fill="auto"/>
            <w:vAlign w:val="bottom"/>
            <w:hideMark/>
          </w:tcPr>
          <w:p w14:paraId="70C6E0CC" w14:textId="77777777" w:rsidR="009F66A2" w:rsidRPr="0086353C" w:rsidRDefault="009F66A2" w:rsidP="009F66A2">
            <w:pPr>
              <w:jc w:val="center"/>
              <w:rPr>
                <w:color w:val="000000"/>
                <w:sz w:val="20"/>
                <w:szCs w:val="20"/>
              </w:rPr>
            </w:pPr>
            <w:r w:rsidRPr="0086353C">
              <w:rPr>
                <w:color w:val="000000"/>
                <w:sz w:val="20"/>
                <w:szCs w:val="20"/>
              </w:rPr>
              <w:t>14,45</w:t>
            </w:r>
          </w:p>
        </w:tc>
        <w:tc>
          <w:tcPr>
            <w:tcW w:w="845" w:type="pct"/>
            <w:tcBorders>
              <w:top w:val="nil"/>
              <w:left w:val="nil"/>
              <w:bottom w:val="single" w:sz="8" w:space="0" w:color="auto"/>
              <w:right w:val="single" w:sz="8" w:space="0" w:color="auto"/>
            </w:tcBorders>
            <w:shd w:val="clear" w:color="auto" w:fill="auto"/>
            <w:vAlign w:val="bottom"/>
          </w:tcPr>
          <w:p w14:paraId="18AAED85" w14:textId="77777777" w:rsidR="009F66A2" w:rsidRPr="0086353C" w:rsidRDefault="009F66A2" w:rsidP="009F66A2">
            <w:pPr>
              <w:jc w:val="center"/>
              <w:rPr>
                <w:color w:val="000000"/>
                <w:sz w:val="20"/>
                <w:szCs w:val="20"/>
              </w:rPr>
            </w:pPr>
            <w:r w:rsidRPr="0086353C">
              <w:rPr>
                <w:color w:val="000000"/>
                <w:sz w:val="20"/>
                <w:szCs w:val="20"/>
              </w:rPr>
              <w:t>5,97</w:t>
            </w:r>
          </w:p>
        </w:tc>
        <w:tc>
          <w:tcPr>
            <w:tcW w:w="845" w:type="pct"/>
            <w:tcBorders>
              <w:top w:val="nil"/>
              <w:left w:val="nil"/>
              <w:bottom w:val="single" w:sz="8" w:space="0" w:color="auto"/>
              <w:right w:val="single" w:sz="8" w:space="0" w:color="auto"/>
            </w:tcBorders>
            <w:shd w:val="clear" w:color="auto" w:fill="auto"/>
            <w:vAlign w:val="bottom"/>
          </w:tcPr>
          <w:p w14:paraId="7066C115" w14:textId="77777777" w:rsidR="009F66A2" w:rsidRPr="0086353C" w:rsidRDefault="009F66A2" w:rsidP="009F66A2">
            <w:pPr>
              <w:jc w:val="center"/>
              <w:rPr>
                <w:color w:val="000000"/>
                <w:sz w:val="20"/>
                <w:szCs w:val="20"/>
              </w:rPr>
            </w:pPr>
            <w:r w:rsidRPr="0086353C">
              <w:rPr>
                <w:color w:val="000000"/>
                <w:sz w:val="20"/>
                <w:szCs w:val="20"/>
              </w:rPr>
              <w:t>19,39</w:t>
            </w:r>
          </w:p>
        </w:tc>
        <w:tc>
          <w:tcPr>
            <w:tcW w:w="844" w:type="pct"/>
            <w:tcBorders>
              <w:top w:val="nil"/>
              <w:left w:val="nil"/>
              <w:bottom w:val="single" w:sz="8" w:space="0" w:color="auto"/>
              <w:right w:val="single" w:sz="8" w:space="0" w:color="auto"/>
            </w:tcBorders>
            <w:shd w:val="clear" w:color="auto" w:fill="auto"/>
            <w:vAlign w:val="bottom"/>
          </w:tcPr>
          <w:p w14:paraId="310A448E" w14:textId="77777777" w:rsidR="009F66A2" w:rsidRPr="0086353C" w:rsidRDefault="009F66A2" w:rsidP="009F66A2">
            <w:pPr>
              <w:jc w:val="center"/>
              <w:rPr>
                <w:color w:val="000000"/>
                <w:sz w:val="20"/>
                <w:szCs w:val="20"/>
              </w:rPr>
            </w:pPr>
            <w:r w:rsidRPr="0086353C">
              <w:rPr>
                <w:color w:val="000000"/>
                <w:sz w:val="20"/>
                <w:szCs w:val="20"/>
              </w:rPr>
              <w:t>84,22</w:t>
            </w:r>
          </w:p>
        </w:tc>
      </w:tr>
    </w:tbl>
    <w:p w14:paraId="587E8A56" w14:textId="77777777" w:rsidR="00964C32" w:rsidRPr="00591861" w:rsidRDefault="00964C32" w:rsidP="00964C32">
      <w:pPr>
        <w:pStyle w:val="a5"/>
        <w:spacing w:before="0" w:beforeAutospacing="0" w:after="0" w:afterAutospacing="0"/>
        <w:ind w:firstLine="567"/>
        <w:jc w:val="right"/>
        <w:rPr>
          <w:sz w:val="20"/>
          <w:szCs w:val="20"/>
          <w:highlight w:val="yellow"/>
        </w:rPr>
      </w:pPr>
      <w:r w:rsidRPr="00591861">
        <w:rPr>
          <w:sz w:val="20"/>
          <w:szCs w:val="20"/>
          <w:highlight w:val="yellow"/>
        </w:rPr>
        <w:t xml:space="preserve"> </w:t>
      </w:r>
    </w:p>
    <w:p w14:paraId="098DFA5C" w14:textId="77777777" w:rsidR="0012390D" w:rsidRPr="00E94AA1" w:rsidRDefault="0012390D" w:rsidP="00253FEC">
      <w:pPr>
        <w:pStyle w:val="a5"/>
        <w:spacing w:before="0" w:beforeAutospacing="0" w:after="0" w:afterAutospacing="0"/>
        <w:ind w:firstLine="709"/>
        <w:jc w:val="both"/>
      </w:pPr>
      <w:r w:rsidRPr="00E94AA1">
        <w:t>Исполнение показателя в абсолютном значении:</w:t>
      </w:r>
    </w:p>
    <w:p w14:paraId="26CA4B3A" w14:textId="77777777" w:rsidR="004E066E" w:rsidRPr="00E94AA1" w:rsidRDefault="004E066E" w:rsidP="004E066E">
      <w:pPr>
        <w:pStyle w:val="a5"/>
        <w:spacing w:before="0" w:beforeAutospacing="0" w:after="0" w:afterAutospacing="0"/>
        <w:ind w:firstLine="709"/>
        <w:jc w:val="both"/>
      </w:pPr>
      <w:r w:rsidRPr="00E94AA1">
        <w:t>- в 2022 году по сравнению с прошлым годом наблюдается рост на 12 894,87 тыс. рублей, темп прироста показателя составил 14,45%.</w:t>
      </w:r>
    </w:p>
    <w:p w14:paraId="39B4C590" w14:textId="77777777" w:rsidR="004E066E" w:rsidRPr="00E94AA1" w:rsidRDefault="004E066E" w:rsidP="004E066E">
      <w:pPr>
        <w:pStyle w:val="a5"/>
        <w:spacing w:before="0" w:beforeAutospacing="0" w:after="0" w:afterAutospacing="0"/>
        <w:ind w:firstLine="709"/>
        <w:jc w:val="both"/>
      </w:pPr>
      <w:r w:rsidRPr="00E94AA1">
        <w:t>- в 2023 году по сравнению с прошлым годом наблюдается рост на 6 093,27 тыс. рублей, темп прироста показателя составил 5,97%.</w:t>
      </w:r>
    </w:p>
    <w:p w14:paraId="670C08D1" w14:textId="77777777" w:rsidR="0012390D" w:rsidRPr="00E94AA1" w:rsidRDefault="0012390D" w:rsidP="00253FEC">
      <w:pPr>
        <w:pStyle w:val="a5"/>
        <w:spacing w:before="0" w:beforeAutospacing="0" w:after="0" w:afterAutospacing="0"/>
        <w:ind w:firstLine="709"/>
        <w:jc w:val="both"/>
      </w:pPr>
      <w:r w:rsidRPr="00E94AA1">
        <w:t>- в 202</w:t>
      </w:r>
      <w:r w:rsidR="004E066E" w:rsidRPr="00E94AA1">
        <w:t>4</w:t>
      </w:r>
      <w:r w:rsidRPr="00E94AA1">
        <w:t xml:space="preserve"> году по сравнению с прошлым годом наблюдается рост на </w:t>
      </w:r>
      <w:r w:rsidR="004E066E" w:rsidRPr="00E94AA1">
        <w:t>20 986,14</w:t>
      </w:r>
      <w:r w:rsidRPr="00E94AA1">
        <w:t xml:space="preserve"> тыс. рублей, темп прироста показателя составил </w:t>
      </w:r>
      <w:r w:rsidR="004E066E" w:rsidRPr="00E94AA1">
        <w:t>19,39</w:t>
      </w:r>
      <w:r w:rsidRPr="00E94AA1">
        <w:t>%.</w:t>
      </w:r>
    </w:p>
    <w:p w14:paraId="53BB1C28" w14:textId="77777777" w:rsidR="00204E7E" w:rsidRPr="00E94AA1" w:rsidRDefault="00204E7E" w:rsidP="00204E7E">
      <w:pPr>
        <w:pStyle w:val="a5"/>
        <w:spacing w:before="0" w:beforeAutospacing="0" w:after="0" w:afterAutospacing="0"/>
        <w:ind w:firstLine="709"/>
        <w:jc w:val="both"/>
      </w:pPr>
      <w:r w:rsidRPr="00E94AA1">
        <w:t xml:space="preserve">- в 2025 году по сравнению с прошлым годом наблюдается рост на </w:t>
      </w:r>
      <w:r w:rsidR="00E94AA1">
        <w:t xml:space="preserve">108 818,67 </w:t>
      </w:r>
      <w:r w:rsidRPr="00E94AA1">
        <w:t xml:space="preserve">тыс. рублей, темп прироста показателя составил </w:t>
      </w:r>
      <w:r w:rsidR="00E94AA1">
        <w:t>84,22</w:t>
      </w:r>
      <w:r w:rsidRPr="00E94AA1">
        <w:t>%.</w:t>
      </w:r>
    </w:p>
    <w:p w14:paraId="4C340964" w14:textId="77777777" w:rsidR="00E94AA1" w:rsidRPr="00E94AA1" w:rsidRDefault="00E94AA1" w:rsidP="00E94AA1">
      <w:pPr>
        <w:pStyle w:val="a5"/>
        <w:spacing w:before="0" w:beforeAutospacing="0" w:after="0" w:afterAutospacing="0"/>
        <w:ind w:firstLine="709"/>
        <w:jc w:val="both"/>
      </w:pPr>
      <w:r w:rsidRPr="00E94AA1">
        <w:t xml:space="preserve">Рассматривая отклонения фактического исполнения от планируемого, можно наблюдать явную периодическую тенденцию, отображающую отклонение выполнения плана по отношению к фактическому исполнению в 2025 году отклонение от плановых показателей, составило в сумме – </w:t>
      </w:r>
      <w:r>
        <w:t>7 621,07</w:t>
      </w:r>
      <w:r w:rsidRPr="00E94AA1">
        <w:t xml:space="preserve"> тыс. рублей или </w:t>
      </w:r>
      <w:r>
        <w:t>3,10</w:t>
      </w:r>
      <w:r w:rsidRPr="00E94AA1">
        <w:t>%.</w:t>
      </w:r>
    </w:p>
    <w:p w14:paraId="03591986" w14:textId="77777777" w:rsidR="008213B6" w:rsidRPr="00E94AA1" w:rsidRDefault="0012390D" w:rsidP="008213B6">
      <w:pPr>
        <w:pStyle w:val="a5"/>
        <w:spacing w:before="0" w:beforeAutospacing="0" w:after="0" w:afterAutospacing="0"/>
        <w:ind w:firstLine="709"/>
        <w:jc w:val="both"/>
      </w:pPr>
      <w:r w:rsidRPr="00E94AA1">
        <w:t xml:space="preserve">Общий объём ассигнований </w:t>
      </w:r>
      <w:r w:rsidR="0019111D" w:rsidRPr="00E94AA1">
        <w:t xml:space="preserve">по разделу </w:t>
      </w:r>
      <w:r w:rsidRPr="00E94AA1">
        <w:t>«</w:t>
      </w:r>
      <w:r w:rsidRPr="00E94AA1">
        <w:rPr>
          <w:rStyle w:val="a7"/>
          <w:b w:val="0"/>
          <w:bCs w:val="0"/>
        </w:rPr>
        <w:t>Физическая культура и спорт»</w:t>
      </w:r>
      <w:r w:rsidRPr="00E94AA1">
        <w:rPr>
          <w:rStyle w:val="a7"/>
        </w:rPr>
        <w:t xml:space="preserve"> </w:t>
      </w:r>
      <w:r w:rsidRPr="00E94AA1">
        <w:t xml:space="preserve">от общего объёма расходов составил: </w:t>
      </w:r>
      <w:r w:rsidR="004E066E" w:rsidRPr="00E94AA1">
        <w:t>в 2021 году – 6,</w:t>
      </w:r>
      <w:r w:rsidR="00E436BE" w:rsidRPr="00E94AA1">
        <w:t>25</w:t>
      </w:r>
      <w:r w:rsidR="004E066E" w:rsidRPr="00E94AA1">
        <w:t>%, в 2022 году – 5,78%, в 2023 году – 5,4</w:t>
      </w:r>
      <w:r w:rsidR="00E436BE" w:rsidRPr="00E94AA1">
        <w:t>8</w:t>
      </w:r>
      <w:r w:rsidR="004E066E" w:rsidRPr="00E94AA1">
        <w:t xml:space="preserve">%, </w:t>
      </w:r>
      <w:r w:rsidRPr="00E94AA1">
        <w:t>в 202</w:t>
      </w:r>
      <w:r w:rsidR="0068339E" w:rsidRPr="00E94AA1">
        <w:t>4</w:t>
      </w:r>
      <w:r w:rsidRPr="00E94AA1">
        <w:t xml:space="preserve"> году – 5,</w:t>
      </w:r>
      <w:r w:rsidR="00E436BE" w:rsidRPr="00E94AA1">
        <w:t>72</w:t>
      </w:r>
      <w:r w:rsidRPr="00E94AA1">
        <w:t>%</w:t>
      </w:r>
      <w:r w:rsidR="00E94AA1">
        <w:t>,</w:t>
      </w:r>
      <w:r w:rsidR="008213B6" w:rsidRPr="00E94AA1">
        <w:t xml:space="preserve"> в 2025 году –</w:t>
      </w:r>
      <w:r w:rsidR="00E94AA1">
        <w:t>8,13</w:t>
      </w:r>
      <w:r w:rsidR="008213B6" w:rsidRPr="00E94AA1">
        <w:t>%.</w:t>
      </w:r>
    </w:p>
    <w:p w14:paraId="0C34D524" w14:textId="77777777" w:rsidR="00964C32" w:rsidRPr="00E94AA1" w:rsidRDefault="00964C32" w:rsidP="00253FEC">
      <w:pPr>
        <w:ind w:firstLine="709"/>
      </w:pPr>
    </w:p>
    <w:p w14:paraId="61E1870A" w14:textId="77777777" w:rsidR="00D84014" w:rsidRPr="00E94AA1" w:rsidRDefault="00964C32" w:rsidP="00253FEC">
      <w:pPr>
        <w:ind w:firstLine="709"/>
        <w:rPr>
          <w:b/>
        </w:rPr>
      </w:pPr>
      <w:r w:rsidRPr="00E94AA1">
        <w:rPr>
          <w:b/>
        </w:rPr>
        <w:t>По разделу</w:t>
      </w:r>
      <w:r w:rsidRPr="00E94AA1">
        <w:t xml:space="preserve"> </w:t>
      </w:r>
      <w:r w:rsidRPr="00E94AA1">
        <w:rPr>
          <w:b/>
        </w:rPr>
        <w:t>1300</w:t>
      </w:r>
      <w:r w:rsidRPr="00E94AA1">
        <w:t xml:space="preserve"> </w:t>
      </w:r>
      <w:r w:rsidRPr="00E94AA1">
        <w:rPr>
          <w:b/>
        </w:rPr>
        <w:t>«Обслуживание государственного и муниципального долга»</w:t>
      </w:r>
    </w:p>
    <w:p w14:paraId="240676FB" w14:textId="77777777" w:rsidR="006C4E94" w:rsidRPr="00E94AA1" w:rsidRDefault="006C4E94" w:rsidP="00964C32">
      <w:pPr>
        <w:pStyle w:val="a5"/>
        <w:spacing w:before="0" w:beforeAutospacing="0" w:after="0" w:afterAutospacing="0"/>
        <w:ind w:firstLine="567"/>
        <w:jc w:val="right"/>
        <w:rPr>
          <w:sz w:val="20"/>
          <w:szCs w:val="20"/>
        </w:rPr>
      </w:pPr>
    </w:p>
    <w:p w14:paraId="270F47B0" w14:textId="77777777" w:rsidR="00964C32" w:rsidRPr="00E94AA1" w:rsidRDefault="00964C32" w:rsidP="00964C32">
      <w:pPr>
        <w:pStyle w:val="a5"/>
        <w:spacing w:before="0" w:beforeAutospacing="0" w:after="0" w:afterAutospacing="0"/>
        <w:ind w:firstLine="567"/>
        <w:jc w:val="right"/>
        <w:rPr>
          <w:sz w:val="20"/>
          <w:szCs w:val="20"/>
        </w:rPr>
      </w:pPr>
      <w:r w:rsidRPr="00E94AA1">
        <w:rPr>
          <w:sz w:val="20"/>
          <w:szCs w:val="20"/>
        </w:rPr>
        <w:t>Таблица 1</w:t>
      </w:r>
      <w:r w:rsidR="00A921B0" w:rsidRPr="00E94AA1">
        <w:rPr>
          <w:sz w:val="20"/>
          <w:szCs w:val="20"/>
        </w:rPr>
        <w:t>6</w:t>
      </w:r>
      <w:r w:rsidRPr="00E94AA1">
        <w:rPr>
          <w:sz w:val="20"/>
          <w:szCs w:val="20"/>
        </w:rPr>
        <w:t xml:space="preserve"> (тыс. руб.)</w:t>
      </w:r>
    </w:p>
    <w:tbl>
      <w:tblPr>
        <w:tblW w:w="5000" w:type="pct"/>
        <w:tblLook w:val="04A0" w:firstRow="1" w:lastRow="0" w:firstColumn="1" w:lastColumn="0" w:noHBand="0" w:noVBand="1"/>
      </w:tblPr>
      <w:tblGrid>
        <w:gridCol w:w="3029"/>
        <w:gridCol w:w="1577"/>
        <w:gridCol w:w="1577"/>
        <w:gridCol w:w="1577"/>
        <w:gridCol w:w="1574"/>
      </w:tblGrid>
      <w:tr w:rsidR="00204E7E" w:rsidRPr="00E94AA1" w14:paraId="51179A56" w14:textId="77777777" w:rsidTr="009F66A2">
        <w:trPr>
          <w:trHeight w:val="227"/>
        </w:trPr>
        <w:tc>
          <w:tcPr>
            <w:tcW w:w="1622"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103DEFE0" w14:textId="77777777" w:rsidR="00204E7E" w:rsidRPr="00E94AA1" w:rsidRDefault="00204E7E" w:rsidP="00204E7E">
            <w:pPr>
              <w:jc w:val="center"/>
              <w:rPr>
                <w:color w:val="000000"/>
                <w:sz w:val="20"/>
                <w:szCs w:val="20"/>
              </w:rPr>
            </w:pPr>
            <w:r w:rsidRPr="00E94AA1">
              <w:rPr>
                <w:color w:val="000000"/>
                <w:sz w:val="20"/>
                <w:szCs w:val="20"/>
              </w:rPr>
              <w:t> </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33281C0C" w14:textId="77777777" w:rsidR="00204E7E" w:rsidRPr="00E94AA1" w:rsidRDefault="00204E7E" w:rsidP="00204E7E">
            <w:pPr>
              <w:jc w:val="center"/>
              <w:rPr>
                <w:b/>
                <w:bCs/>
                <w:color w:val="000000"/>
                <w:sz w:val="20"/>
                <w:szCs w:val="20"/>
              </w:rPr>
            </w:pPr>
            <w:r w:rsidRPr="00E94AA1">
              <w:rPr>
                <w:b/>
                <w:bCs/>
                <w:color w:val="000000"/>
                <w:sz w:val="20"/>
                <w:szCs w:val="20"/>
              </w:rPr>
              <w:t>2022 год</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24C8D0A0" w14:textId="77777777" w:rsidR="00204E7E" w:rsidRPr="00E94AA1" w:rsidRDefault="00204E7E" w:rsidP="00204E7E">
            <w:pPr>
              <w:jc w:val="center"/>
              <w:rPr>
                <w:b/>
                <w:bCs/>
                <w:color w:val="000000"/>
                <w:sz w:val="20"/>
                <w:szCs w:val="20"/>
              </w:rPr>
            </w:pPr>
            <w:r w:rsidRPr="00E94AA1">
              <w:rPr>
                <w:b/>
                <w:bCs/>
                <w:color w:val="000000"/>
                <w:sz w:val="20"/>
                <w:szCs w:val="20"/>
              </w:rPr>
              <w:t>2023 год</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46F862EA" w14:textId="77777777" w:rsidR="00204E7E" w:rsidRPr="00E94AA1" w:rsidRDefault="00204E7E" w:rsidP="00204E7E">
            <w:pPr>
              <w:jc w:val="center"/>
              <w:rPr>
                <w:b/>
                <w:bCs/>
                <w:color w:val="000000"/>
                <w:sz w:val="20"/>
                <w:szCs w:val="20"/>
              </w:rPr>
            </w:pPr>
            <w:r w:rsidRPr="00E94AA1">
              <w:rPr>
                <w:b/>
                <w:bCs/>
                <w:color w:val="000000"/>
                <w:sz w:val="20"/>
                <w:szCs w:val="20"/>
              </w:rPr>
              <w:t>2024 год</w:t>
            </w:r>
          </w:p>
        </w:tc>
        <w:tc>
          <w:tcPr>
            <w:tcW w:w="844" w:type="pct"/>
            <w:tcBorders>
              <w:top w:val="single" w:sz="8" w:space="0" w:color="auto"/>
              <w:left w:val="nil"/>
              <w:bottom w:val="single" w:sz="8" w:space="0" w:color="auto"/>
              <w:right w:val="single" w:sz="8" w:space="0" w:color="auto"/>
            </w:tcBorders>
            <w:shd w:val="clear" w:color="auto" w:fill="auto"/>
            <w:vAlign w:val="bottom"/>
            <w:hideMark/>
          </w:tcPr>
          <w:p w14:paraId="41F78E37" w14:textId="77777777" w:rsidR="00204E7E" w:rsidRPr="00E94AA1" w:rsidRDefault="00204E7E" w:rsidP="00204E7E">
            <w:pPr>
              <w:jc w:val="center"/>
              <w:rPr>
                <w:b/>
                <w:bCs/>
                <w:color w:val="000000"/>
                <w:sz w:val="20"/>
                <w:szCs w:val="20"/>
              </w:rPr>
            </w:pPr>
            <w:r w:rsidRPr="00E94AA1">
              <w:rPr>
                <w:b/>
                <w:bCs/>
                <w:color w:val="000000"/>
                <w:sz w:val="20"/>
                <w:szCs w:val="20"/>
              </w:rPr>
              <w:t>2025 год</w:t>
            </w:r>
          </w:p>
        </w:tc>
      </w:tr>
      <w:tr w:rsidR="00D84014" w:rsidRPr="00E94AA1" w14:paraId="796479BE" w14:textId="77777777" w:rsidTr="009F66A2">
        <w:trPr>
          <w:trHeight w:val="227"/>
        </w:trPr>
        <w:tc>
          <w:tcPr>
            <w:tcW w:w="1622" w:type="pct"/>
            <w:tcBorders>
              <w:top w:val="nil"/>
              <w:left w:val="single" w:sz="8" w:space="0" w:color="auto"/>
              <w:bottom w:val="single" w:sz="8" w:space="0" w:color="auto"/>
              <w:right w:val="nil"/>
            </w:tcBorders>
            <w:shd w:val="clear" w:color="auto" w:fill="auto"/>
            <w:vAlign w:val="bottom"/>
            <w:hideMark/>
          </w:tcPr>
          <w:p w14:paraId="1188C497" w14:textId="77777777" w:rsidR="00D84014" w:rsidRPr="00E94AA1" w:rsidRDefault="00D84014">
            <w:pPr>
              <w:rPr>
                <w:b/>
                <w:bCs/>
                <w:color w:val="000000"/>
                <w:sz w:val="20"/>
                <w:szCs w:val="20"/>
              </w:rPr>
            </w:pPr>
            <w:r w:rsidRPr="00E94AA1">
              <w:rPr>
                <w:b/>
                <w:bCs/>
                <w:color w:val="000000"/>
                <w:sz w:val="20"/>
                <w:szCs w:val="20"/>
              </w:rPr>
              <w:t>Запланированные расходы</w:t>
            </w:r>
          </w:p>
        </w:tc>
        <w:tc>
          <w:tcPr>
            <w:tcW w:w="845" w:type="pct"/>
            <w:tcBorders>
              <w:top w:val="nil"/>
              <w:left w:val="nil"/>
              <w:bottom w:val="nil"/>
              <w:right w:val="nil"/>
            </w:tcBorders>
            <w:shd w:val="clear" w:color="auto" w:fill="auto"/>
            <w:vAlign w:val="bottom"/>
            <w:hideMark/>
          </w:tcPr>
          <w:p w14:paraId="46EA852F" w14:textId="77777777" w:rsidR="00D84014" w:rsidRPr="00E94AA1" w:rsidRDefault="00D84014">
            <w:pPr>
              <w:rPr>
                <w:b/>
                <w:bCs/>
                <w:color w:val="000000"/>
                <w:sz w:val="20"/>
                <w:szCs w:val="20"/>
              </w:rPr>
            </w:pPr>
            <w:r w:rsidRPr="00E94AA1">
              <w:rPr>
                <w:b/>
                <w:bCs/>
                <w:color w:val="000000"/>
                <w:sz w:val="20"/>
                <w:szCs w:val="20"/>
              </w:rPr>
              <w:t> </w:t>
            </w:r>
          </w:p>
        </w:tc>
        <w:tc>
          <w:tcPr>
            <w:tcW w:w="845" w:type="pct"/>
            <w:tcBorders>
              <w:top w:val="nil"/>
              <w:left w:val="nil"/>
              <w:bottom w:val="nil"/>
              <w:right w:val="nil"/>
            </w:tcBorders>
            <w:shd w:val="clear" w:color="auto" w:fill="auto"/>
            <w:vAlign w:val="bottom"/>
            <w:hideMark/>
          </w:tcPr>
          <w:p w14:paraId="2E043BFC" w14:textId="77777777" w:rsidR="00D84014" w:rsidRPr="00E94AA1" w:rsidRDefault="00D84014">
            <w:pPr>
              <w:rPr>
                <w:b/>
                <w:bCs/>
                <w:color w:val="000000"/>
                <w:sz w:val="20"/>
                <w:szCs w:val="20"/>
              </w:rPr>
            </w:pPr>
            <w:r w:rsidRPr="00E94AA1">
              <w:rPr>
                <w:b/>
                <w:bCs/>
                <w:color w:val="000000"/>
                <w:sz w:val="20"/>
                <w:szCs w:val="20"/>
              </w:rPr>
              <w:t> </w:t>
            </w:r>
          </w:p>
        </w:tc>
        <w:tc>
          <w:tcPr>
            <w:tcW w:w="845" w:type="pct"/>
            <w:tcBorders>
              <w:top w:val="nil"/>
              <w:left w:val="nil"/>
              <w:bottom w:val="nil"/>
              <w:right w:val="nil"/>
            </w:tcBorders>
            <w:shd w:val="clear" w:color="auto" w:fill="auto"/>
            <w:vAlign w:val="bottom"/>
            <w:hideMark/>
          </w:tcPr>
          <w:p w14:paraId="737DF934" w14:textId="77777777" w:rsidR="00D84014" w:rsidRPr="00E94AA1" w:rsidRDefault="00D84014">
            <w:pPr>
              <w:rPr>
                <w:b/>
                <w:bCs/>
                <w:color w:val="000000"/>
                <w:sz w:val="20"/>
                <w:szCs w:val="20"/>
              </w:rPr>
            </w:pPr>
            <w:r w:rsidRPr="00E94AA1">
              <w:rPr>
                <w:b/>
                <w:bCs/>
                <w:color w:val="000000"/>
                <w:sz w:val="20"/>
                <w:szCs w:val="20"/>
              </w:rPr>
              <w:t> </w:t>
            </w:r>
          </w:p>
        </w:tc>
        <w:tc>
          <w:tcPr>
            <w:tcW w:w="844" w:type="pct"/>
            <w:tcBorders>
              <w:top w:val="nil"/>
              <w:left w:val="nil"/>
              <w:bottom w:val="nil"/>
              <w:right w:val="single" w:sz="8" w:space="0" w:color="auto"/>
            </w:tcBorders>
            <w:shd w:val="clear" w:color="auto" w:fill="auto"/>
            <w:vAlign w:val="bottom"/>
            <w:hideMark/>
          </w:tcPr>
          <w:p w14:paraId="42CE24BF" w14:textId="77777777" w:rsidR="00D84014" w:rsidRPr="00E94AA1" w:rsidRDefault="00D84014">
            <w:pPr>
              <w:jc w:val="center"/>
              <w:rPr>
                <w:b/>
                <w:bCs/>
                <w:color w:val="000000"/>
                <w:sz w:val="20"/>
                <w:szCs w:val="20"/>
              </w:rPr>
            </w:pPr>
            <w:r w:rsidRPr="00E94AA1">
              <w:rPr>
                <w:b/>
                <w:bCs/>
                <w:color w:val="000000"/>
                <w:sz w:val="20"/>
                <w:szCs w:val="20"/>
              </w:rPr>
              <w:t> </w:t>
            </w:r>
          </w:p>
        </w:tc>
      </w:tr>
      <w:tr w:rsidR="009F66A2" w:rsidRPr="00E94AA1" w14:paraId="5CB4797D" w14:textId="77777777" w:rsidTr="009F66A2">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1E9F5D5F" w14:textId="77777777" w:rsidR="009F66A2" w:rsidRPr="00E94AA1" w:rsidRDefault="009F66A2" w:rsidP="009F66A2">
            <w:pPr>
              <w:jc w:val="both"/>
              <w:rPr>
                <w:color w:val="000000"/>
                <w:sz w:val="20"/>
                <w:szCs w:val="20"/>
              </w:rPr>
            </w:pPr>
            <w:r w:rsidRPr="00E94AA1">
              <w:rPr>
                <w:color w:val="000000"/>
                <w:sz w:val="20"/>
                <w:szCs w:val="20"/>
              </w:rPr>
              <w:t>Абсолютное значение</w:t>
            </w:r>
          </w:p>
        </w:tc>
        <w:tc>
          <w:tcPr>
            <w:tcW w:w="845" w:type="pct"/>
            <w:tcBorders>
              <w:top w:val="single" w:sz="8" w:space="0" w:color="auto"/>
              <w:left w:val="nil"/>
              <w:bottom w:val="single" w:sz="8" w:space="0" w:color="auto"/>
              <w:right w:val="single" w:sz="8" w:space="0" w:color="auto"/>
            </w:tcBorders>
            <w:shd w:val="clear" w:color="auto" w:fill="auto"/>
            <w:vAlign w:val="bottom"/>
            <w:hideMark/>
          </w:tcPr>
          <w:p w14:paraId="62CDB5FD" w14:textId="77777777" w:rsidR="009F66A2" w:rsidRPr="00E94AA1" w:rsidRDefault="009F66A2" w:rsidP="009F66A2">
            <w:pPr>
              <w:jc w:val="center"/>
              <w:rPr>
                <w:color w:val="000000"/>
                <w:sz w:val="20"/>
                <w:szCs w:val="20"/>
              </w:rPr>
            </w:pPr>
            <w:r w:rsidRPr="00E94AA1">
              <w:rPr>
                <w:color w:val="000000"/>
                <w:sz w:val="20"/>
                <w:szCs w:val="20"/>
              </w:rPr>
              <w:t>100,00</w:t>
            </w:r>
          </w:p>
        </w:tc>
        <w:tc>
          <w:tcPr>
            <w:tcW w:w="845" w:type="pct"/>
            <w:tcBorders>
              <w:top w:val="single" w:sz="8" w:space="0" w:color="auto"/>
              <w:left w:val="nil"/>
              <w:bottom w:val="single" w:sz="8" w:space="0" w:color="auto"/>
              <w:right w:val="single" w:sz="8" w:space="0" w:color="auto"/>
            </w:tcBorders>
            <w:shd w:val="clear" w:color="auto" w:fill="auto"/>
            <w:vAlign w:val="center"/>
          </w:tcPr>
          <w:p w14:paraId="08CB98C2" w14:textId="77777777" w:rsidR="009F66A2" w:rsidRPr="00E94AA1" w:rsidRDefault="009F66A2" w:rsidP="009F66A2">
            <w:pPr>
              <w:jc w:val="center"/>
              <w:rPr>
                <w:sz w:val="20"/>
                <w:szCs w:val="20"/>
              </w:rPr>
            </w:pPr>
            <w:r w:rsidRPr="00E94AA1">
              <w:rPr>
                <w:sz w:val="20"/>
                <w:szCs w:val="20"/>
              </w:rPr>
              <w:t>5,64</w:t>
            </w:r>
          </w:p>
        </w:tc>
        <w:tc>
          <w:tcPr>
            <w:tcW w:w="845" w:type="pct"/>
            <w:tcBorders>
              <w:top w:val="single" w:sz="8" w:space="0" w:color="auto"/>
              <w:left w:val="nil"/>
              <w:bottom w:val="single" w:sz="8" w:space="0" w:color="auto"/>
              <w:right w:val="single" w:sz="8" w:space="0" w:color="auto"/>
            </w:tcBorders>
            <w:shd w:val="clear" w:color="auto" w:fill="auto"/>
            <w:vAlign w:val="center"/>
          </w:tcPr>
          <w:p w14:paraId="05B008E5" w14:textId="77777777" w:rsidR="009F66A2" w:rsidRPr="00E94AA1" w:rsidRDefault="009F66A2" w:rsidP="009F66A2">
            <w:pPr>
              <w:jc w:val="center"/>
              <w:rPr>
                <w:sz w:val="20"/>
                <w:szCs w:val="20"/>
              </w:rPr>
            </w:pPr>
            <w:r w:rsidRPr="00E94AA1">
              <w:rPr>
                <w:sz w:val="20"/>
                <w:szCs w:val="20"/>
              </w:rPr>
              <w:t>100,00</w:t>
            </w:r>
          </w:p>
        </w:tc>
        <w:tc>
          <w:tcPr>
            <w:tcW w:w="844" w:type="pct"/>
            <w:tcBorders>
              <w:top w:val="single" w:sz="8" w:space="0" w:color="auto"/>
              <w:left w:val="nil"/>
              <w:bottom w:val="single" w:sz="8" w:space="0" w:color="auto"/>
              <w:right w:val="single" w:sz="8" w:space="0" w:color="auto"/>
            </w:tcBorders>
            <w:shd w:val="clear" w:color="auto" w:fill="auto"/>
            <w:vAlign w:val="center"/>
          </w:tcPr>
          <w:p w14:paraId="4D51F86E" w14:textId="77777777" w:rsidR="009F66A2" w:rsidRPr="00E94AA1" w:rsidRDefault="009F66A2" w:rsidP="009F66A2">
            <w:pPr>
              <w:jc w:val="center"/>
              <w:rPr>
                <w:sz w:val="20"/>
                <w:szCs w:val="20"/>
              </w:rPr>
            </w:pPr>
            <w:r w:rsidRPr="00E94AA1">
              <w:rPr>
                <w:sz w:val="20"/>
                <w:szCs w:val="20"/>
              </w:rPr>
              <w:t>1,76</w:t>
            </w:r>
          </w:p>
        </w:tc>
      </w:tr>
      <w:tr w:rsidR="009F66A2" w:rsidRPr="00E94AA1" w14:paraId="3ACE695C" w14:textId="77777777" w:rsidTr="009F66A2">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12A58EF9" w14:textId="77777777" w:rsidR="009F66A2" w:rsidRPr="00E94AA1" w:rsidRDefault="009F66A2" w:rsidP="009F66A2">
            <w:pPr>
              <w:jc w:val="both"/>
              <w:rPr>
                <w:color w:val="000000"/>
                <w:sz w:val="20"/>
                <w:szCs w:val="20"/>
              </w:rPr>
            </w:pPr>
            <w:r w:rsidRPr="00E94AA1">
              <w:rPr>
                <w:color w:val="000000"/>
                <w:sz w:val="20"/>
                <w:szCs w:val="20"/>
              </w:rPr>
              <w:t>Темп прироста, %</w:t>
            </w:r>
          </w:p>
        </w:tc>
        <w:tc>
          <w:tcPr>
            <w:tcW w:w="845" w:type="pct"/>
            <w:tcBorders>
              <w:top w:val="nil"/>
              <w:left w:val="nil"/>
              <w:bottom w:val="single" w:sz="8" w:space="0" w:color="auto"/>
              <w:right w:val="single" w:sz="8" w:space="0" w:color="auto"/>
            </w:tcBorders>
            <w:shd w:val="clear" w:color="auto" w:fill="auto"/>
            <w:vAlign w:val="bottom"/>
            <w:hideMark/>
          </w:tcPr>
          <w:p w14:paraId="746AA2C5" w14:textId="77777777" w:rsidR="009F66A2" w:rsidRPr="00E94AA1" w:rsidRDefault="009F66A2" w:rsidP="009F66A2">
            <w:pPr>
              <w:jc w:val="center"/>
              <w:rPr>
                <w:color w:val="000000"/>
                <w:sz w:val="20"/>
                <w:szCs w:val="20"/>
              </w:rPr>
            </w:pPr>
            <w:r w:rsidRPr="00E94AA1">
              <w:rPr>
                <w:color w:val="000000"/>
                <w:sz w:val="20"/>
                <w:szCs w:val="20"/>
              </w:rPr>
              <w:t>0,00</w:t>
            </w:r>
          </w:p>
        </w:tc>
        <w:tc>
          <w:tcPr>
            <w:tcW w:w="845" w:type="pct"/>
            <w:tcBorders>
              <w:top w:val="nil"/>
              <w:left w:val="nil"/>
              <w:bottom w:val="single" w:sz="8" w:space="0" w:color="auto"/>
              <w:right w:val="single" w:sz="8" w:space="0" w:color="auto"/>
            </w:tcBorders>
            <w:shd w:val="clear" w:color="auto" w:fill="auto"/>
            <w:vAlign w:val="bottom"/>
          </w:tcPr>
          <w:p w14:paraId="39F3683C" w14:textId="77777777" w:rsidR="009F66A2" w:rsidRPr="00E94AA1" w:rsidRDefault="009F66A2" w:rsidP="009F66A2">
            <w:pPr>
              <w:jc w:val="center"/>
              <w:rPr>
                <w:color w:val="000000"/>
                <w:sz w:val="20"/>
                <w:szCs w:val="20"/>
              </w:rPr>
            </w:pPr>
            <w:r w:rsidRPr="00E94AA1">
              <w:rPr>
                <w:color w:val="000000"/>
                <w:sz w:val="20"/>
                <w:szCs w:val="20"/>
              </w:rPr>
              <w:t>-94,36</w:t>
            </w:r>
          </w:p>
        </w:tc>
        <w:tc>
          <w:tcPr>
            <w:tcW w:w="845" w:type="pct"/>
            <w:tcBorders>
              <w:top w:val="nil"/>
              <w:left w:val="nil"/>
              <w:bottom w:val="single" w:sz="8" w:space="0" w:color="auto"/>
              <w:right w:val="single" w:sz="8" w:space="0" w:color="auto"/>
            </w:tcBorders>
            <w:shd w:val="clear" w:color="auto" w:fill="auto"/>
            <w:vAlign w:val="bottom"/>
          </w:tcPr>
          <w:p w14:paraId="49F2ABA0" w14:textId="77777777" w:rsidR="009F66A2" w:rsidRPr="00E94AA1" w:rsidRDefault="009F66A2" w:rsidP="009F66A2">
            <w:pPr>
              <w:jc w:val="center"/>
              <w:rPr>
                <w:color w:val="000000"/>
                <w:sz w:val="20"/>
                <w:szCs w:val="20"/>
              </w:rPr>
            </w:pPr>
            <w:r w:rsidRPr="00E94AA1">
              <w:rPr>
                <w:color w:val="000000"/>
                <w:sz w:val="20"/>
                <w:szCs w:val="20"/>
              </w:rPr>
              <w:t>1 673,05</w:t>
            </w:r>
          </w:p>
        </w:tc>
        <w:tc>
          <w:tcPr>
            <w:tcW w:w="844" w:type="pct"/>
            <w:tcBorders>
              <w:top w:val="nil"/>
              <w:left w:val="nil"/>
              <w:bottom w:val="single" w:sz="8" w:space="0" w:color="auto"/>
              <w:right w:val="single" w:sz="8" w:space="0" w:color="auto"/>
            </w:tcBorders>
            <w:shd w:val="clear" w:color="auto" w:fill="auto"/>
            <w:vAlign w:val="bottom"/>
          </w:tcPr>
          <w:p w14:paraId="7DAEED31" w14:textId="77777777" w:rsidR="009F66A2" w:rsidRPr="00E94AA1" w:rsidRDefault="009F66A2" w:rsidP="009F66A2">
            <w:pPr>
              <w:jc w:val="center"/>
              <w:rPr>
                <w:color w:val="000000"/>
                <w:sz w:val="20"/>
                <w:szCs w:val="20"/>
              </w:rPr>
            </w:pPr>
            <w:r w:rsidRPr="00E94AA1">
              <w:rPr>
                <w:color w:val="000000"/>
                <w:sz w:val="20"/>
                <w:szCs w:val="20"/>
              </w:rPr>
              <w:t>-98,24</w:t>
            </w:r>
          </w:p>
        </w:tc>
      </w:tr>
      <w:tr w:rsidR="009F66A2" w:rsidRPr="00E94AA1" w14:paraId="6573947E" w14:textId="77777777" w:rsidTr="009F66A2">
        <w:trPr>
          <w:trHeight w:val="227"/>
        </w:trPr>
        <w:tc>
          <w:tcPr>
            <w:tcW w:w="1622" w:type="pct"/>
            <w:tcBorders>
              <w:top w:val="nil"/>
              <w:left w:val="single" w:sz="8" w:space="0" w:color="auto"/>
              <w:bottom w:val="single" w:sz="8" w:space="0" w:color="auto"/>
              <w:right w:val="nil"/>
            </w:tcBorders>
            <w:shd w:val="clear" w:color="auto" w:fill="auto"/>
            <w:vAlign w:val="bottom"/>
            <w:hideMark/>
          </w:tcPr>
          <w:p w14:paraId="1BACD24E" w14:textId="77777777" w:rsidR="009F66A2" w:rsidRPr="00E94AA1" w:rsidRDefault="009F66A2" w:rsidP="009F66A2">
            <w:pPr>
              <w:rPr>
                <w:b/>
                <w:bCs/>
                <w:color w:val="000000"/>
                <w:sz w:val="20"/>
                <w:szCs w:val="20"/>
              </w:rPr>
            </w:pPr>
            <w:r w:rsidRPr="00E94AA1">
              <w:rPr>
                <w:b/>
                <w:bCs/>
                <w:color w:val="000000"/>
                <w:sz w:val="20"/>
                <w:szCs w:val="20"/>
              </w:rPr>
              <w:t>Фактическое исполнение</w:t>
            </w:r>
          </w:p>
        </w:tc>
        <w:tc>
          <w:tcPr>
            <w:tcW w:w="845" w:type="pct"/>
            <w:tcBorders>
              <w:top w:val="nil"/>
              <w:left w:val="nil"/>
              <w:bottom w:val="single" w:sz="8" w:space="0" w:color="auto"/>
              <w:right w:val="nil"/>
            </w:tcBorders>
            <w:shd w:val="clear" w:color="auto" w:fill="auto"/>
            <w:vAlign w:val="bottom"/>
            <w:hideMark/>
          </w:tcPr>
          <w:p w14:paraId="500CB2AE" w14:textId="77777777" w:rsidR="009F66A2" w:rsidRPr="00E94AA1" w:rsidRDefault="009F66A2" w:rsidP="009F66A2">
            <w:pPr>
              <w:rPr>
                <w:b/>
                <w:bCs/>
                <w:color w:val="000000"/>
                <w:sz w:val="20"/>
                <w:szCs w:val="20"/>
              </w:rPr>
            </w:pPr>
            <w:r w:rsidRPr="00E94AA1">
              <w:rPr>
                <w:b/>
                <w:bCs/>
                <w:color w:val="000000"/>
                <w:sz w:val="20"/>
                <w:szCs w:val="20"/>
              </w:rPr>
              <w:t> </w:t>
            </w:r>
          </w:p>
        </w:tc>
        <w:tc>
          <w:tcPr>
            <w:tcW w:w="845" w:type="pct"/>
            <w:tcBorders>
              <w:top w:val="nil"/>
              <w:left w:val="nil"/>
              <w:bottom w:val="single" w:sz="8" w:space="0" w:color="auto"/>
              <w:right w:val="nil"/>
            </w:tcBorders>
            <w:shd w:val="clear" w:color="auto" w:fill="auto"/>
            <w:vAlign w:val="bottom"/>
          </w:tcPr>
          <w:p w14:paraId="122FADD5" w14:textId="77777777" w:rsidR="009F66A2" w:rsidRPr="00E94AA1" w:rsidRDefault="009F66A2" w:rsidP="009F66A2">
            <w:pPr>
              <w:rPr>
                <w:b/>
                <w:bCs/>
                <w:color w:val="000000"/>
                <w:sz w:val="20"/>
                <w:szCs w:val="20"/>
              </w:rPr>
            </w:pPr>
            <w:r w:rsidRPr="00E94AA1">
              <w:rPr>
                <w:b/>
                <w:bCs/>
                <w:color w:val="000000"/>
                <w:sz w:val="20"/>
                <w:szCs w:val="20"/>
              </w:rPr>
              <w:t> </w:t>
            </w:r>
          </w:p>
        </w:tc>
        <w:tc>
          <w:tcPr>
            <w:tcW w:w="845" w:type="pct"/>
            <w:tcBorders>
              <w:top w:val="nil"/>
              <w:left w:val="nil"/>
              <w:bottom w:val="single" w:sz="8" w:space="0" w:color="auto"/>
              <w:right w:val="nil"/>
            </w:tcBorders>
            <w:shd w:val="clear" w:color="auto" w:fill="auto"/>
            <w:vAlign w:val="bottom"/>
          </w:tcPr>
          <w:p w14:paraId="4A2C7814" w14:textId="77777777" w:rsidR="009F66A2" w:rsidRPr="00E94AA1" w:rsidRDefault="009F66A2" w:rsidP="009F66A2">
            <w:pPr>
              <w:jc w:val="center"/>
              <w:rPr>
                <w:b/>
                <w:bCs/>
                <w:color w:val="000000"/>
                <w:sz w:val="20"/>
                <w:szCs w:val="20"/>
              </w:rPr>
            </w:pPr>
            <w:r w:rsidRPr="00E94AA1">
              <w:rPr>
                <w:b/>
                <w:bCs/>
                <w:color w:val="000000"/>
                <w:sz w:val="20"/>
                <w:szCs w:val="20"/>
              </w:rPr>
              <w:t> </w:t>
            </w:r>
          </w:p>
        </w:tc>
        <w:tc>
          <w:tcPr>
            <w:tcW w:w="844" w:type="pct"/>
            <w:tcBorders>
              <w:top w:val="nil"/>
              <w:left w:val="nil"/>
              <w:bottom w:val="single" w:sz="8" w:space="0" w:color="auto"/>
              <w:right w:val="single" w:sz="8" w:space="0" w:color="auto"/>
            </w:tcBorders>
            <w:shd w:val="clear" w:color="auto" w:fill="auto"/>
            <w:vAlign w:val="bottom"/>
          </w:tcPr>
          <w:p w14:paraId="27077DD8" w14:textId="77777777" w:rsidR="009F66A2" w:rsidRPr="00E94AA1" w:rsidRDefault="009F66A2" w:rsidP="009F66A2">
            <w:pPr>
              <w:jc w:val="center"/>
              <w:rPr>
                <w:b/>
                <w:bCs/>
                <w:color w:val="000000"/>
                <w:sz w:val="20"/>
                <w:szCs w:val="20"/>
              </w:rPr>
            </w:pPr>
            <w:r w:rsidRPr="00E94AA1">
              <w:rPr>
                <w:b/>
                <w:bCs/>
                <w:color w:val="000000"/>
                <w:sz w:val="20"/>
                <w:szCs w:val="20"/>
              </w:rPr>
              <w:t> </w:t>
            </w:r>
          </w:p>
        </w:tc>
      </w:tr>
      <w:tr w:rsidR="009F66A2" w:rsidRPr="00E94AA1" w14:paraId="125C9E8D" w14:textId="77777777" w:rsidTr="009F66A2">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1E149B7D" w14:textId="77777777" w:rsidR="009F66A2" w:rsidRPr="00E94AA1" w:rsidRDefault="009F66A2" w:rsidP="009F66A2">
            <w:pPr>
              <w:jc w:val="both"/>
              <w:rPr>
                <w:color w:val="000000"/>
                <w:sz w:val="20"/>
                <w:szCs w:val="20"/>
              </w:rPr>
            </w:pPr>
            <w:r w:rsidRPr="00E94AA1">
              <w:rPr>
                <w:color w:val="000000"/>
                <w:sz w:val="20"/>
                <w:szCs w:val="20"/>
              </w:rPr>
              <w:t>Абсолютное значение</w:t>
            </w:r>
          </w:p>
        </w:tc>
        <w:tc>
          <w:tcPr>
            <w:tcW w:w="845" w:type="pct"/>
            <w:tcBorders>
              <w:top w:val="nil"/>
              <w:left w:val="nil"/>
              <w:bottom w:val="single" w:sz="8" w:space="0" w:color="auto"/>
              <w:right w:val="single" w:sz="8" w:space="0" w:color="auto"/>
            </w:tcBorders>
            <w:shd w:val="clear" w:color="auto" w:fill="auto"/>
            <w:vAlign w:val="bottom"/>
            <w:hideMark/>
          </w:tcPr>
          <w:p w14:paraId="179DCB9A" w14:textId="77777777" w:rsidR="009F66A2" w:rsidRPr="00E94AA1" w:rsidRDefault="009F66A2" w:rsidP="009F66A2">
            <w:pPr>
              <w:jc w:val="center"/>
              <w:rPr>
                <w:color w:val="000000"/>
                <w:sz w:val="20"/>
                <w:szCs w:val="20"/>
              </w:rPr>
            </w:pPr>
            <w:r w:rsidRPr="00E94AA1">
              <w:rPr>
                <w:color w:val="000000"/>
                <w:sz w:val="20"/>
                <w:szCs w:val="20"/>
              </w:rPr>
              <w:t>0,00</w:t>
            </w:r>
          </w:p>
        </w:tc>
        <w:tc>
          <w:tcPr>
            <w:tcW w:w="845" w:type="pct"/>
            <w:tcBorders>
              <w:top w:val="nil"/>
              <w:left w:val="nil"/>
              <w:bottom w:val="single" w:sz="8" w:space="0" w:color="auto"/>
              <w:right w:val="single" w:sz="8" w:space="0" w:color="auto"/>
            </w:tcBorders>
            <w:shd w:val="clear" w:color="auto" w:fill="auto"/>
            <w:vAlign w:val="bottom"/>
          </w:tcPr>
          <w:p w14:paraId="1B988779" w14:textId="77777777" w:rsidR="009F66A2" w:rsidRPr="00E94AA1" w:rsidRDefault="009F66A2" w:rsidP="009F66A2">
            <w:pPr>
              <w:jc w:val="center"/>
              <w:rPr>
                <w:color w:val="000000"/>
                <w:sz w:val="20"/>
                <w:szCs w:val="20"/>
              </w:rPr>
            </w:pPr>
            <w:r w:rsidRPr="00E94AA1">
              <w:rPr>
                <w:color w:val="000000"/>
                <w:sz w:val="20"/>
                <w:szCs w:val="20"/>
              </w:rPr>
              <w:t>1,64</w:t>
            </w:r>
          </w:p>
        </w:tc>
        <w:tc>
          <w:tcPr>
            <w:tcW w:w="845" w:type="pct"/>
            <w:tcBorders>
              <w:top w:val="nil"/>
              <w:left w:val="nil"/>
              <w:bottom w:val="single" w:sz="8" w:space="0" w:color="auto"/>
              <w:right w:val="single" w:sz="8" w:space="0" w:color="auto"/>
            </w:tcBorders>
            <w:shd w:val="clear" w:color="auto" w:fill="auto"/>
            <w:vAlign w:val="bottom"/>
          </w:tcPr>
          <w:p w14:paraId="4591ED18" w14:textId="77777777" w:rsidR="009F66A2" w:rsidRPr="00E94AA1" w:rsidRDefault="009F66A2" w:rsidP="009F66A2">
            <w:pPr>
              <w:jc w:val="center"/>
              <w:rPr>
                <w:color w:val="000000"/>
                <w:sz w:val="20"/>
                <w:szCs w:val="20"/>
              </w:rPr>
            </w:pPr>
            <w:r w:rsidRPr="00E94AA1">
              <w:rPr>
                <w:color w:val="000000"/>
                <w:sz w:val="20"/>
                <w:szCs w:val="20"/>
              </w:rPr>
              <w:t>1,86</w:t>
            </w:r>
          </w:p>
        </w:tc>
        <w:tc>
          <w:tcPr>
            <w:tcW w:w="844" w:type="pct"/>
            <w:tcBorders>
              <w:top w:val="nil"/>
              <w:left w:val="nil"/>
              <w:bottom w:val="single" w:sz="8" w:space="0" w:color="auto"/>
              <w:right w:val="single" w:sz="8" w:space="0" w:color="auto"/>
            </w:tcBorders>
            <w:shd w:val="clear" w:color="auto" w:fill="auto"/>
            <w:vAlign w:val="bottom"/>
          </w:tcPr>
          <w:p w14:paraId="0A419E25" w14:textId="77777777" w:rsidR="009F66A2" w:rsidRPr="00E94AA1" w:rsidRDefault="009F66A2" w:rsidP="009F66A2">
            <w:pPr>
              <w:jc w:val="center"/>
              <w:rPr>
                <w:color w:val="000000"/>
                <w:sz w:val="20"/>
                <w:szCs w:val="20"/>
              </w:rPr>
            </w:pPr>
            <w:r w:rsidRPr="00E94AA1">
              <w:rPr>
                <w:color w:val="000000"/>
                <w:sz w:val="20"/>
                <w:szCs w:val="20"/>
              </w:rPr>
              <w:t>1,76</w:t>
            </w:r>
          </w:p>
        </w:tc>
      </w:tr>
      <w:tr w:rsidR="009F66A2" w:rsidRPr="00E94AA1" w14:paraId="511705CE" w14:textId="77777777" w:rsidTr="009F66A2">
        <w:trPr>
          <w:trHeight w:val="227"/>
        </w:trPr>
        <w:tc>
          <w:tcPr>
            <w:tcW w:w="1622" w:type="pct"/>
            <w:tcBorders>
              <w:top w:val="nil"/>
              <w:left w:val="single" w:sz="8" w:space="0" w:color="auto"/>
              <w:bottom w:val="single" w:sz="8" w:space="0" w:color="auto"/>
              <w:right w:val="single" w:sz="8" w:space="0" w:color="auto"/>
            </w:tcBorders>
            <w:shd w:val="clear" w:color="auto" w:fill="auto"/>
            <w:vAlign w:val="bottom"/>
            <w:hideMark/>
          </w:tcPr>
          <w:p w14:paraId="063B480A" w14:textId="77777777" w:rsidR="009F66A2" w:rsidRPr="00E94AA1" w:rsidRDefault="009F66A2" w:rsidP="009F66A2">
            <w:pPr>
              <w:jc w:val="both"/>
              <w:rPr>
                <w:color w:val="000000"/>
                <w:sz w:val="20"/>
                <w:szCs w:val="20"/>
              </w:rPr>
            </w:pPr>
            <w:r w:rsidRPr="00E94AA1">
              <w:rPr>
                <w:color w:val="000000"/>
                <w:sz w:val="20"/>
                <w:szCs w:val="20"/>
              </w:rPr>
              <w:t>Темп прироста, %</w:t>
            </w:r>
          </w:p>
        </w:tc>
        <w:tc>
          <w:tcPr>
            <w:tcW w:w="845" w:type="pct"/>
            <w:tcBorders>
              <w:top w:val="nil"/>
              <w:left w:val="nil"/>
              <w:bottom w:val="single" w:sz="8" w:space="0" w:color="auto"/>
              <w:right w:val="single" w:sz="8" w:space="0" w:color="auto"/>
            </w:tcBorders>
            <w:shd w:val="clear" w:color="auto" w:fill="auto"/>
            <w:vAlign w:val="bottom"/>
            <w:hideMark/>
          </w:tcPr>
          <w:p w14:paraId="2B475FAE" w14:textId="77777777" w:rsidR="009F66A2" w:rsidRPr="00E94AA1" w:rsidRDefault="009F66A2" w:rsidP="009F66A2">
            <w:pPr>
              <w:jc w:val="center"/>
              <w:rPr>
                <w:color w:val="000000"/>
                <w:sz w:val="20"/>
                <w:szCs w:val="20"/>
              </w:rPr>
            </w:pPr>
            <w:r w:rsidRPr="00E94AA1">
              <w:rPr>
                <w:color w:val="000000"/>
                <w:sz w:val="20"/>
                <w:szCs w:val="20"/>
              </w:rPr>
              <w:t>0,00</w:t>
            </w:r>
          </w:p>
        </w:tc>
        <w:tc>
          <w:tcPr>
            <w:tcW w:w="845" w:type="pct"/>
            <w:tcBorders>
              <w:top w:val="nil"/>
              <w:left w:val="nil"/>
              <w:bottom w:val="single" w:sz="8" w:space="0" w:color="auto"/>
              <w:right w:val="single" w:sz="8" w:space="0" w:color="auto"/>
            </w:tcBorders>
            <w:shd w:val="clear" w:color="auto" w:fill="auto"/>
            <w:vAlign w:val="bottom"/>
          </w:tcPr>
          <w:p w14:paraId="6C2E6AF4" w14:textId="77777777" w:rsidR="009F66A2" w:rsidRPr="00E94AA1" w:rsidRDefault="009F66A2" w:rsidP="009F66A2">
            <w:pPr>
              <w:jc w:val="center"/>
              <w:rPr>
                <w:color w:val="000000"/>
                <w:sz w:val="20"/>
                <w:szCs w:val="20"/>
              </w:rPr>
            </w:pPr>
            <w:r w:rsidRPr="00E94AA1">
              <w:rPr>
                <w:color w:val="000000"/>
                <w:sz w:val="20"/>
                <w:szCs w:val="20"/>
              </w:rPr>
              <w:t>0,00</w:t>
            </w:r>
          </w:p>
        </w:tc>
        <w:tc>
          <w:tcPr>
            <w:tcW w:w="845" w:type="pct"/>
            <w:tcBorders>
              <w:top w:val="nil"/>
              <w:left w:val="nil"/>
              <w:bottom w:val="single" w:sz="8" w:space="0" w:color="auto"/>
              <w:right w:val="single" w:sz="8" w:space="0" w:color="auto"/>
            </w:tcBorders>
            <w:shd w:val="clear" w:color="auto" w:fill="auto"/>
            <w:vAlign w:val="bottom"/>
          </w:tcPr>
          <w:p w14:paraId="4BC9FD30" w14:textId="77777777" w:rsidR="009F66A2" w:rsidRPr="00E94AA1" w:rsidRDefault="009F66A2" w:rsidP="009F66A2">
            <w:pPr>
              <w:jc w:val="center"/>
              <w:rPr>
                <w:color w:val="000000"/>
                <w:sz w:val="20"/>
                <w:szCs w:val="20"/>
              </w:rPr>
            </w:pPr>
            <w:r w:rsidRPr="00E94AA1">
              <w:rPr>
                <w:color w:val="000000"/>
                <w:sz w:val="20"/>
                <w:szCs w:val="20"/>
              </w:rPr>
              <w:t>13,29</w:t>
            </w:r>
          </w:p>
        </w:tc>
        <w:tc>
          <w:tcPr>
            <w:tcW w:w="844" w:type="pct"/>
            <w:tcBorders>
              <w:top w:val="nil"/>
              <w:left w:val="nil"/>
              <w:bottom w:val="single" w:sz="8" w:space="0" w:color="auto"/>
              <w:right w:val="single" w:sz="8" w:space="0" w:color="auto"/>
            </w:tcBorders>
            <w:shd w:val="clear" w:color="auto" w:fill="auto"/>
            <w:vAlign w:val="bottom"/>
          </w:tcPr>
          <w:p w14:paraId="1F02FFAB" w14:textId="77777777" w:rsidR="009F66A2" w:rsidRPr="00E94AA1" w:rsidRDefault="009F66A2" w:rsidP="009F66A2">
            <w:pPr>
              <w:jc w:val="center"/>
              <w:rPr>
                <w:color w:val="000000"/>
                <w:sz w:val="20"/>
                <w:szCs w:val="20"/>
              </w:rPr>
            </w:pPr>
            <w:r w:rsidRPr="00E94AA1">
              <w:rPr>
                <w:color w:val="000000"/>
                <w:sz w:val="20"/>
                <w:szCs w:val="20"/>
              </w:rPr>
              <w:t>-5,27</w:t>
            </w:r>
          </w:p>
        </w:tc>
      </w:tr>
    </w:tbl>
    <w:p w14:paraId="7B46A2FF" w14:textId="77777777" w:rsidR="00D84014" w:rsidRPr="00591861" w:rsidRDefault="00D84014" w:rsidP="00964C32">
      <w:pPr>
        <w:pStyle w:val="a5"/>
        <w:spacing w:before="0" w:beforeAutospacing="0" w:after="0" w:afterAutospacing="0"/>
        <w:ind w:firstLine="567"/>
        <w:jc w:val="right"/>
        <w:rPr>
          <w:b/>
          <w:highlight w:val="yellow"/>
        </w:rPr>
      </w:pPr>
    </w:p>
    <w:p w14:paraId="5FE817CE" w14:textId="77777777" w:rsidR="002978AD" w:rsidRPr="00CF6587" w:rsidRDefault="00964C32" w:rsidP="002978AD">
      <w:pPr>
        <w:pStyle w:val="a5"/>
        <w:spacing w:before="0" w:beforeAutospacing="0" w:after="0" w:afterAutospacing="0"/>
        <w:ind w:firstLine="709"/>
        <w:jc w:val="both"/>
      </w:pPr>
      <w:r w:rsidRPr="00CF6587">
        <w:t>Данный раздел введен в 2022 году, бюджетная роспись с учетом изменений составила 100 тыс. руб. исполнение 0</w:t>
      </w:r>
      <w:r w:rsidR="00B00E02" w:rsidRPr="00CF6587">
        <w:t>,00</w:t>
      </w:r>
      <w:r w:rsidRPr="00CF6587">
        <w:t xml:space="preserve"> рублей</w:t>
      </w:r>
      <w:r w:rsidR="00AD3108" w:rsidRPr="00CF6587">
        <w:t>,</w:t>
      </w:r>
      <w:r w:rsidR="00B00E02" w:rsidRPr="00CF6587">
        <w:t xml:space="preserve"> </w:t>
      </w:r>
      <w:r w:rsidR="00AD3108" w:rsidRPr="00CF6587">
        <w:t>в 2023 году запланированные расходы составили – 5,64 ты</w:t>
      </w:r>
      <w:r w:rsidR="00B00E02" w:rsidRPr="00CF6587">
        <w:t>с</w:t>
      </w:r>
      <w:r w:rsidR="00AD3108" w:rsidRPr="00CF6587">
        <w:t xml:space="preserve">. </w:t>
      </w:r>
      <w:r w:rsidR="00B00E02" w:rsidRPr="00CF6587">
        <w:t>р</w:t>
      </w:r>
      <w:r w:rsidR="00AD3108" w:rsidRPr="00CF6587">
        <w:t xml:space="preserve">ублей, исполнение – 1,64 </w:t>
      </w:r>
      <w:r w:rsidR="00B00E02" w:rsidRPr="00CF6587">
        <w:t>тыс. рублей</w:t>
      </w:r>
      <w:r w:rsidR="00CF6587" w:rsidRPr="00CF6587">
        <w:t>, в</w:t>
      </w:r>
      <w:r w:rsidR="002978AD" w:rsidRPr="00CF6587">
        <w:t xml:space="preserve"> 2024 году по сравнению с прошлым годом наблюдается рост на </w:t>
      </w:r>
      <w:r w:rsidR="00261E39" w:rsidRPr="00CF6587">
        <w:t>0,22</w:t>
      </w:r>
      <w:r w:rsidR="002978AD" w:rsidRPr="00CF6587">
        <w:t xml:space="preserve"> тыс. рублей, темп прироста показателя составил </w:t>
      </w:r>
      <w:r w:rsidR="00261E39" w:rsidRPr="00CF6587">
        <w:t>13,29</w:t>
      </w:r>
      <w:r w:rsidR="002978AD" w:rsidRPr="00CF6587">
        <w:t>%</w:t>
      </w:r>
      <w:r w:rsidR="00CF6587" w:rsidRPr="00CF6587">
        <w:t>, в 2025 году по сравнению с прошлым годом наблюдается снижение на (- 0,10) тыс. рублей, темп снижения показателя составил 5,27 со знаком «минус».</w:t>
      </w:r>
    </w:p>
    <w:p w14:paraId="65E62DBF" w14:textId="77777777" w:rsidR="00CF6587" w:rsidRPr="00CF6587" w:rsidRDefault="00CF6587" w:rsidP="002978AD">
      <w:pPr>
        <w:pStyle w:val="a5"/>
        <w:spacing w:before="0" w:beforeAutospacing="0" w:after="0" w:afterAutospacing="0"/>
        <w:ind w:firstLine="709"/>
        <w:jc w:val="both"/>
      </w:pPr>
    </w:p>
    <w:p w14:paraId="4A75F884" w14:textId="77777777" w:rsidR="006D7672" w:rsidRPr="00CF6587" w:rsidRDefault="008F2375" w:rsidP="00253FEC">
      <w:pPr>
        <w:ind w:firstLine="709"/>
        <w:jc w:val="both"/>
        <w:rPr>
          <w:rStyle w:val="a7"/>
          <w:b w:val="0"/>
        </w:rPr>
      </w:pPr>
      <w:r w:rsidRPr="00CF6587">
        <w:rPr>
          <w:bCs/>
        </w:rPr>
        <w:t>Детальный анализ по разделам функциональной классификации приве</w:t>
      </w:r>
      <w:r w:rsidR="00E15AEA" w:rsidRPr="00CF6587">
        <w:rPr>
          <w:bCs/>
        </w:rPr>
        <w:t xml:space="preserve">ден </w:t>
      </w:r>
      <w:r w:rsidRPr="00CF6587">
        <w:rPr>
          <w:bCs/>
        </w:rPr>
        <w:t xml:space="preserve">в </w:t>
      </w:r>
      <w:r w:rsidR="00C77439" w:rsidRPr="00CF6587">
        <w:rPr>
          <w:bCs/>
        </w:rPr>
        <w:t>П</w:t>
      </w:r>
      <w:r w:rsidR="00DF35B6" w:rsidRPr="00CF6587">
        <w:rPr>
          <w:bCs/>
        </w:rPr>
        <w:t>рилож</w:t>
      </w:r>
      <w:r w:rsidR="00DF35B6" w:rsidRPr="00CF6587">
        <w:rPr>
          <w:bCs/>
        </w:rPr>
        <w:t>е</w:t>
      </w:r>
      <w:r w:rsidR="00DF35B6" w:rsidRPr="00CF6587">
        <w:rPr>
          <w:bCs/>
        </w:rPr>
        <w:t>ние</w:t>
      </w:r>
      <w:r w:rsidR="00DF35B6" w:rsidRPr="00CF6587">
        <w:rPr>
          <w:rStyle w:val="a7"/>
          <w:b w:val="0"/>
        </w:rPr>
        <w:t xml:space="preserve"> № 1</w:t>
      </w:r>
      <w:r w:rsidR="00E15AEA" w:rsidRPr="00CF6587">
        <w:rPr>
          <w:rStyle w:val="a7"/>
          <w:b w:val="0"/>
        </w:rPr>
        <w:t>.</w:t>
      </w:r>
    </w:p>
    <w:p w14:paraId="2ACBAAA9" w14:textId="77777777" w:rsidR="00302EC3" w:rsidRPr="00591861" w:rsidRDefault="00302EC3" w:rsidP="006D7672">
      <w:pPr>
        <w:ind w:firstLine="709"/>
        <w:jc w:val="center"/>
        <w:rPr>
          <w:rStyle w:val="a7"/>
          <w:highlight w:val="yellow"/>
        </w:rPr>
      </w:pPr>
    </w:p>
    <w:p w14:paraId="625ECC8A" w14:textId="77777777" w:rsidR="008B6557" w:rsidRPr="00865C54" w:rsidRDefault="00B318F9" w:rsidP="006D7672">
      <w:pPr>
        <w:ind w:firstLine="709"/>
        <w:jc w:val="center"/>
        <w:rPr>
          <w:rStyle w:val="a7"/>
        </w:rPr>
      </w:pPr>
      <w:r w:rsidRPr="00865C54">
        <w:rPr>
          <w:b/>
          <w:lang w:val="en-US"/>
        </w:rPr>
        <w:t>IX</w:t>
      </w:r>
      <w:r w:rsidR="0035199A" w:rsidRPr="00865C54">
        <w:rPr>
          <w:rStyle w:val="a7"/>
        </w:rPr>
        <w:t>. Сведения об исполнении муниципальных</w:t>
      </w:r>
      <w:r w:rsidR="006D7672" w:rsidRPr="00865C54">
        <w:rPr>
          <w:rStyle w:val="a7"/>
        </w:rPr>
        <w:t xml:space="preserve"> </w:t>
      </w:r>
      <w:r w:rsidR="0035199A" w:rsidRPr="00865C54">
        <w:rPr>
          <w:rStyle w:val="a7"/>
        </w:rPr>
        <w:t>пр</w:t>
      </w:r>
      <w:r w:rsidR="0035199A" w:rsidRPr="00865C54">
        <w:rPr>
          <w:rStyle w:val="a7"/>
        </w:rPr>
        <w:t>о</w:t>
      </w:r>
      <w:r w:rsidR="0035199A" w:rsidRPr="00865C54">
        <w:rPr>
          <w:rStyle w:val="a7"/>
        </w:rPr>
        <w:t>грамм</w:t>
      </w:r>
    </w:p>
    <w:p w14:paraId="69D9BE58" w14:textId="77777777" w:rsidR="0035199A" w:rsidRPr="00214E0C" w:rsidRDefault="0035199A" w:rsidP="00A612AA">
      <w:pPr>
        <w:pStyle w:val="a5"/>
        <w:spacing w:before="0" w:beforeAutospacing="0" w:after="0" w:afterAutospacing="0"/>
        <w:ind w:firstLine="709"/>
        <w:jc w:val="both"/>
      </w:pPr>
      <w:r w:rsidRPr="00A612AA">
        <w:t>В 20</w:t>
      </w:r>
      <w:r w:rsidR="00417F88" w:rsidRPr="00A612AA">
        <w:t>2</w:t>
      </w:r>
      <w:r w:rsidR="00865C54" w:rsidRPr="00A612AA">
        <w:t>5</w:t>
      </w:r>
      <w:r w:rsidRPr="00A612AA">
        <w:t xml:space="preserve"> году на территории </w:t>
      </w:r>
      <w:r w:rsidR="00A612AA" w:rsidRPr="00A612AA">
        <w:rPr>
          <w:rStyle w:val="a7"/>
          <w:b w:val="0"/>
        </w:rPr>
        <w:t>городского округа города Шарыпово</w:t>
      </w:r>
      <w:r w:rsidR="00A612AA" w:rsidRPr="00A612AA">
        <w:rPr>
          <w:rStyle w:val="a7"/>
        </w:rPr>
        <w:t xml:space="preserve"> </w:t>
      </w:r>
      <w:r w:rsidRPr="00A612AA">
        <w:t>реализовывались мероприятия по</w:t>
      </w:r>
      <w:r w:rsidR="00241A48" w:rsidRPr="00A612AA">
        <w:t xml:space="preserve"> </w:t>
      </w:r>
      <w:r w:rsidR="009E423E" w:rsidRPr="00214E0C">
        <w:t>1</w:t>
      </w:r>
      <w:r w:rsidR="00B42671" w:rsidRPr="00214E0C">
        <w:t>2</w:t>
      </w:r>
      <w:r w:rsidRPr="00214E0C">
        <w:t xml:space="preserve"> муниципальным программам</w:t>
      </w:r>
      <w:r w:rsidR="00241A48" w:rsidRPr="00214E0C">
        <w:t xml:space="preserve">. </w:t>
      </w:r>
      <w:r w:rsidR="008943F0" w:rsidRPr="00214E0C">
        <w:t>А</w:t>
      </w:r>
      <w:r w:rsidRPr="00214E0C">
        <w:t xml:space="preserve">ссигнования на реализацию мероприятий МП </w:t>
      </w:r>
      <w:r w:rsidR="00C77439" w:rsidRPr="00214E0C">
        <w:t>в</w:t>
      </w:r>
      <w:r w:rsidRPr="00214E0C">
        <w:t xml:space="preserve"> </w:t>
      </w:r>
      <w:r w:rsidR="005F5EC4" w:rsidRPr="00214E0C">
        <w:t>отчетном году</w:t>
      </w:r>
      <w:r w:rsidRPr="00214E0C">
        <w:t xml:space="preserve"> утверждены в </w:t>
      </w:r>
      <w:r w:rsidR="00097B07" w:rsidRPr="00214E0C">
        <w:t xml:space="preserve">размере </w:t>
      </w:r>
      <w:r w:rsidR="002F4B0A" w:rsidRPr="00214E0C">
        <w:t>2</w:t>
      </w:r>
      <w:r w:rsidR="00865C54" w:rsidRPr="00214E0C">
        <w:t xml:space="preserve"> 832 405,67 </w:t>
      </w:r>
      <w:r w:rsidRPr="00214E0C">
        <w:t>тыс. рублей</w:t>
      </w:r>
      <w:r w:rsidR="002B0263" w:rsidRPr="00214E0C">
        <w:t>, и</w:t>
      </w:r>
      <w:r w:rsidR="00241A48" w:rsidRPr="00214E0C">
        <w:t xml:space="preserve">сполнение составило </w:t>
      </w:r>
      <w:r w:rsidR="002F4B0A" w:rsidRPr="00214E0C">
        <w:t>9</w:t>
      </w:r>
      <w:r w:rsidR="00865C54" w:rsidRPr="00214E0C">
        <w:t>8</w:t>
      </w:r>
      <w:r w:rsidR="002F4B0A" w:rsidRPr="00214E0C">
        <w:t>,</w:t>
      </w:r>
      <w:r w:rsidR="00865C54" w:rsidRPr="00214E0C">
        <w:t>6</w:t>
      </w:r>
      <w:r w:rsidR="00241A48" w:rsidRPr="00214E0C">
        <w:t>%</w:t>
      </w:r>
      <w:r w:rsidR="00241A48" w:rsidRPr="00214E0C">
        <w:rPr>
          <w:color w:val="FF0000"/>
        </w:rPr>
        <w:t xml:space="preserve"> </w:t>
      </w:r>
      <w:r w:rsidR="00241A48" w:rsidRPr="00214E0C">
        <w:t xml:space="preserve">или </w:t>
      </w:r>
      <w:r w:rsidR="002F4B0A" w:rsidRPr="00214E0C">
        <w:t>2</w:t>
      </w:r>
      <w:r w:rsidR="00865C54" w:rsidRPr="00214E0C">
        <w:t> 793 826,36</w:t>
      </w:r>
      <w:r w:rsidR="00097B07" w:rsidRPr="00214E0C">
        <w:t xml:space="preserve"> тыс.</w:t>
      </w:r>
      <w:r w:rsidR="00241A48" w:rsidRPr="00214E0C">
        <w:t xml:space="preserve"> ру</w:t>
      </w:r>
      <w:r w:rsidR="00241A48" w:rsidRPr="00214E0C">
        <w:t>б</w:t>
      </w:r>
      <w:r w:rsidR="00241A48" w:rsidRPr="00214E0C">
        <w:t>лей.</w:t>
      </w:r>
    </w:p>
    <w:p w14:paraId="61682B9B" w14:textId="77777777" w:rsidR="00AB094D" w:rsidRPr="00214E0C" w:rsidRDefault="00EE280B" w:rsidP="00A612AA">
      <w:pPr>
        <w:pStyle w:val="a5"/>
        <w:spacing w:before="0" w:beforeAutospacing="0" w:after="0" w:afterAutospacing="0"/>
        <w:ind w:firstLine="709"/>
        <w:jc w:val="both"/>
      </w:pPr>
      <w:r w:rsidRPr="00214E0C">
        <w:t>Бюджетные ассигнования по целевым статьям</w:t>
      </w:r>
      <w:r w:rsidR="007F2E1F" w:rsidRPr="00214E0C">
        <w:t xml:space="preserve"> </w:t>
      </w:r>
      <w:r w:rsidR="00214E0C" w:rsidRPr="00214E0C">
        <w:t>муниципальн</w:t>
      </w:r>
      <w:r w:rsidR="00214E0C">
        <w:t>ых</w:t>
      </w:r>
      <w:r w:rsidR="00214E0C" w:rsidRPr="00214E0C">
        <w:t xml:space="preserve"> программ муниципального образования города Шарыпово </w:t>
      </w:r>
      <w:r w:rsidRPr="00214E0C">
        <w:t>(</w:t>
      </w:r>
      <w:r w:rsidR="008E6E1D" w:rsidRPr="00214E0C">
        <w:t>– далее МП</w:t>
      </w:r>
      <w:r w:rsidRPr="00214E0C">
        <w:t xml:space="preserve">) </w:t>
      </w:r>
      <w:r w:rsidR="0091194C" w:rsidRPr="00214E0C">
        <w:t>приведены в таблице</w:t>
      </w:r>
      <w:r w:rsidRPr="00214E0C">
        <w:t>.</w:t>
      </w:r>
    </w:p>
    <w:p w14:paraId="745DB9E3" w14:textId="77777777" w:rsidR="00865C54" w:rsidRPr="00214E0C" w:rsidRDefault="00865C54" w:rsidP="00C75041">
      <w:pPr>
        <w:pStyle w:val="a5"/>
        <w:spacing w:before="0" w:beforeAutospacing="0" w:after="0" w:afterAutospacing="0"/>
        <w:ind w:firstLine="709"/>
        <w:jc w:val="both"/>
      </w:pPr>
    </w:p>
    <w:p w14:paraId="4AB13ED6" w14:textId="77777777" w:rsidR="00EC2C32" w:rsidRPr="00865C54" w:rsidRDefault="00D03D59" w:rsidP="00EE280B">
      <w:pPr>
        <w:pStyle w:val="a5"/>
        <w:spacing w:before="0" w:beforeAutospacing="0" w:after="0" w:afterAutospacing="0"/>
        <w:ind w:firstLine="709"/>
        <w:jc w:val="right"/>
        <w:rPr>
          <w:sz w:val="20"/>
          <w:szCs w:val="20"/>
        </w:rPr>
      </w:pPr>
      <w:r w:rsidRPr="00865C54">
        <w:rPr>
          <w:sz w:val="20"/>
          <w:szCs w:val="20"/>
        </w:rPr>
        <w:t xml:space="preserve">Таблица </w:t>
      </w:r>
      <w:r w:rsidR="008E6227" w:rsidRPr="00865C54">
        <w:rPr>
          <w:sz w:val="20"/>
          <w:szCs w:val="20"/>
        </w:rPr>
        <w:t>1</w:t>
      </w:r>
      <w:r w:rsidR="00A921B0" w:rsidRPr="00865C54">
        <w:rPr>
          <w:sz w:val="20"/>
          <w:szCs w:val="20"/>
        </w:rPr>
        <w:t>7</w:t>
      </w:r>
      <w:r w:rsidR="00262AF0" w:rsidRPr="00865C54">
        <w:rPr>
          <w:sz w:val="20"/>
          <w:szCs w:val="20"/>
        </w:rPr>
        <w:t xml:space="preserve"> </w:t>
      </w:r>
      <w:r w:rsidR="00F57627" w:rsidRPr="00865C54">
        <w:rPr>
          <w:sz w:val="20"/>
          <w:szCs w:val="20"/>
        </w:rPr>
        <w:t>(</w:t>
      </w:r>
      <w:r w:rsidR="00262AF0" w:rsidRPr="00865C54">
        <w:rPr>
          <w:sz w:val="20"/>
          <w:szCs w:val="20"/>
        </w:rPr>
        <w:t xml:space="preserve">тыс. </w:t>
      </w:r>
      <w:r w:rsidR="00EE280B" w:rsidRPr="00865C54">
        <w:rPr>
          <w:sz w:val="20"/>
          <w:szCs w:val="20"/>
        </w:rPr>
        <w:t>р</w:t>
      </w:r>
      <w:r w:rsidR="00EC2C32" w:rsidRPr="00865C54">
        <w:rPr>
          <w:sz w:val="20"/>
          <w:szCs w:val="20"/>
        </w:rPr>
        <w:t>уб</w:t>
      </w:r>
      <w:r w:rsidR="008077D3" w:rsidRPr="00865C54">
        <w:rPr>
          <w:sz w:val="20"/>
          <w:szCs w:val="20"/>
        </w:rPr>
        <w:t>.</w:t>
      </w:r>
      <w:r w:rsidR="00F57627" w:rsidRPr="00865C54">
        <w:rPr>
          <w:sz w:val="20"/>
          <w:szCs w:val="20"/>
        </w:rPr>
        <w:t>)</w:t>
      </w:r>
    </w:p>
    <w:tbl>
      <w:tblPr>
        <w:tblW w:w="5455" w:type="pct"/>
        <w:tblInd w:w="-885" w:type="dxa"/>
        <w:tblLayout w:type="fixed"/>
        <w:tblLook w:val="04A0" w:firstRow="1" w:lastRow="0" w:firstColumn="1" w:lastColumn="0" w:noHBand="0" w:noVBand="1"/>
      </w:tblPr>
      <w:tblGrid>
        <w:gridCol w:w="417"/>
        <w:gridCol w:w="3739"/>
        <w:gridCol w:w="693"/>
        <w:gridCol w:w="1619"/>
        <w:gridCol w:w="1425"/>
        <w:gridCol w:w="1382"/>
        <w:gridCol w:w="919"/>
      </w:tblGrid>
      <w:tr w:rsidR="005879A7" w:rsidRPr="00CD539D" w14:paraId="42A54105" w14:textId="77777777" w:rsidTr="002B0D42">
        <w:trPr>
          <w:trHeight w:val="716"/>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C47DDF" w14:textId="77777777" w:rsidR="00B15BB0" w:rsidRPr="00865C54" w:rsidRDefault="00B15BB0">
            <w:pPr>
              <w:jc w:val="center"/>
              <w:rPr>
                <w:b/>
                <w:bCs/>
                <w:color w:val="000000"/>
                <w:sz w:val="18"/>
                <w:szCs w:val="18"/>
              </w:rPr>
            </w:pPr>
            <w:r w:rsidRPr="00865C54">
              <w:rPr>
                <w:b/>
                <w:bCs/>
                <w:color w:val="000000"/>
                <w:sz w:val="18"/>
                <w:szCs w:val="18"/>
              </w:rPr>
              <w:t>№ п/п</w:t>
            </w:r>
          </w:p>
        </w:tc>
        <w:tc>
          <w:tcPr>
            <w:tcW w:w="1834" w:type="pct"/>
            <w:tcBorders>
              <w:top w:val="single" w:sz="4" w:space="0" w:color="auto"/>
              <w:left w:val="nil"/>
              <w:bottom w:val="single" w:sz="4" w:space="0" w:color="auto"/>
              <w:right w:val="single" w:sz="4" w:space="0" w:color="auto"/>
            </w:tcBorders>
            <w:shd w:val="clear" w:color="auto" w:fill="auto"/>
            <w:vAlign w:val="center"/>
            <w:hideMark/>
          </w:tcPr>
          <w:p w14:paraId="691D9D97" w14:textId="77777777" w:rsidR="00B15BB0" w:rsidRPr="00865C54" w:rsidRDefault="00B15BB0">
            <w:pPr>
              <w:jc w:val="center"/>
              <w:rPr>
                <w:b/>
                <w:bCs/>
                <w:color w:val="000000"/>
                <w:sz w:val="18"/>
                <w:szCs w:val="18"/>
              </w:rPr>
            </w:pPr>
            <w:r w:rsidRPr="00865C54">
              <w:rPr>
                <w:b/>
                <w:bCs/>
                <w:color w:val="000000"/>
                <w:sz w:val="18"/>
                <w:szCs w:val="18"/>
              </w:rPr>
              <w:t>Наименование муниципальной программы</w:t>
            </w:r>
          </w:p>
        </w:tc>
        <w:tc>
          <w:tcPr>
            <w:tcW w:w="340" w:type="pct"/>
            <w:tcBorders>
              <w:top w:val="single" w:sz="4" w:space="0" w:color="auto"/>
              <w:left w:val="nil"/>
              <w:bottom w:val="single" w:sz="4" w:space="0" w:color="auto"/>
              <w:right w:val="single" w:sz="4" w:space="0" w:color="auto"/>
            </w:tcBorders>
            <w:shd w:val="clear" w:color="auto" w:fill="auto"/>
            <w:vAlign w:val="center"/>
            <w:hideMark/>
          </w:tcPr>
          <w:p w14:paraId="303391EF" w14:textId="77777777" w:rsidR="00B15BB0" w:rsidRPr="00865C54" w:rsidRDefault="00B15BB0">
            <w:pPr>
              <w:jc w:val="center"/>
              <w:rPr>
                <w:b/>
                <w:bCs/>
                <w:color w:val="000000"/>
                <w:sz w:val="18"/>
                <w:szCs w:val="18"/>
              </w:rPr>
            </w:pPr>
            <w:r w:rsidRPr="00865C54">
              <w:rPr>
                <w:b/>
                <w:bCs/>
                <w:color w:val="000000"/>
                <w:sz w:val="18"/>
                <w:szCs w:val="18"/>
              </w:rPr>
              <w:t>Целевая статья</w:t>
            </w:r>
          </w:p>
        </w:tc>
        <w:tc>
          <w:tcPr>
            <w:tcW w:w="794" w:type="pct"/>
            <w:tcBorders>
              <w:top w:val="single" w:sz="4" w:space="0" w:color="auto"/>
              <w:left w:val="nil"/>
              <w:bottom w:val="single" w:sz="4" w:space="0" w:color="auto"/>
              <w:right w:val="single" w:sz="4" w:space="0" w:color="auto"/>
            </w:tcBorders>
            <w:shd w:val="clear" w:color="auto" w:fill="auto"/>
            <w:vAlign w:val="center"/>
            <w:hideMark/>
          </w:tcPr>
          <w:p w14:paraId="45723CC4" w14:textId="77777777" w:rsidR="00B15BB0" w:rsidRPr="00865C54" w:rsidRDefault="00B15BB0">
            <w:pPr>
              <w:jc w:val="center"/>
              <w:rPr>
                <w:b/>
                <w:bCs/>
                <w:sz w:val="18"/>
                <w:szCs w:val="18"/>
              </w:rPr>
            </w:pPr>
            <w:r w:rsidRPr="00865C54">
              <w:rPr>
                <w:b/>
                <w:bCs/>
                <w:sz w:val="18"/>
                <w:szCs w:val="18"/>
              </w:rPr>
              <w:t>Утверждено Решением о бюджете</w:t>
            </w:r>
          </w:p>
        </w:tc>
        <w:tc>
          <w:tcPr>
            <w:tcW w:w="699" w:type="pct"/>
            <w:tcBorders>
              <w:top w:val="single" w:sz="4" w:space="0" w:color="auto"/>
              <w:left w:val="nil"/>
              <w:bottom w:val="single" w:sz="4" w:space="0" w:color="auto"/>
              <w:right w:val="single" w:sz="4" w:space="0" w:color="auto"/>
            </w:tcBorders>
            <w:shd w:val="clear" w:color="auto" w:fill="auto"/>
            <w:vAlign w:val="center"/>
            <w:hideMark/>
          </w:tcPr>
          <w:p w14:paraId="4A91F4DB" w14:textId="77777777" w:rsidR="00B15BB0" w:rsidRPr="00865C54" w:rsidRDefault="00B15BB0">
            <w:pPr>
              <w:jc w:val="center"/>
              <w:rPr>
                <w:b/>
                <w:bCs/>
                <w:sz w:val="18"/>
                <w:szCs w:val="18"/>
              </w:rPr>
            </w:pPr>
            <w:r w:rsidRPr="00865C54">
              <w:rPr>
                <w:b/>
                <w:bCs/>
                <w:sz w:val="18"/>
                <w:szCs w:val="18"/>
              </w:rPr>
              <w:t>Бюджетная роспись с учетом изменений</w:t>
            </w:r>
          </w:p>
        </w:tc>
        <w:tc>
          <w:tcPr>
            <w:tcW w:w="678" w:type="pct"/>
            <w:tcBorders>
              <w:top w:val="single" w:sz="4" w:space="0" w:color="auto"/>
              <w:left w:val="nil"/>
              <w:bottom w:val="single" w:sz="4" w:space="0" w:color="auto"/>
              <w:right w:val="single" w:sz="4" w:space="0" w:color="auto"/>
            </w:tcBorders>
            <w:shd w:val="clear" w:color="auto" w:fill="auto"/>
            <w:vAlign w:val="center"/>
            <w:hideMark/>
          </w:tcPr>
          <w:p w14:paraId="5C6B649A" w14:textId="77777777" w:rsidR="00B15BB0" w:rsidRPr="00865C54" w:rsidRDefault="00B15BB0">
            <w:pPr>
              <w:jc w:val="center"/>
              <w:rPr>
                <w:b/>
                <w:bCs/>
                <w:sz w:val="18"/>
                <w:szCs w:val="18"/>
              </w:rPr>
            </w:pPr>
            <w:r w:rsidRPr="00865C54">
              <w:rPr>
                <w:b/>
                <w:bCs/>
                <w:sz w:val="18"/>
                <w:szCs w:val="18"/>
              </w:rPr>
              <w:t>Исполнено</w:t>
            </w:r>
          </w:p>
        </w:tc>
        <w:tc>
          <w:tcPr>
            <w:tcW w:w="451" w:type="pct"/>
            <w:tcBorders>
              <w:top w:val="single" w:sz="4" w:space="0" w:color="auto"/>
              <w:left w:val="nil"/>
              <w:bottom w:val="single" w:sz="4" w:space="0" w:color="auto"/>
              <w:right w:val="single" w:sz="4" w:space="0" w:color="auto"/>
            </w:tcBorders>
            <w:shd w:val="clear" w:color="auto" w:fill="auto"/>
            <w:vAlign w:val="center"/>
            <w:hideMark/>
          </w:tcPr>
          <w:p w14:paraId="1EFF4921" w14:textId="77777777" w:rsidR="00B15BB0" w:rsidRPr="00CD539D" w:rsidRDefault="00B15BB0">
            <w:pPr>
              <w:jc w:val="center"/>
              <w:rPr>
                <w:b/>
                <w:bCs/>
                <w:sz w:val="18"/>
                <w:szCs w:val="18"/>
              </w:rPr>
            </w:pPr>
            <w:r w:rsidRPr="00865C54">
              <w:rPr>
                <w:b/>
                <w:bCs/>
                <w:sz w:val="18"/>
                <w:szCs w:val="18"/>
              </w:rPr>
              <w:t>Процент исполнения</w:t>
            </w:r>
          </w:p>
        </w:tc>
      </w:tr>
      <w:tr w:rsidR="00CD539D" w:rsidRPr="00CD539D" w14:paraId="739E7C73" w14:textId="77777777" w:rsidTr="002B0D42">
        <w:trPr>
          <w:trHeight w:val="22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58BC21F9" w14:textId="77777777" w:rsidR="00CD539D" w:rsidRPr="00CD539D" w:rsidRDefault="00CD539D" w:rsidP="00CD539D">
            <w:pPr>
              <w:jc w:val="center"/>
              <w:rPr>
                <w:color w:val="000000"/>
                <w:sz w:val="18"/>
                <w:szCs w:val="18"/>
              </w:rPr>
            </w:pPr>
            <w:bookmarkStart w:id="13" w:name="_Hlk228189559"/>
            <w:r w:rsidRPr="00CD539D">
              <w:rPr>
                <w:color w:val="000000"/>
                <w:sz w:val="18"/>
                <w:szCs w:val="18"/>
              </w:rPr>
              <w:t>1</w:t>
            </w:r>
          </w:p>
        </w:tc>
        <w:tc>
          <w:tcPr>
            <w:tcW w:w="1834" w:type="pct"/>
            <w:tcBorders>
              <w:top w:val="nil"/>
              <w:left w:val="nil"/>
              <w:bottom w:val="single" w:sz="4" w:space="0" w:color="auto"/>
              <w:right w:val="single" w:sz="4" w:space="0" w:color="auto"/>
            </w:tcBorders>
            <w:shd w:val="clear" w:color="auto" w:fill="auto"/>
            <w:vAlign w:val="center"/>
            <w:hideMark/>
          </w:tcPr>
          <w:p w14:paraId="44704066" w14:textId="77777777" w:rsidR="00CD539D" w:rsidRPr="00242104" w:rsidRDefault="00214E0C" w:rsidP="00EF2096">
            <w:pPr>
              <w:jc w:val="both"/>
              <w:rPr>
                <w:sz w:val="20"/>
                <w:szCs w:val="20"/>
              </w:rPr>
            </w:pPr>
            <w:r>
              <w:rPr>
                <w:sz w:val="20"/>
                <w:szCs w:val="20"/>
              </w:rPr>
              <w:t>МП</w:t>
            </w:r>
            <w:r w:rsidR="00CD539D" w:rsidRPr="00242104">
              <w:rPr>
                <w:sz w:val="20"/>
                <w:szCs w:val="20"/>
              </w:rPr>
              <w:t xml:space="preserve"> </w:t>
            </w:r>
            <w:r w:rsidR="00242104" w:rsidRPr="00242104">
              <w:rPr>
                <w:sz w:val="20"/>
                <w:szCs w:val="20"/>
              </w:rPr>
              <w:t>«</w:t>
            </w:r>
            <w:r w:rsidR="00CD539D" w:rsidRPr="00242104">
              <w:rPr>
                <w:sz w:val="20"/>
                <w:szCs w:val="20"/>
              </w:rPr>
              <w:t>Развитие образования муниципального образования города Шарыпово</w:t>
            </w:r>
            <w:r w:rsidR="00242104" w:rsidRPr="00242104">
              <w:rPr>
                <w:sz w:val="20"/>
                <w:szCs w:val="20"/>
              </w:rPr>
              <w:t>»</w:t>
            </w:r>
          </w:p>
        </w:tc>
        <w:tc>
          <w:tcPr>
            <w:tcW w:w="340" w:type="pct"/>
            <w:tcBorders>
              <w:top w:val="nil"/>
              <w:left w:val="nil"/>
              <w:bottom w:val="single" w:sz="4" w:space="0" w:color="auto"/>
              <w:right w:val="single" w:sz="4" w:space="0" w:color="auto"/>
            </w:tcBorders>
            <w:shd w:val="clear" w:color="auto" w:fill="auto"/>
            <w:vAlign w:val="center"/>
            <w:hideMark/>
          </w:tcPr>
          <w:p w14:paraId="216354F6" w14:textId="77777777" w:rsidR="00CD539D" w:rsidRPr="00CD539D" w:rsidRDefault="00CD539D" w:rsidP="00CD539D">
            <w:pPr>
              <w:jc w:val="center"/>
              <w:rPr>
                <w:sz w:val="18"/>
                <w:szCs w:val="18"/>
              </w:rPr>
            </w:pPr>
            <w:r w:rsidRPr="00CD539D">
              <w:rPr>
                <w:sz w:val="18"/>
                <w:szCs w:val="18"/>
              </w:rPr>
              <w:t>0100000000</w:t>
            </w:r>
          </w:p>
        </w:tc>
        <w:tc>
          <w:tcPr>
            <w:tcW w:w="794" w:type="pct"/>
            <w:tcBorders>
              <w:top w:val="nil"/>
              <w:left w:val="nil"/>
              <w:bottom w:val="single" w:sz="4" w:space="0" w:color="auto"/>
              <w:right w:val="single" w:sz="4" w:space="0" w:color="auto"/>
            </w:tcBorders>
            <w:shd w:val="clear" w:color="auto" w:fill="auto"/>
            <w:vAlign w:val="center"/>
          </w:tcPr>
          <w:p w14:paraId="7ABF14EA" w14:textId="77777777" w:rsidR="00CD539D" w:rsidRPr="00CD539D" w:rsidRDefault="00CD539D" w:rsidP="00CD539D">
            <w:pPr>
              <w:jc w:val="center"/>
              <w:rPr>
                <w:sz w:val="20"/>
                <w:szCs w:val="20"/>
              </w:rPr>
            </w:pPr>
            <w:r w:rsidRPr="00CD539D">
              <w:rPr>
                <w:sz w:val="20"/>
                <w:szCs w:val="20"/>
              </w:rPr>
              <w:t>1 308 544,10</w:t>
            </w:r>
          </w:p>
        </w:tc>
        <w:tc>
          <w:tcPr>
            <w:tcW w:w="699" w:type="pct"/>
            <w:tcBorders>
              <w:top w:val="nil"/>
              <w:left w:val="nil"/>
              <w:bottom w:val="single" w:sz="4" w:space="0" w:color="auto"/>
              <w:right w:val="single" w:sz="4" w:space="0" w:color="auto"/>
            </w:tcBorders>
            <w:shd w:val="clear" w:color="auto" w:fill="auto"/>
            <w:vAlign w:val="center"/>
            <w:hideMark/>
          </w:tcPr>
          <w:p w14:paraId="0F925404" w14:textId="77777777" w:rsidR="00CD539D" w:rsidRPr="00CD539D" w:rsidRDefault="00CD539D" w:rsidP="00CD539D">
            <w:pPr>
              <w:jc w:val="center"/>
              <w:rPr>
                <w:color w:val="000000"/>
                <w:sz w:val="20"/>
                <w:szCs w:val="20"/>
              </w:rPr>
            </w:pPr>
            <w:r w:rsidRPr="00CD539D">
              <w:rPr>
                <w:color w:val="000000"/>
                <w:sz w:val="20"/>
                <w:szCs w:val="20"/>
              </w:rPr>
              <w:t>1 612 309,21</w:t>
            </w:r>
          </w:p>
        </w:tc>
        <w:tc>
          <w:tcPr>
            <w:tcW w:w="678" w:type="pct"/>
            <w:tcBorders>
              <w:top w:val="nil"/>
              <w:left w:val="nil"/>
              <w:bottom w:val="single" w:sz="4" w:space="0" w:color="auto"/>
              <w:right w:val="single" w:sz="4" w:space="0" w:color="auto"/>
            </w:tcBorders>
            <w:shd w:val="clear" w:color="auto" w:fill="auto"/>
            <w:vAlign w:val="center"/>
            <w:hideMark/>
          </w:tcPr>
          <w:p w14:paraId="7BADCC6E" w14:textId="77777777" w:rsidR="00CD539D" w:rsidRPr="00CD539D" w:rsidRDefault="00CD539D" w:rsidP="00CD539D">
            <w:pPr>
              <w:jc w:val="center"/>
              <w:rPr>
                <w:color w:val="000000"/>
                <w:sz w:val="20"/>
                <w:szCs w:val="20"/>
              </w:rPr>
            </w:pPr>
            <w:r w:rsidRPr="00CD539D">
              <w:rPr>
                <w:color w:val="000000"/>
                <w:sz w:val="20"/>
                <w:szCs w:val="20"/>
              </w:rPr>
              <w:t>1 599 772,09</w:t>
            </w:r>
          </w:p>
        </w:tc>
        <w:tc>
          <w:tcPr>
            <w:tcW w:w="451" w:type="pct"/>
            <w:tcBorders>
              <w:top w:val="nil"/>
              <w:left w:val="nil"/>
              <w:bottom w:val="single" w:sz="4" w:space="0" w:color="auto"/>
              <w:right w:val="single" w:sz="4" w:space="0" w:color="auto"/>
            </w:tcBorders>
            <w:shd w:val="clear" w:color="auto" w:fill="auto"/>
            <w:vAlign w:val="center"/>
            <w:hideMark/>
          </w:tcPr>
          <w:p w14:paraId="558893E4" w14:textId="77777777" w:rsidR="00CD539D" w:rsidRPr="00CD539D" w:rsidRDefault="00CD539D" w:rsidP="00CD539D">
            <w:pPr>
              <w:jc w:val="center"/>
              <w:rPr>
                <w:sz w:val="20"/>
                <w:szCs w:val="20"/>
              </w:rPr>
            </w:pPr>
            <w:r w:rsidRPr="00CD539D">
              <w:rPr>
                <w:sz w:val="20"/>
                <w:szCs w:val="20"/>
              </w:rPr>
              <w:t>99,2</w:t>
            </w:r>
          </w:p>
        </w:tc>
      </w:tr>
      <w:tr w:rsidR="00CD539D" w:rsidRPr="00CD539D" w14:paraId="227F9F43" w14:textId="77777777" w:rsidTr="002B0D42">
        <w:trPr>
          <w:trHeight w:val="22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221933D3" w14:textId="77777777" w:rsidR="00CD539D" w:rsidRPr="00CD539D" w:rsidRDefault="00CD539D" w:rsidP="00CD539D">
            <w:pPr>
              <w:jc w:val="center"/>
              <w:rPr>
                <w:color w:val="000000"/>
                <w:sz w:val="18"/>
                <w:szCs w:val="18"/>
              </w:rPr>
            </w:pPr>
            <w:r w:rsidRPr="00CD539D">
              <w:rPr>
                <w:color w:val="000000"/>
                <w:sz w:val="18"/>
                <w:szCs w:val="18"/>
              </w:rPr>
              <w:t>2</w:t>
            </w:r>
          </w:p>
        </w:tc>
        <w:tc>
          <w:tcPr>
            <w:tcW w:w="1834" w:type="pct"/>
            <w:tcBorders>
              <w:top w:val="nil"/>
              <w:left w:val="nil"/>
              <w:bottom w:val="single" w:sz="4" w:space="0" w:color="auto"/>
              <w:right w:val="single" w:sz="4" w:space="0" w:color="auto"/>
            </w:tcBorders>
            <w:shd w:val="clear" w:color="auto" w:fill="auto"/>
            <w:vAlign w:val="center"/>
            <w:hideMark/>
          </w:tcPr>
          <w:p w14:paraId="3BE5FCCB" w14:textId="77777777" w:rsidR="00CD539D" w:rsidRPr="00242104" w:rsidRDefault="00214E0C" w:rsidP="00EF2096">
            <w:pPr>
              <w:jc w:val="both"/>
              <w:rPr>
                <w:sz w:val="20"/>
                <w:szCs w:val="20"/>
              </w:rPr>
            </w:pPr>
            <w:r>
              <w:rPr>
                <w:sz w:val="20"/>
                <w:szCs w:val="20"/>
              </w:rPr>
              <w:t>МП</w:t>
            </w:r>
            <w:r w:rsidR="00CD539D" w:rsidRPr="00242104">
              <w:rPr>
                <w:sz w:val="20"/>
                <w:szCs w:val="20"/>
              </w:rPr>
              <w:t xml:space="preserve"> </w:t>
            </w:r>
            <w:r w:rsidR="00242104" w:rsidRPr="00242104">
              <w:rPr>
                <w:sz w:val="20"/>
                <w:szCs w:val="20"/>
              </w:rPr>
              <w:t>«</w:t>
            </w:r>
            <w:r w:rsidR="00CD539D" w:rsidRPr="00242104">
              <w:rPr>
                <w:sz w:val="20"/>
                <w:szCs w:val="20"/>
              </w:rPr>
              <w:t>Обеспечение доступным и комфортным жильем жителей муниципального образования города Шарыпово</w:t>
            </w:r>
            <w:r w:rsidR="00242104" w:rsidRPr="00242104">
              <w:rPr>
                <w:sz w:val="20"/>
                <w:szCs w:val="20"/>
              </w:rPr>
              <w:t>»</w:t>
            </w:r>
          </w:p>
        </w:tc>
        <w:tc>
          <w:tcPr>
            <w:tcW w:w="340" w:type="pct"/>
            <w:tcBorders>
              <w:top w:val="nil"/>
              <w:left w:val="nil"/>
              <w:bottom w:val="single" w:sz="4" w:space="0" w:color="auto"/>
              <w:right w:val="single" w:sz="4" w:space="0" w:color="auto"/>
            </w:tcBorders>
            <w:shd w:val="clear" w:color="auto" w:fill="auto"/>
            <w:vAlign w:val="center"/>
            <w:hideMark/>
          </w:tcPr>
          <w:p w14:paraId="011FDB1B" w14:textId="77777777" w:rsidR="00CD539D" w:rsidRPr="00CD539D" w:rsidRDefault="00CD539D" w:rsidP="00CD539D">
            <w:pPr>
              <w:jc w:val="center"/>
              <w:rPr>
                <w:sz w:val="18"/>
                <w:szCs w:val="18"/>
              </w:rPr>
            </w:pPr>
            <w:r w:rsidRPr="00CD539D">
              <w:rPr>
                <w:sz w:val="18"/>
                <w:szCs w:val="18"/>
              </w:rPr>
              <w:t>0200000000</w:t>
            </w:r>
          </w:p>
        </w:tc>
        <w:tc>
          <w:tcPr>
            <w:tcW w:w="794" w:type="pct"/>
            <w:tcBorders>
              <w:top w:val="nil"/>
              <w:left w:val="nil"/>
              <w:bottom w:val="single" w:sz="4" w:space="0" w:color="auto"/>
              <w:right w:val="single" w:sz="4" w:space="0" w:color="auto"/>
            </w:tcBorders>
            <w:shd w:val="clear" w:color="auto" w:fill="auto"/>
            <w:vAlign w:val="center"/>
          </w:tcPr>
          <w:p w14:paraId="3E2548BD" w14:textId="77777777" w:rsidR="00CD539D" w:rsidRPr="00CD539D" w:rsidRDefault="00CD539D" w:rsidP="00CD539D">
            <w:pPr>
              <w:jc w:val="center"/>
              <w:rPr>
                <w:sz w:val="20"/>
                <w:szCs w:val="20"/>
              </w:rPr>
            </w:pPr>
            <w:r w:rsidRPr="00CD539D">
              <w:rPr>
                <w:sz w:val="20"/>
                <w:szCs w:val="20"/>
              </w:rPr>
              <w:t>20 275,90</w:t>
            </w:r>
          </w:p>
        </w:tc>
        <w:tc>
          <w:tcPr>
            <w:tcW w:w="699" w:type="pct"/>
            <w:tcBorders>
              <w:top w:val="nil"/>
              <w:left w:val="nil"/>
              <w:bottom w:val="single" w:sz="4" w:space="0" w:color="auto"/>
              <w:right w:val="single" w:sz="4" w:space="0" w:color="auto"/>
            </w:tcBorders>
            <w:shd w:val="clear" w:color="auto" w:fill="auto"/>
            <w:vAlign w:val="center"/>
            <w:hideMark/>
          </w:tcPr>
          <w:p w14:paraId="376461C3" w14:textId="77777777" w:rsidR="00CD539D" w:rsidRPr="00CD539D" w:rsidRDefault="00CD539D" w:rsidP="00CD539D">
            <w:pPr>
              <w:jc w:val="center"/>
              <w:rPr>
                <w:color w:val="000000"/>
                <w:sz w:val="20"/>
                <w:szCs w:val="20"/>
              </w:rPr>
            </w:pPr>
            <w:r w:rsidRPr="00CD539D">
              <w:rPr>
                <w:color w:val="000000"/>
                <w:sz w:val="20"/>
                <w:szCs w:val="20"/>
              </w:rPr>
              <w:t>20 306,09</w:t>
            </w:r>
          </w:p>
        </w:tc>
        <w:tc>
          <w:tcPr>
            <w:tcW w:w="678" w:type="pct"/>
            <w:tcBorders>
              <w:top w:val="nil"/>
              <w:left w:val="nil"/>
              <w:bottom w:val="single" w:sz="4" w:space="0" w:color="auto"/>
              <w:right w:val="single" w:sz="4" w:space="0" w:color="auto"/>
            </w:tcBorders>
            <w:shd w:val="clear" w:color="auto" w:fill="auto"/>
            <w:vAlign w:val="center"/>
            <w:hideMark/>
          </w:tcPr>
          <w:p w14:paraId="210758BF" w14:textId="77777777" w:rsidR="00CD539D" w:rsidRPr="00CD539D" w:rsidRDefault="00CD539D" w:rsidP="00CD539D">
            <w:pPr>
              <w:jc w:val="center"/>
              <w:rPr>
                <w:color w:val="000000"/>
                <w:sz w:val="20"/>
                <w:szCs w:val="20"/>
              </w:rPr>
            </w:pPr>
            <w:r w:rsidRPr="00CD539D">
              <w:rPr>
                <w:color w:val="000000"/>
                <w:sz w:val="20"/>
                <w:szCs w:val="20"/>
              </w:rPr>
              <w:t>20 306,09</w:t>
            </w:r>
          </w:p>
        </w:tc>
        <w:tc>
          <w:tcPr>
            <w:tcW w:w="451" w:type="pct"/>
            <w:tcBorders>
              <w:top w:val="nil"/>
              <w:left w:val="nil"/>
              <w:bottom w:val="single" w:sz="4" w:space="0" w:color="auto"/>
              <w:right w:val="single" w:sz="4" w:space="0" w:color="auto"/>
            </w:tcBorders>
            <w:shd w:val="clear" w:color="auto" w:fill="auto"/>
            <w:vAlign w:val="center"/>
            <w:hideMark/>
          </w:tcPr>
          <w:p w14:paraId="31E4683C" w14:textId="77777777" w:rsidR="00CD539D" w:rsidRPr="00CD539D" w:rsidRDefault="00CD539D" w:rsidP="00CD539D">
            <w:pPr>
              <w:jc w:val="center"/>
              <w:rPr>
                <w:sz w:val="20"/>
                <w:szCs w:val="20"/>
              </w:rPr>
            </w:pPr>
            <w:r w:rsidRPr="00CD539D">
              <w:rPr>
                <w:sz w:val="20"/>
                <w:szCs w:val="20"/>
              </w:rPr>
              <w:t>100,0</w:t>
            </w:r>
          </w:p>
        </w:tc>
      </w:tr>
      <w:tr w:rsidR="00CD539D" w:rsidRPr="00CD539D" w14:paraId="11DA4074" w14:textId="77777777" w:rsidTr="002B0D42">
        <w:trPr>
          <w:trHeight w:val="22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150DA289" w14:textId="77777777" w:rsidR="00CD539D" w:rsidRPr="00CD539D" w:rsidRDefault="00CD539D" w:rsidP="00CD539D">
            <w:pPr>
              <w:jc w:val="center"/>
              <w:rPr>
                <w:color w:val="000000"/>
                <w:sz w:val="18"/>
                <w:szCs w:val="18"/>
              </w:rPr>
            </w:pPr>
            <w:r w:rsidRPr="00CD539D">
              <w:rPr>
                <w:color w:val="000000"/>
                <w:sz w:val="18"/>
                <w:szCs w:val="18"/>
              </w:rPr>
              <w:t>3</w:t>
            </w:r>
          </w:p>
        </w:tc>
        <w:tc>
          <w:tcPr>
            <w:tcW w:w="1834" w:type="pct"/>
            <w:tcBorders>
              <w:top w:val="nil"/>
              <w:left w:val="nil"/>
              <w:bottom w:val="single" w:sz="4" w:space="0" w:color="auto"/>
              <w:right w:val="single" w:sz="4" w:space="0" w:color="auto"/>
            </w:tcBorders>
            <w:shd w:val="clear" w:color="auto" w:fill="auto"/>
            <w:vAlign w:val="center"/>
            <w:hideMark/>
          </w:tcPr>
          <w:p w14:paraId="47212967" w14:textId="77777777" w:rsidR="00CD539D" w:rsidRPr="00242104" w:rsidRDefault="00214E0C" w:rsidP="00EF2096">
            <w:pPr>
              <w:jc w:val="both"/>
              <w:rPr>
                <w:sz w:val="20"/>
                <w:szCs w:val="20"/>
              </w:rPr>
            </w:pPr>
            <w:r>
              <w:rPr>
                <w:sz w:val="20"/>
                <w:szCs w:val="20"/>
              </w:rPr>
              <w:t xml:space="preserve">МП </w:t>
            </w:r>
            <w:r w:rsidR="00242104" w:rsidRPr="00242104">
              <w:rPr>
                <w:sz w:val="20"/>
                <w:szCs w:val="20"/>
              </w:rPr>
              <w:t>«</w:t>
            </w:r>
            <w:r w:rsidR="00CD539D" w:rsidRPr="00242104">
              <w:rPr>
                <w:sz w:val="20"/>
                <w:szCs w:val="20"/>
              </w:rPr>
              <w:t>Реформирование и модернизация жилищно-коммунального хозяйства, и повышение энергетической эффективности муниципального образования города Шарыпово</w:t>
            </w:r>
            <w:r w:rsidR="00242104" w:rsidRPr="00242104">
              <w:rPr>
                <w:sz w:val="20"/>
                <w:szCs w:val="20"/>
              </w:rPr>
              <w:t>»</w:t>
            </w:r>
          </w:p>
        </w:tc>
        <w:tc>
          <w:tcPr>
            <w:tcW w:w="340" w:type="pct"/>
            <w:tcBorders>
              <w:top w:val="nil"/>
              <w:left w:val="nil"/>
              <w:bottom w:val="single" w:sz="4" w:space="0" w:color="auto"/>
              <w:right w:val="single" w:sz="4" w:space="0" w:color="auto"/>
            </w:tcBorders>
            <w:shd w:val="clear" w:color="auto" w:fill="auto"/>
            <w:vAlign w:val="center"/>
            <w:hideMark/>
          </w:tcPr>
          <w:p w14:paraId="5E3E20C5" w14:textId="77777777" w:rsidR="00CD539D" w:rsidRPr="00CD539D" w:rsidRDefault="00CD539D" w:rsidP="00CD539D">
            <w:pPr>
              <w:jc w:val="center"/>
              <w:rPr>
                <w:sz w:val="18"/>
                <w:szCs w:val="18"/>
              </w:rPr>
            </w:pPr>
            <w:r w:rsidRPr="00CD539D">
              <w:rPr>
                <w:sz w:val="18"/>
                <w:szCs w:val="18"/>
              </w:rPr>
              <w:t>0300000000</w:t>
            </w:r>
          </w:p>
        </w:tc>
        <w:tc>
          <w:tcPr>
            <w:tcW w:w="794" w:type="pct"/>
            <w:tcBorders>
              <w:top w:val="nil"/>
              <w:left w:val="nil"/>
              <w:bottom w:val="single" w:sz="4" w:space="0" w:color="auto"/>
              <w:right w:val="single" w:sz="4" w:space="0" w:color="auto"/>
            </w:tcBorders>
            <w:shd w:val="clear" w:color="auto" w:fill="auto"/>
            <w:vAlign w:val="center"/>
          </w:tcPr>
          <w:p w14:paraId="107C02EE" w14:textId="77777777" w:rsidR="00CD539D" w:rsidRPr="00CD539D" w:rsidRDefault="00CD539D" w:rsidP="00CD539D">
            <w:pPr>
              <w:jc w:val="center"/>
              <w:rPr>
                <w:sz w:val="20"/>
                <w:szCs w:val="20"/>
              </w:rPr>
            </w:pPr>
            <w:r w:rsidRPr="00CD539D">
              <w:rPr>
                <w:sz w:val="20"/>
                <w:szCs w:val="20"/>
              </w:rPr>
              <w:t>90 710,97</w:t>
            </w:r>
          </w:p>
        </w:tc>
        <w:tc>
          <w:tcPr>
            <w:tcW w:w="699" w:type="pct"/>
            <w:tcBorders>
              <w:top w:val="nil"/>
              <w:left w:val="nil"/>
              <w:bottom w:val="single" w:sz="4" w:space="0" w:color="auto"/>
              <w:right w:val="single" w:sz="4" w:space="0" w:color="auto"/>
            </w:tcBorders>
            <w:shd w:val="clear" w:color="auto" w:fill="auto"/>
            <w:vAlign w:val="center"/>
            <w:hideMark/>
          </w:tcPr>
          <w:p w14:paraId="00892461" w14:textId="77777777" w:rsidR="00CD539D" w:rsidRPr="00CD539D" w:rsidRDefault="00CD539D" w:rsidP="00CD539D">
            <w:pPr>
              <w:jc w:val="center"/>
              <w:rPr>
                <w:color w:val="000000"/>
                <w:sz w:val="20"/>
                <w:szCs w:val="20"/>
              </w:rPr>
            </w:pPr>
            <w:r w:rsidRPr="00CD539D">
              <w:rPr>
                <w:color w:val="000000"/>
                <w:sz w:val="20"/>
                <w:szCs w:val="20"/>
              </w:rPr>
              <w:t>151 014,22</w:t>
            </w:r>
          </w:p>
        </w:tc>
        <w:tc>
          <w:tcPr>
            <w:tcW w:w="678" w:type="pct"/>
            <w:tcBorders>
              <w:top w:val="nil"/>
              <w:left w:val="nil"/>
              <w:bottom w:val="single" w:sz="4" w:space="0" w:color="auto"/>
              <w:right w:val="single" w:sz="4" w:space="0" w:color="auto"/>
            </w:tcBorders>
            <w:shd w:val="clear" w:color="auto" w:fill="auto"/>
            <w:vAlign w:val="center"/>
            <w:hideMark/>
          </w:tcPr>
          <w:p w14:paraId="28454E65" w14:textId="77777777" w:rsidR="00CD539D" w:rsidRPr="00CD539D" w:rsidRDefault="00CD539D" w:rsidP="00CD539D">
            <w:pPr>
              <w:jc w:val="center"/>
              <w:rPr>
                <w:color w:val="000000"/>
                <w:sz w:val="20"/>
                <w:szCs w:val="20"/>
              </w:rPr>
            </w:pPr>
            <w:r w:rsidRPr="00CD539D">
              <w:rPr>
                <w:color w:val="000000"/>
                <w:sz w:val="20"/>
                <w:szCs w:val="20"/>
              </w:rPr>
              <w:t>148 262,00</w:t>
            </w:r>
          </w:p>
        </w:tc>
        <w:tc>
          <w:tcPr>
            <w:tcW w:w="451" w:type="pct"/>
            <w:tcBorders>
              <w:top w:val="nil"/>
              <w:left w:val="nil"/>
              <w:bottom w:val="single" w:sz="4" w:space="0" w:color="auto"/>
              <w:right w:val="single" w:sz="4" w:space="0" w:color="auto"/>
            </w:tcBorders>
            <w:shd w:val="clear" w:color="auto" w:fill="auto"/>
            <w:vAlign w:val="center"/>
            <w:hideMark/>
          </w:tcPr>
          <w:p w14:paraId="05DD322B" w14:textId="77777777" w:rsidR="00CD539D" w:rsidRPr="00CD539D" w:rsidRDefault="00CD539D" w:rsidP="00CD539D">
            <w:pPr>
              <w:jc w:val="center"/>
              <w:rPr>
                <w:sz w:val="20"/>
                <w:szCs w:val="20"/>
              </w:rPr>
            </w:pPr>
            <w:r w:rsidRPr="00CD539D">
              <w:rPr>
                <w:sz w:val="20"/>
                <w:szCs w:val="20"/>
              </w:rPr>
              <w:t>98,2</w:t>
            </w:r>
          </w:p>
        </w:tc>
      </w:tr>
      <w:tr w:rsidR="00CD539D" w:rsidRPr="00CD539D" w14:paraId="6B063F1F" w14:textId="77777777" w:rsidTr="002B0D42">
        <w:trPr>
          <w:trHeight w:val="22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7CE74D09" w14:textId="77777777" w:rsidR="00CD539D" w:rsidRPr="00CD539D" w:rsidRDefault="00CD539D" w:rsidP="00CD539D">
            <w:pPr>
              <w:jc w:val="center"/>
              <w:rPr>
                <w:color w:val="000000"/>
                <w:sz w:val="18"/>
                <w:szCs w:val="18"/>
              </w:rPr>
            </w:pPr>
            <w:r w:rsidRPr="00CD539D">
              <w:rPr>
                <w:color w:val="000000"/>
                <w:sz w:val="18"/>
                <w:szCs w:val="18"/>
              </w:rPr>
              <w:t>4</w:t>
            </w:r>
          </w:p>
        </w:tc>
        <w:tc>
          <w:tcPr>
            <w:tcW w:w="1834" w:type="pct"/>
            <w:tcBorders>
              <w:top w:val="nil"/>
              <w:left w:val="nil"/>
              <w:bottom w:val="single" w:sz="4" w:space="0" w:color="auto"/>
              <w:right w:val="single" w:sz="4" w:space="0" w:color="auto"/>
            </w:tcBorders>
            <w:shd w:val="clear" w:color="auto" w:fill="auto"/>
            <w:vAlign w:val="center"/>
            <w:hideMark/>
          </w:tcPr>
          <w:p w14:paraId="50833EE1" w14:textId="77777777" w:rsidR="00CD539D" w:rsidRPr="00242104" w:rsidRDefault="00214E0C" w:rsidP="00EF2096">
            <w:pPr>
              <w:jc w:val="both"/>
              <w:rPr>
                <w:sz w:val="20"/>
                <w:szCs w:val="20"/>
              </w:rPr>
            </w:pPr>
            <w:r>
              <w:rPr>
                <w:sz w:val="20"/>
                <w:szCs w:val="20"/>
              </w:rPr>
              <w:t>МП</w:t>
            </w:r>
            <w:r w:rsidR="00242104" w:rsidRPr="00242104">
              <w:rPr>
                <w:sz w:val="20"/>
                <w:szCs w:val="20"/>
              </w:rPr>
              <w:t xml:space="preserve"> «</w:t>
            </w:r>
            <w:r w:rsidR="00CD539D" w:rsidRPr="00242104">
              <w:rPr>
                <w:sz w:val="20"/>
                <w:szCs w:val="20"/>
              </w:rPr>
              <w:t>Защита от чрезвычайных ситуаций природного и техногенного характера и обеспечение безопасности населения муниципального образования города Шарыпово</w:t>
            </w:r>
            <w:r w:rsidR="00242104" w:rsidRPr="00242104">
              <w:rPr>
                <w:sz w:val="20"/>
                <w:szCs w:val="20"/>
              </w:rPr>
              <w:t>»</w:t>
            </w:r>
          </w:p>
        </w:tc>
        <w:tc>
          <w:tcPr>
            <w:tcW w:w="340" w:type="pct"/>
            <w:tcBorders>
              <w:top w:val="nil"/>
              <w:left w:val="nil"/>
              <w:bottom w:val="single" w:sz="4" w:space="0" w:color="auto"/>
              <w:right w:val="single" w:sz="4" w:space="0" w:color="auto"/>
            </w:tcBorders>
            <w:shd w:val="clear" w:color="auto" w:fill="auto"/>
            <w:vAlign w:val="center"/>
            <w:hideMark/>
          </w:tcPr>
          <w:p w14:paraId="56100F7C" w14:textId="77777777" w:rsidR="00CD539D" w:rsidRPr="00CD539D" w:rsidRDefault="00CD539D" w:rsidP="00CD539D">
            <w:pPr>
              <w:jc w:val="center"/>
              <w:rPr>
                <w:sz w:val="18"/>
                <w:szCs w:val="18"/>
              </w:rPr>
            </w:pPr>
            <w:r w:rsidRPr="00CD539D">
              <w:rPr>
                <w:sz w:val="18"/>
                <w:szCs w:val="18"/>
              </w:rPr>
              <w:t>0400000000</w:t>
            </w:r>
          </w:p>
        </w:tc>
        <w:tc>
          <w:tcPr>
            <w:tcW w:w="794" w:type="pct"/>
            <w:tcBorders>
              <w:top w:val="nil"/>
              <w:left w:val="nil"/>
              <w:bottom w:val="single" w:sz="4" w:space="0" w:color="auto"/>
              <w:right w:val="single" w:sz="4" w:space="0" w:color="auto"/>
            </w:tcBorders>
            <w:shd w:val="clear" w:color="auto" w:fill="auto"/>
            <w:vAlign w:val="center"/>
          </w:tcPr>
          <w:p w14:paraId="412EE868" w14:textId="77777777" w:rsidR="00CD539D" w:rsidRPr="00CD539D" w:rsidRDefault="00CD539D" w:rsidP="00CD539D">
            <w:pPr>
              <w:jc w:val="center"/>
              <w:rPr>
                <w:sz w:val="20"/>
                <w:szCs w:val="20"/>
              </w:rPr>
            </w:pPr>
            <w:r w:rsidRPr="00CD539D">
              <w:rPr>
                <w:sz w:val="20"/>
                <w:szCs w:val="20"/>
              </w:rPr>
              <w:t>8 096,62</w:t>
            </w:r>
          </w:p>
        </w:tc>
        <w:tc>
          <w:tcPr>
            <w:tcW w:w="699" w:type="pct"/>
            <w:tcBorders>
              <w:top w:val="nil"/>
              <w:left w:val="nil"/>
              <w:bottom w:val="single" w:sz="4" w:space="0" w:color="auto"/>
              <w:right w:val="single" w:sz="4" w:space="0" w:color="auto"/>
            </w:tcBorders>
            <w:shd w:val="clear" w:color="auto" w:fill="auto"/>
            <w:vAlign w:val="center"/>
            <w:hideMark/>
          </w:tcPr>
          <w:p w14:paraId="3F96A7E3" w14:textId="77777777" w:rsidR="00CD539D" w:rsidRPr="00CD539D" w:rsidRDefault="00CD539D" w:rsidP="00CD539D">
            <w:pPr>
              <w:jc w:val="center"/>
              <w:rPr>
                <w:color w:val="000000"/>
                <w:sz w:val="20"/>
                <w:szCs w:val="20"/>
              </w:rPr>
            </w:pPr>
            <w:r w:rsidRPr="00CD539D">
              <w:rPr>
                <w:color w:val="000000"/>
                <w:sz w:val="20"/>
                <w:szCs w:val="20"/>
              </w:rPr>
              <w:t>13 349,09</w:t>
            </w:r>
          </w:p>
        </w:tc>
        <w:tc>
          <w:tcPr>
            <w:tcW w:w="678" w:type="pct"/>
            <w:tcBorders>
              <w:top w:val="nil"/>
              <w:left w:val="nil"/>
              <w:bottom w:val="single" w:sz="4" w:space="0" w:color="auto"/>
              <w:right w:val="single" w:sz="4" w:space="0" w:color="auto"/>
            </w:tcBorders>
            <w:shd w:val="clear" w:color="auto" w:fill="auto"/>
            <w:vAlign w:val="center"/>
            <w:hideMark/>
          </w:tcPr>
          <w:p w14:paraId="11B37B98" w14:textId="77777777" w:rsidR="00CD539D" w:rsidRPr="00CD539D" w:rsidRDefault="00CD539D" w:rsidP="00CD539D">
            <w:pPr>
              <w:jc w:val="center"/>
              <w:rPr>
                <w:color w:val="000000"/>
                <w:sz w:val="20"/>
                <w:szCs w:val="20"/>
              </w:rPr>
            </w:pPr>
            <w:r w:rsidRPr="00CD539D">
              <w:rPr>
                <w:color w:val="000000"/>
                <w:sz w:val="20"/>
                <w:szCs w:val="20"/>
              </w:rPr>
              <w:t>13 041,35</w:t>
            </w:r>
          </w:p>
        </w:tc>
        <w:tc>
          <w:tcPr>
            <w:tcW w:w="451" w:type="pct"/>
            <w:tcBorders>
              <w:top w:val="nil"/>
              <w:left w:val="nil"/>
              <w:bottom w:val="single" w:sz="4" w:space="0" w:color="auto"/>
              <w:right w:val="single" w:sz="4" w:space="0" w:color="auto"/>
            </w:tcBorders>
            <w:shd w:val="clear" w:color="auto" w:fill="auto"/>
            <w:vAlign w:val="center"/>
            <w:hideMark/>
          </w:tcPr>
          <w:p w14:paraId="2D993EAD" w14:textId="77777777" w:rsidR="00CD539D" w:rsidRPr="00CD539D" w:rsidRDefault="00CD539D" w:rsidP="00CD539D">
            <w:pPr>
              <w:jc w:val="center"/>
              <w:rPr>
                <w:sz w:val="20"/>
                <w:szCs w:val="20"/>
              </w:rPr>
            </w:pPr>
            <w:r w:rsidRPr="00CD539D">
              <w:rPr>
                <w:sz w:val="20"/>
                <w:szCs w:val="20"/>
              </w:rPr>
              <w:t>97,7</w:t>
            </w:r>
          </w:p>
        </w:tc>
      </w:tr>
      <w:tr w:rsidR="00CD539D" w:rsidRPr="00CD539D" w14:paraId="4B981610" w14:textId="77777777" w:rsidTr="002B0D42">
        <w:trPr>
          <w:trHeight w:val="22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69B08504" w14:textId="77777777" w:rsidR="00CD539D" w:rsidRPr="00CD539D" w:rsidRDefault="00CD539D" w:rsidP="00CD539D">
            <w:pPr>
              <w:jc w:val="center"/>
              <w:rPr>
                <w:color w:val="000000"/>
                <w:sz w:val="18"/>
                <w:szCs w:val="18"/>
              </w:rPr>
            </w:pPr>
            <w:r w:rsidRPr="00CD539D">
              <w:rPr>
                <w:color w:val="000000"/>
                <w:sz w:val="18"/>
                <w:szCs w:val="18"/>
              </w:rPr>
              <w:t>5</w:t>
            </w:r>
          </w:p>
        </w:tc>
        <w:tc>
          <w:tcPr>
            <w:tcW w:w="1834" w:type="pct"/>
            <w:tcBorders>
              <w:top w:val="nil"/>
              <w:left w:val="nil"/>
              <w:bottom w:val="single" w:sz="4" w:space="0" w:color="auto"/>
              <w:right w:val="single" w:sz="4" w:space="0" w:color="auto"/>
            </w:tcBorders>
            <w:shd w:val="clear" w:color="auto" w:fill="auto"/>
            <w:vAlign w:val="center"/>
            <w:hideMark/>
          </w:tcPr>
          <w:p w14:paraId="33EBD4ED" w14:textId="77777777" w:rsidR="00CD539D" w:rsidRPr="00242104" w:rsidRDefault="00214E0C" w:rsidP="00EF2096">
            <w:pPr>
              <w:jc w:val="both"/>
              <w:rPr>
                <w:sz w:val="20"/>
                <w:szCs w:val="20"/>
              </w:rPr>
            </w:pPr>
            <w:r>
              <w:rPr>
                <w:sz w:val="20"/>
                <w:szCs w:val="20"/>
              </w:rPr>
              <w:t xml:space="preserve">МП </w:t>
            </w:r>
            <w:r w:rsidR="00242104" w:rsidRPr="00242104">
              <w:rPr>
                <w:sz w:val="20"/>
                <w:szCs w:val="20"/>
              </w:rPr>
              <w:t>«</w:t>
            </w:r>
            <w:r w:rsidR="00CD539D" w:rsidRPr="00242104">
              <w:rPr>
                <w:sz w:val="20"/>
                <w:szCs w:val="20"/>
              </w:rPr>
              <w:t>Развитие культуры и туризма</w:t>
            </w:r>
            <w:r w:rsidR="00242104" w:rsidRPr="00242104">
              <w:rPr>
                <w:sz w:val="20"/>
                <w:szCs w:val="20"/>
              </w:rPr>
              <w:t>»</w:t>
            </w:r>
          </w:p>
        </w:tc>
        <w:tc>
          <w:tcPr>
            <w:tcW w:w="340" w:type="pct"/>
            <w:tcBorders>
              <w:top w:val="nil"/>
              <w:left w:val="nil"/>
              <w:bottom w:val="single" w:sz="4" w:space="0" w:color="auto"/>
              <w:right w:val="single" w:sz="4" w:space="0" w:color="auto"/>
            </w:tcBorders>
            <w:shd w:val="clear" w:color="auto" w:fill="auto"/>
            <w:vAlign w:val="center"/>
            <w:hideMark/>
          </w:tcPr>
          <w:p w14:paraId="79546634" w14:textId="77777777" w:rsidR="00CD539D" w:rsidRPr="00CD539D" w:rsidRDefault="00CD539D" w:rsidP="00CD539D">
            <w:pPr>
              <w:jc w:val="center"/>
              <w:rPr>
                <w:sz w:val="18"/>
                <w:szCs w:val="18"/>
              </w:rPr>
            </w:pPr>
            <w:r w:rsidRPr="00CD539D">
              <w:rPr>
                <w:sz w:val="18"/>
                <w:szCs w:val="18"/>
              </w:rPr>
              <w:t>0500000000</w:t>
            </w:r>
          </w:p>
        </w:tc>
        <w:tc>
          <w:tcPr>
            <w:tcW w:w="794" w:type="pct"/>
            <w:tcBorders>
              <w:top w:val="nil"/>
              <w:left w:val="nil"/>
              <w:bottom w:val="single" w:sz="4" w:space="0" w:color="auto"/>
              <w:right w:val="single" w:sz="4" w:space="0" w:color="auto"/>
            </w:tcBorders>
            <w:shd w:val="clear" w:color="auto" w:fill="auto"/>
            <w:vAlign w:val="center"/>
          </w:tcPr>
          <w:p w14:paraId="35E1DE7D" w14:textId="77777777" w:rsidR="00CD539D" w:rsidRPr="00CD539D" w:rsidRDefault="00CD539D" w:rsidP="00CD539D">
            <w:pPr>
              <w:jc w:val="center"/>
              <w:rPr>
                <w:sz w:val="20"/>
                <w:szCs w:val="20"/>
              </w:rPr>
            </w:pPr>
            <w:r w:rsidRPr="00CD539D">
              <w:rPr>
                <w:sz w:val="20"/>
                <w:szCs w:val="20"/>
              </w:rPr>
              <w:t>219 767,00</w:t>
            </w:r>
          </w:p>
        </w:tc>
        <w:tc>
          <w:tcPr>
            <w:tcW w:w="699" w:type="pct"/>
            <w:tcBorders>
              <w:top w:val="nil"/>
              <w:left w:val="nil"/>
              <w:bottom w:val="single" w:sz="4" w:space="0" w:color="auto"/>
              <w:right w:val="single" w:sz="4" w:space="0" w:color="auto"/>
            </w:tcBorders>
            <w:shd w:val="clear" w:color="auto" w:fill="auto"/>
            <w:vAlign w:val="center"/>
            <w:hideMark/>
          </w:tcPr>
          <w:p w14:paraId="35213628" w14:textId="77777777" w:rsidR="00CD539D" w:rsidRPr="00CD539D" w:rsidRDefault="00CD539D" w:rsidP="00CD539D">
            <w:pPr>
              <w:jc w:val="center"/>
              <w:rPr>
                <w:color w:val="000000"/>
                <w:sz w:val="20"/>
                <w:szCs w:val="20"/>
              </w:rPr>
            </w:pPr>
            <w:r w:rsidRPr="00CD539D">
              <w:rPr>
                <w:color w:val="000000"/>
                <w:sz w:val="20"/>
                <w:szCs w:val="20"/>
              </w:rPr>
              <w:t>296 346,77</w:t>
            </w:r>
          </w:p>
        </w:tc>
        <w:tc>
          <w:tcPr>
            <w:tcW w:w="678" w:type="pct"/>
            <w:tcBorders>
              <w:top w:val="nil"/>
              <w:left w:val="nil"/>
              <w:bottom w:val="single" w:sz="4" w:space="0" w:color="auto"/>
              <w:right w:val="single" w:sz="4" w:space="0" w:color="auto"/>
            </w:tcBorders>
            <w:shd w:val="clear" w:color="auto" w:fill="auto"/>
            <w:vAlign w:val="center"/>
            <w:hideMark/>
          </w:tcPr>
          <w:p w14:paraId="562760B7" w14:textId="77777777" w:rsidR="00CD539D" w:rsidRPr="00CD539D" w:rsidRDefault="00CD539D" w:rsidP="00CD539D">
            <w:pPr>
              <w:jc w:val="center"/>
              <w:rPr>
                <w:color w:val="000000"/>
                <w:sz w:val="20"/>
                <w:szCs w:val="20"/>
              </w:rPr>
            </w:pPr>
            <w:r w:rsidRPr="00CD539D">
              <w:rPr>
                <w:color w:val="000000"/>
                <w:sz w:val="20"/>
                <w:szCs w:val="20"/>
              </w:rPr>
              <w:t>294 068,67</w:t>
            </w:r>
          </w:p>
        </w:tc>
        <w:tc>
          <w:tcPr>
            <w:tcW w:w="451" w:type="pct"/>
            <w:tcBorders>
              <w:top w:val="nil"/>
              <w:left w:val="nil"/>
              <w:bottom w:val="single" w:sz="4" w:space="0" w:color="auto"/>
              <w:right w:val="single" w:sz="4" w:space="0" w:color="auto"/>
            </w:tcBorders>
            <w:shd w:val="clear" w:color="auto" w:fill="auto"/>
            <w:vAlign w:val="center"/>
            <w:hideMark/>
          </w:tcPr>
          <w:p w14:paraId="3FB6318F" w14:textId="77777777" w:rsidR="00CD539D" w:rsidRPr="00CD539D" w:rsidRDefault="00CD539D" w:rsidP="00CD539D">
            <w:pPr>
              <w:jc w:val="center"/>
              <w:rPr>
                <w:sz w:val="20"/>
                <w:szCs w:val="20"/>
              </w:rPr>
            </w:pPr>
            <w:r w:rsidRPr="00CD539D">
              <w:rPr>
                <w:sz w:val="20"/>
                <w:szCs w:val="20"/>
              </w:rPr>
              <w:t>99,2</w:t>
            </w:r>
          </w:p>
        </w:tc>
      </w:tr>
      <w:tr w:rsidR="00CD539D" w:rsidRPr="00CD539D" w14:paraId="189F8A07" w14:textId="77777777" w:rsidTr="002B0D42">
        <w:trPr>
          <w:trHeight w:val="22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249338DC" w14:textId="77777777" w:rsidR="00CD539D" w:rsidRPr="00CD539D" w:rsidRDefault="00CD539D" w:rsidP="00CD539D">
            <w:pPr>
              <w:jc w:val="center"/>
              <w:rPr>
                <w:color w:val="000000"/>
                <w:sz w:val="18"/>
                <w:szCs w:val="18"/>
              </w:rPr>
            </w:pPr>
            <w:r w:rsidRPr="00CD539D">
              <w:rPr>
                <w:color w:val="000000"/>
                <w:sz w:val="18"/>
                <w:szCs w:val="18"/>
              </w:rPr>
              <w:t>6</w:t>
            </w:r>
          </w:p>
        </w:tc>
        <w:tc>
          <w:tcPr>
            <w:tcW w:w="1834" w:type="pct"/>
            <w:tcBorders>
              <w:top w:val="nil"/>
              <w:left w:val="nil"/>
              <w:bottom w:val="single" w:sz="4" w:space="0" w:color="auto"/>
              <w:right w:val="single" w:sz="4" w:space="0" w:color="auto"/>
            </w:tcBorders>
            <w:shd w:val="clear" w:color="auto" w:fill="auto"/>
            <w:vAlign w:val="center"/>
            <w:hideMark/>
          </w:tcPr>
          <w:p w14:paraId="3EF9099E" w14:textId="77777777" w:rsidR="00CD539D" w:rsidRPr="00242104" w:rsidRDefault="00214E0C" w:rsidP="00EF2096">
            <w:pPr>
              <w:jc w:val="both"/>
              <w:rPr>
                <w:sz w:val="20"/>
                <w:szCs w:val="20"/>
              </w:rPr>
            </w:pPr>
            <w:r>
              <w:rPr>
                <w:sz w:val="20"/>
                <w:szCs w:val="20"/>
              </w:rPr>
              <w:t>МП</w:t>
            </w:r>
            <w:r w:rsidR="00CD539D" w:rsidRPr="00242104">
              <w:rPr>
                <w:sz w:val="20"/>
                <w:szCs w:val="20"/>
              </w:rPr>
              <w:t xml:space="preserve"> </w:t>
            </w:r>
            <w:r w:rsidR="00242104" w:rsidRPr="00242104">
              <w:rPr>
                <w:sz w:val="20"/>
                <w:szCs w:val="20"/>
              </w:rPr>
              <w:t>«</w:t>
            </w:r>
            <w:r w:rsidR="00CD539D" w:rsidRPr="00242104">
              <w:rPr>
                <w:sz w:val="20"/>
                <w:szCs w:val="20"/>
              </w:rPr>
              <w:t>Развитие физической культуры и спорта в городе Шарыпово"</w:t>
            </w:r>
          </w:p>
        </w:tc>
        <w:tc>
          <w:tcPr>
            <w:tcW w:w="340" w:type="pct"/>
            <w:tcBorders>
              <w:top w:val="nil"/>
              <w:left w:val="nil"/>
              <w:bottom w:val="single" w:sz="4" w:space="0" w:color="auto"/>
              <w:right w:val="single" w:sz="4" w:space="0" w:color="auto"/>
            </w:tcBorders>
            <w:shd w:val="clear" w:color="auto" w:fill="auto"/>
            <w:vAlign w:val="center"/>
            <w:hideMark/>
          </w:tcPr>
          <w:p w14:paraId="72F2C6FD" w14:textId="77777777" w:rsidR="00CD539D" w:rsidRPr="00CD539D" w:rsidRDefault="00CD539D" w:rsidP="00CD539D">
            <w:pPr>
              <w:jc w:val="center"/>
              <w:rPr>
                <w:sz w:val="18"/>
                <w:szCs w:val="18"/>
              </w:rPr>
            </w:pPr>
            <w:r w:rsidRPr="00CD539D">
              <w:rPr>
                <w:sz w:val="18"/>
                <w:szCs w:val="18"/>
              </w:rPr>
              <w:t>0600000000</w:t>
            </w:r>
          </w:p>
        </w:tc>
        <w:tc>
          <w:tcPr>
            <w:tcW w:w="794" w:type="pct"/>
            <w:tcBorders>
              <w:top w:val="nil"/>
              <w:left w:val="nil"/>
              <w:bottom w:val="single" w:sz="4" w:space="0" w:color="auto"/>
              <w:right w:val="single" w:sz="4" w:space="0" w:color="auto"/>
            </w:tcBorders>
            <w:shd w:val="clear" w:color="auto" w:fill="auto"/>
            <w:vAlign w:val="center"/>
          </w:tcPr>
          <w:p w14:paraId="66C8DAE2" w14:textId="77777777" w:rsidR="00CD539D" w:rsidRPr="00CD539D" w:rsidRDefault="00CD539D" w:rsidP="00CD539D">
            <w:pPr>
              <w:jc w:val="center"/>
              <w:rPr>
                <w:sz w:val="20"/>
                <w:szCs w:val="20"/>
              </w:rPr>
            </w:pPr>
            <w:r w:rsidRPr="00CD539D">
              <w:rPr>
                <w:sz w:val="20"/>
                <w:szCs w:val="20"/>
              </w:rPr>
              <w:t>167 183,45</w:t>
            </w:r>
          </w:p>
        </w:tc>
        <w:tc>
          <w:tcPr>
            <w:tcW w:w="699" w:type="pct"/>
            <w:tcBorders>
              <w:top w:val="nil"/>
              <w:left w:val="nil"/>
              <w:bottom w:val="single" w:sz="4" w:space="0" w:color="auto"/>
              <w:right w:val="single" w:sz="4" w:space="0" w:color="auto"/>
            </w:tcBorders>
            <w:shd w:val="clear" w:color="auto" w:fill="auto"/>
            <w:vAlign w:val="center"/>
            <w:hideMark/>
          </w:tcPr>
          <w:p w14:paraId="4281FD6C" w14:textId="77777777" w:rsidR="00CD539D" w:rsidRPr="00CD539D" w:rsidRDefault="00CD539D" w:rsidP="00CD539D">
            <w:pPr>
              <w:jc w:val="center"/>
              <w:rPr>
                <w:color w:val="000000"/>
                <w:sz w:val="20"/>
                <w:szCs w:val="20"/>
              </w:rPr>
            </w:pPr>
            <w:r w:rsidRPr="00CD539D">
              <w:rPr>
                <w:color w:val="000000"/>
                <w:sz w:val="20"/>
                <w:szCs w:val="20"/>
              </w:rPr>
              <w:t>244 769,13</w:t>
            </w:r>
          </w:p>
        </w:tc>
        <w:tc>
          <w:tcPr>
            <w:tcW w:w="678" w:type="pct"/>
            <w:tcBorders>
              <w:top w:val="nil"/>
              <w:left w:val="nil"/>
              <w:bottom w:val="single" w:sz="4" w:space="0" w:color="auto"/>
              <w:right w:val="single" w:sz="4" w:space="0" w:color="auto"/>
            </w:tcBorders>
            <w:shd w:val="clear" w:color="auto" w:fill="auto"/>
            <w:vAlign w:val="center"/>
            <w:hideMark/>
          </w:tcPr>
          <w:p w14:paraId="0FE3F29A" w14:textId="77777777" w:rsidR="00CD539D" w:rsidRPr="00CD539D" w:rsidRDefault="00CD539D" w:rsidP="00CD539D">
            <w:pPr>
              <w:jc w:val="center"/>
              <w:rPr>
                <w:color w:val="000000"/>
                <w:sz w:val="20"/>
                <w:szCs w:val="20"/>
              </w:rPr>
            </w:pPr>
            <w:r w:rsidRPr="00CD539D">
              <w:rPr>
                <w:color w:val="000000"/>
                <w:sz w:val="20"/>
                <w:szCs w:val="20"/>
              </w:rPr>
              <w:t>237 148,06</w:t>
            </w:r>
          </w:p>
        </w:tc>
        <w:tc>
          <w:tcPr>
            <w:tcW w:w="451" w:type="pct"/>
            <w:tcBorders>
              <w:top w:val="nil"/>
              <w:left w:val="nil"/>
              <w:bottom w:val="single" w:sz="4" w:space="0" w:color="auto"/>
              <w:right w:val="single" w:sz="4" w:space="0" w:color="auto"/>
            </w:tcBorders>
            <w:shd w:val="clear" w:color="auto" w:fill="auto"/>
            <w:vAlign w:val="center"/>
            <w:hideMark/>
          </w:tcPr>
          <w:p w14:paraId="36DEB3AB" w14:textId="77777777" w:rsidR="00CD539D" w:rsidRPr="00CD539D" w:rsidRDefault="00CD539D" w:rsidP="00CD539D">
            <w:pPr>
              <w:jc w:val="center"/>
              <w:rPr>
                <w:sz w:val="20"/>
                <w:szCs w:val="20"/>
              </w:rPr>
            </w:pPr>
            <w:r w:rsidRPr="00CD539D">
              <w:rPr>
                <w:sz w:val="20"/>
                <w:szCs w:val="20"/>
              </w:rPr>
              <w:t>96,9</w:t>
            </w:r>
          </w:p>
        </w:tc>
      </w:tr>
      <w:tr w:rsidR="00CD539D" w:rsidRPr="00CD539D" w14:paraId="22990CAD" w14:textId="77777777" w:rsidTr="002B0D42">
        <w:trPr>
          <w:trHeight w:val="22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3B7EFF64" w14:textId="77777777" w:rsidR="00CD539D" w:rsidRPr="00CD539D" w:rsidRDefault="00CD539D" w:rsidP="00CD539D">
            <w:pPr>
              <w:jc w:val="center"/>
              <w:rPr>
                <w:color w:val="000000"/>
                <w:sz w:val="18"/>
                <w:szCs w:val="18"/>
              </w:rPr>
            </w:pPr>
            <w:r w:rsidRPr="00CD539D">
              <w:rPr>
                <w:color w:val="000000"/>
                <w:sz w:val="18"/>
                <w:szCs w:val="18"/>
              </w:rPr>
              <w:t>7</w:t>
            </w:r>
          </w:p>
        </w:tc>
        <w:tc>
          <w:tcPr>
            <w:tcW w:w="1834" w:type="pct"/>
            <w:tcBorders>
              <w:top w:val="nil"/>
              <w:left w:val="nil"/>
              <w:bottom w:val="single" w:sz="4" w:space="0" w:color="auto"/>
              <w:right w:val="single" w:sz="4" w:space="0" w:color="auto"/>
            </w:tcBorders>
            <w:shd w:val="clear" w:color="auto" w:fill="auto"/>
            <w:vAlign w:val="center"/>
            <w:hideMark/>
          </w:tcPr>
          <w:p w14:paraId="121878CC" w14:textId="77777777" w:rsidR="00CD539D" w:rsidRPr="00242104" w:rsidRDefault="00214E0C" w:rsidP="00EF2096">
            <w:pPr>
              <w:jc w:val="both"/>
              <w:rPr>
                <w:sz w:val="20"/>
                <w:szCs w:val="20"/>
              </w:rPr>
            </w:pPr>
            <w:r>
              <w:rPr>
                <w:sz w:val="20"/>
                <w:szCs w:val="20"/>
              </w:rPr>
              <w:t>МП</w:t>
            </w:r>
            <w:r w:rsidR="00CD539D" w:rsidRPr="00242104">
              <w:rPr>
                <w:sz w:val="20"/>
                <w:szCs w:val="20"/>
              </w:rPr>
              <w:t xml:space="preserve"> </w:t>
            </w:r>
            <w:r w:rsidR="00EF2096">
              <w:rPr>
                <w:sz w:val="20"/>
                <w:szCs w:val="20"/>
              </w:rPr>
              <w:t>«</w:t>
            </w:r>
            <w:r w:rsidR="00CD539D" w:rsidRPr="00242104">
              <w:rPr>
                <w:sz w:val="20"/>
                <w:szCs w:val="20"/>
              </w:rPr>
              <w:t>Молодежь города Шарыпово в ХХI веке</w:t>
            </w:r>
            <w:r w:rsidR="00242104" w:rsidRPr="00242104">
              <w:rPr>
                <w:sz w:val="20"/>
                <w:szCs w:val="20"/>
              </w:rPr>
              <w:t>»</w:t>
            </w:r>
          </w:p>
        </w:tc>
        <w:tc>
          <w:tcPr>
            <w:tcW w:w="340" w:type="pct"/>
            <w:tcBorders>
              <w:top w:val="nil"/>
              <w:left w:val="nil"/>
              <w:bottom w:val="single" w:sz="4" w:space="0" w:color="auto"/>
              <w:right w:val="single" w:sz="4" w:space="0" w:color="auto"/>
            </w:tcBorders>
            <w:shd w:val="clear" w:color="auto" w:fill="auto"/>
            <w:vAlign w:val="center"/>
            <w:hideMark/>
          </w:tcPr>
          <w:p w14:paraId="4FDED8F0" w14:textId="77777777" w:rsidR="00CD539D" w:rsidRPr="00CD539D" w:rsidRDefault="00CD539D" w:rsidP="00CD539D">
            <w:pPr>
              <w:jc w:val="center"/>
              <w:rPr>
                <w:sz w:val="18"/>
                <w:szCs w:val="18"/>
              </w:rPr>
            </w:pPr>
            <w:r w:rsidRPr="00CD539D">
              <w:rPr>
                <w:sz w:val="18"/>
                <w:szCs w:val="18"/>
              </w:rPr>
              <w:t>0700000000</w:t>
            </w:r>
          </w:p>
        </w:tc>
        <w:tc>
          <w:tcPr>
            <w:tcW w:w="794" w:type="pct"/>
            <w:tcBorders>
              <w:top w:val="nil"/>
              <w:left w:val="nil"/>
              <w:bottom w:val="single" w:sz="4" w:space="0" w:color="auto"/>
              <w:right w:val="single" w:sz="4" w:space="0" w:color="auto"/>
            </w:tcBorders>
            <w:shd w:val="clear" w:color="auto" w:fill="auto"/>
            <w:vAlign w:val="center"/>
          </w:tcPr>
          <w:p w14:paraId="33355D2F" w14:textId="77777777" w:rsidR="00CD539D" w:rsidRPr="00CD539D" w:rsidRDefault="00CD539D" w:rsidP="00CD539D">
            <w:pPr>
              <w:jc w:val="center"/>
              <w:rPr>
                <w:sz w:val="20"/>
                <w:szCs w:val="20"/>
              </w:rPr>
            </w:pPr>
            <w:r w:rsidRPr="00CD539D">
              <w:rPr>
                <w:sz w:val="20"/>
                <w:szCs w:val="20"/>
              </w:rPr>
              <w:t>16 644,55</w:t>
            </w:r>
          </w:p>
        </w:tc>
        <w:tc>
          <w:tcPr>
            <w:tcW w:w="699" w:type="pct"/>
            <w:tcBorders>
              <w:top w:val="nil"/>
              <w:left w:val="nil"/>
              <w:bottom w:val="single" w:sz="4" w:space="0" w:color="auto"/>
              <w:right w:val="single" w:sz="4" w:space="0" w:color="auto"/>
            </w:tcBorders>
            <w:shd w:val="clear" w:color="auto" w:fill="auto"/>
            <w:vAlign w:val="center"/>
            <w:hideMark/>
          </w:tcPr>
          <w:p w14:paraId="2144A06E" w14:textId="77777777" w:rsidR="00CD539D" w:rsidRPr="00CD539D" w:rsidRDefault="00CD539D" w:rsidP="00CD539D">
            <w:pPr>
              <w:jc w:val="center"/>
              <w:rPr>
                <w:color w:val="000000"/>
                <w:sz w:val="20"/>
                <w:szCs w:val="20"/>
              </w:rPr>
            </w:pPr>
            <w:r w:rsidRPr="00CD539D">
              <w:rPr>
                <w:color w:val="000000"/>
                <w:sz w:val="20"/>
                <w:szCs w:val="20"/>
              </w:rPr>
              <w:t>19 302,65</w:t>
            </w:r>
          </w:p>
        </w:tc>
        <w:tc>
          <w:tcPr>
            <w:tcW w:w="678" w:type="pct"/>
            <w:tcBorders>
              <w:top w:val="nil"/>
              <w:left w:val="nil"/>
              <w:bottom w:val="single" w:sz="4" w:space="0" w:color="auto"/>
              <w:right w:val="single" w:sz="4" w:space="0" w:color="auto"/>
            </w:tcBorders>
            <w:shd w:val="clear" w:color="auto" w:fill="auto"/>
            <w:vAlign w:val="center"/>
            <w:hideMark/>
          </w:tcPr>
          <w:p w14:paraId="60CB52F5" w14:textId="77777777" w:rsidR="00CD539D" w:rsidRPr="00CD539D" w:rsidRDefault="00CD539D" w:rsidP="00CD539D">
            <w:pPr>
              <w:jc w:val="center"/>
              <w:rPr>
                <w:color w:val="000000"/>
                <w:sz w:val="20"/>
                <w:szCs w:val="20"/>
              </w:rPr>
            </w:pPr>
            <w:r w:rsidRPr="00CD539D">
              <w:rPr>
                <w:color w:val="000000"/>
                <w:sz w:val="20"/>
                <w:szCs w:val="20"/>
              </w:rPr>
              <w:t>18 795,85</w:t>
            </w:r>
          </w:p>
        </w:tc>
        <w:tc>
          <w:tcPr>
            <w:tcW w:w="451" w:type="pct"/>
            <w:tcBorders>
              <w:top w:val="nil"/>
              <w:left w:val="nil"/>
              <w:bottom w:val="single" w:sz="4" w:space="0" w:color="auto"/>
              <w:right w:val="single" w:sz="4" w:space="0" w:color="auto"/>
            </w:tcBorders>
            <w:shd w:val="clear" w:color="auto" w:fill="auto"/>
            <w:vAlign w:val="center"/>
            <w:hideMark/>
          </w:tcPr>
          <w:p w14:paraId="733A6747" w14:textId="77777777" w:rsidR="00CD539D" w:rsidRPr="00CD539D" w:rsidRDefault="00CD539D" w:rsidP="00CD539D">
            <w:pPr>
              <w:jc w:val="center"/>
              <w:rPr>
                <w:sz w:val="20"/>
                <w:szCs w:val="20"/>
              </w:rPr>
            </w:pPr>
            <w:r w:rsidRPr="00CD539D">
              <w:rPr>
                <w:sz w:val="20"/>
                <w:szCs w:val="20"/>
              </w:rPr>
              <w:t>97,4</w:t>
            </w:r>
          </w:p>
        </w:tc>
      </w:tr>
      <w:tr w:rsidR="00CD539D" w:rsidRPr="00CD539D" w14:paraId="3E008410" w14:textId="77777777" w:rsidTr="002B0D42">
        <w:trPr>
          <w:trHeight w:val="22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64880251" w14:textId="77777777" w:rsidR="00CD539D" w:rsidRPr="00CD539D" w:rsidRDefault="00CD539D" w:rsidP="00CD539D">
            <w:pPr>
              <w:jc w:val="center"/>
              <w:rPr>
                <w:color w:val="000000"/>
                <w:sz w:val="18"/>
                <w:szCs w:val="18"/>
              </w:rPr>
            </w:pPr>
            <w:r w:rsidRPr="00CD539D">
              <w:rPr>
                <w:color w:val="000000"/>
                <w:sz w:val="18"/>
                <w:szCs w:val="18"/>
              </w:rPr>
              <w:t>8</w:t>
            </w:r>
          </w:p>
        </w:tc>
        <w:tc>
          <w:tcPr>
            <w:tcW w:w="1834" w:type="pct"/>
            <w:tcBorders>
              <w:top w:val="nil"/>
              <w:left w:val="nil"/>
              <w:bottom w:val="single" w:sz="4" w:space="0" w:color="auto"/>
              <w:right w:val="single" w:sz="4" w:space="0" w:color="auto"/>
            </w:tcBorders>
            <w:shd w:val="clear" w:color="auto" w:fill="auto"/>
            <w:vAlign w:val="center"/>
            <w:hideMark/>
          </w:tcPr>
          <w:p w14:paraId="50CDC37A" w14:textId="77777777" w:rsidR="00CD539D" w:rsidRPr="00242104" w:rsidRDefault="00214E0C" w:rsidP="00EF2096">
            <w:pPr>
              <w:jc w:val="both"/>
              <w:rPr>
                <w:sz w:val="20"/>
                <w:szCs w:val="20"/>
              </w:rPr>
            </w:pPr>
            <w:r>
              <w:rPr>
                <w:sz w:val="20"/>
                <w:szCs w:val="20"/>
              </w:rPr>
              <w:t>МП</w:t>
            </w:r>
            <w:r w:rsidR="00242104" w:rsidRPr="00242104">
              <w:rPr>
                <w:sz w:val="20"/>
                <w:szCs w:val="20"/>
              </w:rPr>
              <w:t xml:space="preserve"> «</w:t>
            </w:r>
            <w:r w:rsidR="00CD539D" w:rsidRPr="00242104">
              <w:rPr>
                <w:sz w:val="20"/>
                <w:szCs w:val="20"/>
              </w:rPr>
              <w:t>Развитие инвестиционной деятельности, малого и среднего предпринимательства на территории муниципального образования города Шарыпово</w:t>
            </w:r>
            <w:r w:rsidR="00242104" w:rsidRPr="00242104">
              <w:rPr>
                <w:sz w:val="20"/>
                <w:szCs w:val="20"/>
              </w:rPr>
              <w:t>»</w:t>
            </w:r>
          </w:p>
        </w:tc>
        <w:tc>
          <w:tcPr>
            <w:tcW w:w="340" w:type="pct"/>
            <w:tcBorders>
              <w:top w:val="nil"/>
              <w:left w:val="nil"/>
              <w:bottom w:val="single" w:sz="4" w:space="0" w:color="auto"/>
              <w:right w:val="single" w:sz="4" w:space="0" w:color="auto"/>
            </w:tcBorders>
            <w:shd w:val="clear" w:color="auto" w:fill="auto"/>
            <w:vAlign w:val="center"/>
            <w:hideMark/>
          </w:tcPr>
          <w:p w14:paraId="00D1084D" w14:textId="77777777" w:rsidR="00CD539D" w:rsidRPr="00CD539D" w:rsidRDefault="00CD539D" w:rsidP="00CD539D">
            <w:pPr>
              <w:jc w:val="center"/>
              <w:rPr>
                <w:sz w:val="18"/>
                <w:szCs w:val="18"/>
              </w:rPr>
            </w:pPr>
            <w:r w:rsidRPr="00CD539D">
              <w:rPr>
                <w:sz w:val="18"/>
                <w:szCs w:val="18"/>
              </w:rPr>
              <w:t>0800000000</w:t>
            </w:r>
          </w:p>
        </w:tc>
        <w:tc>
          <w:tcPr>
            <w:tcW w:w="794" w:type="pct"/>
            <w:tcBorders>
              <w:top w:val="nil"/>
              <w:left w:val="nil"/>
              <w:bottom w:val="single" w:sz="4" w:space="0" w:color="auto"/>
              <w:right w:val="single" w:sz="4" w:space="0" w:color="auto"/>
            </w:tcBorders>
            <w:shd w:val="clear" w:color="auto" w:fill="auto"/>
            <w:vAlign w:val="center"/>
          </w:tcPr>
          <w:p w14:paraId="6E381171" w14:textId="77777777" w:rsidR="00CD539D" w:rsidRPr="00CD539D" w:rsidRDefault="00CD539D" w:rsidP="00CD539D">
            <w:pPr>
              <w:jc w:val="center"/>
              <w:rPr>
                <w:sz w:val="20"/>
                <w:szCs w:val="20"/>
              </w:rPr>
            </w:pPr>
            <w:r w:rsidRPr="00CD539D">
              <w:rPr>
                <w:sz w:val="20"/>
                <w:szCs w:val="20"/>
              </w:rPr>
              <w:t>250,00</w:t>
            </w:r>
          </w:p>
        </w:tc>
        <w:tc>
          <w:tcPr>
            <w:tcW w:w="699" w:type="pct"/>
            <w:tcBorders>
              <w:top w:val="nil"/>
              <w:left w:val="nil"/>
              <w:bottom w:val="single" w:sz="4" w:space="0" w:color="auto"/>
              <w:right w:val="single" w:sz="4" w:space="0" w:color="auto"/>
            </w:tcBorders>
            <w:shd w:val="clear" w:color="auto" w:fill="auto"/>
            <w:vAlign w:val="center"/>
            <w:hideMark/>
          </w:tcPr>
          <w:p w14:paraId="780200FA" w14:textId="77777777" w:rsidR="00CD539D" w:rsidRPr="00CD539D" w:rsidRDefault="00CD539D" w:rsidP="00CD539D">
            <w:pPr>
              <w:jc w:val="center"/>
              <w:rPr>
                <w:color w:val="000000"/>
                <w:sz w:val="20"/>
                <w:szCs w:val="20"/>
              </w:rPr>
            </w:pPr>
            <w:r w:rsidRPr="00CD539D">
              <w:rPr>
                <w:color w:val="000000"/>
                <w:sz w:val="20"/>
                <w:szCs w:val="20"/>
              </w:rPr>
              <w:t>3 342,25</w:t>
            </w:r>
          </w:p>
        </w:tc>
        <w:tc>
          <w:tcPr>
            <w:tcW w:w="678" w:type="pct"/>
            <w:tcBorders>
              <w:top w:val="nil"/>
              <w:left w:val="nil"/>
              <w:bottom w:val="single" w:sz="4" w:space="0" w:color="auto"/>
              <w:right w:val="single" w:sz="4" w:space="0" w:color="auto"/>
            </w:tcBorders>
            <w:shd w:val="clear" w:color="auto" w:fill="auto"/>
            <w:vAlign w:val="center"/>
            <w:hideMark/>
          </w:tcPr>
          <w:p w14:paraId="7FEC75F8" w14:textId="77777777" w:rsidR="00CD539D" w:rsidRPr="00CD539D" w:rsidRDefault="00CD539D" w:rsidP="00CD539D">
            <w:pPr>
              <w:jc w:val="center"/>
              <w:rPr>
                <w:color w:val="000000"/>
                <w:sz w:val="20"/>
                <w:szCs w:val="20"/>
              </w:rPr>
            </w:pPr>
            <w:r w:rsidRPr="00CD539D">
              <w:rPr>
                <w:color w:val="000000"/>
                <w:sz w:val="20"/>
                <w:szCs w:val="20"/>
              </w:rPr>
              <w:t>2 100,00</w:t>
            </w:r>
          </w:p>
        </w:tc>
        <w:tc>
          <w:tcPr>
            <w:tcW w:w="451" w:type="pct"/>
            <w:tcBorders>
              <w:top w:val="nil"/>
              <w:left w:val="nil"/>
              <w:bottom w:val="single" w:sz="4" w:space="0" w:color="auto"/>
              <w:right w:val="single" w:sz="4" w:space="0" w:color="auto"/>
            </w:tcBorders>
            <w:shd w:val="clear" w:color="auto" w:fill="auto"/>
            <w:vAlign w:val="center"/>
            <w:hideMark/>
          </w:tcPr>
          <w:p w14:paraId="2D76B4BD" w14:textId="77777777" w:rsidR="00CD539D" w:rsidRPr="00CD539D" w:rsidRDefault="00CD539D" w:rsidP="00CD539D">
            <w:pPr>
              <w:jc w:val="center"/>
              <w:rPr>
                <w:sz w:val="20"/>
                <w:szCs w:val="20"/>
              </w:rPr>
            </w:pPr>
            <w:r w:rsidRPr="00CD539D">
              <w:rPr>
                <w:sz w:val="20"/>
                <w:szCs w:val="20"/>
              </w:rPr>
              <w:t>62,8</w:t>
            </w:r>
          </w:p>
        </w:tc>
      </w:tr>
      <w:tr w:rsidR="00CD539D" w:rsidRPr="00CD539D" w14:paraId="482A3C86" w14:textId="77777777" w:rsidTr="002B0D42">
        <w:trPr>
          <w:trHeight w:val="22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34D725A4" w14:textId="77777777" w:rsidR="00CD539D" w:rsidRPr="00CD539D" w:rsidRDefault="00CD539D" w:rsidP="00CD539D">
            <w:pPr>
              <w:jc w:val="center"/>
              <w:rPr>
                <w:color w:val="000000"/>
                <w:sz w:val="18"/>
                <w:szCs w:val="18"/>
              </w:rPr>
            </w:pPr>
            <w:r w:rsidRPr="00CD539D">
              <w:rPr>
                <w:color w:val="000000"/>
                <w:sz w:val="18"/>
                <w:szCs w:val="18"/>
              </w:rPr>
              <w:t>9</w:t>
            </w:r>
          </w:p>
        </w:tc>
        <w:tc>
          <w:tcPr>
            <w:tcW w:w="1834" w:type="pct"/>
            <w:tcBorders>
              <w:top w:val="nil"/>
              <w:left w:val="nil"/>
              <w:bottom w:val="single" w:sz="4" w:space="0" w:color="auto"/>
              <w:right w:val="single" w:sz="4" w:space="0" w:color="auto"/>
            </w:tcBorders>
            <w:shd w:val="clear" w:color="auto" w:fill="auto"/>
            <w:vAlign w:val="center"/>
            <w:hideMark/>
          </w:tcPr>
          <w:p w14:paraId="3CCBD786" w14:textId="77777777" w:rsidR="00CD539D" w:rsidRPr="00242104" w:rsidRDefault="00214E0C" w:rsidP="00EF2096">
            <w:pPr>
              <w:jc w:val="both"/>
              <w:rPr>
                <w:sz w:val="20"/>
                <w:szCs w:val="20"/>
              </w:rPr>
            </w:pPr>
            <w:r>
              <w:rPr>
                <w:sz w:val="20"/>
                <w:szCs w:val="20"/>
              </w:rPr>
              <w:t>МП</w:t>
            </w:r>
            <w:r w:rsidR="00CD539D" w:rsidRPr="00242104">
              <w:rPr>
                <w:sz w:val="20"/>
                <w:szCs w:val="20"/>
              </w:rPr>
              <w:t xml:space="preserve"> </w:t>
            </w:r>
            <w:r w:rsidR="009B5E55">
              <w:rPr>
                <w:sz w:val="20"/>
                <w:szCs w:val="20"/>
              </w:rPr>
              <w:t>«</w:t>
            </w:r>
            <w:r w:rsidR="00CD539D" w:rsidRPr="00242104">
              <w:rPr>
                <w:sz w:val="20"/>
                <w:szCs w:val="20"/>
              </w:rPr>
              <w:t>Развитие транспортной системы муниципального образования города Шарыпово</w:t>
            </w:r>
            <w:r w:rsidR="009B5E55">
              <w:rPr>
                <w:sz w:val="20"/>
                <w:szCs w:val="20"/>
              </w:rPr>
              <w:t>»</w:t>
            </w:r>
          </w:p>
        </w:tc>
        <w:tc>
          <w:tcPr>
            <w:tcW w:w="340" w:type="pct"/>
            <w:tcBorders>
              <w:top w:val="nil"/>
              <w:left w:val="nil"/>
              <w:bottom w:val="single" w:sz="4" w:space="0" w:color="auto"/>
              <w:right w:val="single" w:sz="4" w:space="0" w:color="auto"/>
            </w:tcBorders>
            <w:shd w:val="clear" w:color="auto" w:fill="auto"/>
            <w:vAlign w:val="center"/>
            <w:hideMark/>
          </w:tcPr>
          <w:p w14:paraId="73180C70" w14:textId="77777777" w:rsidR="00CD539D" w:rsidRPr="00CD539D" w:rsidRDefault="00CD539D" w:rsidP="00CD539D">
            <w:pPr>
              <w:jc w:val="center"/>
              <w:rPr>
                <w:sz w:val="18"/>
                <w:szCs w:val="18"/>
              </w:rPr>
            </w:pPr>
            <w:r w:rsidRPr="00CD539D">
              <w:rPr>
                <w:sz w:val="18"/>
                <w:szCs w:val="18"/>
              </w:rPr>
              <w:t>0900000000</w:t>
            </w:r>
          </w:p>
        </w:tc>
        <w:tc>
          <w:tcPr>
            <w:tcW w:w="794" w:type="pct"/>
            <w:tcBorders>
              <w:top w:val="nil"/>
              <w:left w:val="nil"/>
              <w:bottom w:val="single" w:sz="4" w:space="0" w:color="auto"/>
              <w:right w:val="single" w:sz="4" w:space="0" w:color="auto"/>
            </w:tcBorders>
            <w:shd w:val="clear" w:color="auto" w:fill="auto"/>
            <w:vAlign w:val="center"/>
          </w:tcPr>
          <w:p w14:paraId="7CA21FF1" w14:textId="77777777" w:rsidR="00CD539D" w:rsidRPr="00CD539D" w:rsidRDefault="00CD539D" w:rsidP="00CD539D">
            <w:pPr>
              <w:jc w:val="center"/>
              <w:rPr>
                <w:sz w:val="20"/>
                <w:szCs w:val="20"/>
              </w:rPr>
            </w:pPr>
            <w:r w:rsidRPr="00CD539D">
              <w:rPr>
                <w:sz w:val="20"/>
                <w:szCs w:val="20"/>
              </w:rPr>
              <w:t>114 307,12</w:t>
            </w:r>
          </w:p>
        </w:tc>
        <w:tc>
          <w:tcPr>
            <w:tcW w:w="699" w:type="pct"/>
            <w:tcBorders>
              <w:top w:val="nil"/>
              <w:left w:val="nil"/>
              <w:bottom w:val="single" w:sz="4" w:space="0" w:color="auto"/>
              <w:right w:val="single" w:sz="4" w:space="0" w:color="auto"/>
            </w:tcBorders>
            <w:shd w:val="clear" w:color="auto" w:fill="auto"/>
            <w:vAlign w:val="center"/>
            <w:hideMark/>
          </w:tcPr>
          <w:p w14:paraId="72B0591C" w14:textId="77777777" w:rsidR="00CD539D" w:rsidRPr="00CD539D" w:rsidRDefault="00CD539D" w:rsidP="00CD539D">
            <w:pPr>
              <w:jc w:val="center"/>
              <w:rPr>
                <w:color w:val="000000"/>
                <w:sz w:val="20"/>
                <w:szCs w:val="20"/>
              </w:rPr>
            </w:pPr>
            <w:r w:rsidRPr="00CD539D">
              <w:rPr>
                <w:color w:val="000000"/>
                <w:sz w:val="20"/>
                <w:szCs w:val="20"/>
              </w:rPr>
              <w:t>245 788,99</w:t>
            </w:r>
          </w:p>
        </w:tc>
        <w:tc>
          <w:tcPr>
            <w:tcW w:w="678" w:type="pct"/>
            <w:tcBorders>
              <w:top w:val="nil"/>
              <w:left w:val="nil"/>
              <w:bottom w:val="single" w:sz="4" w:space="0" w:color="auto"/>
              <w:right w:val="single" w:sz="4" w:space="0" w:color="auto"/>
            </w:tcBorders>
            <w:shd w:val="clear" w:color="auto" w:fill="auto"/>
            <w:vAlign w:val="center"/>
            <w:hideMark/>
          </w:tcPr>
          <w:p w14:paraId="72576B0C" w14:textId="77777777" w:rsidR="00CD539D" w:rsidRPr="00CD539D" w:rsidRDefault="00CD539D" w:rsidP="00CD539D">
            <w:pPr>
              <w:jc w:val="center"/>
              <w:rPr>
                <w:color w:val="000000"/>
                <w:sz w:val="20"/>
                <w:szCs w:val="20"/>
              </w:rPr>
            </w:pPr>
            <w:r w:rsidRPr="00CD539D">
              <w:rPr>
                <w:color w:val="000000"/>
                <w:sz w:val="20"/>
                <w:szCs w:val="20"/>
              </w:rPr>
              <w:t>235 688,72</w:t>
            </w:r>
          </w:p>
        </w:tc>
        <w:tc>
          <w:tcPr>
            <w:tcW w:w="451" w:type="pct"/>
            <w:tcBorders>
              <w:top w:val="nil"/>
              <w:left w:val="nil"/>
              <w:bottom w:val="single" w:sz="4" w:space="0" w:color="auto"/>
              <w:right w:val="single" w:sz="4" w:space="0" w:color="auto"/>
            </w:tcBorders>
            <w:shd w:val="clear" w:color="auto" w:fill="auto"/>
            <w:vAlign w:val="center"/>
            <w:hideMark/>
          </w:tcPr>
          <w:p w14:paraId="1EB2B082" w14:textId="77777777" w:rsidR="00CD539D" w:rsidRPr="00CD539D" w:rsidRDefault="00CD539D" w:rsidP="00CD539D">
            <w:pPr>
              <w:jc w:val="center"/>
              <w:rPr>
                <w:sz w:val="20"/>
                <w:szCs w:val="20"/>
              </w:rPr>
            </w:pPr>
            <w:r w:rsidRPr="00CD539D">
              <w:rPr>
                <w:sz w:val="20"/>
                <w:szCs w:val="20"/>
              </w:rPr>
              <w:t>95,9</w:t>
            </w:r>
          </w:p>
        </w:tc>
      </w:tr>
      <w:tr w:rsidR="00CD539D" w:rsidRPr="00CD539D" w14:paraId="40B2E5E7" w14:textId="77777777" w:rsidTr="002B0D42">
        <w:trPr>
          <w:trHeight w:val="22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1760BD98" w14:textId="77777777" w:rsidR="00CD539D" w:rsidRPr="00CD539D" w:rsidRDefault="00CD539D" w:rsidP="00CD539D">
            <w:pPr>
              <w:jc w:val="center"/>
              <w:rPr>
                <w:color w:val="000000"/>
                <w:sz w:val="18"/>
                <w:szCs w:val="18"/>
              </w:rPr>
            </w:pPr>
            <w:r w:rsidRPr="00CD539D">
              <w:rPr>
                <w:color w:val="000000"/>
                <w:sz w:val="18"/>
                <w:szCs w:val="18"/>
              </w:rPr>
              <w:t>10</w:t>
            </w:r>
          </w:p>
        </w:tc>
        <w:tc>
          <w:tcPr>
            <w:tcW w:w="1834" w:type="pct"/>
            <w:tcBorders>
              <w:top w:val="nil"/>
              <w:left w:val="nil"/>
              <w:bottom w:val="single" w:sz="4" w:space="0" w:color="auto"/>
              <w:right w:val="single" w:sz="4" w:space="0" w:color="auto"/>
            </w:tcBorders>
            <w:shd w:val="clear" w:color="auto" w:fill="auto"/>
            <w:vAlign w:val="center"/>
            <w:hideMark/>
          </w:tcPr>
          <w:p w14:paraId="75562CAF" w14:textId="77777777" w:rsidR="00CD539D" w:rsidRPr="00242104" w:rsidRDefault="00214E0C" w:rsidP="00EF2096">
            <w:pPr>
              <w:jc w:val="both"/>
              <w:rPr>
                <w:sz w:val="20"/>
                <w:szCs w:val="20"/>
              </w:rPr>
            </w:pPr>
            <w:r>
              <w:rPr>
                <w:sz w:val="20"/>
                <w:szCs w:val="20"/>
              </w:rPr>
              <w:t>МП</w:t>
            </w:r>
            <w:r w:rsidR="00CD539D" w:rsidRPr="00242104">
              <w:rPr>
                <w:sz w:val="20"/>
                <w:szCs w:val="20"/>
              </w:rPr>
              <w:t xml:space="preserve"> </w:t>
            </w:r>
            <w:r w:rsidR="00242104" w:rsidRPr="00242104">
              <w:rPr>
                <w:sz w:val="20"/>
                <w:szCs w:val="20"/>
              </w:rPr>
              <w:t>«</w:t>
            </w:r>
            <w:r w:rsidR="00CD539D" w:rsidRPr="00242104">
              <w:rPr>
                <w:sz w:val="20"/>
                <w:szCs w:val="20"/>
              </w:rPr>
              <w:t>Управление муниципальным имуществом муниципального образования города Шарыпово</w:t>
            </w:r>
            <w:r w:rsidR="00242104" w:rsidRPr="00242104">
              <w:rPr>
                <w:sz w:val="20"/>
                <w:szCs w:val="20"/>
              </w:rPr>
              <w:t>»</w:t>
            </w:r>
          </w:p>
        </w:tc>
        <w:tc>
          <w:tcPr>
            <w:tcW w:w="340" w:type="pct"/>
            <w:tcBorders>
              <w:top w:val="nil"/>
              <w:left w:val="nil"/>
              <w:bottom w:val="single" w:sz="4" w:space="0" w:color="auto"/>
              <w:right w:val="single" w:sz="4" w:space="0" w:color="auto"/>
            </w:tcBorders>
            <w:shd w:val="clear" w:color="auto" w:fill="auto"/>
            <w:vAlign w:val="center"/>
            <w:hideMark/>
          </w:tcPr>
          <w:p w14:paraId="05FD25D2" w14:textId="77777777" w:rsidR="00CD539D" w:rsidRPr="00CD539D" w:rsidRDefault="00CD539D" w:rsidP="00CD539D">
            <w:pPr>
              <w:jc w:val="center"/>
              <w:rPr>
                <w:sz w:val="18"/>
                <w:szCs w:val="18"/>
              </w:rPr>
            </w:pPr>
            <w:r w:rsidRPr="00CD539D">
              <w:rPr>
                <w:sz w:val="18"/>
                <w:szCs w:val="18"/>
              </w:rPr>
              <w:t>1000000000</w:t>
            </w:r>
          </w:p>
        </w:tc>
        <w:tc>
          <w:tcPr>
            <w:tcW w:w="794" w:type="pct"/>
            <w:tcBorders>
              <w:top w:val="nil"/>
              <w:left w:val="nil"/>
              <w:bottom w:val="single" w:sz="4" w:space="0" w:color="auto"/>
              <w:right w:val="single" w:sz="4" w:space="0" w:color="auto"/>
            </w:tcBorders>
            <w:shd w:val="clear" w:color="auto" w:fill="auto"/>
            <w:vAlign w:val="center"/>
          </w:tcPr>
          <w:p w14:paraId="5BA0A0A9" w14:textId="77777777" w:rsidR="00CD539D" w:rsidRPr="00CD539D" w:rsidRDefault="00CD539D" w:rsidP="00CD539D">
            <w:pPr>
              <w:jc w:val="center"/>
              <w:rPr>
                <w:sz w:val="20"/>
                <w:szCs w:val="20"/>
              </w:rPr>
            </w:pPr>
            <w:r w:rsidRPr="00CD539D">
              <w:rPr>
                <w:sz w:val="20"/>
                <w:szCs w:val="20"/>
              </w:rPr>
              <w:t>14 961,90</w:t>
            </w:r>
          </w:p>
        </w:tc>
        <w:tc>
          <w:tcPr>
            <w:tcW w:w="699" w:type="pct"/>
            <w:tcBorders>
              <w:top w:val="nil"/>
              <w:left w:val="nil"/>
              <w:bottom w:val="single" w:sz="4" w:space="0" w:color="auto"/>
              <w:right w:val="single" w:sz="4" w:space="0" w:color="auto"/>
            </w:tcBorders>
            <w:shd w:val="clear" w:color="auto" w:fill="auto"/>
            <w:vAlign w:val="center"/>
            <w:hideMark/>
          </w:tcPr>
          <w:p w14:paraId="3C405627" w14:textId="77777777" w:rsidR="00CD539D" w:rsidRPr="00CD539D" w:rsidRDefault="00CD539D" w:rsidP="00CD539D">
            <w:pPr>
              <w:jc w:val="center"/>
              <w:rPr>
                <w:color w:val="000000"/>
                <w:sz w:val="20"/>
                <w:szCs w:val="20"/>
              </w:rPr>
            </w:pPr>
            <w:r w:rsidRPr="00CD539D">
              <w:rPr>
                <w:color w:val="000000"/>
                <w:sz w:val="20"/>
                <w:szCs w:val="20"/>
              </w:rPr>
              <w:t>20 617,86</w:t>
            </w:r>
          </w:p>
        </w:tc>
        <w:tc>
          <w:tcPr>
            <w:tcW w:w="678" w:type="pct"/>
            <w:tcBorders>
              <w:top w:val="nil"/>
              <w:left w:val="nil"/>
              <w:bottom w:val="single" w:sz="4" w:space="0" w:color="auto"/>
              <w:right w:val="single" w:sz="4" w:space="0" w:color="auto"/>
            </w:tcBorders>
            <w:shd w:val="clear" w:color="auto" w:fill="auto"/>
            <w:vAlign w:val="center"/>
            <w:hideMark/>
          </w:tcPr>
          <w:p w14:paraId="0B35D915" w14:textId="77777777" w:rsidR="00CD539D" w:rsidRPr="00CD539D" w:rsidRDefault="00CD539D" w:rsidP="00CD539D">
            <w:pPr>
              <w:jc w:val="center"/>
              <w:rPr>
                <w:color w:val="000000"/>
                <w:sz w:val="20"/>
                <w:szCs w:val="20"/>
              </w:rPr>
            </w:pPr>
            <w:r w:rsidRPr="00CD539D">
              <w:rPr>
                <w:color w:val="000000"/>
                <w:sz w:val="20"/>
                <w:szCs w:val="20"/>
              </w:rPr>
              <w:t>20 352,70</w:t>
            </w:r>
          </w:p>
        </w:tc>
        <w:tc>
          <w:tcPr>
            <w:tcW w:w="451" w:type="pct"/>
            <w:tcBorders>
              <w:top w:val="nil"/>
              <w:left w:val="nil"/>
              <w:bottom w:val="single" w:sz="4" w:space="0" w:color="auto"/>
              <w:right w:val="single" w:sz="4" w:space="0" w:color="auto"/>
            </w:tcBorders>
            <w:shd w:val="clear" w:color="auto" w:fill="auto"/>
            <w:vAlign w:val="center"/>
            <w:hideMark/>
          </w:tcPr>
          <w:p w14:paraId="2BD5B5F9" w14:textId="77777777" w:rsidR="00CD539D" w:rsidRPr="00CD539D" w:rsidRDefault="00CD539D" w:rsidP="00CD539D">
            <w:pPr>
              <w:jc w:val="center"/>
              <w:rPr>
                <w:sz w:val="20"/>
                <w:szCs w:val="20"/>
              </w:rPr>
            </w:pPr>
            <w:r w:rsidRPr="00CD539D">
              <w:rPr>
                <w:sz w:val="20"/>
                <w:szCs w:val="20"/>
              </w:rPr>
              <w:t>98,7</w:t>
            </w:r>
          </w:p>
        </w:tc>
      </w:tr>
      <w:tr w:rsidR="00CD539D" w:rsidRPr="00CD539D" w14:paraId="3FB08DFB" w14:textId="77777777" w:rsidTr="002B0D42">
        <w:trPr>
          <w:trHeight w:val="22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2A2A9D98" w14:textId="77777777" w:rsidR="00CD539D" w:rsidRPr="00CD539D" w:rsidRDefault="00CD539D" w:rsidP="00CD539D">
            <w:pPr>
              <w:jc w:val="center"/>
              <w:rPr>
                <w:color w:val="000000"/>
                <w:sz w:val="18"/>
                <w:szCs w:val="18"/>
              </w:rPr>
            </w:pPr>
            <w:r w:rsidRPr="00CD539D">
              <w:rPr>
                <w:color w:val="000000"/>
                <w:sz w:val="18"/>
                <w:szCs w:val="18"/>
              </w:rPr>
              <w:t>11</w:t>
            </w:r>
          </w:p>
        </w:tc>
        <w:tc>
          <w:tcPr>
            <w:tcW w:w="1834" w:type="pct"/>
            <w:tcBorders>
              <w:top w:val="nil"/>
              <w:left w:val="nil"/>
              <w:bottom w:val="single" w:sz="4" w:space="0" w:color="auto"/>
              <w:right w:val="single" w:sz="4" w:space="0" w:color="auto"/>
            </w:tcBorders>
            <w:shd w:val="clear" w:color="auto" w:fill="auto"/>
            <w:vAlign w:val="center"/>
            <w:hideMark/>
          </w:tcPr>
          <w:p w14:paraId="3FEC9F6B" w14:textId="77777777" w:rsidR="00CD539D" w:rsidRPr="00242104" w:rsidRDefault="00214E0C" w:rsidP="00EF2096">
            <w:pPr>
              <w:jc w:val="both"/>
              <w:rPr>
                <w:sz w:val="20"/>
                <w:szCs w:val="20"/>
              </w:rPr>
            </w:pPr>
            <w:r>
              <w:rPr>
                <w:sz w:val="20"/>
                <w:szCs w:val="20"/>
              </w:rPr>
              <w:t>МП</w:t>
            </w:r>
            <w:r w:rsidR="00CD539D" w:rsidRPr="00242104">
              <w:rPr>
                <w:sz w:val="20"/>
                <w:szCs w:val="20"/>
              </w:rPr>
              <w:t xml:space="preserve"> </w:t>
            </w:r>
            <w:r w:rsidR="00242104" w:rsidRPr="00242104">
              <w:rPr>
                <w:sz w:val="20"/>
                <w:szCs w:val="20"/>
              </w:rPr>
              <w:t>«</w:t>
            </w:r>
            <w:r w:rsidR="00CD539D" w:rsidRPr="00242104">
              <w:rPr>
                <w:sz w:val="20"/>
                <w:szCs w:val="20"/>
              </w:rPr>
              <w:t>Управление муниципальными финансами муниципального образования города Шарыпово</w:t>
            </w:r>
            <w:r w:rsidR="00242104" w:rsidRPr="00242104">
              <w:rPr>
                <w:sz w:val="20"/>
                <w:szCs w:val="20"/>
              </w:rPr>
              <w:t>»</w:t>
            </w:r>
          </w:p>
        </w:tc>
        <w:tc>
          <w:tcPr>
            <w:tcW w:w="340" w:type="pct"/>
            <w:tcBorders>
              <w:top w:val="nil"/>
              <w:left w:val="nil"/>
              <w:bottom w:val="single" w:sz="4" w:space="0" w:color="auto"/>
              <w:right w:val="single" w:sz="4" w:space="0" w:color="auto"/>
            </w:tcBorders>
            <w:shd w:val="clear" w:color="auto" w:fill="auto"/>
            <w:vAlign w:val="center"/>
            <w:hideMark/>
          </w:tcPr>
          <w:p w14:paraId="73ACA57C" w14:textId="77777777" w:rsidR="00CD539D" w:rsidRPr="00CD539D" w:rsidRDefault="00CD539D" w:rsidP="00CD539D">
            <w:pPr>
              <w:jc w:val="center"/>
              <w:rPr>
                <w:sz w:val="18"/>
                <w:szCs w:val="18"/>
              </w:rPr>
            </w:pPr>
            <w:r w:rsidRPr="00CD539D">
              <w:rPr>
                <w:sz w:val="18"/>
                <w:szCs w:val="18"/>
              </w:rPr>
              <w:t>1100000000</w:t>
            </w:r>
          </w:p>
        </w:tc>
        <w:tc>
          <w:tcPr>
            <w:tcW w:w="794" w:type="pct"/>
            <w:tcBorders>
              <w:top w:val="nil"/>
              <w:left w:val="nil"/>
              <w:bottom w:val="single" w:sz="4" w:space="0" w:color="auto"/>
              <w:right w:val="single" w:sz="4" w:space="0" w:color="auto"/>
            </w:tcBorders>
            <w:shd w:val="clear" w:color="auto" w:fill="auto"/>
            <w:vAlign w:val="center"/>
          </w:tcPr>
          <w:p w14:paraId="4155692D" w14:textId="77777777" w:rsidR="00CD539D" w:rsidRPr="00CD539D" w:rsidRDefault="00CD539D" w:rsidP="00CD539D">
            <w:pPr>
              <w:jc w:val="center"/>
              <w:rPr>
                <w:sz w:val="20"/>
                <w:szCs w:val="20"/>
              </w:rPr>
            </w:pPr>
            <w:r w:rsidRPr="00CD539D">
              <w:rPr>
                <w:sz w:val="20"/>
                <w:szCs w:val="20"/>
              </w:rPr>
              <w:t>17 643,70</w:t>
            </w:r>
          </w:p>
        </w:tc>
        <w:tc>
          <w:tcPr>
            <w:tcW w:w="699" w:type="pct"/>
            <w:tcBorders>
              <w:top w:val="nil"/>
              <w:left w:val="nil"/>
              <w:bottom w:val="single" w:sz="4" w:space="0" w:color="auto"/>
              <w:right w:val="single" w:sz="4" w:space="0" w:color="auto"/>
            </w:tcBorders>
            <w:shd w:val="clear" w:color="auto" w:fill="auto"/>
            <w:vAlign w:val="center"/>
            <w:hideMark/>
          </w:tcPr>
          <w:p w14:paraId="04B0C92E" w14:textId="77777777" w:rsidR="00CD539D" w:rsidRPr="00CD539D" w:rsidRDefault="00CD539D" w:rsidP="00CD539D">
            <w:pPr>
              <w:jc w:val="center"/>
              <w:rPr>
                <w:color w:val="000000"/>
                <w:sz w:val="20"/>
                <w:szCs w:val="20"/>
              </w:rPr>
            </w:pPr>
            <w:r w:rsidRPr="00CD539D">
              <w:rPr>
                <w:color w:val="000000"/>
                <w:sz w:val="20"/>
                <w:szCs w:val="20"/>
              </w:rPr>
              <w:t>20 559,12</w:t>
            </w:r>
          </w:p>
        </w:tc>
        <w:tc>
          <w:tcPr>
            <w:tcW w:w="678" w:type="pct"/>
            <w:tcBorders>
              <w:top w:val="nil"/>
              <w:left w:val="nil"/>
              <w:bottom w:val="single" w:sz="4" w:space="0" w:color="auto"/>
              <w:right w:val="single" w:sz="4" w:space="0" w:color="auto"/>
            </w:tcBorders>
            <w:shd w:val="clear" w:color="auto" w:fill="auto"/>
            <w:vAlign w:val="center"/>
            <w:hideMark/>
          </w:tcPr>
          <w:p w14:paraId="0D22976C" w14:textId="77777777" w:rsidR="00CD539D" w:rsidRPr="00CD539D" w:rsidRDefault="00CD539D" w:rsidP="00CD539D">
            <w:pPr>
              <w:jc w:val="center"/>
              <w:rPr>
                <w:color w:val="000000"/>
                <w:sz w:val="20"/>
                <w:szCs w:val="20"/>
              </w:rPr>
            </w:pPr>
            <w:r w:rsidRPr="00CD539D">
              <w:rPr>
                <w:color w:val="000000"/>
                <w:sz w:val="20"/>
                <w:szCs w:val="20"/>
              </w:rPr>
              <w:t>19 590,54</w:t>
            </w:r>
          </w:p>
        </w:tc>
        <w:tc>
          <w:tcPr>
            <w:tcW w:w="451" w:type="pct"/>
            <w:tcBorders>
              <w:top w:val="nil"/>
              <w:left w:val="nil"/>
              <w:bottom w:val="single" w:sz="4" w:space="0" w:color="auto"/>
              <w:right w:val="single" w:sz="4" w:space="0" w:color="auto"/>
            </w:tcBorders>
            <w:shd w:val="clear" w:color="auto" w:fill="auto"/>
            <w:vAlign w:val="center"/>
            <w:hideMark/>
          </w:tcPr>
          <w:p w14:paraId="0317B612" w14:textId="77777777" w:rsidR="00CD539D" w:rsidRPr="00CD539D" w:rsidRDefault="00CD539D" w:rsidP="00CD539D">
            <w:pPr>
              <w:jc w:val="center"/>
              <w:rPr>
                <w:sz w:val="20"/>
                <w:szCs w:val="20"/>
              </w:rPr>
            </w:pPr>
            <w:r w:rsidRPr="00CD539D">
              <w:rPr>
                <w:sz w:val="20"/>
                <w:szCs w:val="20"/>
              </w:rPr>
              <w:t>95,3</w:t>
            </w:r>
          </w:p>
        </w:tc>
      </w:tr>
      <w:tr w:rsidR="00CD539D" w:rsidRPr="00CD539D" w14:paraId="57614073" w14:textId="77777777" w:rsidTr="002B0D42">
        <w:trPr>
          <w:trHeight w:val="227"/>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7343ADED" w14:textId="77777777" w:rsidR="00CD539D" w:rsidRPr="00CD539D" w:rsidRDefault="00CD539D" w:rsidP="00CD539D">
            <w:pPr>
              <w:jc w:val="center"/>
              <w:rPr>
                <w:color w:val="000000"/>
                <w:sz w:val="18"/>
                <w:szCs w:val="18"/>
              </w:rPr>
            </w:pPr>
            <w:r w:rsidRPr="00CD539D">
              <w:rPr>
                <w:color w:val="000000"/>
                <w:sz w:val="18"/>
                <w:szCs w:val="18"/>
              </w:rPr>
              <w:t>12</w:t>
            </w:r>
          </w:p>
        </w:tc>
        <w:tc>
          <w:tcPr>
            <w:tcW w:w="1834" w:type="pct"/>
            <w:tcBorders>
              <w:top w:val="nil"/>
              <w:left w:val="nil"/>
              <w:bottom w:val="single" w:sz="4" w:space="0" w:color="auto"/>
              <w:right w:val="single" w:sz="4" w:space="0" w:color="auto"/>
            </w:tcBorders>
            <w:shd w:val="clear" w:color="auto" w:fill="auto"/>
            <w:vAlign w:val="center"/>
            <w:hideMark/>
          </w:tcPr>
          <w:p w14:paraId="0674427B" w14:textId="77777777" w:rsidR="00CD539D" w:rsidRPr="00242104" w:rsidRDefault="00214E0C" w:rsidP="00EF2096">
            <w:pPr>
              <w:jc w:val="both"/>
              <w:rPr>
                <w:sz w:val="20"/>
                <w:szCs w:val="20"/>
              </w:rPr>
            </w:pPr>
            <w:r>
              <w:rPr>
                <w:sz w:val="20"/>
                <w:szCs w:val="20"/>
              </w:rPr>
              <w:t>МП</w:t>
            </w:r>
            <w:r w:rsidR="00CD539D" w:rsidRPr="00242104">
              <w:rPr>
                <w:sz w:val="20"/>
                <w:szCs w:val="20"/>
              </w:rPr>
              <w:t xml:space="preserve"> </w:t>
            </w:r>
            <w:r w:rsidR="00242104" w:rsidRPr="00242104">
              <w:rPr>
                <w:sz w:val="20"/>
                <w:szCs w:val="20"/>
              </w:rPr>
              <w:t>«</w:t>
            </w:r>
            <w:r w:rsidR="00CD539D" w:rsidRPr="00242104">
              <w:rPr>
                <w:sz w:val="20"/>
                <w:szCs w:val="20"/>
              </w:rPr>
              <w:t>Формирование современной городской среды муниципального образования города Шарыпово</w:t>
            </w:r>
            <w:r w:rsidR="00242104" w:rsidRPr="00242104">
              <w:rPr>
                <w:sz w:val="20"/>
                <w:szCs w:val="20"/>
              </w:rPr>
              <w:t>»</w:t>
            </w:r>
          </w:p>
        </w:tc>
        <w:tc>
          <w:tcPr>
            <w:tcW w:w="340" w:type="pct"/>
            <w:tcBorders>
              <w:top w:val="nil"/>
              <w:left w:val="nil"/>
              <w:bottom w:val="single" w:sz="4" w:space="0" w:color="auto"/>
              <w:right w:val="single" w:sz="4" w:space="0" w:color="auto"/>
            </w:tcBorders>
            <w:shd w:val="clear" w:color="auto" w:fill="auto"/>
            <w:vAlign w:val="center"/>
            <w:hideMark/>
          </w:tcPr>
          <w:p w14:paraId="35271305" w14:textId="77777777" w:rsidR="00CD539D" w:rsidRPr="00CD539D" w:rsidRDefault="00CD539D" w:rsidP="00CD539D">
            <w:pPr>
              <w:jc w:val="center"/>
              <w:rPr>
                <w:sz w:val="18"/>
                <w:szCs w:val="18"/>
              </w:rPr>
            </w:pPr>
            <w:r w:rsidRPr="00CD539D">
              <w:rPr>
                <w:sz w:val="18"/>
                <w:szCs w:val="18"/>
              </w:rPr>
              <w:t>1200000000</w:t>
            </w:r>
          </w:p>
        </w:tc>
        <w:tc>
          <w:tcPr>
            <w:tcW w:w="794" w:type="pct"/>
            <w:tcBorders>
              <w:top w:val="nil"/>
              <w:left w:val="nil"/>
              <w:bottom w:val="single" w:sz="4" w:space="0" w:color="auto"/>
              <w:right w:val="single" w:sz="4" w:space="0" w:color="auto"/>
            </w:tcBorders>
            <w:shd w:val="clear" w:color="auto" w:fill="auto"/>
            <w:vAlign w:val="center"/>
          </w:tcPr>
          <w:p w14:paraId="37117258" w14:textId="77777777" w:rsidR="00CD539D" w:rsidRPr="00CD539D" w:rsidRDefault="00CD539D" w:rsidP="00CD539D">
            <w:pPr>
              <w:jc w:val="center"/>
              <w:rPr>
                <w:sz w:val="20"/>
                <w:szCs w:val="20"/>
              </w:rPr>
            </w:pPr>
            <w:r w:rsidRPr="00CD539D">
              <w:rPr>
                <w:sz w:val="20"/>
                <w:szCs w:val="20"/>
              </w:rPr>
              <w:t>4 064,84</w:t>
            </w:r>
          </w:p>
        </w:tc>
        <w:tc>
          <w:tcPr>
            <w:tcW w:w="699" w:type="pct"/>
            <w:tcBorders>
              <w:top w:val="nil"/>
              <w:left w:val="nil"/>
              <w:bottom w:val="single" w:sz="4" w:space="0" w:color="auto"/>
              <w:right w:val="single" w:sz="4" w:space="0" w:color="auto"/>
            </w:tcBorders>
            <w:shd w:val="clear" w:color="auto" w:fill="auto"/>
            <w:vAlign w:val="center"/>
            <w:hideMark/>
          </w:tcPr>
          <w:p w14:paraId="335C7768" w14:textId="77777777" w:rsidR="00CD539D" w:rsidRPr="00CD539D" w:rsidRDefault="00CD539D" w:rsidP="00CD539D">
            <w:pPr>
              <w:jc w:val="center"/>
              <w:rPr>
                <w:color w:val="000000"/>
                <w:sz w:val="20"/>
                <w:szCs w:val="20"/>
              </w:rPr>
            </w:pPr>
            <w:r w:rsidRPr="00CD539D">
              <w:rPr>
                <w:color w:val="000000"/>
                <w:sz w:val="20"/>
                <w:szCs w:val="20"/>
              </w:rPr>
              <w:t>184 700,29</w:t>
            </w:r>
          </w:p>
        </w:tc>
        <w:tc>
          <w:tcPr>
            <w:tcW w:w="678" w:type="pct"/>
            <w:tcBorders>
              <w:top w:val="nil"/>
              <w:left w:val="nil"/>
              <w:bottom w:val="single" w:sz="4" w:space="0" w:color="auto"/>
              <w:right w:val="single" w:sz="4" w:space="0" w:color="auto"/>
            </w:tcBorders>
            <w:shd w:val="clear" w:color="auto" w:fill="auto"/>
            <w:vAlign w:val="center"/>
            <w:hideMark/>
          </w:tcPr>
          <w:p w14:paraId="7D5D97A9" w14:textId="77777777" w:rsidR="00CD539D" w:rsidRPr="00CD539D" w:rsidRDefault="00CD539D" w:rsidP="00CD539D">
            <w:pPr>
              <w:jc w:val="center"/>
              <w:rPr>
                <w:color w:val="000000"/>
                <w:sz w:val="20"/>
                <w:szCs w:val="20"/>
              </w:rPr>
            </w:pPr>
            <w:r w:rsidRPr="00CD539D">
              <w:rPr>
                <w:color w:val="000000"/>
                <w:sz w:val="20"/>
                <w:szCs w:val="20"/>
              </w:rPr>
              <w:t>184 700,29</w:t>
            </w:r>
          </w:p>
        </w:tc>
        <w:tc>
          <w:tcPr>
            <w:tcW w:w="451" w:type="pct"/>
            <w:tcBorders>
              <w:top w:val="nil"/>
              <w:left w:val="nil"/>
              <w:bottom w:val="single" w:sz="4" w:space="0" w:color="auto"/>
              <w:right w:val="single" w:sz="4" w:space="0" w:color="auto"/>
            </w:tcBorders>
            <w:shd w:val="clear" w:color="auto" w:fill="auto"/>
            <w:vAlign w:val="center"/>
            <w:hideMark/>
          </w:tcPr>
          <w:p w14:paraId="0A902828" w14:textId="77777777" w:rsidR="00CD539D" w:rsidRPr="00CD539D" w:rsidRDefault="00CD539D" w:rsidP="00CD539D">
            <w:pPr>
              <w:jc w:val="center"/>
              <w:rPr>
                <w:sz w:val="20"/>
                <w:szCs w:val="20"/>
              </w:rPr>
            </w:pPr>
            <w:r w:rsidRPr="00CD539D">
              <w:rPr>
                <w:sz w:val="20"/>
                <w:szCs w:val="20"/>
              </w:rPr>
              <w:t>100,0</w:t>
            </w:r>
          </w:p>
        </w:tc>
      </w:tr>
      <w:bookmarkEnd w:id="13"/>
      <w:tr w:rsidR="00CD539D" w:rsidRPr="00CD539D" w14:paraId="0309224D" w14:textId="77777777" w:rsidTr="002B0D42">
        <w:trPr>
          <w:trHeight w:val="454"/>
        </w:trPr>
        <w:tc>
          <w:tcPr>
            <w:tcW w:w="204" w:type="pct"/>
            <w:tcBorders>
              <w:top w:val="nil"/>
              <w:left w:val="single" w:sz="4" w:space="0" w:color="auto"/>
              <w:bottom w:val="single" w:sz="4" w:space="0" w:color="auto"/>
              <w:right w:val="single" w:sz="4" w:space="0" w:color="auto"/>
            </w:tcBorders>
            <w:shd w:val="clear" w:color="auto" w:fill="auto"/>
            <w:vAlign w:val="center"/>
            <w:hideMark/>
          </w:tcPr>
          <w:p w14:paraId="48F26547" w14:textId="77777777" w:rsidR="00CD539D" w:rsidRPr="00CD539D" w:rsidRDefault="00CD539D" w:rsidP="00CD539D">
            <w:pPr>
              <w:jc w:val="center"/>
              <w:rPr>
                <w:color w:val="000000"/>
                <w:sz w:val="18"/>
                <w:szCs w:val="18"/>
              </w:rPr>
            </w:pPr>
            <w:r w:rsidRPr="00CD539D">
              <w:rPr>
                <w:color w:val="000000"/>
                <w:sz w:val="18"/>
                <w:szCs w:val="18"/>
              </w:rPr>
              <w:t> </w:t>
            </w:r>
          </w:p>
        </w:tc>
        <w:tc>
          <w:tcPr>
            <w:tcW w:w="1834" w:type="pct"/>
            <w:tcBorders>
              <w:top w:val="nil"/>
              <w:left w:val="nil"/>
              <w:bottom w:val="single" w:sz="4" w:space="0" w:color="auto"/>
              <w:right w:val="single" w:sz="4" w:space="0" w:color="auto"/>
            </w:tcBorders>
            <w:shd w:val="clear" w:color="auto" w:fill="auto"/>
            <w:vAlign w:val="center"/>
            <w:hideMark/>
          </w:tcPr>
          <w:p w14:paraId="1624250B" w14:textId="77777777" w:rsidR="00CD539D" w:rsidRPr="006A0772" w:rsidRDefault="00CD539D" w:rsidP="00CD539D">
            <w:pPr>
              <w:jc w:val="center"/>
              <w:rPr>
                <w:b/>
                <w:bCs/>
                <w:color w:val="000000"/>
                <w:sz w:val="20"/>
                <w:szCs w:val="20"/>
              </w:rPr>
            </w:pPr>
            <w:r w:rsidRPr="006A0772">
              <w:rPr>
                <w:b/>
                <w:bCs/>
                <w:color w:val="000000"/>
                <w:sz w:val="20"/>
                <w:szCs w:val="20"/>
              </w:rPr>
              <w:t>Всего по муниципальным программам:</w:t>
            </w:r>
          </w:p>
        </w:tc>
        <w:tc>
          <w:tcPr>
            <w:tcW w:w="340" w:type="pct"/>
            <w:tcBorders>
              <w:top w:val="nil"/>
              <w:left w:val="nil"/>
              <w:bottom w:val="single" w:sz="4" w:space="0" w:color="auto"/>
              <w:right w:val="single" w:sz="4" w:space="0" w:color="auto"/>
            </w:tcBorders>
            <w:shd w:val="clear" w:color="auto" w:fill="auto"/>
            <w:vAlign w:val="center"/>
            <w:hideMark/>
          </w:tcPr>
          <w:p w14:paraId="03ADDF15" w14:textId="77777777" w:rsidR="00CD539D" w:rsidRPr="006A0772" w:rsidRDefault="00CD539D" w:rsidP="00CD539D">
            <w:pPr>
              <w:jc w:val="center"/>
              <w:rPr>
                <w:b/>
                <w:bCs/>
                <w:color w:val="000000"/>
                <w:sz w:val="20"/>
                <w:szCs w:val="20"/>
              </w:rPr>
            </w:pPr>
            <w:r w:rsidRPr="006A0772">
              <w:rPr>
                <w:b/>
                <w:bCs/>
                <w:color w:val="000000"/>
                <w:sz w:val="20"/>
                <w:szCs w:val="20"/>
              </w:rPr>
              <w:t> </w:t>
            </w:r>
          </w:p>
        </w:tc>
        <w:tc>
          <w:tcPr>
            <w:tcW w:w="794" w:type="pct"/>
            <w:tcBorders>
              <w:top w:val="nil"/>
              <w:left w:val="nil"/>
              <w:bottom w:val="single" w:sz="4" w:space="0" w:color="auto"/>
              <w:right w:val="single" w:sz="4" w:space="0" w:color="auto"/>
            </w:tcBorders>
            <w:shd w:val="clear" w:color="auto" w:fill="auto"/>
            <w:vAlign w:val="center"/>
            <w:hideMark/>
          </w:tcPr>
          <w:p w14:paraId="4053D211" w14:textId="77777777" w:rsidR="00CD539D" w:rsidRPr="006A0772" w:rsidRDefault="00CD539D" w:rsidP="00CD539D">
            <w:pPr>
              <w:jc w:val="center"/>
              <w:rPr>
                <w:b/>
                <w:sz w:val="20"/>
                <w:szCs w:val="20"/>
              </w:rPr>
            </w:pPr>
            <w:r w:rsidRPr="006A0772">
              <w:rPr>
                <w:b/>
                <w:sz w:val="20"/>
                <w:szCs w:val="20"/>
              </w:rPr>
              <w:t>1 982 450,15</w:t>
            </w:r>
          </w:p>
        </w:tc>
        <w:tc>
          <w:tcPr>
            <w:tcW w:w="699" w:type="pct"/>
            <w:tcBorders>
              <w:top w:val="nil"/>
              <w:left w:val="nil"/>
              <w:bottom w:val="single" w:sz="4" w:space="0" w:color="auto"/>
              <w:right w:val="single" w:sz="4" w:space="0" w:color="auto"/>
            </w:tcBorders>
            <w:shd w:val="clear" w:color="auto" w:fill="auto"/>
            <w:vAlign w:val="center"/>
            <w:hideMark/>
          </w:tcPr>
          <w:p w14:paraId="6AAE9ACF" w14:textId="77777777" w:rsidR="00CD539D" w:rsidRPr="006A0772" w:rsidRDefault="00CD539D" w:rsidP="00CD539D">
            <w:pPr>
              <w:jc w:val="center"/>
              <w:rPr>
                <w:b/>
                <w:sz w:val="20"/>
                <w:szCs w:val="20"/>
              </w:rPr>
            </w:pPr>
            <w:r w:rsidRPr="006A0772">
              <w:rPr>
                <w:b/>
                <w:sz w:val="20"/>
                <w:szCs w:val="20"/>
              </w:rPr>
              <w:t>2 832 405,67</w:t>
            </w:r>
          </w:p>
        </w:tc>
        <w:tc>
          <w:tcPr>
            <w:tcW w:w="678" w:type="pct"/>
            <w:tcBorders>
              <w:top w:val="nil"/>
              <w:left w:val="nil"/>
              <w:bottom w:val="single" w:sz="4" w:space="0" w:color="auto"/>
              <w:right w:val="single" w:sz="4" w:space="0" w:color="auto"/>
            </w:tcBorders>
            <w:shd w:val="clear" w:color="auto" w:fill="auto"/>
            <w:vAlign w:val="center"/>
            <w:hideMark/>
          </w:tcPr>
          <w:p w14:paraId="4775DFB9" w14:textId="77777777" w:rsidR="00CD539D" w:rsidRPr="006A0772" w:rsidRDefault="00CD539D" w:rsidP="00CD539D">
            <w:pPr>
              <w:jc w:val="center"/>
              <w:rPr>
                <w:b/>
                <w:sz w:val="20"/>
                <w:szCs w:val="20"/>
              </w:rPr>
            </w:pPr>
            <w:r w:rsidRPr="006A0772">
              <w:rPr>
                <w:b/>
                <w:sz w:val="20"/>
                <w:szCs w:val="20"/>
              </w:rPr>
              <w:t>2 793 826,36</w:t>
            </w:r>
          </w:p>
        </w:tc>
        <w:tc>
          <w:tcPr>
            <w:tcW w:w="451" w:type="pct"/>
            <w:tcBorders>
              <w:top w:val="nil"/>
              <w:left w:val="nil"/>
              <w:bottom w:val="single" w:sz="4" w:space="0" w:color="auto"/>
              <w:right w:val="single" w:sz="4" w:space="0" w:color="auto"/>
            </w:tcBorders>
            <w:shd w:val="clear" w:color="auto" w:fill="auto"/>
            <w:vAlign w:val="center"/>
            <w:hideMark/>
          </w:tcPr>
          <w:p w14:paraId="1014A4F6" w14:textId="77777777" w:rsidR="00CD539D" w:rsidRPr="006A0772" w:rsidRDefault="00CD539D" w:rsidP="00CD539D">
            <w:pPr>
              <w:jc w:val="center"/>
              <w:rPr>
                <w:b/>
                <w:sz w:val="20"/>
                <w:szCs w:val="20"/>
              </w:rPr>
            </w:pPr>
            <w:r w:rsidRPr="006A0772">
              <w:rPr>
                <w:b/>
                <w:sz w:val="20"/>
                <w:szCs w:val="20"/>
              </w:rPr>
              <w:t>98,6</w:t>
            </w:r>
          </w:p>
        </w:tc>
      </w:tr>
    </w:tbl>
    <w:p w14:paraId="1075888A" w14:textId="77777777" w:rsidR="00B15BB0" w:rsidRPr="00591861" w:rsidRDefault="00B15BB0" w:rsidP="00EE280B">
      <w:pPr>
        <w:pStyle w:val="a5"/>
        <w:spacing w:before="0" w:beforeAutospacing="0" w:after="0" w:afterAutospacing="0"/>
        <w:ind w:firstLine="709"/>
        <w:jc w:val="right"/>
        <w:rPr>
          <w:sz w:val="20"/>
          <w:szCs w:val="20"/>
          <w:highlight w:val="yellow"/>
        </w:rPr>
      </w:pPr>
    </w:p>
    <w:p w14:paraId="0803E231" w14:textId="77777777" w:rsidR="002E7233" w:rsidRPr="002E7233" w:rsidRDefault="002E7233" w:rsidP="002E7233">
      <w:pPr>
        <w:ind w:firstLine="709"/>
        <w:jc w:val="both"/>
        <w:rPr>
          <w:color w:val="000000"/>
        </w:rPr>
      </w:pPr>
      <w:r w:rsidRPr="002E7233">
        <w:rPr>
          <w:color w:val="000000"/>
        </w:rPr>
        <w:t xml:space="preserve">По результатам оценки эффективности муниципальных программ - 10 программ признаны высокоэффективными, исполнено финансовое обеспечение и целевые индикаторы. </w:t>
      </w:r>
    </w:p>
    <w:p w14:paraId="180923EE" w14:textId="77777777" w:rsidR="00046CB4" w:rsidRPr="002E7233" w:rsidRDefault="00046CB4" w:rsidP="002E7233">
      <w:pPr>
        <w:ind w:firstLine="709"/>
        <w:jc w:val="both"/>
        <w:rPr>
          <w:color w:val="000000"/>
        </w:rPr>
      </w:pPr>
      <w:r w:rsidRPr="002E7233">
        <w:rPr>
          <w:color w:val="000000"/>
        </w:rPr>
        <w:t>Неисполнение по муниципальным программам</w:t>
      </w:r>
      <w:r w:rsidR="004215D2" w:rsidRPr="002E7233">
        <w:rPr>
          <w:color w:val="000000"/>
        </w:rPr>
        <w:t>,</w:t>
      </w:r>
      <w:r w:rsidR="00644CEA" w:rsidRPr="002E7233">
        <w:rPr>
          <w:color w:val="000000"/>
        </w:rPr>
        <w:t xml:space="preserve"> </w:t>
      </w:r>
      <w:r w:rsidR="005F652B" w:rsidRPr="002E7233">
        <w:rPr>
          <w:color w:val="000000"/>
        </w:rPr>
        <w:t>согласно пояснительной записке</w:t>
      </w:r>
      <w:r w:rsidR="00644CEA" w:rsidRPr="002E7233">
        <w:rPr>
          <w:color w:val="000000"/>
        </w:rPr>
        <w:t xml:space="preserve"> </w:t>
      </w:r>
      <w:r w:rsidR="002B4084" w:rsidRPr="002E7233">
        <w:rPr>
          <w:color w:val="000000"/>
        </w:rPr>
        <w:t xml:space="preserve">к </w:t>
      </w:r>
      <w:r w:rsidR="00B36EBA" w:rsidRPr="002E7233">
        <w:rPr>
          <w:color w:val="000000"/>
        </w:rPr>
        <w:t>Р</w:t>
      </w:r>
      <w:r w:rsidR="002B4084" w:rsidRPr="002E7233">
        <w:rPr>
          <w:color w:val="000000"/>
        </w:rPr>
        <w:t>ешению Шарыповского городского Совета депутатов</w:t>
      </w:r>
      <w:r w:rsidRPr="002E7233">
        <w:rPr>
          <w:color w:val="000000"/>
        </w:rPr>
        <w:t xml:space="preserve"> слож</w:t>
      </w:r>
      <w:r w:rsidRPr="002E7233">
        <w:rPr>
          <w:color w:val="000000"/>
        </w:rPr>
        <w:t>и</w:t>
      </w:r>
      <w:r w:rsidRPr="002E7233">
        <w:rPr>
          <w:color w:val="000000"/>
        </w:rPr>
        <w:t>лось:</w:t>
      </w:r>
    </w:p>
    <w:p w14:paraId="31B428CB" w14:textId="77777777" w:rsidR="00C32F6E" w:rsidRPr="002E7233" w:rsidRDefault="00C32F6E" w:rsidP="002E7233">
      <w:pPr>
        <w:ind w:firstLine="709"/>
        <w:jc w:val="both"/>
        <w:rPr>
          <w:color w:val="000000"/>
        </w:rPr>
      </w:pPr>
    </w:p>
    <w:p w14:paraId="678DCA96" w14:textId="77777777" w:rsidR="00046CB4" w:rsidRPr="00876949" w:rsidRDefault="001E1B66" w:rsidP="00AA13EE">
      <w:pPr>
        <w:pStyle w:val="a5"/>
        <w:tabs>
          <w:tab w:val="left" w:pos="851"/>
        </w:tabs>
        <w:spacing w:before="0" w:beforeAutospacing="0" w:after="0" w:afterAutospacing="0"/>
        <w:ind w:firstLine="709"/>
        <w:jc w:val="both"/>
        <w:rPr>
          <w:b/>
          <w:bCs/>
          <w:u w:val="single"/>
        </w:rPr>
      </w:pPr>
      <w:r w:rsidRPr="00876949">
        <w:rPr>
          <w:b/>
          <w:bCs/>
          <w:u w:val="single"/>
        </w:rPr>
        <w:t xml:space="preserve">1. </w:t>
      </w:r>
      <w:r w:rsidR="0046041F" w:rsidRPr="00876949">
        <w:rPr>
          <w:b/>
          <w:bCs/>
          <w:u w:val="single"/>
        </w:rPr>
        <w:t xml:space="preserve">МП </w:t>
      </w:r>
      <w:r w:rsidR="00F33DD2" w:rsidRPr="00876949">
        <w:rPr>
          <w:b/>
          <w:bCs/>
          <w:u w:val="single"/>
        </w:rPr>
        <w:t>«</w:t>
      </w:r>
      <w:r w:rsidR="0046041F" w:rsidRPr="00876949">
        <w:rPr>
          <w:b/>
          <w:bCs/>
          <w:u w:val="single"/>
        </w:rPr>
        <w:t>Развитие образования муниципального образования города Шарыпово</w:t>
      </w:r>
      <w:r w:rsidR="00F33DD2" w:rsidRPr="00876949">
        <w:rPr>
          <w:b/>
          <w:bCs/>
          <w:u w:val="single"/>
        </w:rPr>
        <w:t>»</w:t>
      </w:r>
      <w:r w:rsidR="00046CB4" w:rsidRPr="00876949">
        <w:rPr>
          <w:b/>
          <w:bCs/>
          <w:u w:val="single"/>
        </w:rPr>
        <w:t>:</w:t>
      </w:r>
    </w:p>
    <w:p w14:paraId="45A1CA56" w14:textId="77777777" w:rsidR="003A2638" w:rsidRPr="00876949" w:rsidRDefault="003A2638" w:rsidP="00AA13EE">
      <w:pPr>
        <w:ind w:firstLine="709"/>
        <w:jc w:val="both"/>
        <w:rPr>
          <w:color w:val="000000"/>
        </w:rPr>
      </w:pPr>
      <w:r w:rsidRPr="00876949">
        <w:rPr>
          <w:color w:val="000000"/>
        </w:rPr>
        <w:t>Исполнение по данной программе составило 99,2% или 1 599 772,1 тыс. рублей при плановых назначениях 1 612 309,2 тыс. рублей, в том числе:</w:t>
      </w:r>
    </w:p>
    <w:p w14:paraId="6ADC2A05" w14:textId="77777777" w:rsidR="003A2638" w:rsidRPr="00876949" w:rsidRDefault="003A2638" w:rsidP="00AA13EE">
      <w:pPr>
        <w:ind w:firstLine="709"/>
        <w:jc w:val="both"/>
        <w:rPr>
          <w:color w:val="000000"/>
        </w:rPr>
      </w:pPr>
      <w:r w:rsidRPr="00876949">
        <w:rPr>
          <w:color w:val="000000"/>
        </w:rPr>
        <w:t>- за счет средств федерального бюджета исполнение составило 99,7% в сумме 87 442,4 тыс. рублей при плановых назначениях 87 703,3 тыс. рублей.</w:t>
      </w:r>
    </w:p>
    <w:p w14:paraId="1B44E76C" w14:textId="77777777" w:rsidR="003A2638" w:rsidRPr="001000B0" w:rsidRDefault="003A2638" w:rsidP="00AA13EE">
      <w:pPr>
        <w:ind w:firstLine="709"/>
        <w:jc w:val="both"/>
        <w:rPr>
          <w:color w:val="000000"/>
        </w:rPr>
      </w:pPr>
      <w:r w:rsidRPr="00876949">
        <w:rPr>
          <w:color w:val="000000"/>
        </w:rPr>
        <w:t>-за счет средств краевого бюджета при плане 1 037 833,5 тыс. рублей – исполнение 1 033 268,8 тыс. рублей, что составило 99,6</w:t>
      </w:r>
      <w:r w:rsidRPr="001000B0">
        <w:rPr>
          <w:color w:val="000000"/>
        </w:rPr>
        <w:t>%.</w:t>
      </w:r>
    </w:p>
    <w:p w14:paraId="3D6ED966" w14:textId="77777777" w:rsidR="003A2638" w:rsidRPr="001000B0" w:rsidRDefault="003A2638" w:rsidP="00AA13EE">
      <w:pPr>
        <w:ind w:firstLine="709"/>
        <w:jc w:val="both"/>
        <w:rPr>
          <w:color w:val="000000"/>
        </w:rPr>
      </w:pPr>
      <w:r w:rsidRPr="001000B0">
        <w:rPr>
          <w:color w:val="000000"/>
        </w:rPr>
        <w:t>-за счет бюджета городского округа города Шарыпово при плановых назначениях 486 772,4 тыс. рублей исполнение составило 98,4% или 479 060,9 тыс. рублей.</w:t>
      </w:r>
    </w:p>
    <w:p w14:paraId="6096FC9D" w14:textId="77777777" w:rsidR="003A2638" w:rsidRPr="001000B0" w:rsidRDefault="003A2638" w:rsidP="00AA13EE">
      <w:pPr>
        <w:ind w:firstLine="709"/>
        <w:jc w:val="both"/>
        <w:rPr>
          <w:color w:val="000000"/>
        </w:rPr>
      </w:pPr>
      <w:r w:rsidRPr="001000B0">
        <w:rPr>
          <w:color w:val="000000"/>
        </w:rPr>
        <w:t>В рамках данной муниципальной программы предусмотрены расходы на реализацию мероприятий пяти подпрограмм.</w:t>
      </w:r>
    </w:p>
    <w:p w14:paraId="1B65F5B8" w14:textId="77777777" w:rsidR="003A2638" w:rsidRPr="001000B0" w:rsidRDefault="003A2638" w:rsidP="00AA13EE">
      <w:pPr>
        <w:ind w:firstLine="709"/>
        <w:jc w:val="both"/>
        <w:rPr>
          <w:color w:val="000000"/>
        </w:rPr>
      </w:pPr>
      <w:r w:rsidRPr="001000B0">
        <w:rPr>
          <w:color w:val="000000"/>
        </w:rPr>
        <w:t>1. Подпрограмма "Развитие дошкольного, общего и дополнительного образования"</w:t>
      </w:r>
    </w:p>
    <w:p w14:paraId="31904FCA" w14:textId="77777777" w:rsidR="003A2638" w:rsidRPr="001000B0" w:rsidRDefault="003A2638" w:rsidP="00AA13EE">
      <w:pPr>
        <w:ind w:firstLine="709"/>
        <w:jc w:val="both"/>
        <w:rPr>
          <w:color w:val="000000"/>
        </w:rPr>
      </w:pPr>
      <w:r w:rsidRPr="001000B0">
        <w:rPr>
          <w:color w:val="000000"/>
        </w:rPr>
        <w:t>Исполнение по данной подпрограмме составило 99,3 % или 1 484 914,1 тыс. рублей при плановых назначениях в сумме 1 496 074,3 тыс. рублей:</w:t>
      </w:r>
    </w:p>
    <w:p w14:paraId="0851B7DA" w14:textId="77777777" w:rsidR="003A2638" w:rsidRPr="001000B0" w:rsidRDefault="003A2638" w:rsidP="00AA13EE">
      <w:pPr>
        <w:ind w:firstLine="709"/>
        <w:jc w:val="both"/>
        <w:rPr>
          <w:color w:val="000000"/>
        </w:rPr>
      </w:pPr>
      <w:r w:rsidRPr="001000B0">
        <w:rPr>
          <w:color w:val="000000"/>
        </w:rPr>
        <w:t>- за счет средств федерального бюджета исполнение составило 99,7% в сумме 87 442,4 тыс. рублей при плановых назначениях 87 703,3 тыс. рублей.</w:t>
      </w:r>
    </w:p>
    <w:p w14:paraId="4206D3E7" w14:textId="77777777" w:rsidR="003A2638" w:rsidRPr="001000B0" w:rsidRDefault="003A2638" w:rsidP="00AA13EE">
      <w:pPr>
        <w:ind w:firstLine="709"/>
        <w:jc w:val="both"/>
        <w:rPr>
          <w:color w:val="000000"/>
        </w:rPr>
      </w:pPr>
      <w:r w:rsidRPr="001000B0">
        <w:rPr>
          <w:color w:val="000000"/>
        </w:rPr>
        <w:t>-за счет средств краевого бюджета при плане 995 416,4 тыс. рублей исполнение составило 99,6% в сумме 991 416,9 тыс. рублей;</w:t>
      </w:r>
    </w:p>
    <w:p w14:paraId="1AFC171E" w14:textId="77777777" w:rsidR="003A2638" w:rsidRPr="001000B0" w:rsidRDefault="003A2638" w:rsidP="00AA13EE">
      <w:pPr>
        <w:ind w:firstLine="709"/>
        <w:jc w:val="both"/>
        <w:rPr>
          <w:color w:val="000000"/>
        </w:rPr>
      </w:pPr>
      <w:r w:rsidRPr="001000B0">
        <w:rPr>
          <w:color w:val="000000"/>
        </w:rPr>
        <w:t>-за счет средств бюджета городского округа города Шарыпово – 412 954,7 тыс. рублей исполнение – 98% или 406 054,8 тыс. рублей.</w:t>
      </w:r>
    </w:p>
    <w:p w14:paraId="540F9757" w14:textId="77777777" w:rsidR="003A2638" w:rsidRPr="001000B0" w:rsidRDefault="003A2638" w:rsidP="00AA13EE">
      <w:pPr>
        <w:ind w:firstLine="709"/>
        <w:jc w:val="both"/>
        <w:rPr>
          <w:color w:val="000000"/>
        </w:rPr>
      </w:pPr>
      <w:r w:rsidRPr="001000B0">
        <w:rPr>
          <w:color w:val="000000"/>
        </w:rPr>
        <w:t>Не исполнение по данным расходам сложилось в результате того, что оплата по коммунальным услугам за декабрь 2025 г. осуществляется в январе месяце 2026 года.</w:t>
      </w:r>
    </w:p>
    <w:p w14:paraId="752DBC58" w14:textId="77777777" w:rsidR="003A2638" w:rsidRPr="001000B0" w:rsidRDefault="003A2638" w:rsidP="00AA13EE">
      <w:pPr>
        <w:ind w:firstLine="709"/>
        <w:jc w:val="both"/>
        <w:rPr>
          <w:color w:val="000000"/>
        </w:rPr>
      </w:pPr>
      <w:r w:rsidRPr="001000B0">
        <w:rPr>
          <w:color w:val="000000"/>
        </w:rPr>
        <w:t>-  выплаты, обеспечивающие уровень заработной платы работников бюджетной сферы не ниже размера минимальной заработной платы, исполнение которых составило 98,8% в сумме 117 872,7 тыс. рублей при плановых назначениях 118 980,4 тыс. рублей.</w:t>
      </w:r>
    </w:p>
    <w:p w14:paraId="769F70B4" w14:textId="77777777" w:rsidR="003A2638" w:rsidRPr="001000B0" w:rsidRDefault="003A2638" w:rsidP="00AA13EE">
      <w:pPr>
        <w:ind w:firstLine="709"/>
        <w:jc w:val="both"/>
        <w:rPr>
          <w:color w:val="000000"/>
        </w:rPr>
      </w:pPr>
      <w:r w:rsidRPr="001000B0">
        <w:rPr>
          <w:color w:val="000000"/>
        </w:rPr>
        <w:t>-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на обеспечение функционирования модели персонифицированного финансирования дополнительного образования детей в рамках подпрограммы "Развитие дошкольного, общего и дополнительного образования" исполнены в сумме 5 337,4 тыс. рублей, что составило 94,2%.</w:t>
      </w:r>
    </w:p>
    <w:p w14:paraId="5DB3A997" w14:textId="77777777" w:rsidR="003A2638" w:rsidRPr="001000B0" w:rsidRDefault="003A2638" w:rsidP="00AA13EE">
      <w:pPr>
        <w:ind w:firstLine="709"/>
        <w:jc w:val="both"/>
        <w:rPr>
          <w:color w:val="000000"/>
        </w:rPr>
      </w:pPr>
      <w:r w:rsidRPr="001000B0">
        <w:rPr>
          <w:color w:val="000000"/>
        </w:rPr>
        <w:t>Не исполнение сложилось в результате наличия больничных листов.</w:t>
      </w:r>
    </w:p>
    <w:p w14:paraId="507DFDF7" w14:textId="77777777" w:rsidR="003A2638" w:rsidRPr="001000B0" w:rsidRDefault="003A2638" w:rsidP="00AA13EE">
      <w:pPr>
        <w:ind w:firstLine="709"/>
        <w:jc w:val="both"/>
        <w:rPr>
          <w:color w:val="000000"/>
        </w:rPr>
      </w:pPr>
      <w:r w:rsidRPr="001000B0">
        <w:rPr>
          <w:color w:val="000000"/>
        </w:rPr>
        <w:t>- расходы на обеспечение специальной краевой выплаты в рамках подпрограммы "Развитие дошкольного, общего и дополнительного образования" исполнены на 99,8% в сумме 32 722,7 при плановых назначениях 32 838,7 тыс. рублей;</w:t>
      </w:r>
    </w:p>
    <w:p w14:paraId="0C84CD17" w14:textId="77777777" w:rsidR="003A2638" w:rsidRPr="001000B0" w:rsidRDefault="003A2638" w:rsidP="00AA13EE">
      <w:pPr>
        <w:ind w:firstLine="709"/>
        <w:jc w:val="both"/>
        <w:rPr>
          <w:color w:val="000000"/>
        </w:rPr>
      </w:pPr>
      <w:r w:rsidRPr="001000B0">
        <w:rPr>
          <w:color w:val="000000"/>
        </w:rPr>
        <w:t>- расходы по обеспечению безопасных условий обучения в соответствии с требованиями к антитеррористической защищенности объектов исполнены на 98,8% - 8 739,7 тыс. рублей при плановых назначениях в сумме 8 843,6 тыс. рублей.</w:t>
      </w:r>
    </w:p>
    <w:p w14:paraId="5DBCB575" w14:textId="77777777" w:rsidR="003A2638" w:rsidRPr="001000B0" w:rsidRDefault="003A2638" w:rsidP="00AA13EE">
      <w:pPr>
        <w:ind w:firstLine="709"/>
        <w:jc w:val="both"/>
        <w:rPr>
          <w:color w:val="000000"/>
        </w:rPr>
      </w:pPr>
      <w:r w:rsidRPr="001000B0">
        <w:rPr>
          <w:color w:val="000000"/>
        </w:rPr>
        <w:t>- расходы на обеспечение деятельности (оказание услуг) подведомственных дошкольных образовательных учреждений в части обеспечения питания детей в рамках подпрограммы "Развитие дошкольного, общего и дополнительного образования" исполнены на 97,6% в сумме 38 068,0 тыс. рублей при плановых назначениях 39 003,8 тыс. рублей. Не исполнение сложилось в результате непосещения детей по болезни.</w:t>
      </w:r>
    </w:p>
    <w:p w14:paraId="2B8A3BFF" w14:textId="77777777" w:rsidR="00C32F6E" w:rsidRPr="001000B0" w:rsidRDefault="003A2638" w:rsidP="00AA13EE">
      <w:pPr>
        <w:ind w:firstLine="709"/>
        <w:jc w:val="both"/>
        <w:outlineLvl w:val="2"/>
        <w:rPr>
          <w:color w:val="000000"/>
        </w:rPr>
      </w:pPr>
      <w:r w:rsidRPr="001000B0">
        <w:rPr>
          <w:color w:val="000000"/>
        </w:rPr>
        <w:t>-   подготовка образовательных учреждений города Шарыпово к началу учебного года   - 1 037,0 тыс. рублей, что составило 86,4% при плановых назначениях 1 200,0 тыс. рублей.</w:t>
      </w:r>
    </w:p>
    <w:p w14:paraId="712C6E17" w14:textId="77777777" w:rsidR="003A2638" w:rsidRPr="001000B0" w:rsidRDefault="003A2638" w:rsidP="00AA13EE">
      <w:pPr>
        <w:ind w:firstLine="709"/>
        <w:jc w:val="both"/>
        <w:rPr>
          <w:color w:val="000000"/>
        </w:rPr>
      </w:pPr>
      <w:r w:rsidRPr="001000B0">
        <w:rPr>
          <w:color w:val="000000"/>
        </w:rPr>
        <w:t>2. Подпрограмма «Выявление и сопровождение одаренных детей»</w:t>
      </w:r>
      <w:r w:rsidR="001000B0">
        <w:rPr>
          <w:color w:val="000000"/>
        </w:rPr>
        <w:t>.</w:t>
      </w:r>
    </w:p>
    <w:p w14:paraId="50885AFF" w14:textId="77777777" w:rsidR="003A2638" w:rsidRPr="001000B0" w:rsidRDefault="003A2638" w:rsidP="00AA13EE">
      <w:pPr>
        <w:ind w:firstLine="709"/>
        <w:jc w:val="both"/>
        <w:rPr>
          <w:color w:val="000000"/>
        </w:rPr>
      </w:pPr>
      <w:r w:rsidRPr="001000B0">
        <w:rPr>
          <w:color w:val="000000"/>
        </w:rPr>
        <w:t>Исполнение по данной подпрограмме составило 100% или 50,0 тыс. рублей.</w:t>
      </w:r>
    </w:p>
    <w:p w14:paraId="1A17BF2E" w14:textId="77777777" w:rsidR="003A2638" w:rsidRPr="001000B0" w:rsidRDefault="003A2638" w:rsidP="00AA13EE">
      <w:pPr>
        <w:ind w:firstLine="709"/>
        <w:jc w:val="both"/>
        <w:rPr>
          <w:color w:val="000000"/>
        </w:rPr>
      </w:pPr>
      <w:r w:rsidRPr="001000B0">
        <w:rPr>
          <w:color w:val="000000"/>
        </w:rPr>
        <w:t>Подпрограмма финансируется за счет средств бюджета городского округа города Шарыпово.</w:t>
      </w:r>
    </w:p>
    <w:p w14:paraId="1C0E19AF" w14:textId="77777777" w:rsidR="003A2638" w:rsidRPr="001000B0" w:rsidRDefault="003A2638" w:rsidP="00AA13EE">
      <w:pPr>
        <w:ind w:firstLine="709"/>
        <w:jc w:val="both"/>
        <w:rPr>
          <w:color w:val="000000"/>
        </w:rPr>
      </w:pPr>
      <w:r w:rsidRPr="001000B0">
        <w:rPr>
          <w:color w:val="000000"/>
        </w:rPr>
        <w:t>В данной подпрограмме отражены расходы на 2 мероприятия:</w:t>
      </w:r>
    </w:p>
    <w:p w14:paraId="63FC1D79" w14:textId="77777777" w:rsidR="003A2638" w:rsidRPr="001000B0" w:rsidRDefault="003A2638" w:rsidP="00AA13EE">
      <w:pPr>
        <w:ind w:firstLine="709"/>
        <w:jc w:val="both"/>
        <w:rPr>
          <w:color w:val="000000"/>
        </w:rPr>
      </w:pPr>
      <w:r w:rsidRPr="001000B0">
        <w:rPr>
          <w:color w:val="000000"/>
        </w:rPr>
        <w:t>- Организацию и проведение ежегодного городского театрального фестиваля "Лицедеи" в рамках подпрограммы "Выявление и сопровождение одаренных детей";</w:t>
      </w:r>
    </w:p>
    <w:p w14:paraId="5A038F0F" w14:textId="77777777" w:rsidR="003A2638" w:rsidRPr="001000B0" w:rsidRDefault="003A2638" w:rsidP="00AA13EE">
      <w:pPr>
        <w:ind w:firstLine="709"/>
        <w:jc w:val="both"/>
        <w:rPr>
          <w:color w:val="000000"/>
        </w:rPr>
      </w:pPr>
      <w:r w:rsidRPr="001000B0">
        <w:rPr>
          <w:color w:val="000000"/>
        </w:rPr>
        <w:t>- Проведение муниципальной церемонии "Успех года" в рамках подпрограммы "Выявление и сопровождение одаренных детей".</w:t>
      </w:r>
    </w:p>
    <w:p w14:paraId="55942610" w14:textId="77777777" w:rsidR="003A2638" w:rsidRPr="001000B0" w:rsidRDefault="003A2638" w:rsidP="00AA13EE">
      <w:pPr>
        <w:ind w:firstLine="709"/>
        <w:jc w:val="both"/>
        <w:rPr>
          <w:color w:val="000000"/>
        </w:rPr>
      </w:pPr>
      <w:r w:rsidRPr="001000B0">
        <w:rPr>
          <w:color w:val="000000"/>
        </w:rPr>
        <w:t>3. Подпрограмма «Развитие в городе Шарыпово системы отдыха,</w:t>
      </w:r>
      <w:r w:rsidR="001000B0">
        <w:rPr>
          <w:color w:val="000000"/>
        </w:rPr>
        <w:t xml:space="preserve"> </w:t>
      </w:r>
      <w:r w:rsidRPr="001000B0">
        <w:rPr>
          <w:color w:val="000000"/>
        </w:rPr>
        <w:t>оздоровления и занятости детей»</w:t>
      </w:r>
    </w:p>
    <w:p w14:paraId="2F851811" w14:textId="77777777" w:rsidR="003A2638" w:rsidRPr="00876949" w:rsidRDefault="003A2638" w:rsidP="00AA13EE">
      <w:pPr>
        <w:tabs>
          <w:tab w:val="left" w:pos="567"/>
        </w:tabs>
        <w:ind w:firstLine="709"/>
        <w:jc w:val="both"/>
        <w:rPr>
          <w:color w:val="000000"/>
        </w:rPr>
      </w:pPr>
      <w:r w:rsidRPr="001000B0">
        <w:rPr>
          <w:color w:val="000000"/>
        </w:rPr>
        <w:t>Исполнение по данной подпрограмме составило 98,6% или 29 427,6 тыс. рублей при плановых назначениях 29</w:t>
      </w:r>
      <w:r w:rsidRPr="00876949">
        <w:rPr>
          <w:color w:val="000000"/>
        </w:rPr>
        <w:t> 853,7 тыс. рублей, в том числе:</w:t>
      </w:r>
    </w:p>
    <w:p w14:paraId="1FF91F5E" w14:textId="77777777" w:rsidR="003A2638" w:rsidRPr="00876949" w:rsidRDefault="003A2638" w:rsidP="00AA13EE">
      <w:pPr>
        <w:ind w:firstLine="709"/>
        <w:jc w:val="both"/>
        <w:rPr>
          <w:color w:val="000000"/>
        </w:rPr>
      </w:pPr>
      <w:r w:rsidRPr="00876949">
        <w:rPr>
          <w:color w:val="000000"/>
        </w:rPr>
        <w:t>- за счет средств краевого бюджета исполнение составило 98,5% в сумме 27 277,9 тыс. рублей при плановых назначениях - 27 703,4 тыс. рублей;</w:t>
      </w:r>
    </w:p>
    <w:p w14:paraId="33350ECC" w14:textId="77777777" w:rsidR="003A2638" w:rsidRPr="00876949" w:rsidRDefault="003A2638" w:rsidP="00AA13EE">
      <w:pPr>
        <w:ind w:firstLine="709"/>
        <w:jc w:val="both"/>
        <w:rPr>
          <w:color w:val="000000"/>
        </w:rPr>
      </w:pPr>
      <w:r w:rsidRPr="00876949">
        <w:rPr>
          <w:color w:val="000000"/>
        </w:rPr>
        <w:t>- за счет средств бюджета городского округа города Шарыпово исполнение составило 99,97% - 2 149,7 тыс. рублей при плановых назначениях 2 150,3 тыс. рублей.</w:t>
      </w:r>
    </w:p>
    <w:p w14:paraId="1585840D" w14:textId="77777777" w:rsidR="001B2A37" w:rsidRPr="00876949" w:rsidRDefault="001B2A37" w:rsidP="00AA13EE">
      <w:pPr>
        <w:tabs>
          <w:tab w:val="left" w:pos="709"/>
        </w:tabs>
        <w:ind w:firstLine="709"/>
        <w:jc w:val="both"/>
        <w:rPr>
          <w:color w:val="000000"/>
        </w:rPr>
      </w:pPr>
      <w:r w:rsidRPr="00876949">
        <w:rPr>
          <w:color w:val="000000"/>
        </w:rPr>
        <w:t>Расходы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 - 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 – 765,4 тыс. рублей исполнены на 44,4%, а именно 340,0 тыс. рублей. Не исполнение сложилось в результате того, что расчет производился для врачей высшей категории, а работали врачи первой категории. А также выплата не предоставлялась шеф-поварам в связи с тем, что питание осуществлялось услугами пищекомбината.</w:t>
      </w:r>
    </w:p>
    <w:p w14:paraId="3E279554" w14:textId="77777777" w:rsidR="001B2A37" w:rsidRPr="00876949" w:rsidRDefault="001B2A37" w:rsidP="00AA13EE">
      <w:pPr>
        <w:tabs>
          <w:tab w:val="left" w:pos="709"/>
        </w:tabs>
        <w:ind w:firstLine="709"/>
        <w:jc w:val="both"/>
        <w:rPr>
          <w:color w:val="000000"/>
        </w:rPr>
      </w:pPr>
      <w:r w:rsidRPr="00876949">
        <w:rPr>
          <w:color w:val="000000"/>
        </w:rPr>
        <w:t>За счет средств бюджета городского округа города Шарыпово на 100% исполнены расходы:</w:t>
      </w:r>
    </w:p>
    <w:p w14:paraId="0F98909C" w14:textId="77777777" w:rsidR="001B2A37" w:rsidRPr="00876949" w:rsidRDefault="001B2A37" w:rsidP="00AA13EE">
      <w:pPr>
        <w:tabs>
          <w:tab w:val="left" w:pos="709"/>
        </w:tabs>
        <w:ind w:firstLine="709"/>
        <w:jc w:val="both"/>
        <w:rPr>
          <w:color w:val="000000"/>
        </w:rPr>
      </w:pPr>
      <w:r w:rsidRPr="00876949">
        <w:rPr>
          <w:color w:val="000000"/>
        </w:rPr>
        <w:t>- на организацию летнего отдыха, оздоровления и занятости детей в муниципальных загородных оздоровительных лагерях в сумме 1 788,2 тыс. рублей.</w:t>
      </w:r>
    </w:p>
    <w:p w14:paraId="6AF06305" w14:textId="77777777" w:rsidR="001B2A37" w:rsidRPr="00876949" w:rsidRDefault="001B2A37" w:rsidP="00AA13EE">
      <w:pPr>
        <w:tabs>
          <w:tab w:val="left" w:pos="709"/>
        </w:tabs>
        <w:ind w:firstLine="709"/>
        <w:jc w:val="both"/>
        <w:rPr>
          <w:color w:val="000000"/>
        </w:rPr>
      </w:pPr>
      <w:r w:rsidRPr="00876949">
        <w:rPr>
          <w:color w:val="000000"/>
        </w:rPr>
        <w:t>По софинансированию расходов к краевым субсидиям исполнение составило:</w:t>
      </w:r>
    </w:p>
    <w:p w14:paraId="2313B96B" w14:textId="77777777" w:rsidR="001B2A37" w:rsidRPr="00876949" w:rsidRDefault="001B2A37" w:rsidP="00AA13EE">
      <w:pPr>
        <w:tabs>
          <w:tab w:val="left" w:pos="709"/>
        </w:tabs>
        <w:ind w:firstLine="709"/>
        <w:jc w:val="both"/>
        <w:rPr>
          <w:color w:val="000000"/>
        </w:rPr>
      </w:pPr>
      <w:r w:rsidRPr="00876949">
        <w:rPr>
          <w:color w:val="000000"/>
        </w:rPr>
        <w:t>На 100% исполнено софинансирование расходов по сохранению и развитию материально-технической базы муниципальных загородных оздоровительных лагерей в сумме 361,0 тыс. рублей.</w:t>
      </w:r>
    </w:p>
    <w:p w14:paraId="46BD086D" w14:textId="77777777" w:rsidR="001B2A37" w:rsidRPr="00876949" w:rsidRDefault="001B2A37" w:rsidP="00AA13EE">
      <w:pPr>
        <w:tabs>
          <w:tab w:val="left" w:pos="709"/>
        </w:tabs>
        <w:ind w:firstLine="709"/>
        <w:jc w:val="both"/>
        <w:rPr>
          <w:color w:val="000000"/>
        </w:rPr>
      </w:pPr>
      <w:r w:rsidRPr="00876949">
        <w:rPr>
          <w:color w:val="000000"/>
        </w:rPr>
        <w:t>На 43% исполнены расходы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на оплату услуг по санитарно -эпидемиологической оценке обстановки муниципальных загородных оздоровительных лагерей, оказанных на договорной основе при плановых назначениях 1,2 тыс. рублей в сумме 0,5 тыс. рублей. Неисполнение сложилось в результате того, что расчет производился для врачей высшей категории, а работали врачи первой категории. А также выплата не предоставлялась шеф-поварам в связи с тем, что питание осуществлялось услугами пищекомбината.</w:t>
      </w:r>
    </w:p>
    <w:p w14:paraId="5CF90D2C" w14:textId="77777777" w:rsidR="001B2A37" w:rsidRPr="001000B0" w:rsidRDefault="001B2A37" w:rsidP="00AA13EE">
      <w:pPr>
        <w:ind w:firstLine="709"/>
        <w:jc w:val="both"/>
        <w:rPr>
          <w:color w:val="000000"/>
        </w:rPr>
      </w:pPr>
      <w:r w:rsidRPr="001000B0">
        <w:rPr>
          <w:color w:val="000000"/>
        </w:rPr>
        <w:t>4. Подпрограмма «Профилактика безнадзорности и правонарушений несовершеннолетних, алкоголизма, наркомании, табакокурения и потребления психоактивных веществ»</w:t>
      </w:r>
    </w:p>
    <w:p w14:paraId="597B2713" w14:textId="77777777" w:rsidR="001B2A37" w:rsidRPr="001000B0" w:rsidRDefault="001B2A37" w:rsidP="00AA13EE">
      <w:pPr>
        <w:ind w:firstLine="709"/>
        <w:jc w:val="both"/>
        <w:rPr>
          <w:color w:val="000000"/>
        </w:rPr>
      </w:pPr>
      <w:r w:rsidRPr="001000B0">
        <w:rPr>
          <w:color w:val="000000"/>
        </w:rPr>
        <w:t>Финансирование расходов данной подпрограммы осуществлялось за счет средств бюджета городского округа города Шарыпово и исполнение составило 99,9% в сумме 19,98 тыс. рублей при плановых назначениях 20,0 тыс. рублей.</w:t>
      </w:r>
    </w:p>
    <w:p w14:paraId="6496F8CA" w14:textId="77777777" w:rsidR="001B2A37" w:rsidRPr="001000B0" w:rsidRDefault="001B2A37" w:rsidP="00AA13EE">
      <w:pPr>
        <w:tabs>
          <w:tab w:val="left" w:pos="709"/>
        </w:tabs>
        <w:ind w:firstLine="709"/>
        <w:jc w:val="both"/>
        <w:rPr>
          <w:color w:val="000000"/>
        </w:rPr>
      </w:pPr>
      <w:r w:rsidRPr="001000B0">
        <w:rPr>
          <w:color w:val="000000"/>
        </w:rPr>
        <w:t>Цель данной подпрограммы - комплексное решение проблемы профилактики безнадзорности и правонарушений несовершеннолетних, алкоголизма, наркомании, табакокурения и потребления психоактивных веществ, их социальной реабилитации в современном обществе.</w:t>
      </w:r>
    </w:p>
    <w:p w14:paraId="0ED34503" w14:textId="77777777" w:rsidR="001B2A37" w:rsidRPr="001000B0" w:rsidRDefault="001B2A37" w:rsidP="00AA13EE">
      <w:pPr>
        <w:tabs>
          <w:tab w:val="left" w:pos="709"/>
        </w:tabs>
        <w:ind w:firstLine="709"/>
        <w:jc w:val="both"/>
        <w:rPr>
          <w:color w:val="000000"/>
          <w:kern w:val="32"/>
        </w:rPr>
      </w:pPr>
      <w:r w:rsidRPr="001000B0">
        <w:rPr>
          <w:color w:val="000000"/>
        </w:rPr>
        <w:t>5. Подпрограмма</w:t>
      </w:r>
      <w:r w:rsidRPr="001000B0">
        <w:rPr>
          <w:color w:val="000000"/>
          <w:kern w:val="32"/>
        </w:rPr>
        <w:t xml:space="preserve"> «Обеспечение реализации муниципальной программы и прочие мероприятия в области образования»</w:t>
      </w:r>
    </w:p>
    <w:p w14:paraId="5A0B3F95" w14:textId="77777777" w:rsidR="001B2A37" w:rsidRPr="001000B0" w:rsidRDefault="001B2A37" w:rsidP="00AA13EE">
      <w:pPr>
        <w:tabs>
          <w:tab w:val="left" w:pos="567"/>
        </w:tabs>
        <w:ind w:firstLine="709"/>
        <w:jc w:val="both"/>
        <w:rPr>
          <w:color w:val="000000"/>
        </w:rPr>
      </w:pPr>
      <w:r w:rsidRPr="001000B0">
        <w:rPr>
          <w:color w:val="000000"/>
        </w:rPr>
        <w:t>Исполнение по данной подпрограмме составило 99% в сумме 85 360,4 тыс. рублей при плановых назначениях 86 311,0 тыс. рублей, в том числе:</w:t>
      </w:r>
    </w:p>
    <w:p w14:paraId="7C931982" w14:textId="77777777" w:rsidR="001B2A37" w:rsidRPr="001000B0" w:rsidRDefault="001B2A37" w:rsidP="00AA13EE">
      <w:pPr>
        <w:ind w:firstLine="709"/>
        <w:jc w:val="both"/>
        <w:rPr>
          <w:color w:val="000000"/>
        </w:rPr>
      </w:pPr>
      <w:r w:rsidRPr="001000B0">
        <w:rPr>
          <w:color w:val="000000"/>
        </w:rPr>
        <w:t>- за счет средств краевого бюджета – 99,7% в сумме 14 667,4 тыс. рублей при плановых назначениях 14 713,7 тыс. рублей.</w:t>
      </w:r>
    </w:p>
    <w:p w14:paraId="32467D06" w14:textId="77777777" w:rsidR="001B2A37" w:rsidRPr="001000B0" w:rsidRDefault="001B2A37" w:rsidP="00AA13EE">
      <w:pPr>
        <w:ind w:firstLine="709"/>
        <w:jc w:val="both"/>
        <w:rPr>
          <w:color w:val="000000"/>
        </w:rPr>
      </w:pPr>
      <w:r w:rsidRPr="001000B0">
        <w:rPr>
          <w:color w:val="000000"/>
        </w:rPr>
        <w:t>- за счет средств бюджета городского округа города Шарыпово – 98,7% в сумме 70 693,0 тыс. рублей при плановых назначениях 71 597,3 тыс. рублей.</w:t>
      </w:r>
    </w:p>
    <w:p w14:paraId="55371F21" w14:textId="77777777" w:rsidR="001B2A37" w:rsidRPr="001000B0" w:rsidRDefault="001B2A37" w:rsidP="00AA13EE">
      <w:pPr>
        <w:ind w:firstLine="709"/>
        <w:jc w:val="both"/>
        <w:rPr>
          <w:color w:val="000000"/>
        </w:rPr>
      </w:pPr>
      <w:r w:rsidRPr="001000B0">
        <w:rPr>
          <w:color w:val="000000"/>
        </w:rPr>
        <w:t>Расходы на осуществление государственных полномочий по организации и осуществлению деятельности по опеке и попечительству в отношении несовершеннолетних исполнены на 99,4% в сумме 7 511,3 тыс. рублей при плановых назначениях в сумме 7 554,2 тыс. рублей;</w:t>
      </w:r>
    </w:p>
    <w:p w14:paraId="3EB2078F" w14:textId="77777777" w:rsidR="001B2A37" w:rsidRPr="001000B0" w:rsidRDefault="001B2A37" w:rsidP="00AA13EE">
      <w:pPr>
        <w:ind w:firstLine="709"/>
        <w:jc w:val="both"/>
        <w:rPr>
          <w:color w:val="000000"/>
        </w:rPr>
      </w:pPr>
      <w:r w:rsidRPr="001000B0">
        <w:rPr>
          <w:color w:val="000000"/>
        </w:rPr>
        <w:t>Так же за счет краевого бюджета исполнение расходов на обеспечение специальной краевой выплаты с 01.01.2025 года составило 98,5% в сумме 6 343,3 тыс. рублей при плановых назначениях 6 436,8 тыс. рублей. Не исполнение сложилось в результате наличия больничных листов.</w:t>
      </w:r>
    </w:p>
    <w:p w14:paraId="4ED8D93B" w14:textId="77777777" w:rsidR="001B2A37" w:rsidRPr="001000B0" w:rsidRDefault="001B2A37" w:rsidP="00AA13EE">
      <w:pPr>
        <w:ind w:firstLine="709"/>
        <w:jc w:val="both"/>
        <w:rPr>
          <w:color w:val="000000"/>
        </w:rPr>
      </w:pPr>
      <w:r w:rsidRPr="001000B0">
        <w:rPr>
          <w:color w:val="000000"/>
        </w:rPr>
        <w:t>За счет средств бюджета городского округа города Шарыпово отражены расходы на:</w:t>
      </w:r>
    </w:p>
    <w:p w14:paraId="701295EE" w14:textId="77777777" w:rsidR="001B2A37" w:rsidRPr="001000B0" w:rsidRDefault="001B2A37" w:rsidP="00AA13EE">
      <w:pPr>
        <w:ind w:firstLine="709"/>
        <w:jc w:val="both"/>
        <w:rPr>
          <w:color w:val="000000"/>
        </w:rPr>
      </w:pPr>
      <w:r w:rsidRPr="001000B0">
        <w:rPr>
          <w:color w:val="000000"/>
        </w:rPr>
        <w:t>-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реализации муниципальной программы и прочие мероприятия в области образования" исполнены на 97,7% в сумме 4 885 тыс. рублей при плановых назначениях 4 999,7 тыс. рублей. Не исполнение сложилось в результате наличия больничных листов.</w:t>
      </w:r>
    </w:p>
    <w:p w14:paraId="140EC213" w14:textId="77777777" w:rsidR="001B2A37" w:rsidRPr="001000B0" w:rsidRDefault="001B2A37" w:rsidP="00AA13EE">
      <w:pPr>
        <w:ind w:firstLine="709"/>
        <w:jc w:val="both"/>
        <w:rPr>
          <w:color w:val="000000"/>
        </w:rPr>
      </w:pPr>
      <w:r w:rsidRPr="001000B0">
        <w:rPr>
          <w:color w:val="000000"/>
        </w:rPr>
        <w:t>-  обеспечение специальной краевой выплаты в рамках подпрограммы "Обеспечение реализации муниципальной программы и прочие мероприятия в области образования" исполнены на 100% в сумме 3 776,2 тыс. рублей</w:t>
      </w:r>
    </w:p>
    <w:p w14:paraId="15381B10" w14:textId="77777777" w:rsidR="001B2A37" w:rsidRPr="001000B0" w:rsidRDefault="001B2A37" w:rsidP="00AA13EE">
      <w:pPr>
        <w:ind w:firstLine="709"/>
        <w:jc w:val="both"/>
        <w:rPr>
          <w:color w:val="000000"/>
        </w:rPr>
      </w:pPr>
      <w:r w:rsidRPr="001000B0">
        <w:rPr>
          <w:color w:val="000000"/>
        </w:rPr>
        <w:t>-  обеспечение деятельности (оказание услуг) подведомственных учреждений в сфере психолого-педагогического, медицинского и социального сопровождения образовательных учреждений в рамках подпрограммы "Обеспечение реализации муниципальной программы и прочие мероприятия в области образования" – 9 835,0 тыс. рублей, что составило 98% при плановых назначениях 10 039,9 тыс. рублей;</w:t>
      </w:r>
    </w:p>
    <w:p w14:paraId="2472E538" w14:textId="77777777" w:rsidR="001B2A37" w:rsidRPr="001000B0" w:rsidRDefault="001B2A37" w:rsidP="00AA13EE">
      <w:pPr>
        <w:ind w:firstLine="709"/>
        <w:jc w:val="both"/>
        <w:rPr>
          <w:color w:val="000000"/>
        </w:rPr>
      </w:pPr>
      <w:r w:rsidRPr="001000B0">
        <w:rPr>
          <w:color w:val="000000"/>
        </w:rPr>
        <w:t>- обеспечение деятельности (оказание услуг) подведомственных учреждений в сфере бухгалтерского учета и отчетности, технического обеспечения (МКУ ЦБУ и ТО УО) исполнены на 99% в сумме 43 761,7 тыс. рублей при плановых назначениях 44 180,2 тыс. рублей. Неисполнение утвержденных ассигнований сложилось в результате того, что оплата по коммунальным услугам за декабрь 2025 г. осуществляется в январе месяце 2026 года.</w:t>
      </w:r>
    </w:p>
    <w:p w14:paraId="66D055DB" w14:textId="77777777" w:rsidR="001B2A37" w:rsidRPr="001000B0" w:rsidRDefault="001B2A37" w:rsidP="00AA13EE">
      <w:pPr>
        <w:ind w:firstLine="709"/>
        <w:jc w:val="both"/>
        <w:rPr>
          <w:color w:val="000000"/>
        </w:rPr>
      </w:pPr>
      <w:r w:rsidRPr="001000B0">
        <w:rPr>
          <w:color w:val="000000"/>
        </w:rPr>
        <w:t>- руководство и управление в сфере установленных функций органов местного самоуправления исполнены на 99,4% в сумме 7 098,6 тыс. рублей при плановых назначениях 7 170,0 тыс. рублей. Неисполнение утвержденных ассигнований сложилось в результате того, что оплата за услуги связи за декабрь 2025 г. осуществляется в январе месяце 2026 года.</w:t>
      </w:r>
    </w:p>
    <w:p w14:paraId="617A9B75" w14:textId="77777777" w:rsidR="00C32F6E" w:rsidRPr="00876949" w:rsidRDefault="00C32F6E" w:rsidP="00AA13EE">
      <w:pPr>
        <w:ind w:firstLine="709"/>
        <w:jc w:val="both"/>
        <w:outlineLvl w:val="2"/>
        <w:rPr>
          <w:b/>
          <w:bCs/>
          <w:highlight w:val="yellow"/>
          <w:u w:val="single"/>
        </w:rPr>
      </w:pPr>
    </w:p>
    <w:p w14:paraId="37AABCBC" w14:textId="77777777" w:rsidR="00097765" w:rsidRPr="001000B0" w:rsidRDefault="00097765" w:rsidP="00AA13EE">
      <w:pPr>
        <w:ind w:firstLine="709"/>
        <w:jc w:val="both"/>
        <w:outlineLvl w:val="2"/>
        <w:rPr>
          <w:b/>
          <w:bCs/>
          <w:u w:val="single"/>
        </w:rPr>
      </w:pPr>
      <w:r w:rsidRPr="001000B0">
        <w:rPr>
          <w:b/>
          <w:bCs/>
          <w:u w:val="single"/>
        </w:rPr>
        <w:t xml:space="preserve">2. МП </w:t>
      </w:r>
      <w:r w:rsidR="00F33DD2" w:rsidRPr="001000B0">
        <w:rPr>
          <w:b/>
          <w:bCs/>
          <w:u w:val="single"/>
        </w:rPr>
        <w:t>«</w:t>
      </w:r>
      <w:r w:rsidRPr="001000B0">
        <w:rPr>
          <w:b/>
          <w:bCs/>
          <w:u w:val="single"/>
        </w:rPr>
        <w:t>Обеспечение доступным и комфортным жильем жителей муниципального образования города Шарыпово</w:t>
      </w:r>
      <w:r w:rsidR="00F33DD2" w:rsidRPr="001000B0">
        <w:rPr>
          <w:b/>
          <w:bCs/>
          <w:u w:val="single"/>
        </w:rPr>
        <w:t>»</w:t>
      </w:r>
      <w:r w:rsidRPr="001000B0">
        <w:rPr>
          <w:b/>
          <w:bCs/>
          <w:u w:val="single"/>
        </w:rPr>
        <w:t>:</w:t>
      </w:r>
    </w:p>
    <w:p w14:paraId="2C173AFC" w14:textId="77777777" w:rsidR="001B2A37" w:rsidRPr="00876949" w:rsidRDefault="001B2A37" w:rsidP="00AA13EE">
      <w:pPr>
        <w:keepNext/>
        <w:ind w:firstLine="709"/>
        <w:jc w:val="both"/>
        <w:outlineLvl w:val="3"/>
      </w:pPr>
      <w:r w:rsidRPr="001000B0">
        <w:t>Исполнение по данной программе составило 100,0% или 20</w:t>
      </w:r>
      <w:r w:rsidRPr="001000B0">
        <w:rPr>
          <w:lang w:val="en-US"/>
        </w:rPr>
        <w:t> </w:t>
      </w:r>
      <w:r w:rsidRPr="001000B0">
        <w:t>306,1 тыс. рублей, в том числе:</w:t>
      </w:r>
    </w:p>
    <w:p w14:paraId="123EA25A" w14:textId="77777777" w:rsidR="001B2A37" w:rsidRPr="00876949" w:rsidRDefault="001B2A37" w:rsidP="00AA13EE">
      <w:pPr>
        <w:ind w:firstLine="709"/>
        <w:jc w:val="both"/>
      </w:pPr>
      <w:r w:rsidRPr="00876949">
        <w:t>- за счет средств федерального бюджета – 2 175,3 тыс. рублей;</w:t>
      </w:r>
    </w:p>
    <w:p w14:paraId="07E71125" w14:textId="77777777" w:rsidR="001B2A37" w:rsidRPr="001000B0" w:rsidRDefault="001B2A37" w:rsidP="00AA13EE">
      <w:pPr>
        <w:ind w:firstLine="709"/>
        <w:jc w:val="both"/>
      </w:pPr>
      <w:r w:rsidRPr="00876949">
        <w:t xml:space="preserve">- за счет средств </w:t>
      </w:r>
      <w:r w:rsidRPr="001000B0">
        <w:t>краевого бюджета – 17 780,8 тыс. рублей;</w:t>
      </w:r>
    </w:p>
    <w:p w14:paraId="46895FA1" w14:textId="77777777" w:rsidR="001B2A37" w:rsidRPr="001000B0" w:rsidRDefault="001B2A37" w:rsidP="00AA13EE">
      <w:pPr>
        <w:ind w:firstLine="709"/>
        <w:jc w:val="both"/>
      </w:pPr>
      <w:r w:rsidRPr="001000B0">
        <w:t>- за счет средств бюджета городского округа – 350,0 тыс. рублей.</w:t>
      </w:r>
    </w:p>
    <w:p w14:paraId="1F267D41" w14:textId="77777777" w:rsidR="001B2A37" w:rsidRPr="001000B0" w:rsidRDefault="001B2A37" w:rsidP="00AA13EE">
      <w:pPr>
        <w:ind w:firstLine="709"/>
        <w:jc w:val="both"/>
      </w:pPr>
      <w:r w:rsidRPr="001000B0">
        <w:t>В рамках данной муниципальной программы реализуются 3</w:t>
      </w:r>
      <w:r w:rsidRPr="001000B0">
        <w:rPr>
          <w:color w:val="FF0000"/>
        </w:rPr>
        <w:t xml:space="preserve"> </w:t>
      </w:r>
      <w:r w:rsidRPr="001000B0">
        <w:t>подпрограммы:</w:t>
      </w:r>
    </w:p>
    <w:p w14:paraId="229FF152" w14:textId="77777777" w:rsidR="001B2A37" w:rsidRPr="001000B0" w:rsidRDefault="001000B0" w:rsidP="00AA13EE">
      <w:pPr>
        <w:ind w:firstLine="709"/>
        <w:jc w:val="both"/>
      </w:pPr>
      <w:r w:rsidRPr="001000B0">
        <w:t xml:space="preserve">1. </w:t>
      </w:r>
      <w:r w:rsidR="001B2A37" w:rsidRPr="001000B0">
        <w:t>«Переселение граждан из аварийного жилищного фонда муниципального образования города Шарыпово»</w:t>
      </w:r>
    </w:p>
    <w:p w14:paraId="6CF98DEF" w14:textId="77777777" w:rsidR="001B2A37" w:rsidRPr="001000B0" w:rsidRDefault="001B2A37" w:rsidP="00AA13EE">
      <w:pPr>
        <w:ind w:firstLine="709"/>
        <w:jc w:val="both"/>
        <w:outlineLvl w:val="2"/>
      </w:pPr>
      <w:r w:rsidRPr="001000B0">
        <w:t>По данной подпрограмме расходы не предусмотрены.</w:t>
      </w:r>
    </w:p>
    <w:p w14:paraId="3CC6FE0A" w14:textId="77777777" w:rsidR="001B2A37" w:rsidRPr="001000B0" w:rsidRDefault="001000B0" w:rsidP="00AA13EE">
      <w:pPr>
        <w:ind w:firstLine="709"/>
        <w:jc w:val="both"/>
      </w:pPr>
      <w:r w:rsidRPr="001000B0">
        <w:t xml:space="preserve">2. </w:t>
      </w:r>
      <w:r w:rsidR="001B2A37" w:rsidRPr="001000B0">
        <w:t>«Обеспечение жильем молодых семей в городе Шарыпово»</w:t>
      </w:r>
    </w:p>
    <w:p w14:paraId="390C94FC" w14:textId="77777777" w:rsidR="001B2A37" w:rsidRPr="001000B0" w:rsidRDefault="001B2A37" w:rsidP="00AA13EE">
      <w:pPr>
        <w:ind w:firstLine="709"/>
        <w:jc w:val="both"/>
      </w:pPr>
      <w:r w:rsidRPr="001000B0">
        <w:t>Исполнение по данной подпрограмме составило 100,0% или 1 289,8 тыс. рублей, в том числе:</w:t>
      </w:r>
    </w:p>
    <w:p w14:paraId="32BC48BC" w14:textId="77777777" w:rsidR="001B2A37" w:rsidRPr="001000B0" w:rsidRDefault="001B2A37" w:rsidP="00AA13EE">
      <w:pPr>
        <w:ind w:firstLine="709"/>
        <w:jc w:val="both"/>
      </w:pPr>
      <w:r w:rsidRPr="001000B0">
        <w:t>- за счет средств федерального бюджета – 219,9 тыс. рублей,</w:t>
      </w:r>
    </w:p>
    <w:p w14:paraId="7C3F2F2E" w14:textId="77777777" w:rsidR="001B2A37" w:rsidRPr="001000B0" w:rsidRDefault="001B2A37" w:rsidP="00AA13EE">
      <w:pPr>
        <w:ind w:firstLine="709"/>
        <w:jc w:val="both"/>
      </w:pPr>
      <w:r w:rsidRPr="001000B0">
        <w:t>- за счет средств краевого бюджета – 719,9 тыс. рублей,</w:t>
      </w:r>
    </w:p>
    <w:p w14:paraId="1F020494" w14:textId="77777777" w:rsidR="001B2A37" w:rsidRPr="001000B0" w:rsidRDefault="001B2A37" w:rsidP="00AA13EE">
      <w:pPr>
        <w:ind w:firstLine="709"/>
        <w:jc w:val="both"/>
      </w:pPr>
      <w:r w:rsidRPr="001000B0">
        <w:t>- за счет средств бюджета городского округа – 350,0 тыс. рублей.</w:t>
      </w:r>
    </w:p>
    <w:p w14:paraId="2B7667D3" w14:textId="77777777" w:rsidR="001B2A37" w:rsidRPr="001000B0" w:rsidRDefault="001B2A37" w:rsidP="00AA13EE">
      <w:pPr>
        <w:ind w:firstLine="709"/>
        <w:jc w:val="both"/>
      </w:pPr>
      <w:r w:rsidRPr="001000B0">
        <w:t>По данной подпрограмме отражены следующие расходы:</w:t>
      </w:r>
      <w:r w:rsidR="001000B0" w:rsidRPr="001000B0">
        <w:t xml:space="preserve"> </w:t>
      </w:r>
      <w:r w:rsidRPr="001000B0">
        <w:t>предоставление социальных выплат молодым семьям на приобретение (строительство) жилья в сумме 1 289,8 тыс. рублей, данная выплата выделена на 1 семью.</w:t>
      </w:r>
    </w:p>
    <w:p w14:paraId="7879DD1F" w14:textId="77777777" w:rsidR="001B2A37" w:rsidRPr="001000B0" w:rsidRDefault="001000B0" w:rsidP="00AA13EE">
      <w:pPr>
        <w:ind w:firstLine="709"/>
        <w:jc w:val="both"/>
      </w:pPr>
      <w:r w:rsidRPr="001000B0">
        <w:t xml:space="preserve">3. </w:t>
      </w:r>
      <w:r w:rsidR="001B2A37" w:rsidRPr="001000B0">
        <w:t>«Обеспечение жилыми помещениями детей-сирот и детей, оставшихся без попечения родителей, лиц из числа детей-сирот, оставшихся без попечения родителей»</w:t>
      </w:r>
    </w:p>
    <w:p w14:paraId="7624D56F" w14:textId="77777777" w:rsidR="001B2A37" w:rsidRPr="001000B0" w:rsidRDefault="001B2A37" w:rsidP="00AA13EE">
      <w:pPr>
        <w:ind w:firstLine="709"/>
        <w:jc w:val="both"/>
      </w:pPr>
      <w:r w:rsidRPr="001000B0">
        <w:t xml:space="preserve">Исполнение по данной подпрограмме составило 100,0% или 19 016,3 тыс. </w:t>
      </w:r>
      <w:r w:rsidR="001000B0" w:rsidRPr="001000B0">
        <w:t>рублей, в</w:t>
      </w:r>
      <w:r w:rsidRPr="001000B0">
        <w:t xml:space="preserve"> том числе:</w:t>
      </w:r>
    </w:p>
    <w:p w14:paraId="7E1D082B" w14:textId="77777777" w:rsidR="001B2A37" w:rsidRPr="001000B0" w:rsidRDefault="001B2A37" w:rsidP="00AA13EE">
      <w:pPr>
        <w:ind w:firstLine="709"/>
        <w:jc w:val="both"/>
      </w:pPr>
      <w:r w:rsidRPr="001000B0">
        <w:t>- за счет средств федерального бюджета – 1 955,3 тыс. рублей,</w:t>
      </w:r>
    </w:p>
    <w:p w14:paraId="3ACF5BC6" w14:textId="77777777" w:rsidR="001B2A37" w:rsidRPr="001000B0" w:rsidRDefault="001B2A37" w:rsidP="00AA13EE">
      <w:pPr>
        <w:ind w:firstLine="709"/>
        <w:jc w:val="both"/>
      </w:pPr>
      <w:r w:rsidRPr="001000B0">
        <w:t>- за счет средств краевого бюджета – 17 060,9 тыс. рублей,</w:t>
      </w:r>
    </w:p>
    <w:p w14:paraId="40008209" w14:textId="77777777" w:rsidR="001B2A37" w:rsidRPr="001000B0" w:rsidRDefault="001B2A37" w:rsidP="00AA13EE">
      <w:pPr>
        <w:ind w:firstLine="709"/>
        <w:jc w:val="both"/>
      </w:pPr>
      <w:r w:rsidRPr="001000B0">
        <w:t>По данной подпрограмме отражены расходы:</w:t>
      </w:r>
    </w:p>
    <w:p w14:paraId="6E897B91" w14:textId="77777777" w:rsidR="001B2A37" w:rsidRPr="00876949" w:rsidRDefault="001000B0" w:rsidP="00AA13EE">
      <w:pPr>
        <w:ind w:firstLine="709"/>
        <w:jc w:val="both"/>
      </w:pPr>
      <w:r>
        <w:t xml:space="preserve">- </w:t>
      </w:r>
      <w:r w:rsidR="001B2A37" w:rsidRPr="00876949">
        <w:t>на обеспечение деятельности муниципальных служащих, реализующих переданные государственные полномочия в сумме 436,6 тыс. руб., исполнение 100,0%;</w:t>
      </w:r>
    </w:p>
    <w:p w14:paraId="2B5663E3" w14:textId="77777777" w:rsidR="001B2A37" w:rsidRPr="003D1FC2" w:rsidRDefault="001000B0" w:rsidP="00AA13EE">
      <w:pPr>
        <w:ind w:firstLine="709"/>
        <w:jc w:val="both"/>
      </w:pPr>
      <w:r>
        <w:t xml:space="preserve">- </w:t>
      </w:r>
      <w:r w:rsidR="001B2A37" w:rsidRPr="00876949">
        <w:t xml:space="preserve">на обеспечение жилыми помещениями детей-сирот и детей, оставшихся без попечения родителей, лиц из числа детей-сирот, оставшихся без попечения родителей (в соответствии с </w:t>
      </w:r>
      <w:r w:rsidR="001B2A37" w:rsidRPr="003D1FC2">
        <w:t>Законом края от 24 декабря 2009 года № 9-4225) в сумме 18 579,7 тыс. рублей, для детей-сирот приобретено 9 квартир.</w:t>
      </w:r>
    </w:p>
    <w:p w14:paraId="2C42B8D5" w14:textId="77777777" w:rsidR="003A2638" w:rsidRPr="003D1FC2" w:rsidRDefault="003A2638" w:rsidP="00AA13EE">
      <w:pPr>
        <w:ind w:firstLine="709"/>
        <w:jc w:val="both"/>
        <w:outlineLvl w:val="2"/>
        <w:rPr>
          <w:b/>
          <w:bCs/>
          <w:u w:val="single"/>
        </w:rPr>
      </w:pPr>
    </w:p>
    <w:p w14:paraId="16B99428" w14:textId="77777777" w:rsidR="00FA2138" w:rsidRPr="003D1FC2" w:rsidRDefault="00097765" w:rsidP="00AA13EE">
      <w:pPr>
        <w:ind w:firstLine="709"/>
        <w:jc w:val="both"/>
        <w:outlineLvl w:val="2"/>
        <w:rPr>
          <w:b/>
          <w:bCs/>
          <w:u w:val="single"/>
        </w:rPr>
      </w:pPr>
      <w:r w:rsidRPr="003D1FC2">
        <w:rPr>
          <w:b/>
          <w:bCs/>
          <w:u w:val="single"/>
        </w:rPr>
        <w:t>3</w:t>
      </w:r>
      <w:r w:rsidR="00FA2138" w:rsidRPr="003D1FC2">
        <w:rPr>
          <w:b/>
          <w:bCs/>
          <w:u w:val="single"/>
        </w:rPr>
        <w:t xml:space="preserve">. МП </w:t>
      </w:r>
      <w:r w:rsidR="00F33DD2" w:rsidRPr="003D1FC2">
        <w:rPr>
          <w:b/>
          <w:bCs/>
          <w:u w:val="single"/>
        </w:rPr>
        <w:t>«</w:t>
      </w:r>
      <w:r w:rsidRPr="003D1FC2">
        <w:rPr>
          <w:b/>
          <w:bCs/>
          <w:u w:val="single"/>
        </w:rPr>
        <w:t xml:space="preserve">Реформирование и </w:t>
      </w:r>
      <w:r w:rsidR="007654E7" w:rsidRPr="003D1FC2">
        <w:rPr>
          <w:b/>
          <w:bCs/>
          <w:u w:val="single"/>
        </w:rPr>
        <w:t>модернизация жилищно-коммунального хозяйства,</w:t>
      </w:r>
      <w:r w:rsidRPr="003D1FC2">
        <w:rPr>
          <w:b/>
          <w:bCs/>
          <w:u w:val="single"/>
        </w:rPr>
        <w:t xml:space="preserve"> и повышение энергетической эффективности муниципального образования город</w:t>
      </w:r>
      <w:r w:rsidR="006D0C7D">
        <w:rPr>
          <w:b/>
          <w:bCs/>
          <w:u w:val="single"/>
        </w:rPr>
        <w:t>а</w:t>
      </w:r>
      <w:r w:rsidRPr="003D1FC2">
        <w:rPr>
          <w:b/>
          <w:bCs/>
          <w:u w:val="single"/>
        </w:rPr>
        <w:t xml:space="preserve"> Шарыпово</w:t>
      </w:r>
      <w:r w:rsidR="00F33DD2" w:rsidRPr="003D1FC2">
        <w:rPr>
          <w:b/>
          <w:bCs/>
          <w:u w:val="single"/>
        </w:rPr>
        <w:t>»</w:t>
      </w:r>
      <w:r w:rsidR="00FA2138" w:rsidRPr="003D1FC2">
        <w:rPr>
          <w:b/>
          <w:bCs/>
          <w:u w:val="single"/>
        </w:rPr>
        <w:t>:</w:t>
      </w:r>
    </w:p>
    <w:p w14:paraId="68756EA9" w14:textId="77777777" w:rsidR="001B2A37" w:rsidRPr="003D1FC2" w:rsidRDefault="001B2A37" w:rsidP="00AA13EE">
      <w:pPr>
        <w:ind w:firstLine="709"/>
        <w:jc w:val="both"/>
      </w:pPr>
      <w:r w:rsidRPr="003D1FC2">
        <w:t>Исполнение по данной программе составило 98,2% или 148 262,0 тыс. рублей при плане 151 014,2 тыс. рублей, в том числе:</w:t>
      </w:r>
    </w:p>
    <w:p w14:paraId="7C234912" w14:textId="77777777" w:rsidR="001B2A37" w:rsidRPr="003D1FC2" w:rsidRDefault="001B2A37" w:rsidP="00AA13EE">
      <w:pPr>
        <w:ind w:firstLine="709"/>
        <w:jc w:val="both"/>
      </w:pPr>
      <w:r w:rsidRPr="003D1FC2">
        <w:t>- за счет краевого бюджета – 62 466,7 тыс. рублей, исполнение – 99,7%, при плановых ассигнованиях – 62 639,3 тыс. рублей;</w:t>
      </w:r>
    </w:p>
    <w:p w14:paraId="70B72528" w14:textId="77777777" w:rsidR="001B2A37" w:rsidRPr="003D1FC2" w:rsidRDefault="001B2A37" w:rsidP="00AA13EE">
      <w:pPr>
        <w:ind w:firstLine="709"/>
        <w:jc w:val="both"/>
      </w:pPr>
      <w:r w:rsidRPr="003D1FC2">
        <w:t>- за счет бюджета городского округа – 84 924,7 тыс. рублей, исполнение – 97,0%, при плановых ассигнованиях – 87 504,3 тыс. рублей;</w:t>
      </w:r>
    </w:p>
    <w:p w14:paraId="3D1965D8" w14:textId="77777777" w:rsidR="001B2A37" w:rsidRPr="003D1FC2" w:rsidRDefault="001B2A37" w:rsidP="00AA13EE">
      <w:pPr>
        <w:ind w:firstLine="709"/>
        <w:jc w:val="both"/>
      </w:pPr>
      <w:r w:rsidRPr="003D1FC2">
        <w:t>- за счет внебюджетных источников – 870,6 тыс. рублей, исполнение 100,0%.</w:t>
      </w:r>
    </w:p>
    <w:p w14:paraId="1264E21E" w14:textId="77777777" w:rsidR="001B2A37" w:rsidRPr="001000B0" w:rsidRDefault="001B2A37" w:rsidP="00876949">
      <w:pPr>
        <w:ind w:firstLine="709"/>
        <w:jc w:val="both"/>
      </w:pPr>
      <w:r w:rsidRPr="003D1FC2">
        <w:t>В рамках данной муниципальной</w:t>
      </w:r>
      <w:r w:rsidRPr="001000B0">
        <w:t xml:space="preserve"> программы реализуются 3 подпрограмм:</w:t>
      </w:r>
    </w:p>
    <w:p w14:paraId="434359C9" w14:textId="77777777" w:rsidR="001B2A37" w:rsidRPr="001000B0" w:rsidRDefault="001000B0" w:rsidP="00876949">
      <w:pPr>
        <w:ind w:firstLine="709"/>
        <w:jc w:val="both"/>
      </w:pPr>
      <w:r w:rsidRPr="001000B0">
        <w:t xml:space="preserve">1. </w:t>
      </w:r>
      <w:r w:rsidR="001B2A37" w:rsidRPr="001000B0">
        <w:t>Подпрограмма "Энергосбережение и повышение энергетической эффективности муниципального образования город Шарыпово"</w:t>
      </w:r>
    </w:p>
    <w:p w14:paraId="09D85967" w14:textId="77777777" w:rsidR="001B2A37" w:rsidRPr="001000B0" w:rsidRDefault="001B2A37" w:rsidP="00876949">
      <w:pPr>
        <w:ind w:firstLine="709"/>
        <w:outlineLvl w:val="2"/>
      </w:pPr>
      <w:r w:rsidRPr="001000B0">
        <w:t>По данной подпрограмме предусмотрены расходы на установку индивидуальных приборов учета в муниципальных жилых помещениях за счет бюджета городского округа – 77,1 тыс. рублей, исполнение 84,6%, при плановых ассигнованиях – 91,1 тыс. рублей.</w:t>
      </w:r>
    </w:p>
    <w:p w14:paraId="4BEA6EAD" w14:textId="77777777" w:rsidR="001B2A37" w:rsidRPr="001000B0" w:rsidRDefault="001000B0" w:rsidP="00876949">
      <w:pPr>
        <w:ind w:firstLine="709"/>
        <w:jc w:val="both"/>
      </w:pPr>
      <w:r w:rsidRPr="001000B0">
        <w:t xml:space="preserve">2. </w:t>
      </w:r>
      <w:r w:rsidR="001B2A37" w:rsidRPr="001000B0">
        <w:t>Подпрограмма "Организация проведения работ (услуг) по благоустройству города"</w:t>
      </w:r>
    </w:p>
    <w:p w14:paraId="7BA4CDC4" w14:textId="77777777" w:rsidR="001B2A37" w:rsidRPr="00876949" w:rsidRDefault="001B2A37" w:rsidP="00876949">
      <w:pPr>
        <w:ind w:firstLine="709"/>
        <w:jc w:val="both"/>
      </w:pPr>
      <w:r w:rsidRPr="001000B0">
        <w:t>Исполнение по данной</w:t>
      </w:r>
      <w:r w:rsidRPr="00876949">
        <w:t xml:space="preserve"> подпрограмме составило 98,5% или 66 390,7 тыс. рублей при плане 67 420,3 тыс. рублей, в том числе:</w:t>
      </w:r>
    </w:p>
    <w:p w14:paraId="7C76E01F" w14:textId="77777777" w:rsidR="001B2A37" w:rsidRPr="00876949" w:rsidRDefault="001B2A37" w:rsidP="00876949">
      <w:pPr>
        <w:ind w:firstLine="709"/>
        <w:jc w:val="both"/>
      </w:pPr>
      <w:r w:rsidRPr="00876949">
        <w:t xml:space="preserve">- за счет краевого бюджета – 7 831,1 тыс. рублей, исполнение – 100%; </w:t>
      </w:r>
    </w:p>
    <w:p w14:paraId="7780F248" w14:textId="77777777" w:rsidR="001B2A37" w:rsidRPr="00876949" w:rsidRDefault="001B2A37" w:rsidP="00876949">
      <w:pPr>
        <w:ind w:firstLine="709"/>
        <w:jc w:val="both"/>
      </w:pPr>
      <w:r w:rsidRPr="00876949">
        <w:t>- за счет средств бюджета городского округа – 57 688,9 тыс. рублей, исполнение – 98,2%, при плановых ассигнованиях – 58 718,6 тыс. рублей;</w:t>
      </w:r>
    </w:p>
    <w:p w14:paraId="28DB9916" w14:textId="77777777" w:rsidR="001B2A37" w:rsidRPr="00876949" w:rsidRDefault="001B2A37" w:rsidP="00876949">
      <w:pPr>
        <w:ind w:firstLine="709"/>
        <w:jc w:val="both"/>
      </w:pPr>
      <w:r w:rsidRPr="00876949">
        <w:t>- за счет внебюджетных источников – 870,6 тыс. рублей, исполнение 100,0%.</w:t>
      </w:r>
    </w:p>
    <w:p w14:paraId="0B8CAE3F" w14:textId="77777777" w:rsidR="002C610F" w:rsidRDefault="001B2A37" w:rsidP="001000B0">
      <w:pPr>
        <w:ind w:firstLine="709"/>
        <w:jc w:val="both"/>
        <w:rPr>
          <w:sz w:val="26"/>
          <w:szCs w:val="26"/>
        </w:rPr>
      </w:pPr>
      <w:r w:rsidRPr="00876949">
        <w:t>По данной подпрограмме реализованы два проекта по поддержке местных инициатив в рамках Постановления Правительства Красноярского от 14.03.2025 № 208-п «Об утверждении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 на 2025 год» - 6 352,0 тыс. рублей, в том числе:</w:t>
      </w:r>
      <w:r>
        <w:rPr>
          <w:sz w:val="26"/>
          <w:szCs w:val="26"/>
        </w:rPr>
        <w:t xml:space="preserve">  </w:t>
      </w:r>
    </w:p>
    <w:p w14:paraId="2F0564C7" w14:textId="77777777" w:rsidR="001B2A37" w:rsidRDefault="001B2A37" w:rsidP="001000B0">
      <w:pPr>
        <w:ind w:firstLine="709"/>
        <w:jc w:val="both"/>
        <w:rPr>
          <w:sz w:val="26"/>
          <w:szCs w:val="26"/>
        </w:rPr>
      </w:pPr>
      <w:r>
        <w:rPr>
          <w:sz w:val="26"/>
          <w:szCs w:val="26"/>
        </w:rPr>
        <w:t xml:space="preserve">                                                                                                                </w:t>
      </w:r>
    </w:p>
    <w:tbl>
      <w:tblPr>
        <w:tblW w:w="99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3572"/>
        <w:gridCol w:w="992"/>
        <w:gridCol w:w="1134"/>
        <w:gridCol w:w="1134"/>
        <w:gridCol w:w="993"/>
        <w:gridCol w:w="985"/>
      </w:tblGrid>
      <w:tr w:rsidR="001B2A37" w:rsidRPr="001000B0" w14:paraId="2B693D19" w14:textId="77777777" w:rsidTr="00D573A8">
        <w:trPr>
          <w:trHeight w:val="227"/>
        </w:trPr>
        <w:tc>
          <w:tcPr>
            <w:tcW w:w="1106" w:type="dxa"/>
            <w:vMerge w:val="restart"/>
            <w:vAlign w:val="center"/>
          </w:tcPr>
          <w:p w14:paraId="7CF8017A" w14:textId="77777777" w:rsidR="001B2A37" w:rsidRPr="001000B0" w:rsidRDefault="001B2A37" w:rsidP="009D0389">
            <w:pPr>
              <w:jc w:val="both"/>
              <w:rPr>
                <w:sz w:val="20"/>
                <w:szCs w:val="20"/>
              </w:rPr>
            </w:pPr>
            <w:r w:rsidRPr="001000B0">
              <w:rPr>
                <w:sz w:val="20"/>
                <w:szCs w:val="20"/>
              </w:rPr>
              <w:t>Наименование</w:t>
            </w:r>
          </w:p>
          <w:p w14:paraId="515DA7B2" w14:textId="77777777" w:rsidR="001B2A37" w:rsidRPr="001000B0" w:rsidRDefault="001B2A37" w:rsidP="009D0389">
            <w:pPr>
              <w:jc w:val="both"/>
              <w:rPr>
                <w:sz w:val="20"/>
                <w:szCs w:val="20"/>
              </w:rPr>
            </w:pPr>
            <w:r w:rsidRPr="001000B0">
              <w:rPr>
                <w:sz w:val="20"/>
                <w:szCs w:val="20"/>
              </w:rPr>
              <w:t>проекта</w:t>
            </w:r>
          </w:p>
        </w:tc>
        <w:tc>
          <w:tcPr>
            <w:tcW w:w="3572" w:type="dxa"/>
            <w:vMerge w:val="restart"/>
            <w:vAlign w:val="center"/>
          </w:tcPr>
          <w:p w14:paraId="10F7339B" w14:textId="77777777" w:rsidR="001B2A37" w:rsidRPr="001000B0" w:rsidRDefault="001B2A37" w:rsidP="009D0389">
            <w:pPr>
              <w:jc w:val="both"/>
              <w:rPr>
                <w:sz w:val="20"/>
                <w:szCs w:val="20"/>
              </w:rPr>
            </w:pPr>
            <w:r w:rsidRPr="001000B0">
              <w:rPr>
                <w:sz w:val="20"/>
                <w:szCs w:val="20"/>
              </w:rPr>
              <w:t>Описание</w:t>
            </w:r>
          </w:p>
        </w:tc>
        <w:tc>
          <w:tcPr>
            <w:tcW w:w="5238" w:type="dxa"/>
            <w:gridSpan w:val="5"/>
            <w:vAlign w:val="center"/>
          </w:tcPr>
          <w:p w14:paraId="76836FE9" w14:textId="77777777" w:rsidR="001B2A37" w:rsidRPr="001000B0" w:rsidRDefault="001B2A37" w:rsidP="009D0389">
            <w:pPr>
              <w:jc w:val="both"/>
              <w:rPr>
                <w:sz w:val="20"/>
                <w:szCs w:val="20"/>
              </w:rPr>
            </w:pPr>
            <w:r w:rsidRPr="001000B0">
              <w:rPr>
                <w:sz w:val="20"/>
                <w:szCs w:val="20"/>
              </w:rPr>
              <w:t>Источники финансирования</w:t>
            </w:r>
          </w:p>
        </w:tc>
      </w:tr>
      <w:tr w:rsidR="001B2A37" w:rsidRPr="001000B0" w14:paraId="6B17288C" w14:textId="77777777" w:rsidTr="00D573A8">
        <w:trPr>
          <w:trHeight w:val="227"/>
        </w:trPr>
        <w:tc>
          <w:tcPr>
            <w:tcW w:w="1106" w:type="dxa"/>
            <w:vMerge/>
            <w:vAlign w:val="center"/>
          </w:tcPr>
          <w:p w14:paraId="7F59C0DE" w14:textId="77777777" w:rsidR="001B2A37" w:rsidRPr="001000B0" w:rsidRDefault="001B2A37" w:rsidP="009D0389">
            <w:pPr>
              <w:jc w:val="both"/>
              <w:rPr>
                <w:sz w:val="20"/>
                <w:szCs w:val="20"/>
              </w:rPr>
            </w:pPr>
          </w:p>
        </w:tc>
        <w:tc>
          <w:tcPr>
            <w:tcW w:w="3572" w:type="dxa"/>
            <w:vMerge/>
            <w:vAlign w:val="center"/>
          </w:tcPr>
          <w:p w14:paraId="31490E38" w14:textId="77777777" w:rsidR="001B2A37" w:rsidRPr="001000B0" w:rsidRDefault="001B2A37" w:rsidP="009D0389">
            <w:pPr>
              <w:jc w:val="both"/>
              <w:rPr>
                <w:sz w:val="20"/>
                <w:szCs w:val="20"/>
              </w:rPr>
            </w:pPr>
          </w:p>
        </w:tc>
        <w:tc>
          <w:tcPr>
            <w:tcW w:w="992" w:type="dxa"/>
            <w:vAlign w:val="center"/>
          </w:tcPr>
          <w:p w14:paraId="5AB340B3" w14:textId="77777777" w:rsidR="001B2A37" w:rsidRPr="001000B0" w:rsidRDefault="001B2A37" w:rsidP="009D0389">
            <w:pPr>
              <w:jc w:val="center"/>
              <w:rPr>
                <w:sz w:val="20"/>
                <w:szCs w:val="20"/>
              </w:rPr>
            </w:pPr>
            <w:r w:rsidRPr="001000B0">
              <w:rPr>
                <w:sz w:val="20"/>
                <w:szCs w:val="20"/>
              </w:rPr>
              <w:t>Общая сумма</w:t>
            </w:r>
          </w:p>
        </w:tc>
        <w:tc>
          <w:tcPr>
            <w:tcW w:w="1134" w:type="dxa"/>
            <w:vAlign w:val="center"/>
          </w:tcPr>
          <w:p w14:paraId="29C6025F" w14:textId="77777777" w:rsidR="001B2A37" w:rsidRPr="001000B0" w:rsidRDefault="001B2A37" w:rsidP="009D0389">
            <w:pPr>
              <w:jc w:val="center"/>
              <w:rPr>
                <w:sz w:val="20"/>
                <w:szCs w:val="20"/>
              </w:rPr>
            </w:pPr>
            <w:r w:rsidRPr="001000B0">
              <w:rPr>
                <w:sz w:val="20"/>
                <w:szCs w:val="20"/>
              </w:rPr>
              <w:t>Краевой бюджет 84%</w:t>
            </w:r>
          </w:p>
        </w:tc>
        <w:tc>
          <w:tcPr>
            <w:tcW w:w="1134" w:type="dxa"/>
            <w:vAlign w:val="center"/>
          </w:tcPr>
          <w:p w14:paraId="2C55CD35" w14:textId="77777777" w:rsidR="001B2A37" w:rsidRPr="001000B0" w:rsidRDefault="001B2A37" w:rsidP="009D0389">
            <w:pPr>
              <w:jc w:val="center"/>
              <w:rPr>
                <w:sz w:val="20"/>
                <w:szCs w:val="20"/>
              </w:rPr>
            </w:pPr>
            <w:r w:rsidRPr="001000B0">
              <w:rPr>
                <w:sz w:val="20"/>
                <w:szCs w:val="20"/>
              </w:rPr>
              <w:t>Бюджет гор.округ</w:t>
            </w:r>
          </w:p>
          <w:p w14:paraId="72AE23CC" w14:textId="77777777" w:rsidR="001B2A37" w:rsidRPr="001000B0" w:rsidRDefault="001B2A37" w:rsidP="009D0389">
            <w:pPr>
              <w:jc w:val="center"/>
              <w:rPr>
                <w:sz w:val="20"/>
                <w:szCs w:val="20"/>
              </w:rPr>
            </w:pPr>
            <w:r w:rsidRPr="001000B0">
              <w:rPr>
                <w:sz w:val="20"/>
                <w:szCs w:val="20"/>
              </w:rPr>
              <w:t>5%</w:t>
            </w:r>
          </w:p>
        </w:tc>
        <w:tc>
          <w:tcPr>
            <w:tcW w:w="993" w:type="dxa"/>
            <w:vAlign w:val="center"/>
          </w:tcPr>
          <w:p w14:paraId="1DA03622" w14:textId="77777777" w:rsidR="001B2A37" w:rsidRPr="001000B0" w:rsidRDefault="001B2A37" w:rsidP="009D0389">
            <w:pPr>
              <w:jc w:val="center"/>
              <w:rPr>
                <w:sz w:val="20"/>
                <w:szCs w:val="20"/>
              </w:rPr>
            </w:pPr>
            <w:r w:rsidRPr="001000B0">
              <w:rPr>
                <w:sz w:val="20"/>
                <w:szCs w:val="20"/>
              </w:rPr>
              <w:t>Жители города 4%</w:t>
            </w:r>
          </w:p>
        </w:tc>
        <w:tc>
          <w:tcPr>
            <w:tcW w:w="985" w:type="dxa"/>
            <w:vAlign w:val="center"/>
          </w:tcPr>
          <w:p w14:paraId="264974EB" w14:textId="77777777" w:rsidR="001B2A37" w:rsidRPr="001000B0" w:rsidRDefault="001B2A37" w:rsidP="009D0389">
            <w:pPr>
              <w:jc w:val="center"/>
              <w:rPr>
                <w:sz w:val="20"/>
                <w:szCs w:val="20"/>
              </w:rPr>
            </w:pPr>
            <w:r w:rsidRPr="001000B0">
              <w:rPr>
                <w:sz w:val="20"/>
                <w:szCs w:val="20"/>
              </w:rPr>
              <w:t>Юр.лица  7%</w:t>
            </w:r>
          </w:p>
        </w:tc>
      </w:tr>
      <w:tr w:rsidR="001B2A37" w:rsidRPr="001000B0" w14:paraId="04CA1710" w14:textId="77777777" w:rsidTr="00D573A8">
        <w:trPr>
          <w:trHeight w:val="227"/>
        </w:trPr>
        <w:tc>
          <w:tcPr>
            <w:tcW w:w="1106" w:type="dxa"/>
            <w:vAlign w:val="center"/>
          </w:tcPr>
          <w:p w14:paraId="727B6024" w14:textId="77777777" w:rsidR="001B2A37" w:rsidRPr="001000B0" w:rsidRDefault="001B2A37" w:rsidP="009D0389">
            <w:pPr>
              <w:jc w:val="both"/>
              <w:rPr>
                <w:sz w:val="20"/>
                <w:szCs w:val="20"/>
              </w:rPr>
            </w:pPr>
            <w:r w:rsidRPr="001000B0">
              <w:rPr>
                <w:sz w:val="20"/>
                <w:szCs w:val="20"/>
              </w:rPr>
              <w:t>«Сказочная страна»</w:t>
            </w:r>
          </w:p>
        </w:tc>
        <w:tc>
          <w:tcPr>
            <w:tcW w:w="3572" w:type="dxa"/>
            <w:vAlign w:val="center"/>
          </w:tcPr>
          <w:p w14:paraId="02244AD4" w14:textId="77777777" w:rsidR="001B2A37" w:rsidRPr="001000B0" w:rsidRDefault="001B2A37" w:rsidP="009D0389">
            <w:pPr>
              <w:rPr>
                <w:sz w:val="20"/>
                <w:szCs w:val="20"/>
              </w:rPr>
            </w:pPr>
            <w:r w:rsidRPr="001000B0">
              <w:rPr>
                <w:sz w:val="20"/>
                <w:szCs w:val="20"/>
              </w:rPr>
              <w:t>Обустройство дет.игров.</w:t>
            </w:r>
          </w:p>
          <w:p w14:paraId="45576355" w14:textId="77777777" w:rsidR="001B2A37" w:rsidRPr="001000B0" w:rsidRDefault="001B2A37" w:rsidP="009D0389">
            <w:pPr>
              <w:rPr>
                <w:sz w:val="20"/>
                <w:szCs w:val="20"/>
              </w:rPr>
            </w:pPr>
            <w:r w:rsidRPr="001000B0">
              <w:rPr>
                <w:sz w:val="20"/>
                <w:szCs w:val="20"/>
              </w:rPr>
              <w:t>площадки во дворе МКД №19 и №20 микр. 6 г.Шарыпово</w:t>
            </w:r>
          </w:p>
        </w:tc>
        <w:tc>
          <w:tcPr>
            <w:tcW w:w="992" w:type="dxa"/>
            <w:vAlign w:val="center"/>
          </w:tcPr>
          <w:p w14:paraId="448A9630" w14:textId="77777777" w:rsidR="001B2A37" w:rsidRPr="001000B0" w:rsidRDefault="001B2A37" w:rsidP="009D0389">
            <w:pPr>
              <w:jc w:val="center"/>
              <w:rPr>
                <w:sz w:val="20"/>
                <w:szCs w:val="20"/>
              </w:rPr>
            </w:pPr>
            <w:r w:rsidRPr="001000B0">
              <w:rPr>
                <w:sz w:val="20"/>
                <w:szCs w:val="20"/>
              </w:rPr>
              <w:t>3 176,0</w:t>
            </w:r>
          </w:p>
        </w:tc>
        <w:tc>
          <w:tcPr>
            <w:tcW w:w="1134" w:type="dxa"/>
            <w:vAlign w:val="center"/>
          </w:tcPr>
          <w:p w14:paraId="13B085E8" w14:textId="77777777" w:rsidR="001B2A37" w:rsidRPr="001000B0" w:rsidRDefault="001B2A37" w:rsidP="009D0389">
            <w:pPr>
              <w:jc w:val="center"/>
              <w:rPr>
                <w:sz w:val="20"/>
                <w:szCs w:val="20"/>
              </w:rPr>
            </w:pPr>
            <w:r w:rsidRPr="001000B0">
              <w:rPr>
                <w:sz w:val="20"/>
                <w:szCs w:val="20"/>
              </w:rPr>
              <w:t>2 699,6</w:t>
            </w:r>
          </w:p>
        </w:tc>
        <w:tc>
          <w:tcPr>
            <w:tcW w:w="1134" w:type="dxa"/>
            <w:vAlign w:val="center"/>
          </w:tcPr>
          <w:p w14:paraId="760DE048" w14:textId="77777777" w:rsidR="001B2A37" w:rsidRPr="001000B0" w:rsidRDefault="001B2A37" w:rsidP="009D0389">
            <w:pPr>
              <w:jc w:val="center"/>
              <w:rPr>
                <w:sz w:val="20"/>
                <w:szCs w:val="20"/>
              </w:rPr>
            </w:pPr>
            <w:r w:rsidRPr="001000B0">
              <w:rPr>
                <w:sz w:val="20"/>
                <w:szCs w:val="20"/>
              </w:rPr>
              <w:t>158,8</w:t>
            </w:r>
          </w:p>
        </w:tc>
        <w:tc>
          <w:tcPr>
            <w:tcW w:w="993" w:type="dxa"/>
            <w:vAlign w:val="center"/>
          </w:tcPr>
          <w:p w14:paraId="0D62238B" w14:textId="77777777" w:rsidR="001B2A37" w:rsidRPr="001000B0" w:rsidRDefault="001B2A37" w:rsidP="009D0389">
            <w:pPr>
              <w:jc w:val="center"/>
              <w:rPr>
                <w:sz w:val="20"/>
                <w:szCs w:val="20"/>
              </w:rPr>
            </w:pPr>
            <w:r w:rsidRPr="001000B0">
              <w:rPr>
                <w:sz w:val="20"/>
                <w:szCs w:val="20"/>
              </w:rPr>
              <w:t>122,07</w:t>
            </w:r>
          </w:p>
        </w:tc>
        <w:tc>
          <w:tcPr>
            <w:tcW w:w="985" w:type="dxa"/>
            <w:vAlign w:val="center"/>
          </w:tcPr>
          <w:p w14:paraId="08FA48DE" w14:textId="77777777" w:rsidR="001B2A37" w:rsidRPr="001000B0" w:rsidRDefault="001B2A37" w:rsidP="009D0389">
            <w:pPr>
              <w:jc w:val="center"/>
              <w:rPr>
                <w:sz w:val="20"/>
                <w:szCs w:val="20"/>
              </w:rPr>
            </w:pPr>
            <w:r w:rsidRPr="001000B0">
              <w:rPr>
                <w:sz w:val="20"/>
                <w:szCs w:val="20"/>
              </w:rPr>
              <w:t>190,56</w:t>
            </w:r>
          </w:p>
        </w:tc>
      </w:tr>
      <w:tr w:rsidR="001B2A37" w:rsidRPr="001000B0" w14:paraId="037B5B04" w14:textId="77777777" w:rsidTr="00D573A8">
        <w:trPr>
          <w:trHeight w:val="227"/>
        </w:trPr>
        <w:tc>
          <w:tcPr>
            <w:tcW w:w="1106" w:type="dxa"/>
            <w:vAlign w:val="center"/>
          </w:tcPr>
          <w:p w14:paraId="57E36CF2" w14:textId="77777777" w:rsidR="001B2A37" w:rsidRPr="001000B0" w:rsidRDefault="001B2A37" w:rsidP="009D0389">
            <w:pPr>
              <w:jc w:val="both"/>
              <w:rPr>
                <w:sz w:val="20"/>
                <w:szCs w:val="20"/>
              </w:rPr>
            </w:pPr>
            <w:r w:rsidRPr="001000B0">
              <w:rPr>
                <w:sz w:val="20"/>
                <w:szCs w:val="20"/>
              </w:rPr>
              <w:t>«Уютный дворик»</w:t>
            </w:r>
          </w:p>
        </w:tc>
        <w:tc>
          <w:tcPr>
            <w:tcW w:w="3572" w:type="dxa"/>
            <w:vAlign w:val="center"/>
          </w:tcPr>
          <w:p w14:paraId="4AD7593A" w14:textId="77777777" w:rsidR="001B2A37" w:rsidRPr="001000B0" w:rsidRDefault="001B2A37" w:rsidP="009D0389">
            <w:pPr>
              <w:rPr>
                <w:sz w:val="20"/>
                <w:szCs w:val="20"/>
              </w:rPr>
            </w:pPr>
            <w:r w:rsidRPr="001000B0">
              <w:rPr>
                <w:sz w:val="20"/>
                <w:szCs w:val="20"/>
              </w:rPr>
              <w:t>Благоустройство придомовой территории многоквартирных домов №57, № 59, № 61, № 63 ул. Пионеров КАТЭКа г.п.Дубинино</w:t>
            </w:r>
          </w:p>
        </w:tc>
        <w:tc>
          <w:tcPr>
            <w:tcW w:w="992" w:type="dxa"/>
            <w:vAlign w:val="center"/>
          </w:tcPr>
          <w:p w14:paraId="4286F3B1" w14:textId="77777777" w:rsidR="001B2A37" w:rsidRPr="001000B0" w:rsidRDefault="001B2A37" w:rsidP="009D0389">
            <w:pPr>
              <w:jc w:val="center"/>
              <w:rPr>
                <w:sz w:val="20"/>
                <w:szCs w:val="20"/>
              </w:rPr>
            </w:pPr>
            <w:r w:rsidRPr="001000B0">
              <w:rPr>
                <w:sz w:val="20"/>
                <w:szCs w:val="20"/>
              </w:rPr>
              <w:t>3 176,0</w:t>
            </w:r>
          </w:p>
        </w:tc>
        <w:tc>
          <w:tcPr>
            <w:tcW w:w="1134" w:type="dxa"/>
            <w:vAlign w:val="center"/>
          </w:tcPr>
          <w:p w14:paraId="4E3F9D2C" w14:textId="77777777" w:rsidR="001B2A37" w:rsidRPr="001000B0" w:rsidRDefault="001B2A37" w:rsidP="009D0389">
            <w:pPr>
              <w:jc w:val="center"/>
              <w:rPr>
                <w:sz w:val="20"/>
                <w:szCs w:val="20"/>
              </w:rPr>
            </w:pPr>
            <w:r w:rsidRPr="001000B0">
              <w:rPr>
                <w:sz w:val="20"/>
                <w:szCs w:val="20"/>
              </w:rPr>
              <w:t>2 699,16</w:t>
            </w:r>
          </w:p>
        </w:tc>
        <w:tc>
          <w:tcPr>
            <w:tcW w:w="1134" w:type="dxa"/>
            <w:vAlign w:val="center"/>
          </w:tcPr>
          <w:p w14:paraId="797D92F2" w14:textId="77777777" w:rsidR="001B2A37" w:rsidRPr="001000B0" w:rsidRDefault="001B2A37" w:rsidP="009D0389">
            <w:pPr>
              <w:jc w:val="center"/>
              <w:rPr>
                <w:sz w:val="20"/>
                <w:szCs w:val="20"/>
              </w:rPr>
            </w:pPr>
            <w:r w:rsidRPr="001000B0">
              <w:rPr>
                <w:sz w:val="20"/>
                <w:szCs w:val="20"/>
              </w:rPr>
              <w:t>158,8</w:t>
            </w:r>
          </w:p>
        </w:tc>
        <w:tc>
          <w:tcPr>
            <w:tcW w:w="993" w:type="dxa"/>
            <w:vAlign w:val="center"/>
          </w:tcPr>
          <w:p w14:paraId="617B58AE" w14:textId="77777777" w:rsidR="001B2A37" w:rsidRPr="001000B0" w:rsidRDefault="001B2A37" w:rsidP="009D0389">
            <w:pPr>
              <w:jc w:val="center"/>
              <w:rPr>
                <w:sz w:val="20"/>
                <w:szCs w:val="20"/>
              </w:rPr>
            </w:pPr>
            <w:r w:rsidRPr="001000B0">
              <w:rPr>
                <w:sz w:val="20"/>
                <w:szCs w:val="20"/>
              </w:rPr>
              <w:t>96,04</w:t>
            </w:r>
          </w:p>
        </w:tc>
        <w:tc>
          <w:tcPr>
            <w:tcW w:w="985" w:type="dxa"/>
            <w:vAlign w:val="center"/>
          </w:tcPr>
          <w:p w14:paraId="5405F456" w14:textId="77777777" w:rsidR="001B2A37" w:rsidRPr="001000B0" w:rsidRDefault="001B2A37" w:rsidP="009D0389">
            <w:pPr>
              <w:jc w:val="center"/>
              <w:rPr>
                <w:sz w:val="20"/>
                <w:szCs w:val="20"/>
              </w:rPr>
            </w:pPr>
            <w:r w:rsidRPr="001000B0">
              <w:rPr>
                <w:sz w:val="20"/>
                <w:szCs w:val="20"/>
              </w:rPr>
              <w:t>222,0</w:t>
            </w:r>
          </w:p>
        </w:tc>
      </w:tr>
      <w:tr w:rsidR="001B2A37" w:rsidRPr="001000B0" w14:paraId="4E74D515" w14:textId="77777777" w:rsidTr="00D573A8">
        <w:trPr>
          <w:trHeight w:val="227"/>
        </w:trPr>
        <w:tc>
          <w:tcPr>
            <w:tcW w:w="1106" w:type="dxa"/>
            <w:vAlign w:val="center"/>
          </w:tcPr>
          <w:p w14:paraId="2E5F5EC7" w14:textId="77777777" w:rsidR="001B2A37" w:rsidRPr="001000B0" w:rsidRDefault="001B2A37" w:rsidP="009D0389">
            <w:pPr>
              <w:jc w:val="both"/>
              <w:rPr>
                <w:sz w:val="20"/>
                <w:szCs w:val="20"/>
              </w:rPr>
            </w:pPr>
            <w:r w:rsidRPr="001000B0">
              <w:rPr>
                <w:sz w:val="20"/>
                <w:szCs w:val="20"/>
              </w:rPr>
              <w:t>Всего:</w:t>
            </w:r>
          </w:p>
        </w:tc>
        <w:tc>
          <w:tcPr>
            <w:tcW w:w="3572" w:type="dxa"/>
            <w:vAlign w:val="center"/>
          </w:tcPr>
          <w:p w14:paraId="1BC3C639" w14:textId="77777777" w:rsidR="001B2A37" w:rsidRPr="001000B0" w:rsidRDefault="001B2A37" w:rsidP="009D0389">
            <w:pPr>
              <w:jc w:val="both"/>
              <w:rPr>
                <w:sz w:val="20"/>
                <w:szCs w:val="20"/>
              </w:rPr>
            </w:pPr>
          </w:p>
        </w:tc>
        <w:tc>
          <w:tcPr>
            <w:tcW w:w="992" w:type="dxa"/>
            <w:vAlign w:val="center"/>
          </w:tcPr>
          <w:p w14:paraId="40982896" w14:textId="77777777" w:rsidR="001B2A37" w:rsidRPr="001000B0" w:rsidRDefault="001B2A37" w:rsidP="009D0389">
            <w:pPr>
              <w:jc w:val="center"/>
              <w:rPr>
                <w:sz w:val="20"/>
                <w:szCs w:val="20"/>
              </w:rPr>
            </w:pPr>
            <w:r w:rsidRPr="001000B0">
              <w:rPr>
                <w:sz w:val="20"/>
                <w:szCs w:val="20"/>
              </w:rPr>
              <w:t>6 352,0</w:t>
            </w:r>
          </w:p>
        </w:tc>
        <w:tc>
          <w:tcPr>
            <w:tcW w:w="1134" w:type="dxa"/>
            <w:vAlign w:val="center"/>
          </w:tcPr>
          <w:p w14:paraId="2859DEF5" w14:textId="77777777" w:rsidR="001B2A37" w:rsidRPr="001000B0" w:rsidRDefault="001B2A37" w:rsidP="009D0389">
            <w:pPr>
              <w:jc w:val="center"/>
              <w:rPr>
                <w:sz w:val="20"/>
                <w:szCs w:val="20"/>
              </w:rPr>
            </w:pPr>
            <w:r w:rsidRPr="001000B0">
              <w:rPr>
                <w:sz w:val="20"/>
                <w:szCs w:val="20"/>
              </w:rPr>
              <w:t>5 398,76</w:t>
            </w:r>
          </w:p>
        </w:tc>
        <w:tc>
          <w:tcPr>
            <w:tcW w:w="1134" w:type="dxa"/>
            <w:vAlign w:val="center"/>
          </w:tcPr>
          <w:p w14:paraId="1ACB1607" w14:textId="77777777" w:rsidR="001B2A37" w:rsidRPr="001000B0" w:rsidRDefault="001B2A37" w:rsidP="009D0389">
            <w:pPr>
              <w:jc w:val="center"/>
              <w:rPr>
                <w:sz w:val="20"/>
                <w:szCs w:val="20"/>
              </w:rPr>
            </w:pPr>
            <w:r w:rsidRPr="001000B0">
              <w:rPr>
                <w:sz w:val="20"/>
                <w:szCs w:val="20"/>
              </w:rPr>
              <w:t>317,6</w:t>
            </w:r>
          </w:p>
        </w:tc>
        <w:tc>
          <w:tcPr>
            <w:tcW w:w="993" w:type="dxa"/>
            <w:vAlign w:val="center"/>
          </w:tcPr>
          <w:p w14:paraId="7C18C6C8" w14:textId="77777777" w:rsidR="001B2A37" w:rsidRPr="001000B0" w:rsidRDefault="001B2A37" w:rsidP="009D0389">
            <w:pPr>
              <w:jc w:val="center"/>
              <w:rPr>
                <w:sz w:val="20"/>
                <w:szCs w:val="20"/>
              </w:rPr>
            </w:pPr>
            <w:r w:rsidRPr="001000B0">
              <w:rPr>
                <w:sz w:val="20"/>
                <w:szCs w:val="20"/>
              </w:rPr>
              <w:t>218,11</w:t>
            </w:r>
          </w:p>
        </w:tc>
        <w:tc>
          <w:tcPr>
            <w:tcW w:w="985" w:type="dxa"/>
            <w:vAlign w:val="center"/>
          </w:tcPr>
          <w:p w14:paraId="5D8EE85B" w14:textId="77777777" w:rsidR="001B2A37" w:rsidRPr="001000B0" w:rsidRDefault="001B2A37" w:rsidP="009D0389">
            <w:pPr>
              <w:jc w:val="center"/>
              <w:rPr>
                <w:sz w:val="20"/>
                <w:szCs w:val="20"/>
              </w:rPr>
            </w:pPr>
            <w:r w:rsidRPr="001000B0">
              <w:rPr>
                <w:sz w:val="20"/>
                <w:szCs w:val="20"/>
              </w:rPr>
              <w:t>412,56</w:t>
            </w:r>
          </w:p>
        </w:tc>
      </w:tr>
    </w:tbl>
    <w:p w14:paraId="731F614A" w14:textId="77777777" w:rsidR="001B2A37" w:rsidRPr="00F928D9" w:rsidRDefault="001B2A37" w:rsidP="001B2A37">
      <w:pPr>
        <w:ind w:firstLine="567"/>
        <w:jc w:val="both"/>
        <w:rPr>
          <w:sz w:val="26"/>
          <w:szCs w:val="26"/>
        </w:rPr>
      </w:pPr>
    </w:p>
    <w:p w14:paraId="15E44BD9" w14:textId="77777777" w:rsidR="001B2A37" w:rsidRPr="00876949" w:rsidRDefault="001B2A37" w:rsidP="00AA13EE">
      <w:pPr>
        <w:ind w:firstLine="709"/>
        <w:jc w:val="both"/>
      </w:pPr>
      <w:r w:rsidRPr="00876949">
        <w:t>Также по данной подпрограмме отражены расходы за счет краевого бюджета   содействие развитию налогового потенциала – 2 432,3 тыс. рублей (Расходы по ремонту подъездной дороги к домам № 8 и № 9, микрорайона 7 в городе Шарыпово в рамках подпрограммы "Организация проведения работ (услуг) по благоустройству города"), исполнение 100%.</w:t>
      </w:r>
    </w:p>
    <w:p w14:paraId="723E6FF6" w14:textId="77777777" w:rsidR="001B2A37" w:rsidRPr="00876949" w:rsidRDefault="001B2A37" w:rsidP="00AA13EE">
      <w:pPr>
        <w:ind w:firstLine="709"/>
        <w:jc w:val="both"/>
      </w:pPr>
      <w:r w:rsidRPr="00876949">
        <w:t>По данной подпрограмме отражены следующие расходы за счет средств бюджета городского округа:</w:t>
      </w:r>
    </w:p>
    <w:p w14:paraId="605A300B" w14:textId="77777777" w:rsidR="001B2A37" w:rsidRPr="001000B0" w:rsidRDefault="001B2A37" w:rsidP="00AA13EE">
      <w:pPr>
        <w:ind w:firstLine="709"/>
        <w:jc w:val="both"/>
      </w:pPr>
      <w:r w:rsidRPr="00876949">
        <w:t xml:space="preserve">- оплата услуг за потребленную электрическую энергию (уличное освещение)– 12 021,7 тыс. рублей, исполнение – 92,2%, при плановых ассигнованиях – 13 034,7 тыс. рублей, неисполнение ассигнований </w:t>
      </w:r>
      <w:r w:rsidRPr="001000B0">
        <w:t>сложилось в связи с оплатой счет - фактуры за декабрь 2025 года в январе2026 года);</w:t>
      </w:r>
    </w:p>
    <w:p w14:paraId="7EF2039D" w14:textId="77777777" w:rsidR="001B2A37" w:rsidRPr="001000B0" w:rsidRDefault="001B2A37" w:rsidP="00AA13EE">
      <w:pPr>
        <w:ind w:firstLine="709"/>
        <w:jc w:val="both"/>
      </w:pPr>
      <w:r w:rsidRPr="001000B0">
        <w:t>- оплата услуг на содержание, ремонт оборудования уличного освещения – 3 209,5 тыс. рублей, исполнение – 99,5%, при плановых ассигнованиях – 3 224,5 тыс. рублей, неисполнение ассигнований сложилось в связи с тем, что увеличение контракта согласно 44-ФЗ возможно не более 10%);</w:t>
      </w:r>
    </w:p>
    <w:p w14:paraId="25819446" w14:textId="77777777" w:rsidR="001B2A37" w:rsidRPr="001000B0" w:rsidRDefault="001B2A37" w:rsidP="00AA13EE">
      <w:pPr>
        <w:ind w:firstLine="709"/>
        <w:jc w:val="both"/>
      </w:pPr>
      <w:r w:rsidRPr="001000B0">
        <w:t>- финансовое обеспечение прочих мероприятий в области благоустройства– 98,5 тыс. рублей, при плановых ассигнованиях – 100,0 тыс. рублей,</w:t>
      </w:r>
    </w:p>
    <w:p w14:paraId="77220D2E" w14:textId="77777777" w:rsidR="001B2A37" w:rsidRPr="001000B0" w:rsidRDefault="001000B0" w:rsidP="00AA13EE">
      <w:pPr>
        <w:tabs>
          <w:tab w:val="left" w:pos="993"/>
        </w:tabs>
        <w:ind w:firstLine="709"/>
        <w:jc w:val="both"/>
      </w:pPr>
      <w:r w:rsidRPr="001000B0">
        <w:t xml:space="preserve">3. </w:t>
      </w:r>
      <w:r w:rsidR="001B2A37" w:rsidRPr="001000B0">
        <w:t>Подпрограмма "Обеспечение реализации муниципальной</w:t>
      </w:r>
      <w:r w:rsidRPr="001000B0">
        <w:t xml:space="preserve"> </w:t>
      </w:r>
      <w:r w:rsidR="001B2A37" w:rsidRPr="001000B0">
        <w:t>программы и прочие мероприятия"</w:t>
      </w:r>
    </w:p>
    <w:p w14:paraId="7060900D" w14:textId="77777777" w:rsidR="001B2A37" w:rsidRPr="001000B0" w:rsidRDefault="001B2A37" w:rsidP="00AA13EE">
      <w:pPr>
        <w:ind w:firstLine="709"/>
        <w:jc w:val="both"/>
      </w:pPr>
      <w:r w:rsidRPr="001000B0">
        <w:t>Исполнение по данной подпрограмме составило 97,9% или 81 794,2 тыс. рублей при плане 83 502,7 тыс. рублей:</w:t>
      </w:r>
    </w:p>
    <w:p w14:paraId="438323C1" w14:textId="77777777" w:rsidR="001B2A37" w:rsidRPr="001000B0" w:rsidRDefault="001B2A37" w:rsidP="00AA13EE">
      <w:pPr>
        <w:ind w:firstLine="709"/>
        <w:jc w:val="both"/>
      </w:pPr>
      <w:r w:rsidRPr="001000B0">
        <w:t>- за счет краевого бюджета – 54 635,7 тыс. рублей, исполнение – 99,7 при плановых ассигнованиях – 54</w:t>
      </w:r>
      <w:r w:rsidRPr="001000B0">
        <w:rPr>
          <w:lang w:val="en-US"/>
        </w:rPr>
        <w:t> </w:t>
      </w:r>
      <w:r w:rsidRPr="001000B0">
        <w:t>808,2 тыс. рублей;</w:t>
      </w:r>
    </w:p>
    <w:p w14:paraId="18FF85A6" w14:textId="77777777" w:rsidR="001B2A37" w:rsidRPr="001000B0" w:rsidRDefault="001B2A37" w:rsidP="00AA13EE">
      <w:pPr>
        <w:ind w:firstLine="709"/>
        <w:jc w:val="both"/>
      </w:pPr>
      <w:r w:rsidRPr="001000B0">
        <w:t>- за счет бюджета городского округа – 27 158,5 тыс. рублей, исполнение – 94,6%, при плановых ассигнованиях –28 694,5 тыс. рублей.</w:t>
      </w:r>
    </w:p>
    <w:p w14:paraId="1DB6DF50" w14:textId="77777777" w:rsidR="001B2A37" w:rsidRPr="001000B0" w:rsidRDefault="001B2A37" w:rsidP="00AA13EE">
      <w:pPr>
        <w:ind w:firstLine="709"/>
        <w:jc w:val="both"/>
      </w:pPr>
      <w:r w:rsidRPr="001000B0">
        <w:t>По данной подпрограмме отражены следующие расходы:</w:t>
      </w:r>
    </w:p>
    <w:p w14:paraId="0BA1C7C6" w14:textId="77777777" w:rsidR="001B2A37" w:rsidRPr="001000B0" w:rsidRDefault="001B2A37" w:rsidP="00AA13EE">
      <w:pPr>
        <w:ind w:firstLine="709"/>
        <w:jc w:val="both"/>
      </w:pPr>
      <w:r w:rsidRPr="001000B0">
        <w:t>1. за счет краевого бюджета:</w:t>
      </w:r>
    </w:p>
    <w:p w14:paraId="5879A3E3" w14:textId="77777777" w:rsidR="001B2A37" w:rsidRPr="001000B0" w:rsidRDefault="001B2A37" w:rsidP="00AA13EE">
      <w:pPr>
        <w:ind w:firstLine="709"/>
        <w:jc w:val="both"/>
      </w:pPr>
      <w:r w:rsidRPr="001000B0">
        <w:t>- расходы на обеспечение специальной краевой выплаты – 1 312,0 тыс. рублей, исполнение 88,4%, при плановых ассигнованиях – 1 484,5 тыс. рублей, неисполнение в связи с тем, что фактическая численность получателей сложилась ниже, чем планировалось;</w:t>
      </w:r>
    </w:p>
    <w:p w14:paraId="4D9114B4" w14:textId="77777777" w:rsidR="001B2A37" w:rsidRPr="001000B0" w:rsidRDefault="001B2A37" w:rsidP="00AA13EE">
      <w:pPr>
        <w:ind w:firstLine="709"/>
        <w:jc w:val="both"/>
      </w:pPr>
      <w:r w:rsidRPr="001000B0">
        <w:t>- реализация отдельных мер по обеспечению ограничения платы граждан за коммунальные услуги – 15 397,5 тыс. рублей, исполнение - 100,0%;</w:t>
      </w:r>
    </w:p>
    <w:p w14:paraId="51D4240B" w14:textId="77777777" w:rsidR="001B2A37" w:rsidRPr="001000B0" w:rsidRDefault="001B2A37" w:rsidP="00AA13EE">
      <w:pPr>
        <w:tabs>
          <w:tab w:val="left" w:pos="600"/>
        </w:tabs>
        <w:ind w:firstLine="709"/>
        <w:jc w:val="both"/>
      </w:pPr>
      <w:r w:rsidRPr="001000B0">
        <w:t>- финансирование (возмещение)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за счет краевого бюджета и бюджета городского округа – 19 423,4 тыс. рублей, исполнение - 99,4%, при плановых ассигнованиях – 19 543,2 тыс. рублей. Экономия сложилась в связи с излишне запланированным софинансированием;</w:t>
      </w:r>
    </w:p>
    <w:p w14:paraId="52778DFD" w14:textId="77777777" w:rsidR="001B2A37" w:rsidRPr="001000B0" w:rsidRDefault="001B2A37" w:rsidP="00AA13EE">
      <w:pPr>
        <w:tabs>
          <w:tab w:val="left" w:pos="627"/>
        </w:tabs>
        <w:ind w:firstLine="709"/>
        <w:jc w:val="both"/>
      </w:pPr>
      <w:r w:rsidRPr="001000B0">
        <w:t>- расходы на строительство и (или) реконструкцию объектов коммунальной инфраструктуры, находящихся в муниципальной собственности, используемых в сфере водоснабжения, водоотведения за счет краевого бюджета и бюджета городского округа – 19 000,0 тыс. рублей, исполнение 100,0%.</w:t>
      </w:r>
    </w:p>
    <w:p w14:paraId="4F8F1480" w14:textId="77777777" w:rsidR="001B2A37" w:rsidRPr="001000B0" w:rsidRDefault="001B2A37" w:rsidP="00AA13EE">
      <w:pPr>
        <w:tabs>
          <w:tab w:val="left" w:pos="627"/>
        </w:tabs>
        <w:ind w:firstLine="709"/>
        <w:jc w:val="both"/>
      </w:pPr>
      <w:r w:rsidRPr="001000B0">
        <w:t>2. за счет бюджета городского округа:</w:t>
      </w:r>
    </w:p>
    <w:p w14:paraId="3F125A6D" w14:textId="77777777" w:rsidR="001B2A37" w:rsidRPr="001000B0" w:rsidRDefault="001B2A37" w:rsidP="00AA13EE">
      <w:pPr>
        <w:ind w:firstLine="709"/>
        <w:jc w:val="both"/>
      </w:pPr>
      <w:r w:rsidRPr="001000B0">
        <w:t>- выплаты МРОТ, обеспечивающие уровень заработной платы работников бюджетной сферы не ниже размера минимальной заработной платы (минимального размера оплаты труда) – 1 396,0 тыс. рублей, исполнение – 93,0 %, при плановых ассигнованиях – 1 500,6 тыс. рублей, неисполнение в связи с тем, что фактическая численность получателей сложилась ниже, чем планировалось;</w:t>
      </w:r>
    </w:p>
    <w:p w14:paraId="3E23DEF7" w14:textId="77777777" w:rsidR="001B2A37" w:rsidRPr="001000B0" w:rsidRDefault="001B2A37" w:rsidP="00AA13EE">
      <w:pPr>
        <w:tabs>
          <w:tab w:val="left" w:pos="567"/>
          <w:tab w:val="left" w:pos="993"/>
        </w:tabs>
        <w:ind w:firstLine="709"/>
        <w:jc w:val="both"/>
      </w:pPr>
      <w:r w:rsidRPr="001000B0">
        <w:t>- обеспечение деятельности (оказание услуг) подведомственных учреждений в сфере жилищно-коммунального хозяйства – 17 776,1 тыс. рублей, исполнение – 97,0 %, при плановых ассигнованиях – 18 326,7 тыс. рублей, экономия в связи с оплатой счетов - фактур за декабрь 2025 года в январе 2026 года;</w:t>
      </w:r>
    </w:p>
    <w:p w14:paraId="012D7BA2" w14:textId="77777777" w:rsidR="001B2A37" w:rsidRPr="001000B0" w:rsidRDefault="001B2A37" w:rsidP="00AA13EE">
      <w:pPr>
        <w:tabs>
          <w:tab w:val="left" w:pos="567"/>
          <w:tab w:val="left" w:pos="993"/>
        </w:tabs>
        <w:ind w:firstLine="709"/>
        <w:jc w:val="both"/>
      </w:pPr>
      <w:r w:rsidRPr="001000B0">
        <w:t>- субсидия на финансовое обеспечение затрат МУП "Инженерные системы" – 1 990,9 тыс. рублей, исполнение – 87,1 %, при плановых ассигнованиях – 2 285,8 тыс. рублей, экономия на финансовое обеспечение;</w:t>
      </w:r>
    </w:p>
    <w:p w14:paraId="48EC976B" w14:textId="77777777" w:rsidR="001B2A37" w:rsidRPr="00876949" w:rsidRDefault="001B2A37" w:rsidP="00AA13EE">
      <w:pPr>
        <w:tabs>
          <w:tab w:val="left" w:pos="567"/>
          <w:tab w:val="left" w:pos="993"/>
        </w:tabs>
        <w:ind w:firstLine="709"/>
        <w:jc w:val="both"/>
      </w:pPr>
      <w:r w:rsidRPr="00876949">
        <w:t>- оплата взносов по капитальному ремонту общего имущества в многоквартирных домах за муниципальные жилые помещения – 4 367,2 тыс. рублей, исполнение – 89,2%, при плановых ассигнованиях – 4 894,7 тыс. рублей, экономия сложилась в связи с оплатой счета - фактуры за декабрь 2025 года в январе 2026 года.</w:t>
      </w:r>
    </w:p>
    <w:p w14:paraId="3779CC19" w14:textId="77777777" w:rsidR="001B2A37" w:rsidRPr="00876949" w:rsidRDefault="001B2A37" w:rsidP="00AA13EE">
      <w:pPr>
        <w:tabs>
          <w:tab w:val="left" w:pos="567"/>
          <w:tab w:val="left" w:pos="993"/>
        </w:tabs>
        <w:ind w:firstLine="709"/>
        <w:jc w:val="both"/>
      </w:pPr>
      <w:r w:rsidRPr="00876949">
        <w:t xml:space="preserve">- расходы на оплату коммунальных услуг ПАО "Юнипро" за муниципальные нежилые помещения – 178,1 тыс. рублей, исполнение – 82,2%, при плановых ассигнованиях – 216,5 тыс. рублей, неиспользование в связи с </w:t>
      </w:r>
      <w:r w:rsidRPr="00876949">
        <w:rPr>
          <w:color w:val="0A0A0A"/>
          <w:shd w:val="clear" w:color="auto" w:fill="FFFFFF"/>
        </w:rPr>
        <w:t>невостребованностью</w:t>
      </w:r>
      <w:r w:rsidRPr="00876949">
        <w:t>.</w:t>
      </w:r>
    </w:p>
    <w:p w14:paraId="5697B36C" w14:textId="77777777" w:rsidR="001B2A37" w:rsidRPr="00242104" w:rsidRDefault="001B2A37" w:rsidP="00AA13EE">
      <w:pPr>
        <w:ind w:firstLine="709"/>
        <w:jc w:val="both"/>
        <w:rPr>
          <w:b/>
          <w:bCs/>
          <w:u w:val="single"/>
        </w:rPr>
      </w:pPr>
    </w:p>
    <w:p w14:paraId="14CB15FF" w14:textId="77777777" w:rsidR="004C3255" w:rsidRPr="00242104" w:rsidRDefault="00097765" w:rsidP="00AA13EE">
      <w:pPr>
        <w:ind w:firstLine="709"/>
        <w:jc w:val="both"/>
        <w:rPr>
          <w:b/>
          <w:bCs/>
          <w:u w:val="single"/>
        </w:rPr>
      </w:pPr>
      <w:r w:rsidRPr="00242104">
        <w:rPr>
          <w:b/>
          <w:bCs/>
          <w:u w:val="single"/>
        </w:rPr>
        <w:t>4</w:t>
      </w:r>
      <w:r w:rsidR="004C3255" w:rsidRPr="00242104">
        <w:rPr>
          <w:b/>
          <w:bCs/>
          <w:u w:val="single"/>
        </w:rPr>
        <w:t xml:space="preserve">. МП </w:t>
      </w:r>
      <w:r w:rsidR="00F33DD2" w:rsidRPr="00242104">
        <w:rPr>
          <w:b/>
          <w:bCs/>
          <w:u w:val="single"/>
        </w:rPr>
        <w:t>«</w:t>
      </w:r>
      <w:r w:rsidR="004C3255" w:rsidRPr="00242104">
        <w:rPr>
          <w:b/>
          <w:bCs/>
          <w:u w:val="single"/>
        </w:rPr>
        <w:t>Защита от чрезвычайных ситуаций природного и техногенного характера и обе</w:t>
      </w:r>
      <w:r w:rsidR="004C3255" w:rsidRPr="00242104">
        <w:rPr>
          <w:b/>
          <w:bCs/>
          <w:u w:val="single"/>
        </w:rPr>
        <w:t>с</w:t>
      </w:r>
      <w:r w:rsidR="004C3255" w:rsidRPr="00242104">
        <w:rPr>
          <w:b/>
          <w:bCs/>
          <w:u w:val="single"/>
        </w:rPr>
        <w:t>печение безопасности населения муниципального образования</w:t>
      </w:r>
      <w:r w:rsidR="00F33DD2" w:rsidRPr="00242104">
        <w:rPr>
          <w:b/>
          <w:bCs/>
          <w:u w:val="single"/>
        </w:rPr>
        <w:t xml:space="preserve"> </w:t>
      </w:r>
      <w:r w:rsidR="004C3255" w:rsidRPr="00242104">
        <w:rPr>
          <w:b/>
          <w:bCs/>
          <w:u w:val="single"/>
        </w:rPr>
        <w:t>город</w:t>
      </w:r>
      <w:r w:rsidR="007971CE">
        <w:rPr>
          <w:b/>
          <w:bCs/>
          <w:u w:val="single"/>
        </w:rPr>
        <w:t xml:space="preserve">а </w:t>
      </w:r>
      <w:r w:rsidR="004C3255" w:rsidRPr="00242104">
        <w:rPr>
          <w:b/>
          <w:bCs/>
          <w:u w:val="single"/>
        </w:rPr>
        <w:t>Шарыпово</w:t>
      </w:r>
      <w:r w:rsidR="00F33DD2" w:rsidRPr="00242104">
        <w:rPr>
          <w:b/>
          <w:bCs/>
          <w:u w:val="single"/>
        </w:rPr>
        <w:t>»</w:t>
      </w:r>
      <w:r w:rsidR="004C3255" w:rsidRPr="00242104">
        <w:rPr>
          <w:b/>
          <w:bCs/>
          <w:u w:val="single"/>
        </w:rPr>
        <w:t>:</w:t>
      </w:r>
    </w:p>
    <w:p w14:paraId="4E17905B" w14:textId="77777777" w:rsidR="00ED0BE6" w:rsidRPr="00242104" w:rsidRDefault="00ED0BE6" w:rsidP="00ED0BE6">
      <w:pPr>
        <w:ind w:firstLine="709"/>
        <w:jc w:val="both"/>
      </w:pPr>
      <w:r w:rsidRPr="00242104">
        <w:t>Исполнение по данной программе составило 97,7% или 13 041,4 тыс. рублей при плане 13 349,1 тыс. рублей, в том числе за счет средств:</w:t>
      </w:r>
    </w:p>
    <w:p w14:paraId="7909E027" w14:textId="77777777" w:rsidR="00ED0BE6" w:rsidRPr="00ED0BE6" w:rsidRDefault="00ED0BE6" w:rsidP="00ED0BE6">
      <w:pPr>
        <w:ind w:firstLine="709"/>
        <w:jc w:val="both"/>
      </w:pPr>
      <w:r w:rsidRPr="00242104">
        <w:t>-</w:t>
      </w:r>
      <w:r w:rsidR="00910264" w:rsidRPr="00242104">
        <w:t xml:space="preserve"> </w:t>
      </w:r>
      <w:r w:rsidRPr="00242104">
        <w:t>краевого бюджета – 6 788,4 тыс. рублей, исполнение – 97,5% при</w:t>
      </w:r>
      <w:r w:rsidR="00910264" w:rsidRPr="00242104">
        <w:t xml:space="preserve"> </w:t>
      </w:r>
      <w:r w:rsidRPr="00242104">
        <w:t>плановых ассигнованиях – 6 958,9 тыс. рублей;</w:t>
      </w:r>
      <w:r w:rsidRPr="00ED0BE6">
        <w:t xml:space="preserve"> </w:t>
      </w:r>
    </w:p>
    <w:p w14:paraId="0AE923FE" w14:textId="77777777" w:rsidR="00ED0BE6" w:rsidRPr="00ED0BE6" w:rsidRDefault="00ED0BE6" w:rsidP="00ED0BE6">
      <w:pPr>
        <w:ind w:firstLine="709"/>
        <w:jc w:val="both"/>
      </w:pPr>
      <w:r w:rsidRPr="00ED0BE6">
        <w:t>- бюджета городского округа – 6 253,0 тыс. рублей, исполнение – 97,8% при плановых ассигнованиях – 6 390,2 тыс. рублей.</w:t>
      </w:r>
    </w:p>
    <w:p w14:paraId="2D168970" w14:textId="77777777" w:rsidR="00910264" w:rsidRDefault="00ED0BE6" w:rsidP="00910264">
      <w:pPr>
        <w:ind w:firstLine="709"/>
        <w:jc w:val="both"/>
      </w:pPr>
      <w:r w:rsidRPr="00ED0BE6">
        <w:t xml:space="preserve">В рамках данной муниципальной программы реализуются 3 подпрограммы: </w:t>
      </w:r>
    </w:p>
    <w:p w14:paraId="54A35013" w14:textId="77777777" w:rsidR="00ED0BE6" w:rsidRPr="00910264" w:rsidRDefault="00910264" w:rsidP="00910264">
      <w:pPr>
        <w:ind w:firstLine="709"/>
        <w:jc w:val="both"/>
      </w:pPr>
      <w:r>
        <w:rPr>
          <w:u w:val="single"/>
        </w:rPr>
        <w:t xml:space="preserve">1. </w:t>
      </w:r>
      <w:r w:rsidR="00ED0BE6" w:rsidRPr="00ED0BE6">
        <w:rPr>
          <w:u w:val="single"/>
        </w:rPr>
        <w:t>«Предупреждение, спасение, помощь населению муниципального образования город Шарыпово в чрезвычайных ситуациях»</w:t>
      </w:r>
    </w:p>
    <w:p w14:paraId="1843C032" w14:textId="77777777" w:rsidR="00ED0BE6" w:rsidRPr="00ED0BE6" w:rsidRDefault="00ED0BE6" w:rsidP="00ED0BE6">
      <w:pPr>
        <w:ind w:firstLine="709"/>
        <w:jc w:val="both"/>
      </w:pPr>
      <w:r w:rsidRPr="00ED0BE6">
        <w:t xml:space="preserve">Исполнение по данной подпрограмме составило 97,8% или 12 523,1 тыс. рублей при плане 12 809,6 тыс. рублей:  </w:t>
      </w:r>
    </w:p>
    <w:p w14:paraId="7A310917" w14:textId="77777777" w:rsidR="00ED0BE6" w:rsidRPr="00ED0BE6" w:rsidRDefault="00ED0BE6" w:rsidP="00ED0BE6">
      <w:pPr>
        <w:ind w:firstLine="709"/>
        <w:jc w:val="both"/>
      </w:pPr>
      <w:r w:rsidRPr="00ED0BE6">
        <w:t xml:space="preserve">- за счет краевого бюджета – 6 788,4 тыс. рублей, исполнено –97,5% при плановых ассигнованиях – 6 958,9 тыс. рублей; </w:t>
      </w:r>
    </w:p>
    <w:p w14:paraId="4636A9C5" w14:textId="77777777" w:rsidR="00ED0BE6" w:rsidRPr="00ED0BE6" w:rsidRDefault="00ED0BE6" w:rsidP="00ED0BE6">
      <w:pPr>
        <w:ind w:firstLine="709"/>
        <w:jc w:val="both"/>
      </w:pPr>
      <w:r w:rsidRPr="00ED0BE6">
        <w:t>- за счет бюджета городского округа – 5 734,7 тыс. рублей, исполнение –98,0%, при плановых ассигнованиях 5 850,7 тыс. рублей;</w:t>
      </w:r>
    </w:p>
    <w:p w14:paraId="3A1BD27E" w14:textId="77777777" w:rsidR="00ED0BE6" w:rsidRPr="00ED0BE6" w:rsidRDefault="00ED0BE6" w:rsidP="00ED0BE6">
      <w:pPr>
        <w:ind w:firstLine="709"/>
        <w:jc w:val="both"/>
      </w:pPr>
      <w:r w:rsidRPr="00ED0BE6">
        <w:t>По данной подпрограмме отражены следующие расходы:</w:t>
      </w:r>
    </w:p>
    <w:p w14:paraId="58670323" w14:textId="77777777" w:rsidR="00ED0BE6" w:rsidRPr="00ED0BE6" w:rsidRDefault="00ED0BE6" w:rsidP="00ED0BE6">
      <w:pPr>
        <w:ind w:firstLine="709"/>
        <w:jc w:val="both"/>
      </w:pPr>
      <w:r w:rsidRPr="00ED0BE6">
        <w:t>1) за счет краевого бюджета:</w:t>
      </w:r>
    </w:p>
    <w:p w14:paraId="02F04DFB" w14:textId="77777777" w:rsidR="00ED0BE6" w:rsidRPr="00ED0BE6" w:rsidRDefault="00ED0BE6" w:rsidP="00ED0BE6">
      <w:pPr>
        <w:ind w:firstLine="709"/>
        <w:jc w:val="both"/>
      </w:pPr>
      <w:r w:rsidRPr="00ED0BE6">
        <w:t>- выполнение отдельных государственных полномочий по организации проведения мероприятий по отлову, учету, содержанию и иному обращению с безнадзорными домашними животными – 1 761,8 тыс. рублей, исполнение 91,5%, при плановых ассигнованиях 1 924,2 тыс. рублей. Неисполнение плановых ассигнований сложилось в связи с тем, что бюджетные ассигнования были увеличены в конце декабря, провести конкурс не представилось возможным;</w:t>
      </w:r>
    </w:p>
    <w:p w14:paraId="57EC37C0" w14:textId="77777777" w:rsidR="00ED0BE6" w:rsidRPr="00ED0BE6" w:rsidRDefault="00ED0BE6" w:rsidP="00ED0BE6">
      <w:pPr>
        <w:ind w:firstLine="709"/>
        <w:jc w:val="both"/>
      </w:pPr>
      <w:r w:rsidRPr="00ED0BE6">
        <w:t>- расходы на обеспечение специальной краевой выплаты - 349,0 тыс. рублей, исполнение 97,7%, при плановых ассигнованиях - 357,1 тыс. рублей, неисполнение в связи с тем, что фактическая численность получателей сложилась ниже, чем планировалась.</w:t>
      </w:r>
    </w:p>
    <w:p w14:paraId="1C23A8FB" w14:textId="77777777" w:rsidR="00ED0BE6" w:rsidRPr="00ED0BE6" w:rsidRDefault="00ED0BE6" w:rsidP="00ED0BE6">
      <w:pPr>
        <w:ind w:firstLine="709"/>
        <w:jc w:val="both"/>
      </w:pPr>
      <w:r w:rsidRPr="00ED0BE6">
        <w:t>Исполнение расходов составило 100%:</w:t>
      </w:r>
    </w:p>
    <w:p w14:paraId="1F1662B4" w14:textId="77777777" w:rsidR="00ED0BE6" w:rsidRPr="00ED0BE6" w:rsidRDefault="00ED0BE6" w:rsidP="00ED0BE6">
      <w:pPr>
        <w:ind w:firstLine="709"/>
        <w:jc w:val="both"/>
      </w:pPr>
      <w:r w:rsidRPr="00ED0BE6">
        <w:t>- расходы на обустройство мест (площадок) накопления бытовых отходов потребления и (или) приобретение контейнерного оборудования – 3 108,6 тыс. рублей;</w:t>
      </w:r>
    </w:p>
    <w:p w14:paraId="38D54BBD" w14:textId="77777777" w:rsidR="00ED0BE6" w:rsidRPr="00ED0BE6" w:rsidRDefault="00ED0BE6" w:rsidP="00ED0BE6">
      <w:pPr>
        <w:ind w:firstLine="709"/>
        <w:jc w:val="both"/>
      </w:pPr>
      <w:r w:rsidRPr="00ED0BE6">
        <w:t>-  обеспечение первичных мер пожарной безопасности – 1 615,3 тыс. рублей;</w:t>
      </w:r>
    </w:p>
    <w:p w14:paraId="69C75BE9" w14:textId="77777777" w:rsidR="00ED0BE6" w:rsidRPr="00ED0BE6" w:rsidRDefault="00ED0BE6" w:rsidP="00ED0BE6">
      <w:pPr>
        <w:ind w:firstLine="709"/>
        <w:jc w:val="both"/>
      </w:pPr>
      <w:r w:rsidRPr="00ED0BE6">
        <w:t>-  организация и проведение акарицидных обработок мест массового отдыха населения за счет краевого бюджета – 65,6 тыс. рублей.</w:t>
      </w:r>
    </w:p>
    <w:p w14:paraId="201DFA13" w14:textId="77777777" w:rsidR="00ED0BE6" w:rsidRPr="00ED0BE6" w:rsidRDefault="00ED0BE6" w:rsidP="00ED0BE6">
      <w:pPr>
        <w:ind w:firstLine="709"/>
        <w:jc w:val="both"/>
      </w:pPr>
      <w:r w:rsidRPr="00ED0BE6">
        <w:t>2) за счет бюджета городского округа:</w:t>
      </w:r>
    </w:p>
    <w:p w14:paraId="390F6B1E" w14:textId="77777777" w:rsidR="00ED0BE6" w:rsidRPr="00ED0BE6" w:rsidRDefault="00ED0BE6" w:rsidP="00ED0BE6">
      <w:pPr>
        <w:ind w:firstLine="709"/>
        <w:jc w:val="both"/>
      </w:pPr>
      <w:r w:rsidRPr="00ED0BE6">
        <w:t>- обеспечение деятельности (оказание услуг) муниципального пожарного поста в поселке Горячегорск – 948,3 тыс. рублей, исполнение – 98,9%, при плановых ассигнованиях – 958,5 тыс. рублей, экономия сложилась в связи с оплатой счетов - фактур за декабрь 2025года в январе 2026года);</w:t>
      </w:r>
    </w:p>
    <w:p w14:paraId="1F8D2AED" w14:textId="77777777" w:rsidR="00ED0BE6" w:rsidRPr="00ED0BE6" w:rsidRDefault="00ED0BE6" w:rsidP="00ED0BE6">
      <w:pPr>
        <w:ind w:firstLine="709"/>
        <w:jc w:val="both"/>
      </w:pPr>
      <w:r w:rsidRPr="00ED0BE6">
        <w:t>-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 1 327,0 тыс. рублей, исполнение – 99,8%, при плановых ассигнованиях – 1 328,4 тыс. рублей;</w:t>
      </w:r>
    </w:p>
    <w:p w14:paraId="05B49573" w14:textId="77777777" w:rsidR="00ED0BE6" w:rsidRPr="00ED0BE6" w:rsidRDefault="00ED0BE6" w:rsidP="00ED0BE6">
      <w:pPr>
        <w:ind w:firstLine="709"/>
        <w:jc w:val="both"/>
      </w:pPr>
      <w:r w:rsidRPr="00ED0BE6">
        <w:t xml:space="preserve"> - расходы на осуществление мероприятий по предотвращению чрезвычайных ситуаций в осенне-весенний периоды –70,0 тыс. рублей, исполнение –70,0 %, при плановых ассигнованиях – 100,0 тыс. рублей, фактическое исполнение</w:t>
      </w:r>
    </w:p>
    <w:p w14:paraId="7BD61DF6" w14:textId="77777777" w:rsidR="00ED0BE6" w:rsidRPr="00ED0BE6" w:rsidRDefault="00ED0BE6" w:rsidP="00ED0BE6">
      <w:pPr>
        <w:ind w:firstLine="709"/>
        <w:jc w:val="both"/>
      </w:pPr>
      <w:r w:rsidRPr="00ED0BE6">
        <w:t>- расходы на оказание услуг по дезинфекции и дезинсекции муниципальных жилых помещений – 7,5 тыс. рублей, исполнение – 37,5%, при плановых ассигнованиях –20,0 тыс. рублей, неисполнение в связи с тем, что не возникла потребность</w:t>
      </w:r>
    </w:p>
    <w:p w14:paraId="6048679E" w14:textId="77777777" w:rsidR="00ED0BE6" w:rsidRPr="00ED0BE6" w:rsidRDefault="00ED0BE6" w:rsidP="00ED0BE6">
      <w:pPr>
        <w:ind w:firstLine="709"/>
        <w:jc w:val="both"/>
      </w:pPr>
      <w:r w:rsidRPr="00ED0BE6">
        <w:t>- расходы по организации мероприятий при осуществлении деятельности по обращению с животными без владельцев – 0,0 тыс. рублей, при плановых ассигнованиях –62,0 тыс. рублей, в связи с тем, что бюджетные ассигнования были увеличены в конце декабря, провести конкурс не представилось возможным</w:t>
      </w:r>
    </w:p>
    <w:p w14:paraId="54BBFEF9" w14:textId="77777777" w:rsidR="00ED0BE6" w:rsidRPr="00ED0BE6" w:rsidRDefault="00ED0BE6" w:rsidP="00ED0BE6">
      <w:pPr>
        <w:tabs>
          <w:tab w:val="left" w:pos="900"/>
        </w:tabs>
        <w:ind w:firstLine="709"/>
        <w:jc w:val="both"/>
      </w:pPr>
      <w:r w:rsidRPr="00ED0BE6">
        <w:t>Исполнение расходов составило 100%:</w:t>
      </w:r>
    </w:p>
    <w:p w14:paraId="4B3189D9" w14:textId="77777777" w:rsidR="00ED0BE6" w:rsidRPr="00ED0BE6" w:rsidRDefault="00ED0BE6" w:rsidP="00ED0BE6">
      <w:pPr>
        <w:ind w:firstLine="709"/>
        <w:jc w:val="both"/>
      </w:pPr>
      <w:r w:rsidRPr="00ED0BE6">
        <w:t>-      оплата услуг единой диспетчерской службы – 2 999,9 тыс. рублей;</w:t>
      </w:r>
    </w:p>
    <w:p w14:paraId="4682192E" w14:textId="77777777" w:rsidR="00ED0BE6" w:rsidRPr="00ED0BE6" w:rsidRDefault="00ED0BE6" w:rsidP="00ED0BE6">
      <w:pPr>
        <w:ind w:firstLine="709"/>
        <w:jc w:val="both"/>
      </w:pPr>
      <w:r w:rsidRPr="00ED0BE6">
        <w:t>- выполнение отдельных мероприятий по проведению заключительной дезинфекции в местах (очагах) возникновения инфекционных заболеваний – 55,0 тыс. рублей;</w:t>
      </w:r>
    </w:p>
    <w:p w14:paraId="080CE144" w14:textId="77777777" w:rsidR="00910264" w:rsidRDefault="00ED0BE6" w:rsidP="00910264">
      <w:pPr>
        <w:ind w:firstLine="709"/>
        <w:jc w:val="both"/>
      </w:pPr>
      <w:r w:rsidRPr="00ED0BE6">
        <w:t>- комплекс проводимых неспецифических мероприятий, направленных на предупреждение распространения и ликвидацию вспышек инфекционных заболеваний в части оплаты работ (услуг) по дезинсекции – 215,0 тыс. рублей.</w:t>
      </w:r>
    </w:p>
    <w:p w14:paraId="712AA23A" w14:textId="77777777" w:rsidR="00ED0BE6" w:rsidRPr="00ED0BE6" w:rsidRDefault="00910264" w:rsidP="00910264">
      <w:pPr>
        <w:ind w:firstLine="709"/>
        <w:jc w:val="both"/>
        <w:rPr>
          <w:u w:val="single"/>
        </w:rPr>
      </w:pPr>
      <w:r>
        <w:rPr>
          <w:u w:val="single"/>
        </w:rPr>
        <w:t xml:space="preserve">2. </w:t>
      </w:r>
      <w:r w:rsidR="00ED0BE6" w:rsidRPr="00ED0BE6">
        <w:rPr>
          <w:u w:val="single"/>
        </w:rPr>
        <w:t>«Обеспечение безопасности населения, профилактика угроз терроризма и экстремизма на территории муниципального образования город Шарыпово»</w:t>
      </w:r>
    </w:p>
    <w:p w14:paraId="0B9E7193" w14:textId="77777777" w:rsidR="00910264" w:rsidRDefault="00ED0BE6" w:rsidP="00ED0BE6">
      <w:pPr>
        <w:ind w:firstLine="709"/>
        <w:jc w:val="both"/>
        <w:outlineLvl w:val="2"/>
      </w:pPr>
      <w:r w:rsidRPr="00ED0BE6">
        <w:t>По данной подпрограмме отражены расходы за счет бюджета городского округа на осуществление видеомониторинга и управление сетевыми камерами и серверами, исполнение составило 95,7% или 469,4 тыс. рублей, при плановых ассигнованиях – 490,6 тыс. рублей.</w:t>
      </w:r>
    </w:p>
    <w:p w14:paraId="5877DA76" w14:textId="77777777" w:rsidR="00ED0BE6" w:rsidRPr="00ED0BE6" w:rsidRDefault="00910264" w:rsidP="00ED0BE6">
      <w:pPr>
        <w:ind w:firstLine="709"/>
        <w:jc w:val="both"/>
        <w:outlineLvl w:val="2"/>
        <w:rPr>
          <w:u w:val="single"/>
        </w:rPr>
      </w:pPr>
      <w:r>
        <w:rPr>
          <w:u w:val="single"/>
        </w:rPr>
        <w:t xml:space="preserve">3. </w:t>
      </w:r>
      <w:r w:rsidR="00ED0BE6" w:rsidRPr="00ED0BE6">
        <w:rPr>
          <w:u w:val="single"/>
        </w:rPr>
        <w:t>«Профилактика правонарушений на территории муниципального образования город Шарыпово»</w:t>
      </w:r>
    </w:p>
    <w:p w14:paraId="0904B457" w14:textId="77777777" w:rsidR="00ED0BE6" w:rsidRPr="00ED0BE6" w:rsidRDefault="00ED0BE6" w:rsidP="00ED0BE6">
      <w:pPr>
        <w:ind w:firstLine="709"/>
        <w:jc w:val="both"/>
        <w:outlineLvl w:val="2"/>
      </w:pPr>
      <w:r w:rsidRPr="00ED0BE6">
        <w:t>По данной подпрограмме отражены расходы для размещения информации в эфире за счет бюджета городского округа – 48,9 тыс. рублей, исполнение - 100,0%:</w:t>
      </w:r>
    </w:p>
    <w:p w14:paraId="14872E6C" w14:textId="77777777" w:rsidR="001B2A37" w:rsidRPr="002C2B4E" w:rsidRDefault="001B2A37" w:rsidP="00AA13EE">
      <w:pPr>
        <w:ind w:firstLine="709"/>
        <w:jc w:val="both"/>
        <w:rPr>
          <w:b/>
          <w:bCs/>
          <w:u w:val="single"/>
        </w:rPr>
      </w:pPr>
    </w:p>
    <w:p w14:paraId="210C9D48" w14:textId="77777777" w:rsidR="004C3255" w:rsidRPr="002C2B4E" w:rsidRDefault="007B7B40" w:rsidP="009D0389">
      <w:pPr>
        <w:ind w:firstLine="709"/>
        <w:jc w:val="both"/>
        <w:rPr>
          <w:b/>
          <w:bCs/>
          <w:u w:val="single"/>
        </w:rPr>
      </w:pPr>
      <w:r w:rsidRPr="002C2B4E">
        <w:rPr>
          <w:b/>
          <w:bCs/>
          <w:u w:val="single"/>
        </w:rPr>
        <w:t>5</w:t>
      </w:r>
      <w:r w:rsidR="004C3255" w:rsidRPr="002C2B4E">
        <w:rPr>
          <w:b/>
          <w:bCs/>
          <w:u w:val="single"/>
        </w:rPr>
        <w:t xml:space="preserve">. МП </w:t>
      </w:r>
      <w:r w:rsidR="00F33DD2" w:rsidRPr="002C2B4E">
        <w:rPr>
          <w:b/>
          <w:bCs/>
          <w:u w:val="single"/>
        </w:rPr>
        <w:t>«</w:t>
      </w:r>
      <w:r w:rsidR="004C3255" w:rsidRPr="002C2B4E">
        <w:rPr>
          <w:b/>
          <w:bCs/>
          <w:u w:val="single"/>
        </w:rPr>
        <w:t>Развитие культуры</w:t>
      </w:r>
      <w:r w:rsidR="00CC472F">
        <w:rPr>
          <w:b/>
          <w:bCs/>
          <w:u w:val="single"/>
        </w:rPr>
        <w:t xml:space="preserve"> и туризма</w:t>
      </w:r>
      <w:r w:rsidR="00F33DD2" w:rsidRPr="002C2B4E">
        <w:rPr>
          <w:b/>
          <w:bCs/>
          <w:u w:val="single"/>
        </w:rPr>
        <w:t>»</w:t>
      </w:r>
      <w:r w:rsidR="004C3255" w:rsidRPr="002C2B4E">
        <w:rPr>
          <w:b/>
          <w:bCs/>
          <w:u w:val="single"/>
        </w:rPr>
        <w:t>:</w:t>
      </w:r>
    </w:p>
    <w:p w14:paraId="7BFAA7E6" w14:textId="77777777" w:rsidR="009D0389" w:rsidRPr="009D0389" w:rsidRDefault="009D0389" w:rsidP="009D0389">
      <w:pPr>
        <w:ind w:firstLine="709"/>
        <w:jc w:val="both"/>
      </w:pPr>
      <w:r w:rsidRPr="002C2B4E">
        <w:t>Исполнение муниципальной программы «Развитие культуры и туризма» за 2025 год составило 99,2% или 294 068,67 тыс. рублей, при плане 296 346,77 тыс. рублей, в том числе по источникам финансирования:</w:t>
      </w:r>
    </w:p>
    <w:p w14:paraId="5A080D1A" w14:textId="77777777" w:rsidR="009D0389" w:rsidRPr="009D0389" w:rsidRDefault="009D0389" w:rsidP="009D0389">
      <w:pPr>
        <w:ind w:firstLine="709"/>
        <w:jc w:val="both"/>
      </w:pPr>
      <w:r w:rsidRPr="009D0389">
        <w:t>-за счет средств краевого бюджета 99,7% или 97548,08 тыс. рублей, при плане 97757,32 тыс. рублей;</w:t>
      </w:r>
    </w:p>
    <w:p w14:paraId="01EB83AD" w14:textId="77777777" w:rsidR="009D0389" w:rsidRPr="009D0389" w:rsidRDefault="009D0389" w:rsidP="009D0389">
      <w:pPr>
        <w:ind w:firstLine="709"/>
        <w:jc w:val="both"/>
      </w:pPr>
      <w:r w:rsidRPr="009D0389">
        <w:t>- за счет средств федерального бюджета 100% или 26144,16 тыс. рублей;</w:t>
      </w:r>
    </w:p>
    <w:p w14:paraId="43274689" w14:textId="77777777" w:rsidR="009D0389" w:rsidRPr="009D0389" w:rsidRDefault="009D0389" w:rsidP="009D0389">
      <w:pPr>
        <w:ind w:firstLine="709"/>
        <w:jc w:val="both"/>
      </w:pPr>
      <w:r w:rsidRPr="009D0389">
        <w:t>- за счет средств бюджета городского округа 98,8% или 170376,43 тыс. рублей, при плане 172445,29 тыс. рублей.</w:t>
      </w:r>
    </w:p>
    <w:p w14:paraId="54C9C293" w14:textId="77777777" w:rsidR="009D0389" w:rsidRDefault="009D0389" w:rsidP="009D0389">
      <w:pPr>
        <w:ind w:firstLine="709"/>
        <w:jc w:val="both"/>
      </w:pPr>
      <w:r w:rsidRPr="009D0389">
        <w:t xml:space="preserve">Подпрограмма 1. «Сохранение культурного наследия»  </w:t>
      </w:r>
    </w:p>
    <w:p w14:paraId="5B3A52D9" w14:textId="77777777" w:rsidR="009D0389" w:rsidRPr="009D0389" w:rsidRDefault="009D0389" w:rsidP="009D0389">
      <w:pPr>
        <w:ind w:firstLine="709"/>
        <w:jc w:val="both"/>
      </w:pPr>
      <w:r w:rsidRPr="009D038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2579"/>
        <w:gridCol w:w="1233"/>
        <w:gridCol w:w="1342"/>
        <w:gridCol w:w="1503"/>
        <w:gridCol w:w="805"/>
      </w:tblGrid>
      <w:tr w:rsidR="009D0389" w:rsidRPr="009D0389" w14:paraId="061084FE" w14:textId="77777777" w:rsidTr="00C4233D">
        <w:trPr>
          <w:trHeight w:val="227"/>
        </w:trPr>
        <w:tc>
          <w:tcPr>
            <w:tcW w:w="1007" w:type="pct"/>
            <w:vMerge w:val="restart"/>
            <w:vAlign w:val="center"/>
          </w:tcPr>
          <w:p w14:paraId="678939AD" w14:textId="77777777" w:rsidR="009D0389" w:rsidRPr="009D0389" w:rsidRDefault="009D0389" w:rsidP="009D0389">
            <w:pPr>
              <w:rPr>
                <w:sz w:val="20"/>
                <w:szCs w:val="20"/>
              </w:rPr>
            </w:pPr>
            <w:r w:rsidRPr="009D0389">
              <w:rPr>
                <w:sz w:val="20"/>
                <w:szCs w:val="20"/>
              </w:rPr>
              <w:t>Наименование ГРБС</w:t>
            </w:r>
          </w:p>
        </w:tc>
        <w:tc>
          <w:tcPr>
            <w:tcW w:w="1380" w:type="pct"/>
            <w:vMerge w:val="restart"/>
            <w:vAlign w:val="center"/>
          </w:tcPr>
          <w:p w14:paraId="1676A2CD" w14:textId="77777777" w:rsidR="009D0389" w:rsidRPr="009D0389" w:rsidRDefault="009D0389" w:rsidP="009D0389">
            <w:pPr>
              <w:rPr>
                <w:sz w:val="20"/>
                <w:szCs w:val="20"/>
              </w:rPr>
            </w:pPr>
            <w:r w:rsidRPr="009D0389">
              <w:rPr>
                <w:sz w:val="20"/>
                <w:szCs w:val="20"/>
              </w:rPr>
              <w:t>Источники финансирования</w:t>
            </w:r>
          </w:p>
        </w:tc>
        <w:tc>
          <w:tcPr>
            <w:tcW w:w="2613" w:type="pct"/>
            <w:gridSpan w:val="4"/>
            <w:vAlign w:val="center"/>
          </w:tcPr>
          <w:p w14:paraId="60505D19" w14:textId="77777777" w:rsidR="009D0389" w:rsidRPr="009D0389" w:rsidRDefault="009D0389" w:rsidP="009D0389">
            <w:pPr>
              <w:jc w:val="center"/>
              <w:rPr>
                <w:sz w:val="20"/>
                <w:szCs w:val="20"/>
              </w:rPr>
            </w:pPr>
            <w:r w:rsidRPr="009D0389">
              <w:rPr>
                <w:sz w:val="20"/>
                <w:szCs w:val="20"/>
              </w:rPr>
              <w:t>Расходы за 2025 год (тыс. рублей)</w:t>
            </w:r>
          </w:p>
        </w:tc>
      </w:tr>
      <w:tr w:rsidR="009D0389" w:rsidRPr="009D0389" w14:paraId="622829C7" w14:textId="77777777" w:rsidTr="00C4233D">
        <w:trPr>
          <w:trHeight w:val="227"/>
        </w:trPr>
        <w:tc>
          <w:tcPr>
            <w:tcW w:w="1007" w:type="pct"/>
            <w:vMerge/>
            <w:vAlign w:val="center"/>
          </w:tcPr>
          <w:p w14:paraId="42CAAFE2" w14:textId="77777777" w:rsidR="009D0389" w:rsidRPr="009D0389" w:rsidRDefault="009D0389" w:rsidP="009D0389">
            <w:pPr>
              <w:rPr>
                <w:sz w:val="20"/>
                <w:szCs w:val="20"/>
              </w:rPr>
            </w:pPr>
          </w:p>
        </w:tc>
        <w:tc>
          <w:tcPr>
            <w:tcW w:w="1380" w:type="pct"/>
            <w:vMerge/>
          </w:tcPr>
          <w:p w14:paraId="74CA4000" w14:textId="77777777" w:rsidR="009D0389" w:rsidRPr="009D0389" w:rsidRDefault="009D0389" w:rsidP="009D0389">
            <w:pPr>
              <w:rPr>
                <w:sz w:val="20"/>
                <w:szCs w:val="20"/>
              </w:rPr>
            </w:pPr>
          </w:p>
        </w:tc>
        <w:tc>
          <w:tcPr>
            <w:tcW w:w="660" w:type="pct"/>
            <w:vAlign w:val="center"/>
          </w:tcPr>
          <w:p w14:paraId="0E06241C" w14:textId="77777777" w:rsidR="009D0389" w:rsidRPr="009D0389" w:rsidRDefault="009D0389" w:rsidP="009D0389">
            <w:pPr>
              <w:jc w:val="center"/>
              <w:rPr>
                <w:sz w:val="20"/>
                <w:szCs w:val="20"/>
              </w:rPr>
            </w:pPr>
            <w:r w:rsidRPr="009D0389">
              <w:rPr>
                <w:sz w:val="20"/>
                <w:szCs w:val="20"/>
              </w:rPr>
              <w:t>План</w:t>
            </w:r>
          </w:p>
        </w:tc>
        <w:tc>
          <w:tcPr>
            <w:tcW w:w="718" w:type="pct"/>
            <w:vAlign w:val="center"/>
          </w:tcPr>
          <w:p w14:paraId="1CA3ED10" w14:textId="77777777" w:rsidR="009D0389" w:rsidRPr="009D0389" w:rsidRDefault="009D0389" w:rsidP="009D0389">
            <w:pPr>
              <w:jc w:val="center"/>
              <w:rPr>
                <w:sz w:val="20"/>
                <w:szCs w:val="20"/>
              </w:rPr>
            </w:pPr>
            <w:r w:rsidRPr="009D0389">
              <w:rPr>
                <w:sz w:val="20"/>
                <w:szCs w:val="20"/>
              </w:rPr>
              <w:t>Исполнено</w:t>
            </w:r>
          </w:p>
        </w:tc>
        <w:tc>
          <w:tcPr>
            <w:tcW w:w="804" w:type="pct"/>
            <w:vAlign w:val="center"/>
          </w:tcPr>
          <w:p w14:paraId="57CA3CB4" w14:textId="77777777" w:rsidR="009D0389" w:rsidRPr="009D0389" w:rsidRDefault="009D0389" w:rsidP="009D0389">
            <w:pPr>
              <w:jc w:val="center"/>
              <w:rPr>
                <w:sz w:val="20"/>
                <w:szCs w:val="20"/>
              </w:rPr>
            </w:pPr>
            <w:r w:rsidRPr="009D0389">
              <w:rPr>
                <w:sz w:val="20"/>
                <w:szCs w:val="20"/>
              </w:rPr>
              <w:t>Отклонение</w:t>
            </w:r>
          </w:p>
        </w:tc>
        <w:tc>
          <w:tcPr>
            <w:tcW w:w="431" w:type="pct"/>
            <w:vAlign w:val="center"/>
          </w:tcPr>
          <w:p w14:paraId="0487A095" w14:textId="77777777" w:rsidR="009D0389" w:rsidRPr="009D0389" w:rsidRDefault="009D0389" w:rsidP="009D0389">
            <w:pPr>
              <w:rPr>
                <w:sz w:val="20"/>
                <w:szCs w:val="20"/>
              </w:rPr>
            </w:pPr>
            <w:r w:rsidRPr="009D0389">
              <w:rPr>
                <w:sz w:val="20"/>
                <w:szCs w:val="20"/>
              </w:rPr>
              <w:t>%</w:t>
            </w:r>
          </w:p>
        </w:tc>
      </w:tr>
      <w:tr w:rsidR="009D0389" w:rsidRPr="009D0389" w14:paraId="6CBDB8C2" w14:textId="77777777" w:rsidTr="00C4233D">
        <w:trPr>
          <w:trHeight w:val="227"/>
        </w:trPr>
        <w:tc>
          <w:tcPr>
            <w:tcW w:w="1007" w:type="pct"/>
            <w:vMerge w:val="restart"/>
          </w:tcPr>
          <w:p w14:paraId="39D7933B" w14:textId="77777777" w:rsidR="009D0389" w:rsidRPr="009D0389" w:rsidRDefault="009D0389" w:rsidP="009D0389">
            <w:pPr>
              <w:rPr>
                <w:sz w:val="20"/>
                <w:szCs w:val="20"/>
              </w:rPr>
            </w:pPr>
            <w:r w:rsidRPr="009D0389">
              <w:rPr>
                <w:sz w:val="20"/>
                <w:szCs w:val="20"/>
              </w:rPr>
              <w:t>Отдел культуры администрации города Шарыпово</w:t>
            </w:r>
          </w:p>
        </w:tc>
        <w:tc>
          <w:tcPr>
            <w:tcW w:w="1380" w:type="pct"/>
            <w:vAlign w:val="center"/>
          </w:tcPr>
          <w:p w14:paraId="1E381368" w14:textId="77777777" w:rsidR="009D0389" w:rsidRPr="009D0389" w:rsidRDefault="009D0389" w:rsidP="009D0389">
            <w:pPr>
              <w:rPr>
                <w:sz w:val="20"/>
                <w:szCs w:val="20"/>
              </w:rPr>
            </w:pPr>
            <w:r w:rsidRPr="009D0389">
              <w:rPr>
                <w:sz w:val="20"/>
                <w:szCs w:val="20"/>
              </w:rPr>
              <w:t>бюджет городского округа</w:t>
            </w:r>
          </w:p>
        </w:tc>
        <w:tc>
          <w:tcPr>
            <w:tcW w:w="660" w:type="pct"/>
            <w:vAlign w:val="center"/>
          </w:tcPr>
          <w:p w14:paraId="684D2F81" w14:textId="77777777" w:rsidR="009D0389" w:rsidRPr="009D0389" w:rsidRDefault="009D0389" w:rsidP="009D0389">
            <w:pPr>
              <w:jc w:val="center"/>
              <w:rPr>
                <w:sz w:val="20"/>
                <w:szCs w:val="20"/>
              </w:rPr>
            </w:pPr>
            <w:r w:rsidRPr="009D0389">
              <w:rPr>
                <w:sz w:val="20"/>
                <w:szCs w:val="20"/>
              </w:rPr>
              <w:t>33010,97</w:t>
            </w:r>
          </w:p>
        </w:tc>
        <w:tc>
          <w:tcPr>
            <w:tcW w:w="718" w:type="pct"/>
            <w:vAlign w:val="center"/>
          </w:tcPr>
          <w:p w14:paraId="742466F0" w14:textId="77777777" w:rsidR="009D0389" w:rsidRPr="009D0389" w:rsidRDefault="009D0389" w:rsidP="009D0389">
            <w:pPr>
              <w:jc w:val="center"/>
              <w:rPr>
                <w:sz w:val="20"/>
                <w:szCs w:val="20"/>
              </w:rPr>
            </w:pPr>
            <w:r w:rsidRPr="009D0389">
              <w:rPr>
                <w:sz w:val="20"/>
                <w:szCs w:val="20"/>
              </w:rPr>
              <w:t>32440,02</w:t>
            </w:r>
          </w:p>
        </w:tc>
        <w:tc>
          <w:tcPr>
            <w:tcW w:w="804" w:type="pct"/>
            <w:vAlign w:val="center"/>
          </w:tcPr>
          <w:p w14:paraId="338E07CA" w14:textId="77777777" w:rsidR="009D0389" w:rsidRPr="009D0389" w:rsidRDefault="009D0389" w:rsidP="009D0389">
            <w:pPr>
              <w:jc w:val="center"/>
              <w:rPr>
                <w:sz w:val="20"/>
                <w:szCs w:val="20"/>
              </w:rPr>
            </w:pPr>
            <w:r w:rsidRPr="009D0389">
              <w:rPr>
                <w:sz w:val="20"/>
                <w:szCs w:val="20"/>
              </w:rPr>
              <w:t>570,77</w:t>
            </w:r>
          </w:p>
        </w:tc>
        <w:tc>
          <w:tcPr>
            <w:tcW w:w="431" w:type="pct"/>
            <w:vAlign w:val="center"/>
          </w:tcPr>
          <w:p w14:paraId="6ACD9AEF" w14:textId="77777777" w:rsidR="009D0389" w:rsidRPr="009D0389" w:rsidRDefault="009D0389" w:rsidP="009D0389">
            <w:pPr>
              <w:jc w:val="center"/>
              <w:rPr>
                <w:sz w:val="20"/>
                <w:szCs w:val="20"/>
              </w:rPr>
            </w:pPr>
            <w:r w:rsidRPr="009D0389">
              <w:rPr>
                <w:sz w:val="20"/>
                <w:szCs w:val="20"/>
              </w:rPr>
              <w:t>98,27</w:t>
            </w:r>
          </w:p>
        </w:tc>
      </w:tr>
      <w:tr w:rsidR="009D0389" w:rsidRPr="009D0389" w14:paraId="10F52F24" w14:textId="77777777" w:rsidTr="00C4233D">
        <w:trPr>
          <w:trHeight w:val="227"/>
        </w:trPr>
        <w:tc>
          <w:tcPr>
            <w:tcW w:w="1007" w:type="pct"/>
            <w:vMerge/>
          </w:tcPr>
          <w:p w14:paraId="4565E715" w14:textId="77777777" w:rsidR="009D0389" w:rsidRPr="009D0389" w:rsidRDefault="009D0389" w:rsidP="009D0389">
            <w:pPr>
              <w:rPr>
                <w:sz w:val="20"/>
                <w:szCs w:val="20"/>
              </w:rPr>
            </w:pPr>
          </w:p>
        </w:tc>
        <w:tc>
          <w:tcPr>
            <w:tcW w:w="1380" w:type="pct"/>
            <w:vAlign w:val="center"/>
          </w:tcPr>
          <w:p w14:paraId="715EED2A" w14:textId="77777777" w:rsidR="009D0389" w:rsidRPr="009D0389" w:rsidRDefault="009D0389" w:rsidP="009D0389">
            <w:pPr>
              <w:rPr>
                <w:sz w:val="20"/>
                <w:szCs w:val="20"/>
              </w:rPr>
            </w:pPr>
            <w:r w:rsidRPr="009D0389">
              <w:rPr>
                <w:sz w:val="20"/>
                <w:szCs w:val="20"/>
              </w:rPr>
              <w:t>краевой бюджет</w:t>
            </w:r>
          </w:p>
        </w:tc>
        <w:tc>
          <w:tcPr>
            <w:tcW w:w="660" w:type="pct"/>
            <w:vAlign w:val="center"/>
          </w:tcPr>
          <w:p w14:paraId="61BD4A9C" w14:textId="77777777" w:rsidR="009D0389" w:rsidRPr="009D0389" w:rsidRDefault="009D0389" w:rsidP="009D0389">
            <w:pPr>
              <w:jc w:val="center"/>
              <w:rPr>
                <w:sz w:val="20"/>
                <w:szCs w:val="20"/>
              </w:rPr>
            </w:pPr>
            <w:r w:rsidRPr="009D0389">
              <w:rPr>
                <w:sz w:val="20"/>
                <w:szCs w:val="20"/>
              </w:rPr>
              <w:t>12070,95</w:t>
            </w:r>
          </w:p>
        </w:tc>
        <w:tc>
          <w:tcPr>
            <w:tcW w:w="718" w:type="pct"/>
            <w:vAlign w:val="center"/>
          </w:tcPr>
          <w:p w14:paraId="35E4214F" w14:textId="77777777" w:rsidR="009D0389" w:rsidRPr="009D0389" w:rsidRDefault="009D0389" w:rsidP="009D0389">
            <w:pPr>
              <w:jc w:val="center"/>
              <w:rPr>
                <w:sz w:val="20"/>
                <w:szCs w:val="20"/>
              </w:rPr>
            </w:pPr>
            <w:r w:rsidRPr="009D0389">
              <w:rPr>
                <w:sz w:val="20"/>
                <w:szCs w:val="20"/>
              </w:rPr>
              <w:t>12061,91</w:t>
            </w:r>
          </w:p>
        </w:tc>
        <w:tc>
          <w:tcPr>
            <w:tcW w:w="804" w:type="pct"/>
            <w:vAlign w:val="center"/>
          </w:tcPr>
          <w:p w14:paraId="0BDE96FD" w14:textId="77777777" w:rsidR="009D0389" w:rsidRPr="009D0389" w:rsidRDefault="009D0389" w:rsidP="009D0389">
            <w:pPr>
              <w:jc w:val="center"/>
              <w:rPr>
                <w:sz w:val="20"/>
                <w:szCs w:val="20"/>
              </w:rPr>
            </w:pPr>
            <w:r w:rsidRPr="009D0389">
              <w:rPr>
                <w:sz w:val="20"/>
                <w:szCs w:val="20"/>
              </w:rPr>
              <w:t>9,04</w:t>
            </w:r>
          </w:p>
        </w:tc>
        <w:tc>
          <w:tcPr>
            <w:tcW w:w="431" w:type="pct"/>
            <w:vAlign w:val="center"/>
          </w:tcPr>
          <w:p w14:paraId="75531FBB" w14:textId="77777777" w:rsidR="009D0389" w:rsidRPr="009D0389" w:rsidRDefault="009D0389" w:rsidP="009D0389">
            <w:pPr>
              <w:jc w:val="center"/>
              <w:rPr>
                <w:sz w:val="20"/>
                <w:szCs w:val="20"/>
              </w:rPr>
            </w:pPr>
            <w:r w:rsidRPr="009D0389">
              <w:rPr>
                <w:sz w:val="20"/>
                <w:szCs w:val="20"/>
              </w:rPr>
              <w:t>99,9</w:t>
            </w:r>
          </w:p>
        </w:tc>
      </w:tr>
      <w:tr w:rsidR="009D0389" w:rsidRPr="009D0389" w14:paraId="5DE195F5" w14:textId="77777777" w:rsidTr="00C4233D">
        <w:trPr>
          <w:trHeight w:val="227"/>
        </w:trPr>
        <w:tc>
          <w:tcPr>
            <w:tcW w:w="1007" w:type="pct"/>
            <w:vMerge/>
          </w:tcPr>
          <w:p w14:paraId="291E2244" w14:textId="77777777" w:rsidR="009D0389" w:rsidRPr="009D0389" w:rsidRDefault="009D0389" w:rsidP="009D0389">
            <w:pPr>
              <w:rPr>
                <w:sz w:val="20"/>
                <w:szCs w:val="20"/>
              </w:rPr>
            </w:pPr>
          </w:p>
        </w:tc>
        <w:tc>
          <w:tcPr>
            <w:tcW w:w="1380" w:type="pct"/>
            <w:vAlign w:val="center"/>
          </w:tcPr>
          <w:p w14:paraId="0415484C" w14:textId="77777777" w:rsidR="009D0389" w:rsidRPr="009D0389" w:rsidRDefault="009D0389" w:rsidP="009D0389">
            <w:pPr>
              <w:rPr>
                <w:sz w:val="20"/>
                <w:szCs w:val="20"/>
              </w:rPr>
            </w:pPr>
            <w:r w:rsidRPr="009D0389">
              <w:rPr>
                <w:sz w:val="20"/>
                <w:szCs w:val="20"/>
              </w:rPr>
              <w:t>федеральный бюджет</w:t>
            </w:r>
          </w:p>
        </w:tc>
        <w:tc>
          <w:tcPr>
            <w:tcW w:w="660" w:type="pct"/>
            <w:vAlign w:val="center"/>
          </w:tcPr>
          <w:p w14:paraId="3F834AED" w14:textId="77777777" w:rsidR="009D0389" w:rsidRPr="009D0389" w:rsidRDefault="009D0389" w:rsidP="009D0389">
            <w:pPr>
              <w:jc w:val="center"/>
              <w:rPr>
                <w:sz w:val="20"/>
                <w:szCs w:val="20"/>
              </w:rPr>
            </w:pPr>
            <w:r w:rsidRPr="009D0389">
              <w:rPr>
                <w:sz w:val="20"/>
                <w:szCs w:val="20"/>
              </w:rPr>
              <w:t>63,14</w:t>
            </w:r>
          </w:p>
        </w:tc>
        <w:tc>
          <w:tcPr>
            <w:tcW w:w="718" w:type="pct"/>
            <w:vAlign w:val="center"/>
          </w:tcPr>
          <w:p w14:paraId="2ADE2C3B" w14:textId="77777777" w:rsidR="009D0389" w:rsidRPr="009D0389" w:rsidRDefault="009D0389" w:rsidP="009D0389">
            <w:pPr>
              <w:jc w:val="center"/>
              <w:rPr>
                <w:sz w:val="20"/>
                <w:szCs w:val="20"/>
              </w:rPr>
            </w:pPr>
            <w:r w:rsidRPr="009D0389">
              <w:rPr>
                <w:sz w:val="20"/>
                <w:szCs w:val="20"/>
              </w:rPr>
              <w:t>63,14</w:t>
            </w:r>
          </w:p>
        </w:tc>
        <w:tc>
          <w:tcPr>
            <w:tcW w:w="804" w:type="pct"/>
            <w:vAlign w:val="center"/>
          </w:tcPr>
          <w:p w14:paraId="2853ADE0" w14:textId="77777777" w:rsidR="009D0389" w:rsidRPr="009D0389" w:rsidRDefault="009D0389" w:rsidP="009D0389">
            <w:pPr>
              <w:jc w:val="center"/>
              <w:rPr>
                <w:sz w:val="20"/>
                <w:szCs w:val="20"/>
              </w:rPr>
            </w:pPr>
            <w:r w:rsidRPr="009D0389">
              <w:rPr>
                <w:sz w:val="20"/>
                <w:szCs w:val="20"/>
              </w:rPr>
              <w:t>0</w:t>
            </w:r>
          </w:p>
        </w:tc>
        <w:tc>
          <w:tcPr>
            <w:tcW w:w="431" w:type="pct"/>
            <w:vAlign w:val="center"/>
          </w:tcPr>
          <w:p w14:paraId="2D422712" w14:textId="77777777" w:rsidR="009D0389" w:rsidRPr="009D0389" w:rsidRDefault="009D0389" w:rsidP="009D0389">
            <w:pPr>
              <w:jc w:val="center"/>
              <w:rPr>
                <w:sz w:val="20"/>
                <w:szCs w:val="20"/>
              </w:rPr>
            </w:pPr>
            <w:r w:rsidRPr="009D0389">
              <w:rPr>
                <w:sz w:val="20"/>
                <w:szCs w:val="20"/>
              </w:rPr>
              <w:t>100,0</w:t>
            </w:r>
          </w:p>
        </w:tc>
      </w:tr>
      <w:tr w:rsidR="009D0389" w:rsidRPr="009D0389" w14:paraId="17824D8D" w14:textId="77777777" w:rsidTr="00C4233D">
        <w:trPr>
          <w:trHeight w:val="227"/>
        </w:trPr>
        <w:tc>
          <w:tcPr>
            <w:tcW w:w="1007" w:type="pct"/>
            <w:vMerge/>
          </w:tcPr>
          <w:p w14:paraId="3242CF97" w14:textId="77777777" w:rsidR="009D0389" w:rsidRPr="009D0389" w:rsidRDefault="009D0389" w:rsidP="009D0389">
            <w:pPr>
              <w:rPr>
                <w:sz w:val="20"/>
                <w:szCs w:val="20"/>
              </w:rPr>
            </w:pPr>
          </w:p>
        </w:tc>
        <w:tc>
          <w:tcPr>
            <w:tcW w:w="1380" w:type="pct"/>
            <w:vAlign w:val="center"/>
          </w:tcPr>
          <w:p w14:paraId="4822A9CC" w14:textId="77777777" w:rsidR="009D0389" w:rsidRPr="009D0389" w:rsidRDefault="009D0389" w:rsidP="009D0389">
            <w:pPr>
              <w:rPr>
                <w:sz w:val="20"/>
                <w:szCs w:val="20"/>
              </w:rPr>
            </w:pPr>
            <w:r w:rsidRPr="009D0389">
              <w:rPr>
                <w:sz w:val="20"/>
                <w:szCs w:val="20"/>
              </w:rPr>
              <w:t>Всего:</w:t>
            </w:r>
          </w:p>
        </w:tc>
        <w:tc>
          <w:tcPr>
            <w:tcW w:w="660" w:type="pct"/>
            <w:vAlign w:val="center"/>
          </w:tcPr>
          <w:p w14:paraId="74D8DE0F" w14:textId="77777777" w:rsidR="009D0389" w:rsidRPr="009D0389" w:rsidRDefault="009D0389" w:rsidP="009D0389">
            <w:pPr>
              <w:jc w:val="center"/>
              <w:rPr>
                <w:sz w:val="20"/>
                <w:szCs w:val="20"/>
              </w:rPr>
            </w:pPr>
            <w:r w:rsidRPr="009D0389">
              <w:rPr>
                <w:sz w:val="20"/>
                <w:szCs w:val="20"/>
              </w:rPr>
              <w:t>45145,06</w:t>
            </w:r>
          </w:p>
        </w:tc>
        <w:tc>
          <w:tcPr>
            <w:tcW w:w="718" w:type="pct"/>
            <w:vAlign w:val="center"/>
          </w:tcPr>
          <w:p w14:paraId="3ECBD551" w14:textId="77777777" w:rsidR="009D0389" w:rsidRPr="009D0389" w:rsidRDefault="009D0389" w:rsidP="009D0389">
            <w:pPr>
              <w:jc w:val="center"/>
              <w:rPr>
                <w:sz w:val="20"/>
                <w:szCs w:val="20"/>
              </w:rPr>
            </w:pPr>
            <w:r w:rsidRPr="009D0389">
              <w:rPr>
                <w:sz w:val="20"/>
                <w:szCs w:val="20"/>
              </w:rPr>
              <w:t>44565,07</w:t>
            </w:r>
          </w:p>
        </w:tc>
        <w:tc>
          <w:tcPr>
            <w:tcW w:w="804" w:type="pct"/>
            <w:vAlign w:val="center"/>
          </w:tcPr>
          <w:p w14:paraId="2CC3659C" w14:textId="77777777" w:rsidR="009D0389" w:rsidRPr="009D0389" w:rsidRDefault="009D0389" w:rsidP="009D0389">
            <w:pPr>
              <w:jc w:val="center"/>
              <w:rPr>
                <w:sz w:val="20"/>
                <w:szCs w:val="20"/>
              </w:rPr>
            </w:pPr>
            <w:r w:rsidRPr="009D0389">
              <w:rPr>
                <w:sz w:val="20"/>
                <w:szCs w:val="20"/>
              </w:rPr>
              <w:t>579,9</w:t>
            </w:r>
          </w:p>
        </w:tc>
        <w:tc>
          <w:tcPr>
            <w:tcW w:w="431" w:type="pct"/>
            <w:vAlign w:val="center"/>
          </w:tcPr>
          <w:p w14:paraId="5F1DDBB3" w14:textId="77777777" w:rsidR="009D0389" w:rsidRPr="009D0389" w:rsidRDefault="009D0389" w:rsidP="009D0389">
            <w:pPr>
              <w:jc w:val="center"/>
              <w:rPr>
                <w:sz w:val="20"/>
                <w:szCs w:val="20"/>
              </w:rPr>
            </w:pPr>
            <w:r w:rsidRPr="009D0389">
              <w:rPr>
                <w:sz w:val="20"/>
                <w:szCs w:val="20"/>
              </w:rPr>
              <w:t>98,7</w:t>
            </w:r>
          </w:p>
        </w:tc>
      </w:tr>
    </w:tbl>
    <w:p w14:paraId="7CE5E6CC" w14:textId="77777777" w:rsidR="009D0389" w:rsidRDefault="009D0389" w:rsidP="009D0389">
      <w:pPr>
        <w:ind w:firstLine="709"/>
        <w:jc w:val="both"/>
      </w:pPr>
    </w:p>
    <w:p w14:paraId="1AD41261" w14:textId="77777777" w:rsidR="009D0389" w:rsidRPr="009D0389" w:rsidRDefault="009D0389" w:rsidP="009D0389">
      <w:pPr>
        <w:ind w:firstLine="709"/>
        <w:jc w:val="both"/>
      </w:pPr>
      <w:r w:rsidRPr="009D0389">
        <w:t xml:space="preserve">Расходы данной подпрограммы отражают расходы по обеспечению деятельности муниципального бюджетного учреждения «Краеведческий музей г. Шарыпово» (МБУ «КМ») и муниципального бюджетного учреждения «Централизованная библиотечная система города Шарыпово» (МБУ «ЦБС). </w:t>
      </w:r>
    </w:p>
    <w:p w14:paraId="54D1C6DD" w14:textId="77777777" w:rsidR="009D0389" w:rsidRDefault="009D0389" w:rsidP="009D0389">
      <w:pPr>
        <w:ind w:firstLine="709"/>
        <w:jc w:val="both"/>
      </w:pPr>
      <w:r w:rsidRPr="009D0389">
        <w:t xml:space="preserve">В том числе расходы подпрограммы в разрезе учреждений:   </w:t>
      </w:r>
    </w:p>
    <w:p w14:paraId="0EC6EBE6" w14:textId="77777777" w:rsidR="009D0389" w:rsidRPr="009D0389" w:rsidRDefault="009D0389" w:rsidP="009D0389">
      <w:pPr>
        <w:ind w:firstLine="709"/>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388"/>
        <w:gridCol w:w="1192"/>
        <w:gridCol w:w="1194"/>
        <w:gridCol w:w="1327"/>
        <w:gridCol w:w="929"/>
      </w:tblGrid>
      <w:tr w:rsidR="009D0389" w:rsidRPr="009D0389" w14:paraId="2E381831" w14:textId="77777777" w:rsidTr="00C4233D">
        <w:trPr>
          <w:trHeight w:val="227"/>
          <w:jc w:val="center"/>
        </w:trPr>
        <w:tc>
          <w:tcPr>
            <w:tcW w:w="1238" w:type="pct"/>
            <w:vAlign w:val="center"/>
          </w:tcPr>
          <w:p w14:paraId="00548158" w14:textId="77777777" w:rsidR="009D0389" w:rsidRPr="009D0389" w:rsidRDefault="009D0389" w:rsidP="009D0389">
            <w:pPr>
              <w:rPr>
                <w:sz w:val="20"/>
                <w:szCs w:val="20"/>
              </w:rPr>
            </w:pPr>
            <w:r w:rsidRPr="009D0389">
              <w:rPr>
                <w:sz w:val="20"/>
                <w:szCs w:val="20"/>
              </w:rPr>
              <w:t>Наименование</w:t>
            </w:r>
          </w:p>
        </w:tc>
        <w:tc>
          <w:tcPr>
            <w:tcW w:w="1278" w:type="pct"/>
            <w:vAlign w:val="center"/>
          </w:tcPr>
          <w:p w14:paraId="44F2B594" w14:textId="77777777" w:rsidR="009D0389" w:rsidRPr="009D0389" w:rsidRDefault="009D0389" w:rsidP="009D0389">
            <w:pPr>
              <w:rPr>
                <w:sz w:val="20"/>
                <w:szCs w:val="20"/>
              </w:rPr>
            </w:pPr>
            <w:r w:rsidRPr="009D0389">
              <w:rPr>
                <w:sz w:val="20"/>
                <w:szCs w:val="20"/>
              </w:rPr>
              <w:t>Источник финансирования</w:t>
            </w:r>
          </w:p>
        </w:tc>
        <w:tc>
          <w:tcPr>
            <w:tcW w:w="638" w:type="pct"/>
            <w:vAlign w:val="center"/>
          </w:tcPr>
          <w:p w14:paraId="2E2CD9D7" w14:textId="77777777" w:rsidR="009D0389" w:rsidRPr="009D0389" w:rsidRDefault="009D0389" w:rsidP="009D0389">
            <w:pPr>
              <w:jc w:val="center"/>
              <w:rPr>
                <w:sz w:val="20"/>
                <w:szCs w:val="20"/>
              </w:rPr>
            </w:pPr>
            <w:r w:rsidRPr="009D0389">
              <w:rPr>
                <w:sz w:val="20"/>
                <w:szCs w:val="20"/>
              </w:rPr>
              <w:t>План</w:t>
            </w:r>
          </w:p>
        </w:tc>
        <w:tc>
          <w:tcPr>
            <w:tcW w:w="639" w:type="pct"/>
            <w:vAlign w:val="center"/>
          </w:tcPr>
          <w:p w14:paraId="09ADE4A0" w14:textId="77777777" w:rsidR="009D0389" w:rsidRPr="009D0389" w:rsidRDefault="009D0389" w:rsidP="009D0389">
            <w:pPr>
              <w:jc w:val="center"/>
              <w:rPr>
                <w:sz w:val="20"/>
                <w:szCs w:val="20"/>
              </w:rPr>
            </w:pPr>
            <w:r w:rsidRPr="009D0389">
              <w:rPr>
                <w:sz w:val="20"/>
                <w:szCs w:val="20"/>
              </w:rPr>
              <w:t>Исполнено</w:t>
            </w:r>
          </w:p>
        </w:tc>
        <w:tc>
          <w:tcPr>
            <w:tcW w:w="710" w:type="pct"/>
            <w:vAlign w:val="center"/>
          </w:tcPr>
          <w:p w14:paraId="6F288798" w14:textId="77777777" w:rsidR="009D0389" w:rsidRPr="009D0389" w:rsidRDefault="009D0389" w:rsidP="009D0389">
            <w:pPr>
              <w:jc w:val="center"/>
              <w:rPr>
                <w:sz w:val="20"/>
                <w:szCs w:val="20"/>
              </w:rPr>
            </w:pPr>
            <w:r w:rsidRPr="009D0389">
              <w:rPr>
                <w:sz w:val="20"/>
                <w:szCs w:val="20"/>
              </w:rPr>
              <w:t>Отклонение</w:t>
            </w:r>
          </w:p>
        </w:tc>
        <w:tc>
          <w:tcPr>
            <w:tcW w:w="497" w:type="pct"/>
            <w:vAlign w:val="center"/>
          </w:tcPr>
          <w:p w14:paraId="00E6B846" w14:textId="77777777" w:rsidR="009D0389" w:rsidRPr="009D0389" w:rsidRDefault="009D0389" w:rsidP="009D0389">
            <w:pPr>
              <w:jc w:val="center"/>
              <w:rPr>
                <w:sz w:val="20"/>
                <w:szCs w:val="20"/>
              </w:rPr>
            </w:pPr>
            <w:r w:rsidRPr="009D0389">
              <w:rPr>
                <w:sz w:val="20"/>
                <w:szCs w:val="20"/>
              </w:rPr>
              <w:t>%</w:t>
            </w:r>
          </w:p>
        </w:tc>
      </w:tr>
      <w:tr w:rsidR="009D0389" w:rsidRPr="009D0389" w14:paraId="4867D693" w14:textId="77777777" w:rsidTr="00C4233D">
        <w:trPr>
          <w:trHeight w:val="227"/>
          <w:jc w:val="center"/>
        </w:trPr>
        <w:tc>
          <w:tcPr>
            <w:tcW w:w="1238" w:type="pct"/>
            <w:vMerge w:val="restart"/>
            <w:vAlign w:val="center"/>
          </w:tcPr>
          <w:p w14:paraId="3904E393" w14:textId="77777777" w:rsidR="009D0389" w:rsidRPr="009D0389" w:rsidRDefault="009D0389" w:rsidP="009D0389">
            <w:pPr>
              <w:rPr>
                <w:sz w:val="20"/>
                <w:szCs w:val="20"/>
              </w:rPr>
            </w:pPr>
            <w:r w:rsidRPr="009D0389">
              <w:rPr>
                <w:sz w:val="20"/>
                <w:szCs w:val="20"/>
              </w:rPr>
              <w:t>Муниципальное бюджетное учреждение «Краеведческий музей г. Шарыпово»</w:t>
            </w:r>
          </w:p>
        </w:tc>
        <w:tc>
          <w:tcPr>
            <w:tcW w:w="1278" w:type="pct"/>
            <w:vAlign w:val="center"/>
          </w:tcPr>
          <w:p w14:paraId="0B9B403B" w14:textId="77777777" w:rsidR="009D0389" w:rsidRPr="009D0389" w:rsidRDefault="009D0389" w:rsidP="009D0389">
            <w:pPr>
              <w:rPr>
                <w:sz w:val="20"/>
                <w:szCs w:val="20"/>
              </w:rPr>
            </w:pPr>
            <w:r w:rsidRPr="009D0389">
              <w:rPr>
                <w:sz w:val="20"/>
                <w:szCs w:val="20"/>
              </w:rPr>
              <w:t>бюджет городского округа</w:t>
            </w:r>
          </w:p>
        </w:tc>
        <w:tc>
          <w:tcPr>
            <w:tcW w:w="638" w:type="pct"/>
            <w:vAlign w:val="center"/>
          </w:tcPr>
          <w:p w14:paraId="5DFBCDAE" w14:textId="77777777" w:rsidR="009D0389" w:rsidRPr="009D0389" w:rsidRDefault="009D0389" w:rsidP="009D0389">
            <w:pPr>
              <w:jc w:val="center"/>
              <w:rPr>
                <w:sz w:val="20"/>
                <w:szCs w:val="20"/>
              </w:rPr>
            </w:pPr>
            <w:r w:rsidRPr="009D0389">
              <w:rPr>
                <w:sz w:val="20"/>
                <w:szCs w:val="20"/>
              </w:rPr>
              <w:t>7292,02</w:t>
            </w:r>
          </w:p>
        </w:tc>
        <w:tc>
          <w:tcPr>
            <w:tcW w:w="639" w:type="pct"/>
            <w:vAlign w:val="center"/>
          </w:tcPr>
          <w:p w14:paraId="200E7989" w14:textId="77777777" w:rsidR="009D0389" w:rsidRPr="009D0389" w:rsidRDefault="009D0389" w:rsidP="009D0389">
            <w:pPr>
              <w:jc w:val="center"/>
              <w:rPr>
                <w:sz w:val="20"/>
                <w:szCs w:val="20"/>
              </w:rPr>
            </w:pPr>
            <w:r w:rsidRPr="009D0389">
              <w:rPr>
                <w:sz w:val="20"/>
                <w:szCs w:val="20"/>
              </w:rPr>
              <w:t>7072,92</w:t>
            </w:r>
          </w:p>
        </w:tc>
        <w:tc>
          <w:tcPr>
            <w:tcW w:w="710" w:type="pct"/>
            <w:vAlign w:val="center"/>
          </w:tcPr>
          <w:p w14:paraId="665930C5" w14:textId="77777777" w:rsidR="009D0389" w:rsidRPr="009D0389" w:rsidRDefault="009D0389" w:rsidP="009D0389">
            <w:pPr>
              <w:jc w:val="center"/>
              <w:rPr>
                <w:sz w:val="20"/>
                <w:szCs w:val="20"/>
              </w:rPr>
            </w:pPr>
            <w:r w:rsidRPr="009D0389">
              <w:rPr>
                <w:sz w:val="20"/>
                <w:szCs w:val="20"/>
              </w:rPr>
              <w:t>219,1</w:t>
            </w:r>
          </w:p>
        </w:tc>
        <w:tc>
          <w:tcPr>
            <w:tcW w:w="497" w:type="pct"/>
            <w:vAlign w:val="center"/>
          </w:tcPr>
          <w:p w14:paraId="06B0D1A8" w14:textId="77777777" w:rsidR="009D0389" w:rsidRPr="009D0389" w:rsidRDefault="009D0389" w:rsidP="009D0389">
            <w:pPr>
              <w:jc w:val="center"/>
              <w:rPr>
                <w:sz w:val="20"/>
                <w:szCs w:val="20"/>
              </w:rPr>
            </w:pPr>
            <w:r w:rsidRPr="009D0389">
              <w:rPr>
                <w:sz w:val="20"/>
                <w:szCs w:val="20"/>
              </w:rPr>
              <w:t>96,9</w:t>
            </w:r>
          </w:p>
        </w:tc>
      </w:tr>
      <w:tr w:rsidR="009D0389" w:rsidRPr="009D0389" w14:paraId="6047E2C4" w14:textId="77777777" w:rsidTr="00C4233D">
        <w:trPr>
          <w:trHeight w:val="227"/>
          <w:jc w:val="center"/>
        </w:trPr>
        <w:tc>
          <w:tcPr>
            <w:tcW w:w="1238" w:type="pct"/>
            <w:vMerge/>
            <w:vAlign w:val="center"/>
          </w:tcPr>
          <w:p w14:paraId="529F9640" w14:textId="77777777" w:rsidR="009D0389" w:rsidRPr="009D0389" w:rsidRDefault="009D0389" w:rsidP="009D0389">
            <w:pPr>
              <w:rPr>
                <w:sz w:val="20"/>
                <w:szCs w:val="20"/>
              </w:rPr>
            </w:pPr>
          </w:p>
        </w:tc>
        <w:tc>
          <w:tcPr>
            <w:tcW w:w="1278" w:type="pct"/>
            <w:vAlign w:val="center"/>
          </w:tcPr>
          <w:p w14:paraId="4F53EEB7" w14:textId="77777777" w:rsidR="009D0389" w:rsidRPr="009D0389" w:rsidRDefault="009D0389" w:rsidP="009D0389">
            <w:pPr>
              <w:rPr>
                <w:sz w:val="20"/>
                <w:szCs w:val="20"/>
              </w:rPr>
            </w:pPr>
            <w:r w:rsidRPr="009D0389">
              <w:rPr>
                <w:sz w:val="20"/>
                <w:szCs w:val="20"/>
              </w:rPr>
              <w:t>федеральный бюджет</w:t>
            </w:r>
          </w:p>
        </w:tc>
        <w:tc>
          <w:tcPr>
            <w:tcW w:w="638" w:type="pct"/>
            <w:vAlign w:val="center"/>
          </w:tcPr>
          <w:p w14:paraId="61F9B7AC" w14:textId="77777777" w:rsidR="009D0389" w:rsidRPr="009D0389" w:rsidRDefault="009D0389" w:rsidP="009D0389">
            <w:pPr>
              <w:jc w:val="center"/>
              <w:rPr>
                <w:sz w:val="20"/>
                <w:szCs w:val="20"/>
              </w:rPr>
            </w:pPr>
            <w:r w:rsidRPr="009D0389">
              <w:rPr>
                <w:sz w:val="20"/>
                <w:szCs w:val="20"/>
              </w:rPr>
              <w:t>-</w:t>
            </w:r>
          </w:p>
        </w:tc>
        <w:tc>
          <w:tcPr>
            <w:tcW w:w="639" w:type="pct"/>
            <w:vAlign w:val="center"/>
          </w:tcPr>
          <w:p w14:paraId="44082F7B" w14:textId="77777777" w:rsidR="009D0389" w:rsidRPr="009D0389" w:rsidRDefault="009D0389" w:rsidP="009D0389">
            <w:pPr>
              <w:jc w:val="center"/>
              <w:rPr>
                <w:sz w:val="20"/>
                <w:szCs w:val="20"/>
              </w:rPr>
            </w:pPr>
            <w:r w:rsidRPr="009D0389">
              <w:rPr>
                <w:sz w:val="20"/>
                <w:szCs w:val="20"/>
              </w:rPr>
              <w:t>-</w:t>
            </w:r>
          </w:p>
        </w:tc>
        <w:tc>
          <w:tcPr>
            <w:tcW w:w="710" w:type="pct"/>
            <w:vAlign w:val="center"/>
          </w:tcPr>
          <w:p w14:paraId="09124E0A" w14:textId="77777777" w:rsidR="009D0389" w:rsidRPr="009D0389" w:rsidRDefault="009D0389" w:rsidP="009D0389">
            <w:pPr>
              <w:jc w:val="center"/>
              <w:rPr>
                <w:sz w:val="20"/>
                <w:szCs w:val="20"/>
              </w:rPr>
            </w:pPr>
            <w:r w:rsidRPr="009D0389">
              <w:rPr>
                <w:sz w:val="20"/>
                <w:szCs w:val="20"/>
              </w:rPr>
              <w:t>-</w:t>
            </w:r>
          </w:p>
        </w:tc>
        <w:tc>
          <w:tcPr>
            <w:tcW w:w="497" w:type="pct"/>
            <w:vAlign w:val="center"/>
          </w:tcPr>
          <w:p w14:paraId="1E488CA2" w14:textId="77777777" w:rsidR="009D0389" w:rsidRPr="009D0389" w:rsidRDefault="009D0389" w:rsidP="009D0389">
            <w:pPr>
              <w:jc w:val="center"/>
              <w:rPr>
                <w:sz w:val="20"/>
                <w:szCs w:val="20"/>
              </w:rPr>
            </w:pPr>
            <w:r w:rsidRPr="009D0389">
              <w:rPr>
                <w:sz w:val="20"/>
                <w:szCs w:val="20"/>
              </w:rPr>
              <w:t>-</w:t>
            </w:r>
          </w:p>
        </w:tc>
      </w:tr>
      <w:tr w:rsidR="009D0389" w:rsidRPr="009D0389" w14:paraId="3522CF88" w14:textId="77777777" w:rsidTr="00C4233D">
        <w:trPr>
          <w:trHeight w:val="227"/>
          <w:jc w:val="center"/>
        </w:trPr>
        <w:tc>
          <w:tcPr>
            <w:tcW w:w="1238" w:type="pct"/>
            <w:vMerge/>
            <w:vAlign w:val="center"/>
          </w:tcPr>
          <w:p w14:paraId="40D350B8" w14:textId="77777777" w:rsidR="009D0389" w:rsidRPr="009D0389" w:rsidRDefault="009D0389" w:rsidP="009D0389">
            <w:pPr>
              <w:rPr>
                <w:sz w:val="20"/>
                <w:szCs w:val="20"/>
              </w:rPr>
            </w:pPr>
          </w:p>
        </w:tc>
        <w:tc>
          <w:tcPr>
            <w:tcW w:w="1278" w:type="pct"/>
            <w:vAlign w:val="center"/>
          </w:tcPr>
          <w:p w14:paraId="05CC82AE" w14:textId="77777777" w:rsidR="009D0389" w:rsidRPr="009D0389" w:rsidRDefault="009D0389" w:rsidP="009D0389">
            <w:pPr>
              <w:rPr>
                <w:sz w:val="20"/>
                <w:szCs w:val="20"/>
              </w:rPr>
            </w:pPr>
            <w:r w:rsidRPr="009D0389">
              <w:rPr>
                <w:sz w:val="20"/>
                <w:szCs w:val="20"/>
              </w:rPr>
              <w:t>краевой бюджет</w:t>
            </w:r>
          </w:p>
        </w:tc>
        <w:tc>
          <w:tcPr>
            <w:tcW w:w="638" w:type="pct"/>
            <w:vAlign w:val="center"/>
          </w:tcPr>
          <w:p w14:paraId="11BE0CE7" w14:textId="77777777" w:rsidR="009D0389" w:rsidRPr="009D0389" w:rsidRDefault="009D0389" w:rsidP="009D0389">
            <w:pPr>
              <w:jc w:val="center"/>
              <w:rPr>
                <w:sz w:val="20"/>
                <w:szCs w:val="20"/>
              </w:rPr>
            </w:pPr>
            <w:r w:rsidRPr="009D0389">
              <w:rPr>
                <w:sz w:val="20"/>
                <w:szCs w:val="20"/>
              </w:rPr>
              <w:t>1407,44</w:t>
            </w:r>
          </w:p>
        </w:tc>
        <w:tc>
          <w:tcPr>
            <w:tcW w:w="639" w:type="pct"/>
            <w:vAlign w:val="center"/>
          </w:tcPr>
          <w:p w14:paraId="4301BC88" w14:textId="77777777" w:rsidR="009D0389" w:rsidRPr="009D0389" w:rsidRDefault="009D0389" w:rsidP="009D0389">
            <w:pPr>
              <w:jc w:val="center"/>
              <w:rPr>
                <w:sz w:val="20"/>
                <w:szCs w:val="20"/>
              </w:rPr>
            </w:pPr>
            <w:r w:rsidRPr="009D0389">
              <w:rPr>
                <w:sz w:val="20"/>
                <w:szCs w:val="20"/>
              </w:rPr>
              <w:t>1405,19</w:t>
            </w:r>
          </w:p>
        </w:tc>
        <w:tc>
          <w:tcPr>
            <w:tcW w:w="710" w:type="pct"/>
            <w:vAlign w:val="center"/>
          </w:tcPr>
          <w:p w14:paraId="34AA733E" w14:textId="77777777" w:rsidR="009D0389" w:rsidRPr="009D0389" w:rsidRDefault="009D0389" w:rsidP="009D0389">
            <w:pPr>
              <w:jc w:val="center"/>
              <w:rPr>
                <w:sz w:val="20"/>
                <w:szCs w:val="20"/>
              </w:rPr>
            </w:pPr>
            <w:r w:rsidRPr="009D0389">
              <w:rPr>
                <w:sz w:val="20"/>
                <w:szCs w:val="20"/>
              </w:rPr>
              <w:t>2,25</w:t>
            </w:r>
          </w:p>
        </w:tc>
        <w:tc>
          <w:tcPr>
            <w:tcW w:w="497" w:type="pct"/>
            <w:vAlign w:val="center"/>
          </w:tcPr>
          <w:p w14:paraId="0A13D018" w14:textId="77777777" w:rsidR="009D0389" w:rsidRPr="009D0389" w:rsidRDefault="009D0389" w:rsidP="009D0389">
            <w:pPr>
              <w:jc w:val="center"/>
              <w:rPr>
                <w:sz w:val="20"/>
                <w:szCs w:val="20"/>
              </w:rPr>
            </w:pPr>
            <w:r w:rsidRPr="009D0389">
              <w:rPr>
                <w:sz w:val="20"/>
                <w:szCs w:val="20"/>
              </w:rPr>
              <w:t>99,8</w:t>
            </w:r>
          </w:p>
        </w:tc>
      </w:tr>
      <w:tr w:rsidR="009D0389" w:rsidRPr="009D0389" w14:paraId="05696361" w14:textId="77777777" w:rsidTr="00C4233D">
        <w:trPr>
          <w:trHeight w:val="227"/>
          <w:jc w:val="center"/>
        </w:trPr>
        <w:tc>
          <w:tcPr>
            <w:tcW w:w="1238" w:type="pct"/>
            <w:vMerge/>
            <w:vAlign w:val="center"/>
          </w:tcPr>
          <w:p w14:paraId="138071B2" w14:textId="77777777" w:rsidR="009D0389" w:rsidRPr="009D0389" w:rsidRDefault="009D0389" w:rsidP="009D0389">
            <w:pPr>
              <w:rPr>
                <w:sz w:val="20"/>
                <w:szCs w:val="20"/>
              </w:rPr>
            </w:pPr>
          </w:p>
        </w:tc>
        <w:tc>
          <w:tcPr>
            <w:tcW w:w="1278" w:type="pct"/>
            <w:tcBorders>
              <w:top w:val="single" w:sz="4" w:space="0" w:color="auto"/>
              <w:bottom w:val="single" w:sz="4" w:space="0" w:color="auto"/>
            </w:tcBorders>
            <w:vAlign w:val="center"/>
          </w:tcPr>
          <w:p w14:paraId="4196729C" w14:textId="77777777" w:rsidR="009D0389" w:rsidRPr="009D0389" w:rsidRDefault="009D0389" w:rsidP="009D0389">
            <w:pPr>
              <w:rPr>
                <w:sz w:val="20"/>
                <w:szCs w:val="20"/>
              </w:rPr>
            </w:pPr>
            <w:r w:rsidRPr="009D0389">
              <w:rPr>
                <w:sz w:val="20"/>
                <w:szCs w:val="20"/>
              </w:rPr>
              <w:t>Всего по учреждению</w:t>
            </w:r>
          </w:p>
        </w:tc>
        <w:tc>
          <w:tcPr>
            <w:tcW w:w="638" w:type="pct"/>
            <w:tcBorders>
              <w:top w:val="single" w:sz="4" w:space="0" w:color="auto"/>
              <w:bottom w:val="single" w:sz="4" w:space="0" w:color="auto"/>
            </w:tcBorders>
            <w:vAlign w:val="center"/>
          </w:tcPr>
          <w:p w14:paraId="43B7A64F" w14:textId="77777777" w:rsidR="009D0389" w:rsidRPr="009D0389" w:rsidRDefault="009D0389" w:rsidP="00C4233D">
            <w:pPr>
              <w:jc w:val="center"/>
              <w:rPr>
                <w:sz w:val="20"/>
                <w:szCs w:val="20"/>
              </w:rPr>
            </w:pPr>
            <w:r w:rsidRPr="009D0389">
              <w:rPr>
                <w:sz w:val="20"/>
                <w:szCs w:val="20"/>
              </w:rPr>
              <w:t>8 699, 47</w:t>
            </w:r>
          </w:p>
        </w:tc>
        <w:tc>
          <w:tcPr>
            <w:tcW w:w="639" w:type="pct"/>
            <w:tcBorders>
              <w:top w:val="single" w:sz="4" w:space="0" w:color="auto"/>
              <w:bottom w:val="single" w:sz="4" w:space="0" w:color="auto"/>
            </w:tcBorders>
            <w:vAlign w:val="center"/>
          </w:tcPr>
          <w:p w14:paraId="77740428" w14:textId="77777777" w:rsidR="009D0389" w:rsidRPr="009D0389" w:rsidRDefault="009D0389" w:rsidP="00C4233D">
            <w:pPr>
              <w:jc w:val="center"/>
              <w:rPr>
                <w:sz w:val="20"/>
                <w:szCs w:val="20"/>
              </w:rPr>
            </w:pPr>
            <w:r w:rsidRPr="009D0389">
              <w:rPr>
                <w:sz w:val="20"/>
                <w:szCs w:val="20"/>
              </w:rPr>
              <w:t>8 478, 11</w:t>
            </w:r>
          </w:p>
        </w:tc>
        <w:tc>
          <w:tcPr>
            <w:tcW w:w="710" w:type="pct"/>
            <w:tcBorders>
              <w:top w:val="single" w:sz="4" w:space="0" w:color="auto"/>
              <w:bottom w:val="single" w:sz="4" w:space="0" w:color="auto"/>
            </w:tcBorders>
            <w:vAlign w:val="center"/>
          </w:tcPr>
          <w:p w14:paraId="38D05C1B" w14:textId="77777777" w:rsidR="009D0389" w:rsidRPr="009D0389" w:rsidRDefault="009D0389" w:rsidP="009D0389">
            <w:pPr>
              <w:jc w:val="center"/>
              <w:rPr>
                <w:sz w:val="20"/>
                <w:szCs w:val="20"/>
              </w:rPr>
            </w:pPr>
            <w:r w:rsidRPr="009D0389">
              <w:rPr>
                <w:sz w:val="20"/>
                <w:szCs w:val="20"/>
              </w:rPr>
              <w:t>221,35</w:t>
            </w:r>
          </w:p>
        </w:tc>
        <w:tc>
          <w:tcPr>
            <w:tcW w:w="497" w:type="pct"/>
            <w:tcBorders>
              <w:top w:val="single" w:sz="4" w:space="0" w:color="auto"/>
              <w:bottom w:val="single" w:sz="4" w:space="0" w:color="auto"/>
              <w:right w:val="single" w:sz="4" w:space="0" w:color="auto"/>
            </w:tcBorders>
            <w:vAlign w:val="center"/>
          </w:tcPr>
          <w:p w14:paraId="2C6A4F1A" w14:textId="77777777" w:rsidR="009D0389" w:rsidRPr="009D0389" w:rsidRDefault="009D0389" w:rsidP="009D0389">
            <w:pPr>
              <w:jc w:val="center"/>
              <w:rPr>
                <w:sz w:val="20"/>
                <w:szCs w:val="20"/>
              </w:rPr>
            </w:pPr>
            <w:r w:rsidRPr="009D0389">
              <w:rPr>
                <w:sz w:val="20"/>
                <w:szCs w:val="20"/>
              </w:rPr>
              <w:t>97,45</w:t>
            </w:r>
          </w:p>
        </w:tc>
      </w:tr>
      <w:tr w:rsidR="009D0389" w:rsidRPr="009D0389" w14:paraId="522BA8B2" w14:textId="77777777" w:rsidTr="00C4233D">
        <w:trPr>
          <w:trHeight w:val="227"/>
          <w:jc w:val="center"/>
        </w:trPr>
        <w:tc>
          <w:tcPr>
            <w:tcW w:w="1238" w:type="pct"/>
            <w:vMerge w:val="restart"/>
            <w:tcBorders>
              <w:top w:val="single" w:sz="4" w:space="0" w:color="auto"/>
              <w:right w:val="single" w:sz="4" w:space="0" w:color="auto"/>
            </w:tcBorders>
            <w:vAlign w:val="center"/>
          </w:tcPr>
          <w:p w14:paraId="371625EE" w14:textId="77777777" w:rsidR="009D0389" w:rsidRPr="009D0389" w:rsidRDefault="009D0389" w:rsidP="009D0389">
            <w:pPr>
              <w:rPr>
                <w:sz w:val="20"/>
                <w:szCs w:val="20"/>
              </w:rPr>
            </w:pPr>
            <w:r w:rsidRPr="009D0389">
              <w:rPr>
                <w:sz w:val="20"/>
                <w:szCs w:val="20"/>
              </w:rPr>
              <w:t>Муниципальное бюджетное учреждение «Централизованная библиотечная система города Шарыпово»</w:t>
            </w:r>
          </w:p>
        </w:tc>
        <w:tc>
          <w:tcPr>
            <w:tcW w:w="1278" w:type="pct"/>
            <w:tcBorders>
              <w:top w:val="single" w:sz="4" w:space="0" w:color="auto"/>
              <w:left w:val="single" w:sz="4" w:space="0" w:color="auto"/>
              <w:bottom w:val="single" w:sz="4" w:space="0" w:color="auto"/>
            </w:tcBorders>
            <w:vAlign w:val="center"/>
          </w:tcPr>
          <w:p w14:paraId="67B9DCF2" w14:textId="77777777" w:rsidR="009D0389" w:rsidRPr="009D0389" w:rsidRDefault="009D0389" w:rsidP="009D0389">
            <w:pPr>
              <w:rPr>
                <w:sz w:val="20"/>
                <w:szCs w:val="20"/>
              </w:rPr>
            </w:pPr>
            <w:r w:rsidRPr="009D0389">
              <w:rPr>
                <w:sz w:val="20"/>
                <w:szCs w:val="20"/>
              </w:rPr>
              <w:t>бюджет городского округа</w:t>
            </w:r>
          </w:p>
        </w:tc>
        <w:tc>
          <w:tcPr>
            <w:tcW w:w="638" w:type="pct"/>
            <w:tcBorders>
              <w:top w:val="single" w:sz="4" w:space="0" w:color="auto"/>
              <w:bottom w:val="single" w:sz="4" w:space="0" w:color="auto"/>
            </w:tcBorders>
            <w:vAlign w:val="center"/>
          </w:tcPr>
          <w:p w14:paraId="605E26AC" w14:textId="77777777" w:rsidR="009D0389" w:rsidRPr="009D0389" w:rsidRDefault="009D0389" w:rsidP="009D0389">
            <w:pPr>
              <w:jc w:val="center"/>
              <w:rPr>
                <w:sz w:val="20"/>
                <w:szCs w:val="20"/>
              </w:rPr>
            </w:pPr>
            <w:r w:rsidRPr="009D0389">
              <w:rPr>
                <w:sz w:val="20"/>
                <w:szCs w:val="20"/>
              </w:rPr>
              <w:t>25718,95</w:t>
            </w:r>
          </w:p>
        </w:tc>
        <w:tc>
          <w:tcPr>
            <w:tcW w:w="639" w:type="pct"/>
            <w:tcBorders>
              <w:top w:val="single" w:sz="4" w:space="0" w:color="auto"/>
              <w:bottom w:val="single" w:sz="4" w:space="0" w:color="auto"/>
            </w:tcBorders>
            <w:vAlign w:val="center"/>
          </w:tcPr>
          <w:p w14:paraId="16FE90DE" w14:textId="77777777" w:rsidR="009D0389" w:rsidRPr="009D0389" w:rsidRDefault="009D0389" w:rsidP="009D0389">
            <w:pPr>
              <w:jc w:val="center"/>
              <w:rPr>
                <w:sz w:val="20"/>
                <w:szCs w:val="20"/>
              </w:rPr>
            </w:pPr>
            <w:r w:rsidRPr="009D0389">
              <w:rPr>
                <w:sz w:val="20"/>
                <w:szCs w:val="20"/>
              </w:rPr>
              <w:t>25367,1</w:t>
            </w:r>
          </w:p>
        </w:tc>
        <w:tc>
          <w:tcPr>
            <w:tcW w:w="710" w:type="pct"/>
            <w:tcBorders>
              <w:top w:val="single" w:sz="4" w:space="0" w:color="auto"/>
              <w:bottom w:val="single" w:sz="4" w:space="0" w:color="auto"/>
            </w:tcBorders>
            <w:vAlign w:val="center"/>
          </w:tcPr>
          <w:p w14:paraId="3F085C35" w14:textId="77777777" w:rsidR="009D0389" w:rsidRPr="009D0389" w:rsidRDefault="009D0389" w:rsidP="009D0389">
            <w:pPr>
              <w:jc w:val="center"/>
              <w:rPr>
                <w:sz w:val="20"/>
                <w:szCs w:val="20"/>
              </w:rPr>
            </w:pPr>
            <w:r w:rsidRPr="009D0389">
              <w:rPr>
                <w:sz w:val="20"/>
                <w:szCs w:val="20"/>
              </w:rPr>
              <w:t>351,85</w:t>
            </w:r>
          </w:p>
        </w:tc>
        <w:tc>
          <w:tcPr>
            <w:tcW w:w="497" w:type="pct"/>
            <w:tcBorders>
              <w:top w:val="single" w:sz="4" w:space="0" w:color="auto"/>
              <w:bottom w:val="single" w:sz="4" w:space="0" w:color="auto"/>
              <w:right w:val="single" w:sz="4" w:space="0" w:color="auto"/>
            </w:tcBorders>
            <w:vAlign w:val="center"/>
          </w:tcPr>
          <w:p w14:paraId="3EC622A3" w14:textId="77777777" w:rsidR="009D0389" w:rsidRPr="009D0389" w:rsidRDefault="009D0389" w:rsidP="009D0389">
            <w:pPr>
              <w:jc w:val="center"/>
              <w:rPr>
                <w:sz w:val="20"/>
                <w:szCs w:val="20"/>
              </w:rPr>
            </w:pPr>
            <w:r w:rsidRPr="009D0389">
              <w:rPr>
                <w:sz w:val="20"/>
                <w:szCs w:val="20"/>
              </w:rPr>
              <w:t>98,6</w:t>
            </w:r>
          </w:p>
        </w:tc>
      </w:tr>
      <w:tr w:rsidR="009D0389" w:rsidRPr="009D0389" w14:paraId="4563C348" w14:textId="77777777" w:rsidTr="00C4233D">
        <w:trPr>
          <w:trHeight w:val="227"/>
          <w:jc w:val="center"/>
        </w:trPr>
        <w:tc>
          <w:tcPr>
            <w:tcW w:w="1238" w:type="pct"/>
            <w:vMerge/>
            <w:tcBorders>
              <w:right w:val="single" w:sz="4" w:space="0" w:color="auto"/>
            </w:tcBorders>
            <w:vAlign w:val="center"/>
          </w:tcPr>
          <w:p w14:paraId="6FF39A90" w14:textId="77777777" w:rsidR="009D0389" w:rsidRPr="009D0389" w:rsidRDefault="009D0389" w:rsidP="009D0389">
            <w:pPr>
              <w:rPr>
                <w:sz w:val="20"/>
                <w:szCs w:val="20"/>
              </w:rPr>
            </w:pPr>
          </w:p>
        </w:tc>
        <w:tc>
          <w:tcPr>
            <w:tcW w:w="1278" w:type="pct"/>
            <w:tcBorders>
              <w:top w:val="single" w:sz="4" w:space="0" w:color="auto"/>
              <w:left w:val="single" w:sz="4" w:space="0" w:color="auto"/>
              <w:bottom w:val="single" w:sz="4" w:space="0" w:color="auto"/>
            </w:tcBorders>
            <w:vAlign w:val="center"/>
          </w:tcPr>
          <w:p w14:paraId="6F7D87B6" w14:textId="77777777" w:rsidR="009D0389" w:rsidRPr="009D0389" w:rsidRDefault="009D0389" w:rsidP="009D0389">
            <w:pPr>
              <w:rPr>
                <w:sz w:val="20"/>
                <w:szCs w:val="20"/>
              </w:rPr>
            </w:pPr>
            <w:r w:rsidRPr="009D0389">
              <w:rPr>
                <w:sz w:val="20"/>
                <w:szCs w:val="20"/>
              </w:rPr>
              <w:t>краевой бюджет</w:t>
            </w:r>
          </w:p>
        </w:tc>
        <w:tc>
          <w:tcPr>
            <w:tcW w:w="638" w:type="pct"/>
            <w:tcBorders>
              <w:top w:val="single" w:sz="4" w:space="0" w:color="auto"/>
              <w:bottom w:val="single" w:sz="4" w:space="0" w:color="auto"/>
            </w:tcBorders>
            <w:vAlign w:val="center"/>
          </w:tcPr>
          <w:p w14:paraId="3DCC45A2" w14:textId="77777777" w:rsidR="009D0389" w:rsidRPr="009D0389" w:rsidRDefault="009D0389" w:rsidP="009D0389">
            <w:pPr>
              <w:jc w:val="center"/>
              <w:rPr>
                <w:sz w:val="20"/>
                <w:szCs w:val="20"/>
              </w:rPr>
            </w:pPr>
            <w:r w:rsidRPr="009D0389">
              <w:rPr>
                <w:sz w:val="20"/>
                <w:szCs w:val="20"/>
              </w:rPr>
              <w:t>10663,5</w:t>
            </w:r>
          </w:p>
        </w:tc>
        <w:tc>
          <w:tcPr>
            <w:tcW w:w="639" w:type="pct"/>
            <w:tcBorders>
              <w:top w:val="single" w:sz="4" w:space="0" w:color="auto"/>
              <w:bottom w:val="single" w:sz="4" w:space="0" w:color="auto"/>
            </w:tcBorders>
            <w:vAlign w:val="center"/>
          </w:tcPr>
          <w:p w14:paraId="60981CB6" w14:textId="77777777" w:rsidR="009D0389" w:rsidRPr="009D0389" w:rsidRDefault="009D0389" w:rsidP="009D0389">
            <w:pPr>
              <w:jc w:val="center"/>
              <w:rPr>
                <w:sz w:val="20"/>
                <w:szCs w:val="20"/>
              </w:rPr>
            </w:pPr>
            <w:r w:rsidRPr="009D0389">
              <w:rPr>
                <w:sz w:val="20"/>
                <w:szCs w:val="20"/>
              </w:rPr>
              <w:t>10656,72</w:t>
            </w:r>
          </w:p>
        </w:tc>
        <w:tc>
          <w:tcPr>
            <w:tcW w:w="710" w:type="pct"/>
            <w:tcBorders>
              <w:top w:val="single" w:sz="4" w:space="0" w:color="auto"/>
              <w:bottom w:val="single" w:sz="4" w:space="0" w:color="auto"/>
            </w:tcBorders>
            <w:vAlign w:val="center"/>
          </w:tcPr>
          <w:p w14:paraId="4692492F" w14:textId="77777777" w:rsidR="009D0389" w:rsidRPr="009D0389" w:rsidRDefault="009D0389" w:rsidP="009D0389">
            <w:pPr>
              <w:jc w:val="center"/>
              <w:rPr>
                <w:sz w:val="20"/>
                <w:szCs w:val="20"/>
              </w:rPr>
            </w:pPr>
            <w:r w:rsidRPr="009D0389">
              <w:rPr>
                <w:sz w:val="20"/>
                <w:szCs w:val="20"/>
              </w:rPr>
              <w:t>6,78</w:t>
            </w:r>
          </w:p>
        </w:tc>
        <w:tc>
          <w:tcPr>
            <w:tcW w:w="497" w:type="pct"/>
            <w:tcBorders>
              <w:top w:val="single" w:sz="4" w:space="0" w:color="auto"/>
              <w:bottom w:val="single" w:sz="4" w:space="0" w:color="auto"/>
              <w:right w:val="single" w:sz="4" w:space="0" w:color="auto"/>
            </w:tcBorders>
            <w:vAlign w:val="center"/>
          </w:tcPr>
          <w:p w14:paraId="750E6C75" w14:textId="77777777" w:rsidR="009D0389" w:rsidRPr="009D0389" w:rsidRDefault="009D0389" w:rsidP="009D0389">
            <w:pPr>
              <w:jc w:val="center"/>
              <w:rPr>
                <w:sz w:val="20"/>
                <w:szCs w:val="20"/>
              </w:rPr>
            </w:pPr>
            <w:r w:rsidRPr="009D0389">
              <w:rPr>
                <w:sz w:val="20"/>
                <w:szCs w:val="20"/>
              </w:rPr>
              <w:t>99,9</w:t>
            </w:r>
          </w:p>
        </w:tc>
      </w:tr>
      <w:tr w:rsidR="009D0389" w:rsidRPr="009D0389" w14:paraId="1BE121EE" w14:textId="77777777" w:rsidTr="00C4233D">
        <w:trPr>
          <w:trHeight w:val="227"/>
          <w:jc w:val="center"/>
        </w:trPr>
        <w:tc>
          <w:tcPr>
            <w:tcW w:w="1238" w:type="pct"/>
            <w:vMerge/>
            <w:tcBorders>
              <w:right w:val="single" w:sz="4" w:space="0" w:color="auto"/>
            </w:tcBorders>
            <w:vAlign w:val="center"/>
          </w:tcPr>
          <w:p w14:paraId="1F4787E3" w14:textId="77777777" w:rsidR="009D0389" w:rsidRPr="009D0389" w:rsidRDefault="009D0389" w:rsidP="009D0389">
            <w:pPr>
              <w:rPr>
                <w:sz w:val="20"/>
                <w:szCs w:val="20"/>
              </w:rPr>
            </w:pPr>
          </w:p>
        </w:tc>
        <w:tc>
          <w:tcPr>
            <w:tcW w:w="1278" w:type="pct"/>
            <w:tcBorders>
              <w:top w:val="single" w:sz="4" w:space="0" w:color="auto"/>
              <w:left w:val="single" w:sz="4" w:space="0" w:color="auto"/>
              <w:bottom w:val="single" w:sz="4" w:space="0" w:color="auto"/>
            </w:tcBorders>
            <w:vAlign w:val="center"/>
          </w:tcPr>
          <w:p w14:paraId="1634C411" w14:textId="77777777" w:rsidR="009D0389" w:rsidRPr="009D0389" w:rsidRDefault="009D0389" w:rsidP="009D0389">
            <w:pPr>
              <w:rPr>
                <w:sz w:val="20"/>
                <w:szCs w:val="20"/>
              </w:rPr>
            </w:pPr>
            <w:r w:rsidRPr="009D0389">
              <w:rPr>
                <w:sz w:val="20"/>
                <w:szCs w:val="20"/>
              </w:rPr>
              <w:t>федеральный бюджет</w:t>
            </w:r>
          </w:p>
        </w:tc>
        <w:tc>
          <w:tcPr>
            <w:tcW w:w="638" w:type="pct"/>
            <w:tcBorders>
              <w:top w:val="single" w:sz="4" w:space="0" w:color="auto"/>
              <w:bottom w:val="single" w:sz="4" w:space="0" w:color="auto"/>
            </w:tcBorders>
            <w:vAlign w:val="center"/>
          </w:tcPr>
          <w:p w14:paraId="01528749" w14:textId="77777777" w:rsidR="009D0389" w:rsidRPr="009D0389" w:rsidRDefault="009D0389" w:rsidP="009D0389">
            <w:pPr>
              <w:jc w:val="center"/>
              <w:rPr>
                <w:sz w:val="20"/>
                <w:szCs w:val="20"/>
              </w:rPr>
            </w:pPr>
            <w:r w:rsidRPr="009D0389">
              <w:rPr>
                <w:sz w:val="20"/>
                <w:szCs w:val="20"/>
              </w:rPr>
              <w:t>63,14</w:t>
            </w:r>
          </w:p>
        </w:tc>
        <w:tc>
          <w:tcPr>
            <w:tcW w:w="639" w:type="pct"/>
            <w:tcBorders>
              <w:top w:val="single" w:sz="4" w:space="0" w:color="auto"/>
              <w:bottom w:val="single" w:sz="4" w:space="0" w:color="auto"/>
            </w:tcBorders>
            <w:vAlign w:val="center"/>
          </w:tcPr>
          <w:p w14:paraId="561CBD75" w14:textId="77777777" w:rsidR="009D0389" w:rsidRPr="009D0389" w:rsidRDefault="009D0389" w:rsidP="009D0389">
            <w:pPr>
              <w:jc w:val="center"/>
              <w:rPr>
                <w:sz w:val="20"/>
                <w:szCs w:val="20"/>
              </w:rPr>
            </w:pPr>
            <w:r w:rsidRPr="009D0389">
              <w:rPr>
                <w:sz w:val="20"/>
                <w:szCs w:val="20"/>
              </w:rPr>
              <w:t>63,14</w:t>
            </w:r>
          </w:p>
        </w:tc>
        <w:tc>
          <w:tcPr>
            <w:tcW w:w="710" w:type="pct"/>
            <w:tcBorders>
              <w:top w:val="single" w:sz="4" w:space="0" w:color="auto"/>
              <w:bottom w:val="single" w:sz="4" w:space="0" w:color="auto"/>
            </w:tcBorders>
            <w:vAlign w:val="center"/>
          </w:tcPr>
          <w:p w14:paraId="279D055A" w14:textId="77777777" w:rsidR="009D0389" w:rsidRPr="009D0389" w:rsidRDefault="009D0389" w:rsidP="009D0389">
            <w:pPr>
              <w:jc w:val="center"/>
              <w:rPr>
                <w:sz w:val="20"/>
                <w:szCs w:val="20"/>
              </w:rPr>
            </w:pPr>
            <w:r w:rsidRPr="009D0389">
              <w:rPr>
                <w:sz w:val="20"/>
                <w:szCs w:val="20"/>
              </w:rPr>
              <w:t>0</w:t>
            </w:r>
          </w:p>
        </w:tc>
        <w:tc>
          <w:tcPr>
            <w:tcW w:w="497" w:type="pct"/>
            <w:tcBorders>
              <w:top w:val="single" w:sz="4" w:space="0" w:color="auto"/>
              <w:bottom w:val="single" w:sz="4" w:space="0" w:color="auto"/>
              <w:right w:val="single" w:sz="4" w:space="0" w:color="auto"/>
            </w:tcBorders>
            <w:vAlign w:val="center"/>
          </w:tcPr>
          <w:p w14:paraId="4DE31673" w14:textId="77777777" w:rsidR="009D0389" w:rsidRPr="009D0389" w:rsidRDefault="009D0389" w:rsidP="009D0389">
            <w:pPr>
              <w:jc w:val="center"/>
              <w:rPr>
                <w:sz w:val="20"/>
                <w:szCs w:val="20"/>
              </w:rPr>
            </w:pPr>
            <w:r w:rsidRPr="009D0389">
              <w:rPr>
                <w:sz w:val="20"/>
                <w:szCs w:val="20"/>
              </w:rPr>
              <w:t>100</w:t>
            </w:r>
          </w:p>
        </w:tc>
      </w:tr>
      <w:tr w:rsidR="009D0389" w:rsidRPr="009D0389" w14:paraId="36296FA0" w14:textId="77777777" w:rsidTr="00C4233D">
        <w:trPr>
          <w:trHeight w:val="227"/>
          <w:jc w:val="center"/>
        </w:trPr>
        <w:tc>
          <w:tcPr>
            <w:tcW w:w="1238" w:type="pct"/>
            <w:vMerge/>
            <w:tcBorders>
              <w:right w:val="single" w:sz="4" w:space="0" w:color="auto"/>
            </w:tcBorders>
            <w:vAlign w:val="center"/>
          </w:tcPr>
          <w:p w14:paraId="26DF6D5F" w14:textId="77777777" w:rsidR="009D0389" w:rsidRPr="009D0389" w:rsidRDefault="009D0389" w:rsidP="009D0389">
            <w:pPr>
              <w:rPr>
                <w:sz w:val="20"/>
                <w:szCs w:val="20"/>
              </w:rPr>
            </w:pPr>
          </w:p>
        </w:tc>
        <w:tc>
          <w:tcPr>
            <w:tcW w:w="1278" w:type="pct"/>
            <w:tcBorders>
              <w:top w:val="single" w:sz="4" w:space="0" w:color="auto"/>
              <w:left w:val="single" w:sz="4" w:space="0" w:color="auto"/>
              <w:bottom w:val="single" w:sz="4" w:space="0" w:color="auto"/>
            </w:tcBorders>
            <w:vAlign w:val="center"/>
          </w:tcPr>
          <w:p w14:paraId="64739B0B" w14:textId="77777777" w:rsidR="009D0389" w:rsidRPr="009D0389" w:rsidRDefault="009D0389" w:rsidP="009D0389">
            <w:pPr>
              <w:rPr>
                <w:sz w:val="20"/>
                <w:szCs w:val="20"/>
              </w:rPr>
            </w:pPr>
            <w:r w:rsidRPr="009D0389">
              <w:rPr>
                <w:sz w:val="20"/>
                <w:szCs w:val="20"/>
              </w:rPr>
              <w:t>Всего по учреждению</w:t>
            </w:r>
          </w:p>
        </w:tc>
        <w:tc>
          <w:tcPr>
            <w:tcW w:w="638" w:type="pct"/>
            <w:tcBorders>
              <w:top w:val="single" w:sz="4" w:space="0" w:color="auto"/>
              <w:bottom w:val="single" w:sz="4" w:space="0" w:color="auto"/>
            </w:tcBorders>
            <w:vAlign w:val="center"/>
          </w:tcPr>
          <w:p w14:paraId="420FE46A" w14:textId="77777777" w:rsidR="009D0389" w:rsidRPr="009D0389" w:rsidRDefault="009D0389" w:rsidP="009D0389">
            <w:pPr>
              <w:jc w:val="center"/>
              <w:rPr>
                <w:sz w:val="20"/>
                <w:szCs w:val="20"/>
              </w:rPr>
            </w:pPr>
            <w:r w:rsidRPr="009D0389">
              <w:rPr>
                <w:sz w:val="20"/>
                <w:szCs w:val="20"/>
              </w:rPr>
              <w:t>36445,59</w:t>
            </w:r>
          </w:p>
        </w:tc>
        <w:tc>
          <w:tcPr>
            <w:tcW w:w="639" w:type="pct"/>
            <w:tcBorders>
              <w:top w:val="single" w:sz="4" w:space="0" w:color="auto"/>
              <w:bottom w:val="single" w:sz="4" w:space="0" w:color="auto"/>
            </w:tcBorders>
            <w:vAlign w:val="center"/>
          </w:tcPr>
          <w:p w14:paraId="76BA942A" w14:textId="77777777" w:rsidR="009D0389" w:rsidRPr="009D0389" w:rsidRDefault="009D0389" w:rsidP="009D0389">
            <w:pPr>
              <w:jc w:val="center"/>
              <w:rPr>
                <w:sz w:val="20"/>
                <w:szCs w:val="20"/>
              </w:rPr>
            </w:pPr>
            <w:r w:rsidRPr="009D0389">
              <w:rPr>
                <w:sz w:val="20"/>
                <w:szCs w:val="20"/>
              </w:rPr>
              <w:t>36086,96</w:t>
            </w:r>
          </w:p>
        </w:tc>
        <w:tc>
          <w:tcPr>
            <w:tcW w:w="710" w:type="pct"/>
            <w:tcBorders>
              <w:top w:val="single" w:sz="4" w:space="0" w:color="auto"/>
              <w:bottom w:val="single" w:sz="4" w:space="0" w:color="auto"/>
            </w:tcBorders>
            <w:vAlign w:val="center"/>
          </w:tcPr>
          <w:p w14:paraId="6ED31168" w14:textId="77777777" w:rsidR="009D0389" w:rsidRPr="009D0389" w:rsidRDefault="009D0389" w:rsidP="009D0389">
            <w:pPr>
              <w:jc w:val="center"/>
              <w:rPr>
                <w:sz w:val="20"/>
                <w:szCs w:val="20"/>
              </w:rPr>
            </w:pPr>
            <w:r w:rsidRPr="009D0389">
              <w:rPr>
                <w:sz w:val="20"/>
                <w:szCs w:val="20"/>
              </w:rPr>
              <w:t>358,63</w:t>
            </w:r>
          </w:p>
        </w:tc>
        <w:tc>
          <w:tcPr>
            <w:tcW w:w="497" w:type="pct"/>
            <w:tcBorders>
              <w:top w:val="single" w:sz="4" w:space="0" w:color="auto"/>
              <w:bottom w:val="single" w:sz="4" w:space="0" w:color="auto"/>
              <w:right w:val="single" w:sz="4" w:space="0" w:color="auto"/>
            </w:tcBorders>
            <w:vAlign w:val="center"/>
          </w:tcPr>
          <w:p w14:paraId="324FB041" w14:textId="77777777" w:rsidR="009D0389" w:rsidRPr="009D0389" w:rsidRDefault="009D0389" w:rsidP="009D0389">
            <w:pPr>
              <w:jc w:val="center"/>
              <w:rPr>
                <w:sz w:val="20"/>
                <w:szCs w:val="20"/>
              </w:rPr>
            </w:pPr>
            <w:r w:rsidRPr="009D0389">
              <w:rPr>
                <w:sz w:val="20"/>
                <w:szCs w:val="20"/>
              </w:rPr>
              <w:t>99,01</w:t>
            </w:r>
          </w:p>
        </w:tc>
      </w:tr>
      <w:tr w:rsidR="009D0389" w:rsidRPr="009D0389" w14:paraId="334D1FBF" w14:textId="77777777" w:rsidTr="00C4233D">
        <w:trPr>
          <w:trHeight w:val="227"/>
          <w:jc w:val="center"/>
        </w:trPr>
        <w:tc>
          <w:tcPr>
            <w:tcW w:w="1238" w:type="pct"/>
            <w:tcBorders>
              <w:right w:val="single" w:sz="4" w:space="0" w:color="auto"/>
            </w:tcBorders>
            <w:vAlign w:val="center"/>
          </w:tcPr>
          <w:p w14:paraId="6EAC27F0" w14:textId="77777777" w:rsidR="009D0389" w:rsidRPr="009D0389" w:rsidRDefault="009D0389" w:rsidP="009D0389">
            <w:pPr>
              <w:rPr>
                <w:sz w:val="20"/>
                <w:szCs w:val="20"/>
              </w:rPr>
            </w:pPr>
          </w:p>
        </w:tc>
        <w:tc>
          <w:tcPr>
            <w:tcW w:w="1278" w:type="pct"/>
            <w:tcBorders>
              <w:top w:val="single" w:sz="4" w:space="0" w:color="auto"/>
              <w:left w:val="single" w:sz="4" w:space="0" w:color="auto"/>
              <w:bottom w:val="single" w:sz="4" w:space="0" w:color="auto"/>
            </w:tcBorders>
            <w:vAlign w:val="center"/>
          </w:tcPr>
          <w:p w14:paraId="5D8501B8" w14:textId="77777777" w:rsidR="009D0389" w:rsidRPr="009D0389" w:rsidRDefault="009D0389" w:rsidP="009D0389">
            <w:pPr>
              <w:rPr>
                <w:sz w:val="20"/>
                <w:szCs w:val="20"/>
              </w:rPr>
            </w:pPr>
            <w:r w:rsidRPr="009D0389">
              <w:rPr>
                <w:sz w:val="20"/>
                <w:szCs w:val="20"/>
              </w:rPr>
              <w:t>Всего по подпрограмме</w:t>
            </w:r>
          </w:p>
        </w:tc>
        <w:tc>
          <w:tcPr>
            <w:tcW w:w="638" w:type="pct"/>
            <w:tcBorders>
              <w:top w:val="single" w:sz="4" w:space="0" w:color="auto"/>
              <w:bottom w:val="single" w:sz="4" w:space="0" w:color="auto"/>
            </w:tcBorders>
            <w:vAlign w:val="center"/>
          </w:tcPr>
          <w:p w14:paraId="529FE076" w14:textId="77777777" w:rsidR="009D0389" w:rsidRPr="009D0389" w:rsidRDefault="009D0389" w:rsidP="009D0389">
            <w:pPr>
              <w:jc w:val="center"/>
              <w:rPr>
                <w:sz w:val="20"/>
                <w:szCs w:val="20"/>
              </w:rPr>
            </w:pPr>
            <w:r w:rsidRPr="009D0389">
              <w:rPr>
                <w:sz w:val="20"/>
                <w:szCs w:val="20"/>
              </w:rPr>
              <w:t>45145,06</w:t>
            </w:r>
          </w:p>
        </w:tc>
        <w:tc>
          <w:tcPr>
            <w:tcW w:w="639" w:type="pct"/>
            <w:tcBorders>
              <w:top w:val="single" w:sz="4" w:space="0" w:color="auto"/>
              <w:bottom w:val="single" w:sz="4" w:space="0" w:color="auto"/>
            </w:tcBorders>
            <w:vAlign w:val="center"/>
          </w:tcPr>
          <w:p w14:paraId="5A72E8EE" w14:textId="77777777" w:rsidR="009D0389" w:rsidRPr="009D0389" w:rsidRDefault="009D0389" w:rsidP="009D0389">
            <w:pPr>
              <w:jc w:val="center"/>
              <w:rPr>
                <w:sz w:val="20"/>
                <w:szCs w:val="20"/>
              </w:rPr>
            </w:pPr>
            <w:r w:rsidRPr="009D0389">
              <w:rPr>
                <w:sz w:val="20"/>
                <w:szCs w:val="20"/>
              </w:rPr>
              <w:t>44565,07</w:t>
            </w:r>
          </w:p>
        </w:tc>
        <w:tc>
          <w:tcPr>
            <w:tcW w:w="710" w:type="pct"/>
            <w:tcBorders>
              <w:top w:val="single" w:sz="4" w:space="0" w:color="auto"/>
              <w:bottom w:val="single" w:sz="4" w:space="0" w:color="auto"/>
            </w:tcBorders>
            <w:vAlign w:val="center"/>
          </w:tcPr>
          <w:p w14:paraId="055ED90B" w14:textId="77777777" w:rsidR="009D0389" w:rsidRPr="009D0389" w:rsidRDefault="009D0389" w:rsidP="009D0389">
            <w:pPr>
              <w:jc w:val="center"/>
              <w:rPr>
                <w:sz w:val="20"/>
                <w:szCs w:val="20"/>
              </w:rPr>
            </w:pPr>
            <w:r w:rsidRPr="009D0389">
              <w:rPr>
                <w:sz w:val="20"/>
                <w:szCs w:val="20"/>
              </w:rPr>
              <w:t>579,9</w:t>
            </w:r>
          </w:p>
        </w:tc>
        <w:tc>
          <w:tcPr>
            <w:tcW w:w="497" w:type="pct"/>
            <w:tcBorders>
              <w:top w:val="single" w:sz="4" w:space="0" w:color="auto"/>
              <w:bottom w:val="single" w:sz="4" w:space="0" w:color="auto"/>
              <w:right w:val="single" w:sz="4" w:space="0" w:color="auto"/>
            </w:tcBorders>
            <w:vAlign w:val="center"/>
          </w:tcPr>
          <w:p w14:paraId="22B921A9" w14:textId="77777777" w:rsidR="009D0389" w:rsidRPr="009D0389" w:rsidRDefault="009D0389" w:rsidP="009D0389">
            <w:pPr>
              <w:jc w:val="center"/>
              <w:rPr>
                <w:sz w:val="20"/>
                <w:szCs w:val="20"/>
              </w:rPr>
            </w:pPr>
            <w:r w:rsidRPr="009D0389">
              <w:rPr>
                <w:sz w:val="20"/>
                <w:szCs w:val="20"/>
              </w:rPr>
              <w:t>98,7</w:t>
            </w:r>
          </w:p>
        </w:tc>
      </w:tr>
    </w:tbl>
    <w:p w14:paraId="30C7A393" w14:textId="77777777" w:rsidR="009D0389" w:rsidRDefault="009D0389" w:rsidP="009D0389">
      <w:r w:rsidRPr="009D0389">
        <w:t xml:space="preserve">            </w:t>
      </w:r>
    </w:p>
    <w:p w14:paraId="75DB194A" w14:textId="77777777" w:rsidR="009D0389" w:rsidRPr="009D0389" w:rsidRDefault="009D0389" w:rsidP="009D0389">
      <w:pPr>
        <w:ind w:firstLine="709"/>
        <w:jc w:val="both"/>
      </w:pPr>
      <w:r w:rsidRPr="009D0389">
        <w:t xml:space="preserve">  Неисполнение расходов бюджета городского округа связано с оплатой за коммунальные услуги декабря 2025 года в январе 2026 года, экономией на оплату по больничным листам за счет средств работодателя.</w:t>
      </w:r>
    </w:p>
    <w:p w14:paraId="71661262" w14:textId="77777777" w:rsidR="009D0389" w:rsidRPr="009D0389" w:rsidRDefault="009D0389" w:rsidP="009D0389">
      <w:pPr>
        <w:ind w:firstLine="709"/>
        <w:jc w:val="both"/>
      </w:pPr>
      <w:r w:rsidRPr="009D0389">
        <w:t>Средства федерального бюджета освоены на 100,0%:</w:t>
      </w:r>
    </w:p>
    <w:p w14:paraId="73DC2605" w14:textId="77777777" w:rsidR="009D0389" w:rsidRPr="009D0389" w:rsidRDefault="009D0389" w:rsidP="009D0389">
      <w:pPr>
        <w:ind w:firstLine="709"/>
        <w:jc w:val="both"/>
      </w:pPr>
      <w:r w:rsidRPr="009D0389">
        <w:t>- на комплектование книжных фондов в сумме 63,14 тыс. рублей.</w:t>
      </w:r>
    </w:p>
    <w:p w14:paraId="5FAB87B9" w14:textId="77777777" w:rsidR="009D0389" w:rsidRPr="009D0389" w:rsidRDefault="009D0389" w:rsidP="009D0389">
      <w:pPr>
        <w:ind w:firstLine="709"/>
        <w:jc w:val="both"/>
      </w:pPr>
      <w:r w:rsidRPr="009D0389">
        <w:t>Средства краевого бюджета освоены на 99,9%:</w:t>
      </w:r>
    </w:p>
    <w:p w14:paraId="5282B26D" w14:textId="77777777" w:rsidR="009D0389" w:rsidRPr="009D0389" w:rsidRDefault="009D0389" w:rsidP="009D0389">
      <w:pPr>
        <w:ind w:firstLine="709"/>
        <w:jc w:val="both"/>
      </w:pPr>
      <w:r w:rsidRPr="009D0389">
        <w:t>-  на комплектование книжных фондов в сумме 141,37 тыс. рублей;</w:t>
      </w:r>
    </w:p>
    <w:p w14:paraId="7B03E0DA" w14:textId="77777777" w:rsidR="009D0389" w:rsidRPr="009D0389" w:rsidRDefault="009D0389" w:rsidP="009D0389">
      <w:pPr>
        <w:ind w:firstLine="709"/>
        <w:jc w:val="both"/>
      </w:pPr>
      <w:r w:rsidRPr="009D0389">
        <w:t>- на обеспечение специальной краевой выплаты в сумме 2608,08 тыс. рублей при плане 2614,86 тыс. рублей.</w:t>
      </w:r>
    </w:p>
    <w:p w14:paraId="5ED6028E" w14:textId="77777777" w:rsidR="009D0389" w:rsidRPr="009D0389" w:rsidRDefault="009D0389" w:rsidP="009D0389">
      <w:pPr>
        <w:ind w:firstLine="709"/>
        <w:jc w:val="both"/>
      </w:pPr>
      <w:r w:rsidRPr="009D0389">
        <w:t xml:space="preserve">    Подпрограмма 2. «Поддержка искусства и народного творчества»</w:t>
      </w:r>
    </w:p>
    <w:p w14:paraId="532CE910" w14:textId="77777777" w:rsidR="009D0389" w:rsidRPr="009D0389" w:rsidRDefault="009D0389" w:rsidP="009D0389">
      <w:pPr>
        <w:ind w:firstLine="709"/>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2383"/>
        <w:gridCol w:w="1194"/>
        <w:gridCol w:w="1325"/>
        <w:gridCol w:w="1327"/>
        <w:gridCol w:w="1035"/>
      </w:tblGrid>
      <w:tr w:rsidR="009D0389" w:rsidRPr="009D0389" w14:paraId="26B84ACA" w14:textId="77777777" w:rsidTr="009D0389">
        <w:trPr>
          <w:trHeight w:val="444"/>
        </w:trPr>
        <w:tc>
          <w:tcPr>
            <w:tcW w:w="1113" w:type="pct"/>
            <w:vMerge w:val="restart"/>
            <w:vAlign w:val="center"/>
          </w:tcPr>
          <w:p w14:paraId="7CF5DEBB" w14:textId="77777777" w:rsidR="009D0389" w:rsidRPr="009D0389" w:rsidRDefault="009D0389" w:rsidP="009D0389">
            <w:pPr>
              <w:rPr>
                <w:sz w:val="20"/>
                <w:szCs w:val="20"/>
              </w:rPr>
            </w:pPr>
            <w:r w:rsidRPr="009D0389">
              <w:rPr>
                <w:sz w:val="20"/>
                <w:szCs w:val="20"/>
              </w:rPr>
              <w:t>Наименование ГРБС</w:t>
            </w:r>
          </w:p>
        </w:tc>
        <w:tc>
          <w:tcPr>
            <w:tcW w:w="1275" w:type="pct"/>
            <w:vMerge w:val="restart"/>
          </w:tcPr>
          <w:p w14:paraId="7F6E968E" w14:textId="77777777" w:rsidR="009D0389" w:rsidRPr="009D0389" w:rsidRDefault="009D0389" w:rsidP="009D0389">
            <w:pPr>
              <w:rPr>
                <w:sz w:val="20"/>
                <w:szCs w:val="20"/>
              </w:rPr>
            </w:pPr>
            <w:r w:rsidRPr="009D0389">
              <w:rPr>
                <w:sz w:val="20"/>
                <w:szCs w:val="20"/>
              </w:rPr>
              <w:t>Источники финансирования</w:t>
            </w:r>
          </w:p>
        </w:tc>
        <w:tc>
          <w:tcPr>
            <w:tcW w:w="2612" w:type="pct"/>
            <w:gridSpan w:val="4"/>
            <w:vAlign w:val="center"/>
          </w:tcPr>
          <w:p w14:paraId="5092B1B5" w14:textId="77777777" w:rsidR="009D0389" w:rsidRPr="009D0389" w:rsidRDefault="009D0389" w:rsidP="009D0389">
            <w:pPr>
              <w:rPr>
                <w:sz w:val="20"/>
                <w:szCs w:val="20"/>
              </w:rPr>
            </w:pPr>
            <w:r w:rsidRPr="009D0389">
              <w:rPr>
                <w:sz w:val="20"/>
                <w:szCs w:val="20"/>
              </w:rPr>
              <w:t>Расходы за 2025 год.  (тыс. рублей)</w:t>
            </w:r>
          </w:p>
        </w:tc>
      </w:tr>
      <w:tr w:rsidR="009D0389" w:rsidRPr="009D0389" w14:paraId="7444B3A4" w14:textId="77777777" w:rsidTr="009D0389">
        <w:trPr>
          <w:trHeight w:val="222"/>
        </w:trPr>
        <w:tc>
          <w:tcPr>
            <w:tcW w:w="1113" w:type="pct"/>
            <w:vMerge/>
            <w:vAlign w:val="center"/>
          </w:tcPr>
          <w:p w14:paraId="0719FFA7" w14:textId="77777777" w:rsidR="009D0389" w:rsidRPr="009D0389" w:rsidRDefault="009D0389" w:rsidP="009D0389">
            <w:pPr>
              <w:rPr>
                <w:sz w:val="20"/>
                <w:szCs w:val="20"/>
              </w:rPr>
            </w:pPr>
          </w:p>
        </w:tc>
        <w:tc>
          <w:tcPr>
            <w:tcW w:w="1275" w:type="pct"/>
            <w:vMerge/>
          </w:tcPr>
          <w:p w14:paraId="0B715C19" w14:textId="77777777" w:rsidR="009D0389" w:rsidRPr="009D0389" w:rsidRDefault="009D0389" w:rsidP="009D0389">
            <w:pPr>
              <w:rPr>
                <w:sz w:val="20"/>
                <w:szCs w:val="20"/>
              </w:rPr>
            </w:pPr>
          </w:p>
        </w:tc>
        <w:tc>
          <w:tcPr>
            <w:tcW w:w="639" w:type="pct"/>
            <w:vAlign w:val="center"/>
          </w:tcPr>
          <w:p w14:paraId="16E6E7ED" w14:textId="77777777" w:rsidR="009D0389" w:rsidRPr="009D0389" w:rsidRDefault="009D0389" w:rsidP="009D0389">
            <w:pPr>
              <w:rPr>
                <w:sz w:val="20"/>
                <w:szCs w:val="20"/>
              </w:rPr>
            </w:pPr>
            <w:r w:rsidRPr="009D0389">
              <w:rPr>
                <w:sz w:val="20"/>
                <w:szCs w:val="20"/>
              </w:rPr>
              <w:t>План</w:t>
            </w:r>
          </w:p>
        </w:tc>
        <w:tc>
          <w:tcPr>
            <w:tcW w:w="709" w:type="pct"/>
            <w:vAlign w:val="center"/>
          </w:tcPr>
          <w:p w14:paraId="335C3575" w14:textId="77777777" w:rsidR="009D0389" w:rsidRPr="009D0389" w:rsidRDefault="009D0389" w:rsidP="009D0389">
            <w:pPr>
              <w:rPr>
                <w:sz w:val="20"/>
                <w:szCs w:val="20"/>
              </w:rPr>
            </w:pPr>
            <w:r w:rsidRPr="009D0389">
              <w:rPr>
                <w:sz w:val="20"/>
                <w:szCs w:val="20"/>
              </w:rPr>
              <w:t>Исполнено</w:t>
            </w:r>
          </w:p>
        </w:tc>
        <w:tc>
          <w:tcPr>
            <w:tcW w:w="710" w:type="pct"/>
            <w:vAlign w:val="center"/>
          </w:tcPr>
          <w:p w14:paraId="737B927B" w14:textId="77777777" w:rsidR="009D0389" w:rsidRPr="009D0389" w:rsidRDefault="009D0389" w:rsidP="009D0389">
            <w:pPr>
              <w:rPr>
                <w:sz w:val="20"/>
                <w:szCs w:val="20"/>
              </w:rPr>
            </w:pPr>
            <w:r w:rsidRPr="009D0389">
              <w:rPr>
                <w:sz w:val="20"/>
                <w:szCs w:val="20"/>
              </w:rPr>
              <w:t xml:space="preserve">Отклонения </w:t>
            </w:r>
          </w:p>
        </w:tc>
        <w:tc>
          <w:tcPr>
            <w:tcW w:w="553" w:type="pct"/>
            <w:vAlign w:val="center"/>
          </w:tcPr>
          <w:p w14:paraId="66AF75BD" w14:textId="77777777" w:rsidR="009D0389" w:rsidRPr="009D0389" w:rsidRDefault="009D0389" w:rsidP="009D0389">
            <w:pPr>
              <w:rPr>
                <w:sz w:val="20"/>
                <w:szCs w:val="20"/>
              </w:rPr>
            </w:pPr>
            <w:r w:rsidRPr="009D0389">
              <w:rPr>
                <w:sz w:val="20"/>
                <w:szCs w:val="20"/>
              </w:rPr>
              <w:t>%</w:t>
            </w:r>
          </w:p>
        </w:tc>
      </w:tr>
      <w:tr w:rsidR="009D0389" w:rsidRPr="009D0389" w14:paraId="60224C99" w14:textId="77777777" w:rsidTr="009D0389">
        <w:trPr>
          <w:trHeight w:val="547"/>
        </w:trPr>
        <w:tc>
          <w:tcPr>
            <w:tcW w:w="1113" w:type="pct"/>
            <w:vMerge w:val="restart"/>
            <w:vAlign w:val="center"/>
          </w:tcPr>
          <w:p w14:paraId="0AAC8E92" w14:textId="77777777" w:rsidR="009D0389" w:rsidRPr="009D0389" w:rsidRDefault="009D0389" w:rsidP="009D0389">
            <w:pPr>
              <w:rPr>
                <w:sz w:val="20"/>
                <w:szCs w:val="20"/>
              </w:rPr>
            </w:pPr>
            <w:r w:rsidRPr="009D0389">
              <w:rPr>
                <w:sz w:val="20"/>
                <w:szCs w:val="20"/>
              </w:rPr>
              <w:t>Отдел культуры Администрации города Шарыпово</w:t>
            </w:r>
          </w:p>
        </w:tc>
        <w:tc>
          <w:tcPr>
            <w:tcW w:w="1275" w:type="pct"/>
            <w:vAlign w:val="center"/>
          </w:tcPr>
          <w:p w14:paraId="18E63169" w14:textId="77777777" w:rsidR="009D0389" w:rsidRPr="009D0389" w:rsidRDefault="009D0389" w:rsidP="009D0389">
            <w:pPr>
              <w:rPr>
                <w:sz w:val="20"/>
                <w:szCs w:val="20"/>
              </w:rPr>
            </w:pPr>
            <w:r w:rsidRPr="009D0389">
              <w:rPr>
                <w:sz w:val="20"/>
                <w:szCs w:val="20"/>
              </w:rPr>
              <w:t>бюджет городского округа</w:t>
            </w:r>
          </w:p>
        </w:tc>
        <w:tc>
          <w:tcPr>
            <w:tcW w:w="639" w:type="pct"/>
            <w:vAlign w:val="center"/>
          </w:tcPr>
          <w:p w14:paraId="52024FBA" w14:textId="77777777" w:rsidR="009D0389" w:rsidRPr="009D0389" w:rsidRDefault="009D0389" w:rsidP="009D0389">
            <w:pPr>
              <w:jc w:val="center"/>
              <w:rPr>
                <w:sz w:val="20"/>
                <w:szCs w:val="20"/>
              </w:rPr>
            </w:pPr>
            <w:r w:rsidRPr="009D0389">
              <w:rPr>
                <w:sz w:val="20"/>
                <w:szCs w:val="20"/>
              </w:rPr>
              <w:t>50158,95</w:t>
            </w:r>
          </w:p>
        </w:tc>
        <w:tc>
          <w:tcPr>
            <w:tcW w:w="709" w:type="pct"/>
            <w:vAlign w:val="center"/>
          </w:tcPr>
          <w:p w14:paraId="3DB97075" w14:textId="77777777" w:rsidR="009D0389" w:rsidRPr="009D0389" w:rsidRDefault="009D0389" w:rsidP="009D0389">
            <w:pPr>
              <w:jc w:val="center"/>
              <w:rPr>
                <w:sz w:val="20"/>
                <w:szCs w:val="20"/>
              </w:rPr>
            </w:pPr>
            <w:r w:rsidRPr="009D0389">
              <w:rPr>
                <w:sz w:val="20"/>
                <w:szCs w:val="20"/>
              </w:rPr>
              <w:t>49402,50</w:t>
            </w:r>
          </w:p>
        </w:tc>
        <w:tc>
          <w:tcPr>
            <w:tcW w:w="710" w:type="pct"/>
            <w:vAlign w:val="center"/>
          </w:tcPr>
          <w:p w14:paraId="0E1C02D6" w14:textId="77777777" w:rsidR="009D0389" w:rsidRPr="009D0389" w:rsidRDefault="009D0389" w:rsidP="009D0389">
            <w:pPr>
              <w:jc w:val="center"/>
              <w:rPr>
                <w:sz w:val="20"/>
                <w:szCs w:val="20"/>
              </w:rPr>
            </w:pPr>
            <w:r w:rsidRPr="009D0389">
              <w:rPr>
                <w:sz w:val="20"/>
                <w:szCs w:val="20"/>
              </w:rPr>
              <w:t>756,45</w:t>
            </w:r>
          </w:p>
        </w:tc>
        <w:tc>
          <w:tcPr>
            <w:tcW w:w="553" w:type="pct"/>
            <w:vAlign w:val="center"/>
          </w:tcPr>
          <w:p w14:paraId="63A58669" w14:textId="77777777" w:rsidR="009D0389" w:rsidRPr="009D0389" w:rsidRDefault="009D0389" w:rsidP="009D0389">
            <w:pPr>
              <w:jc w:val="center"/>
              <w:rPr>
                <w:sz w:val="20"/>
                <w:szCs w:val="20"/>
              </w:rPr>
            </w:pPr>
            <w:r w:rsidRPr="009D0389">
              <w:rPr>
                <w:sz w:val="20"/>
                <w:szCs w:val="20"/>
              </w:rPr>
              <w:t>98,5</w:t>
            </w:r>
          </w:p>
        </w:tc>
      </w:tr>
      <w:tr w:rsidR="009D0389" w:rsidRPr="009D0389" w14:paraId="61C8131B" w14:textId="77777777" w:rsidTr="009D0389">
        <w:trPr>
          <w:trHeight w:val="282"/>
        </w:trPr>
        <w:tc>
          <w:tcPr>
            <w:tcW w:w="1113" w:type="pct"/>
            <w:vMerge/>
            <w:vAlign w:val="center"/>
          </w:tcPr>
          <w:p w14:paraId="1EE17D59" w14:textId="77777777" w:rsidR="009D0389" w:rsidRPr="009D0389" w:rsidRDefault="009D0389" w:rsidP="009D0389">
            <w:pPr>
              <w:rPr>
                <w:sz w:val="20"/>
                <w:szCs w:val="20"/>
              </w:rPr>
            </w:pPr>
          </w:p>
        </w:tc>
        <w:tc>
          <w:tcPr>
            <w:tcW w:w="1275" w:type="pct"/>
            <w:vAlign w:val="center"/>
          </w:tcPr>
          <w:p w14:paraId="4B928B29" w14:textId="77777777" w:rsidR="009D0389" w:rsidRPr="009D0389" w:rsidRDefault="009D0389" w:rsidP="009D0389">
            <w:pPr>
              <w:rPr>
                <w:sz w:val="20"/>
                <w:szCs w:val="20"/>
              </w:rPr>
            </w:pPr>
            <w:r w:rsidRPr="009D0389">
              <w:rPr>
                <w:sz w:val="20"/>
                <w:szCs w:val="20"/>
              </w:rPr>
              <w:t>краевой бюджет</w:t>
            </w:r>
          </w:p>
        </w:tc>
        <w:tc>
          <w:tcPr>
            <w:tcW w:w="639" w:type="pct"/>
            <w:vAlign w:val="center"/>
          </w:tcPr>
          <w:p w14:paraId="4FF176D7" w14:textId="77777777" w:rsidR="009D0389" w:rsidRPr="009D0389" w:rsidRDefault="009D0389" w:rsidP="009D0389">
            <w:pPr>
              <w:jc w:val="center"/>
              <w:rPr>
                <w:sz w:val="20"/>
                <w:szCs w:val="20"/>
              </w:rPr>
            </w:pPr>
            <w:r w:rsidRPr="009D0389">
              <w:rPr>
                <w:sz w:val="20"/>
                <w:szCs w:val="20"/>
              </w:rPr>
              <w:t>15854,61</w:t>
            </w:r>
          </w:p>
        </w:tc>
        <w:tc>
          <w:tcPr>
            <w:tcW w:w="709" w:type="pct"/>
            <w:vAlign w:val="center"/>
          </w:tcPr>
          <w:p w14:paraId="7D68F2DD" w14:textId="77777777" w:rsidR="009D0389" w:rsidRPr="009D0389" w:rsidRDefault="009D0389" w:rsidP="009D0389">
            <w:pPr>
              <w:jc w:val="center"/>
              <w:rPr>
                <w:sz w:val="20"/>
                <w:szCs w:val="20"/>
              </w:rPr>
            </w:pPr>
            <w:r w:rsidRPr="009D0389">
              <w:rPr>
                <w:sz w:val="20"/>
                <w:szCs w:val="20"/>
              </w:rPr>
              <w:t>15854,61</w:t>
            </w:r>
          </w:p>
        </w:tc>
        <w:tc>
          <w:tcPr>
            <w:tcW w:w="710" w:type="pct"/>
            <w:vAlign w:val="center"/>
          </w:tcPr>
          <w:p w14:paraId="3E3A038B" w14:textId="77777777" w:rsidR="009D0389" w:rsidRPr="009D0389" w:rsidRDefault="009D0389" w:rsidP="009D0389">
            <w:pPr>
              <w:jc w:val="center"/>
              <w:rPr>
                <w:sz w:val="20"/>
                <w:szCs w:val="20"/>
              </w:rPr>
            </w:pPr>
            <w:r w:rsidRPr="009D0389">
              <w:rPr>
                <w:sz w:val="20"/>
                <w:szCs w:val="20"/>
              </w:rPr>
              <w:t>0,00</w:t>
            </w:r>
          </w:p>
        </w:tc>
        <w:tc>
          <w:tcPr>
            <w:tcW w:w="553" w:type="pct"/>
            <w:vAlign w:val="center"/>
          </w:tcPr>
          <w:p w14:paraId="52A6BDB1" w14:textId="77777777" w:rsidR="009D0389" w:rsidRPr="009D0389" w:rsidRDefault="009D0389" w:rsidP="009D0389">
            <w:pPr>
              <w:jc w:val="center"/>
              <w:rPr>
                <w:sz w:val="20"/>
                <w:szCs w:val="20"/>
              </w:rPr>
            </w:pPr>
            <w:r w:rsidRPr="009D0389">
              <w:rPr>
                <w:sz w:val="20"/>
                <w:szCs w:val="20"/>
              </w:rPr>
              <w:t>100,0</w:t>
            </w:r>
          </w:p>
        </w:tc>
      </w:tr>
      <w:tr w:rsidR="009D0389" w:rsidRPr="009D0389" w14:paraId="6F52C000" w14:textId="77777777" w:rsidTr="009D0389">
        <w:trPr>
          <w:trHeight w:val="282"/>
        </w:trPr>
        <w:tc>
          <w:tcPr>
            <w:tcW w:w="1113" w:type="pct"/>
            <w:vMerge/>
            <w:vAlign w:val="center"/>
          </w:tcPr>
          <w:p w14:paraId="5391CA8C" w14:textId="77777777" w:rsidR="009D0389" w:rsidRPr="009D0389" w:rsidRDefault="009D0389" w:rsidP="009D0389">
            <w:pPr>
              <w:rPr>
                <w:sz w:val="20"/>
                <w:szCs w:val="20"/>
              </w:rPr>
            </w:pPr>
          </w:p>
        </w:tc>
        <w:tc>
          <w:tcPr>
            <w:tcW w:w="1275" w:type="pct"/>
            <w:vAlign w:val="center"/>
          </w:tcPr>
          <w:p w14:paraId="1B14519A" w14:textId="77777777" w:rsidR="009D0389" w:rsidRPr="009D0389" w:rsidRDefault="009D0389" w:rsidP="009D0389">
            <w:pPr>
              <w:rPr>
                <w:sz w:val="20"/>
                <w:szCs w:val="20"/>
              </w:rPr>
            </w:pPr>
            <w:r w:rsidRPr="009D0389">
              <w:rPr>
                <w:sz w:val="20"/>
                <w:szCs w:val="20"/>
              </w:rPr>
              <w:t>федеральный бюджет</w:t>
            </w:r>
          </w:p>
        </w:tc>
        <w:tc>
          <w:tcPr>
            <w:tcW w:w="639" w:type="pct"/>
            <w:vAlign w:val="center"/>
          </w:tcPr>
          <w:p w14:paraId="758B3445" w14:textId="77777777" w:rsidR="009D0389" w:rsidRPr="009D0389" w:rsidRDefault="009D0389" w:rsidP="009D0389">
            <w:pPr>
              <w:jc w:val="center"/>
              <w:rPr>
                <w:sz w:val="20"/>
                <w:szCs w:val="20"/>
              </w:rPr>
            </w:pPr>
            <w:r w:rsidRPr="009D0389">
              <w:rPr>
                <w:sz w:val="20"/>
                <w:szCs w:val="20"/>
              </w:rPr>
              <w:t>2053,71</w:t>
            </w:r>
          </w:p>
        </w:tc>
        <w:tc>
          <w:tcPr>
            <w:tcW w:w="709" w:type="pct"/>
            <w:vAlign w:val="center"/>
          </w:tcPr>
          <w:p w14:paraId="78612529" w14:textId="77777777" w:rsidR="009D0389" w:rsidRPr="009D0389" w:rsidRDefault="009D0389" w:rsidP="009D0389">
            <w:pPr>
              <w:jc w:val="center"/>
              <w:rPr>
                <w:sz w:val="20"/>
                <w:szCs w:val="20"/>
              </w:rPr>
            </w:pPr>
            <w:r w:rsidRPr="009D0389">
              <w:rPr>
                <w:sz w:val="20"/>
                <w:szCs w:val="20"/>
              </w:rPr>
              <w:t>2053,71</w:t>
            </w:r>
          </w:p>
        </w:tc>
        <w:tc>
          <w:tcPr>
            <w:tcW w:w="710" w:type="pct"/>
            <w:vAlign w:val="center"/>
          </w:tcPr>
          <w:p w14:paraId="41DB9DE4" w14:textId="77777777" w:rsidR="009D0389" w:rsidRPr="009D0389" w:rsidRDefault="009D0389" w:rsidP="009D0389">
            <w:pPr>
              <w:jc w:val="center"/>
              <w:rPr>
                <w:sz w:val="20"/>
                <w:szCs w:val="20"/>
              </w:rPr>
            </w:pPr>
            <w:r w:rsidRPr="009D0389">
              <w:rPr>
                <w:sz w:val="20"/>
                <w:szCs w:val="20"/>
              </w:rPr>
              <w:t>0,00</w:t>
            </w:r>
          </w:p>
        </w:tc>
        <w:tc>
          <w:tcPr>
            <w:tcW w:w="553" w:type="pct"/>
            <w:vAlign w:val="center"/>
          </w:tcPr>
          <w:p w14:paraId="21450162" w14:textId="77777777" w:rsidR="009D0389" w:rsidRPr="009D0389" w:rsidRDefault="009D0389" w:rsidP="009D0389">
            <w:pPr>
              <w:jc w:val="center"/>
              <w:rPr>
                <w:sz w:val="20"/>
                <w:szCs w:val="20"/>
              </w:rPr>
            </w:pPr>
            <w:r w:rsidRPr="009D0389">
              <w:rPr>
                <w:sz w:val="20"/>
                <w:szCs w:val="20"/>
              </w:rPr>
              <w:t>100,0</w:t>
            </w:r>
          </w:p>
        </w:tc>
      </w:tr>
      <w:tr w:rsidR="009D0389" w:rsidRPr="009D0389" w14:paraId="4056B108" w14:textId="77777777" w:rsidTr="009D0389">
        <w:trPr>
          <w:trHeight w:val="282"/>
        </w:trPr>
        <w:tc>
          <w:tcPr>
            <w:tcW w:w="1113" w:type="pct"/>
            <w:vMerge/>
            <w:vAlign w:val="center"/>
          </w:tcPr>
          <w:p w14:paraId="549CB111" w14:textId="77777777" w:rsidR="009D0389" w:rsidRPr="009D0389" w:rsidRDefault="009D0389" w:rsidP="009D0389">
            <w:pPr>
              <w:rPr>
                <w:sz w:val="20"/>
                <w:szCs w:val="20"/>
              </w:rPr>
            </w:pPr>
          </w:p>
        </w:tc>
        <w:tc>
          <w:tcPr>
            <w:tcW w:w="1275" w:type="pct"/>
            <w:vAlign w:val="center"/>
          </w:tcPr>
          <w:p w14:paraId="1A41B6C4" w14:textId="77777777" w:rsidR="009D0389" w:rsidRPr="009D0389" w:rsidRDefault="009D0389" w:rsidP="009D0389">
            <w:pPr>
              <w:rPr>
                <w:sz w:val="20"/>
                <w:szCs w:val="20"/>
              </w:rPr>
            </w:pPr>
            <w:r w:rsidRPr="009D0389">
              <w:rPr>
                <w:sz w:val="20"/>
                <w:szCs w:val="20"/>
              </w:rPr>
              <w:t>Всего</w:t>
            </w:r>
          </w:p>
        </w:tc>
        <w:tc>
          <w:tcPr>
            <w:tcW w:w="639" w:type="pct"/>
            <w:vAlign w:val="center"/>
          </w:tcPr>
          <w:p w14:paraId="660D2BA8" w14:textId="77777777" w:rsidR="009D0389" w:rsidRPr="009D0389" w:rsidRDefault="009D0389" w:rsidP="009D0389">
            <w:pPr>
              <w:jc w:val="center"/>
              <w:rPr>
                <w:sz w:val="20"/>
                <w:szCs w:val="20"/>
              </w:rPr>
            </w:pPr>
            <w:r w:rsidRPr="009D0389">
              <w:rPr>
                <w:sz w:val="20"/>
                <w:szCs w:val="20"/>
              </w:rPr>
              <w:t>68067,27</w:t>
            </w:r>
          </w:p>
        </w:tc>
        <w:tc>
          <w:tcPr>
            <w:tcW w:w="709" w:type="pct"/>
            <w:vAlign w:val="center"/>
          </w:tcPr>
          <w:p w14:paraId="2250BD8D" w14:textId="77777777" w:rsidR="009D0389" w:rsidRPr="009D0389" w:rsidRDefault="009D0389" w:rsidP="009D0389">
            <w:pPr>
              <w:jc w:val="center"/>
              <w:rPr>
                <w:sz w:val="20"/>
                <w:szCs w:val="20"/>
              </w:rPr>
            </w:pPr>
            <w:r w:rsidRPr="009D0389">
              <w:rPr>
                <w:sz w:val="20"/>
                <w:szCs w:val="20"/>
              </w:rPr>
              <w:t>67310,82</w:t>
            </w:r>
          </w:p>
        </w:tc>
        <w:tc>
          <w:tcPr>
            <w:tcW w:w="710" w:type="pct"/>
            <w:vAlign w:val="center"/>
          </w:tcPr>
          <w:p w14:paraId="0E8484D2" w14:textId="77777777" w:rsidR="009D0389" w:rsidRPr="009D0389" w:rsidRDefault="009D0389" w:rsidP="009D0389">
            <w:pPr>
              <w:jc w:val="center"/>
              <w:rPr>
                <w:sz w:val="20"/>
                <w:szCs w:val="20"/>
              </w:rPr>
            </w:pPr>
            <w:r w:rsidRPr="009D0389">
              <w:rPr>
                <w:sz w:val="20"/>
                <w:szCs w:val="20"/>
              </w:rPr>
              <w:t>756,45</w:t>
            </w:r>
          </w:p>
        </w:tc>
        <w:tc>
          <w:tcPr>
            <w:tcW w:w="553" w:type="pct"/>
            <w:vAlign w:val="center"/>
          </w:tcPr>
          <w:p w14:paraId="0CE8216B" w14:textId="77777777" w:rsidR="009D0389" w:rsidRPr="009D0389" w:rsidRDefault="009D0389" w:rsidP="009D0389">
            <w:pPr>
              <w:jc w:val="center"/>
              <w:rPr>
                <w:sz w:val="20"/>
                <w:szCs w:val="20"/>
              </w:rPr>
            </w:pPr>
            <w:r w:rsidRPr="009D0389">
              <w:rPr>
                <w:sz w:val="20"/>
                <w:szCs w:val="20"/>
              </w:rPr>
              <w:t>98,8</w:t>
            </w:r>
          </w:p>
        </w:tc>
      </w:tr>
    </w:tbl>
    <w:p w14:paraId="58D24B5C" w14:textId="77777777" w:rsidR="009D0389" w:rsidRDefault="009D0389" w:rsidP="009D0389">
      <w:pPr>
        <w:ind w:firstLine="709"/>
        <w:jc w:val="both"/>
      </w:pPr>
    </w:p>
    <w:p w14:paraId="16A1DEE4" w14:textId="77777777" w:rsidR="009D0389" w:rsidRPr="009D0389" w:rsidRDefault="009D0389" w:rsidP="009D0389">
      <w:pPr>
        <w:ind w:firstLine="709"/>
        <w:jc w:val="both"/>
      </w:pPr>
      <w:r w:rsidRPr="009D0389">
        <w:t>Расходы данной подпрограммы отражают расходы по обеспечению деятельности муниципального автономного учреждения «Городской драматический театр» (МАУ «ГДТ»), муниципального автономного учреждения «Центр культурного развития» (МАУ «ЦКР»), обеспечение деятельности театральной студии «Актер - моя профессия», на оплату работ по подготовке и организации городских праздников (МКУ «СГХ»).</w:t>
      </w:r>
    </w:p>
    <w:p w14:paraId="5AF09BD4" w14:textId="77777777" w:rsidR="009D0389" w:rsidRPr="009D0389" w:rsidRDefault="009D0389" w:rsidP="009D0389">
      <w:r w:rsidRPr="009D038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2368"/>
        <w:gridCol w:w="1045"/>
        <w:gridCol w:w="1175"/>
        <w:gridCol w:w="1247"/>
        <w:gridCol w:w="1020"/>
      </w:tblGrid>
      <w:tr w:rsidR="009D0389" w:rsidRPr="009D0389" w14:paraId="3EB933A9" w14:textId="77777777" w:rsidTr="00E1290E">
        <w:trPr>
          <w:trHeight w:val="227"/>
        </w:trPr>
        <w:tc>
          <w:tcPr>
            <w:tcW w:w="1332" w:type="pct"/>
            <w:vAlign w:val="center"/>
          </w:tcPr>
          <w:p w14:paraId="5B970D66" w14:textId="77777777" w:rsidR="009D0389" w:rsidRPr="009D0389" w:rsidRDefault="009D0389" w:rsidP="009D0389">
            <w:pPr>
              <w:jc w:val="center"/>
              <w:rPr>
                <w:sz w:val="20"/>
                <w:szCs w:val="20"/>
              </w:rPr>
            </w:pPr>
            <w:r w:rsidRPr="009D0389">
              <w:rPr>
                <w:sz w:val="20"/>
                <w:szCs w:val="20"/>
              </w:rPr>
              <w:t>Наименование</w:t>
            </w:r>
          </w:p>
        </w:tc>
        <w:tc>
          <w:tcPr>
            <w:tcW w:w="1267" w:type="pct"/>
            <w:vAlign w:val="center"/>
          </w:tcPr>
          <w:p w14:paraId="4CE9E5C9" w14:textId="77777777" w:rsidR="009D0389" w:rsidRPr="009D0389" w:rsidRDefault="009D0389" w:rsidP="009D0389">
            <w:pPr>
              <w:jc w:val="center"/>
              <w:rPr>
                <w:sz w:val="20"/>
                <w:szCs w:val="20"/>
              </w:rPr>
            </w:pPr>
            <w:r w:rsidRPr="009D0389">
              <w:rPr>
                <w:sz w:val="20"/>
                <w:szCs w:val="20"/>
              </w:rPr>
              <w:t>Источники финансирования</w:t>
            </w:r>
          </w:p>
        </w:tc>
        <w:tc>
          <w:tcPr>
            <w:tcW w:w="559" w:type="pct"/>
            <w:vAlign w:val="center"/>
          </w:tcPr>
          <w:p w14:paraId="442120CB" w14:textId="77777777" w:rsidR="009D0389" w:rsidRPr="009D0389" w:rsidRDefault="009D0389" w:rsidP="009D0389">
            <w:pPr>
              <w:jc w:val="center"/>
              <w:rPr>
                <w:sz w:val="20"/>
                <w:szCs w:val="20"/>
              </w:rPr>
            </w:pPr>
            <w:r w:rsidRPr="009D0389">
              <w:rPr>
                <w:sz w:val="20"/>
                <w:szCs w:val="20"/>
              </w:rPr>
              <w:t>План</w:t>
            </w:r>
          </w:p>
        </w:tc>
        <w:tc>
          <w:tcPr>
            <w:tcW w:w="629" w:type="pct"/>
            <w:vAlign w:val="center"/>
          </w:tcPr>
          <w:p w14:paraId="45F3DE3E" w14:textId="77777777" w:rsidR="009D0389" w:rsidRPr="009D0389" w:rsidRDefault="009D0389" w:rsidP="009D0389">
            <w:pPr>
              <w:jc w:val="center"/>
              <w:rPr>
                <w:sz w:val="20"/>
                <w:szCs w:val="20"/>
              </w:rPr>
            </w:pPr>
            <w:r w:rsidRPr="009D0389">
              <w:rPr>
                <w:sz w:val="20"/>
                <w:szCs w:val="20"/>
              </w:rPr>
              <w:t>Исполнено</w:t>
            </w:r>
          </w:p>
        </w:tc>
        <w:tc>
          <w:tcPr>
            <w:tcW w:w="666" w:type="pct"/>
            <w:vAlign w:val="center"/>
          </w:tcPr>
          <w:p w14:paraId="37A1C9D7" w14:textId="77777777" w:rsidR="009D0389" w:rsidRPr="009D0389" w:rsidRDefault="009D0389" w:rsidP="009D0389">
            <w:pPr>
              <w:jc w:val="center"/>
              <w:rPr>
                <w:sz w:val="20"/>
                <w:szCs w:val="20"/>
              </w:rPr>
            </w:pPr>
            <w:r w:rsidRPr="009D0389">
              <w:rPr>
                <w:sz w:val="20"/>
                <w:szCs w:val="20"/>
              </w:rPr>
              <w:t>Отклонения</w:t>
            </w:r>
          </w:p>
        </w:tc>
        <w:tc>
          <w:tcPr>
            <w:tcW w:w="546" w:type="pct"/>
            <w:vAlign w:val="center"/>
          </w:tcPr>
          <w:p w14:paraId="54C9045D" w14:textId="77777777" w:rsidR="009D0389" w:rsidRPr="009D0389" w:rsidRDefault="009D0389" w:rsidP="009D0389">
            <w:pPr>
              <w:jc w:val="center"/>
              <w:rPr>
                <w:sz w:val="20"/>
                <w:szCs w:val="20"/>
              </w:rPr>
            </w:pPr>
            <w:r w:rsidRPr="009D0389">
              <w:rPr>
                <w:sz w:val="20"/>
                <w:szCs w:val="20"/>
              </w:rPr>
              <w:t>%</w:t>
            </w:r>
          </w:p>
        </w:tc>
      </w:tr>
      <w:tr w:rsidR="009D0389" w:rsidRPr="009D0389" w14:paraId="1A04A4A2" w14:textId="77777777" w:rsidTr="00E1290E">
        <w:trPr>
          <w:trHeight w:val="227"/>
        </w:trPr>
        <w:tc>
          <w:tcPr>
            <w:tcW w:w="1332" w:type="pct"/>
            <w:vMerge w:val="restart"/>
          </w:tcPr>
          <w:p w14:paraId="61FFA5FF" w14:textId="77777777" w:rsidR="009D0389" w:rsidRPr="009D0389" w:rsidRDefault="009D0389" w:rsidP="009D0389">
            <w:pPr>
              <w:jc w:val="center"/>
              <w:rPr>
                <w:sz w:val="20"/>
                <w:szCs w:val="20"/>
              </w:rPr>
            </w:pPr>
            <w:r w:rsidRPr="009D0389">
              <w:rPr>
                <w:sz w:val="20"/>
                <w:szCs w:val="20"/>
              </w:rPr>
              <w:t>Муниципальное автономное учреждение «Городской драматический театр»</w:t>
            </w:r>
          </w:p>
        </w:tc>
        <w:tc>
          <w:tcPr>
            <w:tcW w:w="1267" w:type="pct"/>
          </w:tcPr>
          <w:p w14:paraId="27900C0B" w14:textId="77777777" w:rsidR="009D0389" w:rsidRPr="009D0389" w:rsidRDefault="009D0389" w:rsidP="009D0389">
            <w:pPr>
              <w:jc w:val="center"/>
              <w:rPr>
                <w:sz w:val="20"/>
                <w:szCs w:val="20"/>
              </w:rPr>
            </w:pPr>
            <w:r w:rsidRPr="009D0389">
              <w:rPr>
                <w:sz w:val="20"/>
                <w:szCs w:val="20"/>
              </w:rPr>
              <w:t>бюджет городского округа</w:t>
            </w:r>
          </w:p>
        </w:tc>
        <w:tc>
          <w:tcPr>
            <w:tcW w:w="559" w:type="pct"/>
          </w:tcPr>
          <w:p w14:paraId="5C2AC4C1" w14:textId="77777777" w:rsidR="009D0389" w:rsidRPr="009D0389" w:rsidRDefault="009D0389" w:rsidP="009D0389">
            <w:pPr>
              <w:jc w:val="center"/>
              <w:rPr>
                <w:sz w:val="20"/>
                <w:szCs w:val="20"/>
              </w:rPr>
            </w:pPr>
            <w:r w:rsidRPr="009D0389">
              <w:rPr>
                <w:sz w:val="20"/>
                <w:szCs w:val="20"/>
              </w:rPr>
              <w:t>16826,68</w:t>
            </w:r>
          </w:p>
        </w:tc>
        <w:tc>
          <w:tcPr>
            <w:tcW w:w="629" w:type="pct"/>
          </w:tcPr>
          <w:p w14:paraId="6FCB1A3E" w14:textId="77777777" w:rsidR="009D0389" w:rsidRPr="009D0389" w:rsidRDefault="009D0389" w:rsidP="009D0389">
            <w:pPr>
              <w:jc w:val="center"/>
              <w:rPr>
                <w:sz w:val="20"/>
                <w:szCs w:val="20"/>
              </w:rPr>
            </w:pPr>
            <w:r w:rsidRPr="009D0389">
              <w:rPr>
                <w:sz w:val="20"/>
                <w:szCs w:val="20"/>
              </w:rPr>
              <w:t>16605,45</w:t>
            </w:r>
          </w:p>
        </w:tc>
        <w:tc>
          <w:tcPr>
            <w:tcW w:w="666" w:type="pct"/>
          </w:tcPr>
          <w:p w14:paraId="5DBABF92" w14:textId="77777777" w:rsidR="009D0389" w:rsidRPr="009D0389" w:rsidRDefault="009D0389" w:rsidP="009D0389">
            <w:pPr>
              <w:jc w:val="center"/>
              <w:rPr>
                <w:sz w:val="20"/>
                <w:szCs w:val="20"/>
              </w:rPr>
            </w:pPr>
            <w:r w:rsidRPr="009D0389">
              <w:rPr>
                <w:sz w:val="20"/>
                <w:szCs w:val="20"/>
              </w:rPr>
              <w:t>221,23</w:t>
            </w:r>
          </w:p>
        </w:tc>
        <w:tc>
          <w:tcPr>
            <w:tcW w:w="546" w:type="pct"/>
          </w:tcPr>
          <w:p w14:paraId="60543867" w14:textId="77777777" w:rsidR="009D0389" w:rsidRPr="009D0389" w:rsidRDefault="009D0389" w:rsidP="009D0389">
            <w:pPr>
              <w:jc w:val="center"/>
              <w:rPr>
                <w:sz w:val="20"/>
                <w:szCs w:val="20"/>
              </w:rPr>
            </w:pPr>
            <w:r w:rsidRPr="009D0389">
              <w:rPr>
                <w:sz w:val="20"/>
                <w:szCs w:val="20"/>
              </w:rPr>
              <w:t>98,68</w:t>
            </w:r>
          </w:p>
        </w:tc>
      </w:tr>
      <w:tr w:rsidR="009D0389" w:rsidRPr="009D0389" w14:paraId="4ED62B82" w14:textId="77777777" w:rsidTr="00E1290E">
        <w:trPr>
          <w:trHeight w:val="227"/>
        </w:trPr>
        <w:tc>
          <w:tcPr>
            <w:tcW w:w="1332" w:type="pct"/>
            <w:vMerge/>
          </w:tcPr>
          <w:p w14:paraId="3F2C8CD4" w14:textId="77777777" w:rsidR="009D0389" w:rsidRPr="009D0389" w:rsidRDefault="009D0389" w:rsidP="009D0389">
            <w:pPr>
              <w:jc w:val="center"/>
              <w:rPr>
                <w:sz w:val="20"/>
                <w:szCs w:val="20"/>
              </w:rPr>
            </w:pPr>
          </w:p>
        </w:tc>
        <w:tc>
          <w:tcPr>
            <w:tcW w:w="1267" w:type="pct"/>
          </w:tcPr>
          <w:p w14:paraId="2B2380C7" w14:textId="77777777" w:rsidR="009D0389" w:rsidRPr="009D0389" w:rsidRDefault="009D0389" w:rsidP="009D0389">
            <w:pPr>
              <w:jc w:val="center"/>
              <w:rPr>
                <w:sz w:val="20"/>
                <w:szCs w:val="20"/>
              </w:rPr>
            </w:pPr>
            <w:r w:rsidRPr="009D0389">
              <w:rPr>
                <w:sz w:val="20"/>
                <w:szCs w:val="20"/>
              </w:rPr>
              <w:t>краевой бюджет</w:t>
            </w:r>
          </w:p>
        </w:tc>
        <w:tc>
          <w:tcPr>
            <w:tcW w:w="559" w:type="pct"/>
          </w:tcPr>
          <w:p w14:paraId="0C100B04" w14:textId="77777777" w:rsidR="009D0389" w:rsidRPr="009D0389" w:rsidRDefault="009D0389" w:rsidP="009D0389">
            <w:pPr>
              <w:jc w:val="center"/>
              <w:rPr>
                <w:sz w:val="20"/>
                <w:szCs w:val="20"/>
              </w:rPr>
            </w:pPr>
            <w:r w:rsidRPr="009D0389">
              <w:rPr>
                <w:sz w:val="20"/>
                <w:szCs w:val="20"/>
              </w:rPr>
              <w:t>5967,62</w:t>
            </w:r>
          </w:p>
        </w:tc>
        <w:tc>
          <w:tcPr>
            <w:tcW w:w="629" w:type="pct"/>
          </w:tcPr>
          <w:p w14:paraId="5E835F2F" w14:textId="77777777" w:rsidR="009D0389" w:rsidRPr="009D0389" w:rsidRDefault="009D0389" w:rsidP="009D0389">
            <w:pPr>
              <w:jc w:val="center"/>
              <w:rPr>
                <w:sz w:val="20"/>
                <w:szCs w:val="20"/>
              </w:rPr>
            </w:pPr>
            <w:r w:rsidRPr="009D0389">
              <w:rPr>
                <w:sz w:val="20"/>
                <w:szCs w:val="20"/>
              </w:rPr>
              <w:t>5967,62</w:t>
            </w:r>
          </w:p>
        </w:tc>
        <w:tc>
          <w:tcPr>
            <w:tcW w:w="666" w:type="pct"/>
          </w:tcPr>
          <w:p w14:paraId="70E779E5" w14:textId="77777777" w:rsidR="009D0389" w:rsidRPr="009D0389" w:rsidRDefault="009D0389" w:rsidP="009D0389">
            <w:pPr>
              <w:jc w:val="center"/>
              <w:rPr>
                <w:sz w:val="20"/>
                <w:szCs w:val="20"/>
              </w:rPr>
            </w:pPr>
            <w:r w:rsidRPr="009D0389">
              <w:rPr>
                <w:sz w:val="20"/>
                <w:szCs w:val="20"/>
              </w:rPr>
              <w:t>0,00</w:t>
            </w:r>
          </w:p>
        </w:tc>
        <w:tc>
          <w:tcPr>
            <w:tcW w:w="546" w:type="pct"/>
          </w:tcPr>
          <w:p w14:paraId="7B3C2EA3" w14:textId="77777777" w:rsidR="009D0389" w:rsidRPr="009D0389" w:rsidRDefault="009D0389" w:rsidP="009D0389">
            <w:pPr>
              <w:jc w:val="center"/>
              <w:rPr>
                <w:sz w:val="20"/>
                <w:szCs w:val="20"/>
              </w:rPr>
            </w:pPr>
            <w:r w:rsidRPr="009D0389">
              <w:rPr>
                <w:sz w:val="20"/>
                <w:szCs w:val="20"/>
              </w:rPr>
              <w:t>100,00</w:t>
            </w:r>
          </w:p>
        </w:tc>
      </w:tr>
      <w:tr w:rsidR="009D0389" w:rsidRPr="009D0389" w14:paraId="64A0CE2E" w14:textId="77777777" w:rsidTr="00E1290E">
        <w:trPr>
          <w:trHeight w:val="227"/>
        </w:trPr>
        <w:tc>
          <w:tcPr>
            <w:tcW w:w="1332" w:type="pct"/>
            <w:vMerge/>
          </w:tcPr>
          <w:p w14:paraId="095003A8" w14:textId="77777777" w:rsidR="009D0389" w:rsidRPr="009D0389" w:rsidRDefault="009D0389" w:rsidP="009D0389">
            <w:pPr>
              <w:jc w:val="center"/>
              <w:rPr>
                <w:sz w:val="20"/>
                <w:szCs w:val="20"/>
              </w:rPr>
            </w:pPr>
          </w:p>
        </w:tc>
        <w:tc>
          <w:tcPr>
            <w:tcW w:w="1267" w:type="pct"/>
          </w:tcPr>
          <w:p w14:paraId="5DA8E6F2" w14:textId="77777777" w:rsidR="009D0389" w:rsidRPr="009D0389" w:rsidRDefault="009D0389" w:rsidP="009D0389">
            <w:pPr>
              <w:jc w:val="center"/>
              <w:rPr>
                <w:sz w:val="20"/>
                <w:szCs w:val="20"/>
              </w:rPr>
            </w:pPr>
            <w:r w:rsidRPr="009D0389">
              <w:rPr>
                <w:sz w:val="20"/>
                <w:szCs w:val="20"/>
              </w:rPr>
              <w:t>федеральный бюджет</w:t>
            </w:r>
          </w:p>
        </w:tc>
        <w:tc>
          <w:tcPr>
            <w:tcW w:w="559" w:type="pct"/>
          </w:tcPr>
          <w:p w14:paraId="33B0C47B" w14:textId="77777777" w:rsidR="009D0389" w:rsidRPr="009D0389" w:rsidRDefault="009D0389" w:rsidP="009D0389">
            <w:pPr>
              <w:jc w:val="center"/>
              <w:rPr>
                <w:sz w:val="20"/>
                <w:szCs w:val="20"/>
              </w:rPr>
            </w:pPr>
            <w:r w:rsidRPr="009D0389">
              <w:rPr>
                <w:sz w:val="20"/>
                <w:szCs w:val="20"/>
              </w:rPr>
              <w:t>2053,70</w:t>
            </w:r>
          </w:p>
        </w:tc>
        <w:tc>
          <w:tcPr>
            <w:tcW w:w="629" w:type="pct"/>
          </w:tcPr>
          <w:p w14:paraId="1F6E721C" w14:textId="77777777" w:rsidR="009D0389" w:rsidRPr="009D0389" w:rsidRDefault="009D0389" w:rsidP="009D0389">
            <w:pPr>
              <w:jc w:val="center"/>
              <w:rPr>
                <w:sz w:val="20"/>
                <w:szCs w:val="20"/>
              </w:rPr>
            </w:pPr>
            <w:r w:rsidRPr="009D0389">
              <w:rPr>
                <w:sz w:val="20"/>
                <w:szCs w:val="20"/>
              </w:rPr>
              <w:t>2053,70</w:t>
            </w:r>
          </w:p>
        </w:tc>
        <w:tc>
          <w:tcPr>
            <w:tcW w:w="666" w:type="pct"/>
          </w:tcPr>
          <w:p w14:paraId="6B1C6453" w14:textId="77777777" w:rsidR="009D0389" w:rsidRPr="009D0389" w:rsidRDefault="009D0389" w:rsidP="009D0389">
            <w:pPr>
              <w:jc w:val="center"/>
              <w:rPr>
                <w:sz w:val="20"/>
                <w:szCs w:val="20"/>
              </w:rPr>
            </w:pPr>
            <w:r w:rsidRPr="009D0389">
              <w:rPr>
                <w:sz w:val="20"/>
                <w:szCs w:val="20"/>
              </w:rPr>
              <w:t>0,00</w:t>
            </w:r>
          </w:p>
        </w:tc>
        <w:tc>
          <w:tcPr>
            <w:tcW w:w="546" w:type="pct"/>
          </w:tcPr>
          <w:p w14:paraId="3B41C149" w14:textId="77777777" w:rsidR="009D0389" w:rsidRPr="009D0389" w:rsidRDefault="009D0389" w:rsidP="009D0389">
            <w:pPr>
              <w:jc w:val="center"/>
              <w:rPr>
                <w:sz w:val="20"/>
                <w:szCs w:val="20"/>
              </w:rPr>
            </w:pPr>
            <w:r w:rsidRPr="009D0389">
              <w:rPr>
                <w:sz w:val="20"/>
                <w:szCs w:val="20"/>
              </w:rPr>
              <w:t>100,0</w:t>
            </w:r>
          </w:p>
        </w:tc>
      </w:tr>
      <w:tr w:rsidR="009D0389" w:rsidRPr="009D0389" w14:paraId="27F595CB" w14:textId="77777777" w:rsidTr="00E1290E">
        <w:trPr>
          <w:trHeight w:val="227"/>
        </w:trPr>
        <w:tc>
          <w:tcPr>
            <w:tcW w:w="1332" w:type="pct"/>
            <w:vMerge/>
          </w:tcPr>
          <w:p w14:paraId="0812B18D" w14:textId="77777777" w:rsidR="009D0389" w:rsidRPr="009D0389" w:rsidRDefault="009D0389" w:rsidP="009D0389">
            <w:pPr>
              <w:jc w:val="center"/>
              <w:rPr>
                <w:sz w:val="20"/>
                <w:szCs w:val="20"/>
              </w:rPr>
            </w:pPr>
          </w:p>
        </w:tc>
        <w:tc>
          <w:tcPr>
            <w:tcW w:w="1267" w:type="pct"/>
          </w:tcPr>
          <w:p w14:paraId="503224D8" w14:textId="77777777" w:rsidR="009D0389" w:rsidRPr="009D0389" w:rsidRDefault="009D0389" w:rsidP="009D0389">
            <w:pPr>
              <w:jc w:val="center"/>
              <w:rPr>
                <w:sz w:val="20"/>
                <w:szCs w:val="20"/>
              </w:rPr>
            </w:pPr>
            <w:r w:rsidRPr="009D0389">
              <w:rPr>
                <w:sz w:val="20"/>
                <w:szCs w:val="20"/>
              </w:rPr>
              <w:t>Всего по учреждению</w:t>
            </w:r>
          </w:p>
        </w:tc>
        <w:tc>
          <w:tcPr>
            <w:tcW w:w="559" w:type="pct"/>
          </w:tcPr>
          <w:p w14:paraId="2EBC5C45" w14:textId="77777777" w:rsidR="009D0389" w:rsidRPr="009D0389" w:rsidRDefault="009D0389" w:rsidP="009D0389">
            <w:pPr>
              <w:jc w:val="center"/>
              <w:rPr>
                <w:sz w:val="20"/>
                <w:szCs w:val="20"/>
              </w:rPr>
            </w:pPr>
            <w:r w:rsidRPr="009D0389">
              <w:rPr>
                <w:sz w:val="20"/>
                <w:szCs w:val="20"/>
              </w:rPr>
              <w:t>24848,0</w:t>
            </w:r>
          </w:p>
        </w:tc>
        <w:tc>
          <w:tcPr>
            <w:tcW w:w="629" w:type="pct"/>
          </w:tcPr>
          <w:p w14:paraId="0B2C88D4" w14:textId="77777777" w:rsidR="009D0389" w:rsidRPr="009D0389" w:rsidRDefault="009D0389" w:rsidP="009D0389">
            <w:pPr>
              <w:jc w:val="center"/>
              <w:rPr>
                <w:sz w:val="20"/>
                <w:szCs w:val="20"/>
              </w:rPr>
            </w:pPr>
            <w:r w:rsidRPr="009D0389">
              <w:rPr>
                <w:sz w:val="20"/>
                <w:szCs w:val="20"/>
              </w:rPr>
              <w:t>24626,77</w:t>
            </w:r>
          </w:p>
        </w:tc>
        <w:tc>
          <w:tcPr>
            <w:tcW w:w="666" w:type="pct"/>
          </w:tcPr>
          <w:p w14:paraId="4689E49D" w14:textId="77777777" w:rsidR="009D0389" w:rsidRPr="009D0389" w:rsidRDefault="009D0389" w:rsidP="009D0389">
            <w:pPr>
              <w:jc w:val="center"/>
              <w:rPr>
                <w:sz w:val="20"/>
                <w:szCs w:val="20"/>
              </w:rPr>
            </w:pPr>
            <w:r w:rsidRPr="009D0389">
              <w:rPr>
                <w:sz w:val="20"/>
                <w:szCs w:val="20"/>
              </w:rPr>
              <w:t>221,23</w:t>
            </w:r>
          </w:p>
        </w:tc>
        <w:tc>
          <w:tcPr>
            <w:tcW w:w="546" w:type="pct"/>
          </w:tcPr>
          <w:p w14:paraId="33142C55" w14:textId="77777777" w:rsidR="009D0389" w:rsidRPr="009D0389" w:rsidRDefault="009D0389" w:rsidP="009D0389">
            <w:pPr>
              <w:jc w:val="center"/>
              <w:rPr>
                <w:sz w:val="20"/>
                <w:szCs w:val="20"/>
              </w:rPr>
            </w:pPr>
            <w:r w:rsidRPr="009D0389">
              <w:rPr>
                <w:sz w:val="20"/>
                <w:szCs w:val="20"/>
              </w:rPr>
              <w:t>99,1</w:t>
            </w:r>
          </w:p>
        </w:tc>
      </w:tr>
      <w:tr w:rsidR="009D0389" w:rsidRPr="009D0389" w14:paraId="42DEB059" w14:textId="77777777" w:rsidTr="00E1290E">
        <w:trPr>
          <w:trHeight w:val="227"/>
        </w:trPr>
        <w:tc>
          <w:tcPr>
            <w:tcW w:w="1332" w:type="pct"/>
            <w:vMerge w:val="restart"/>
          </w:tcPr>
          <w:p w14:paraId="13804937" w14:textId="77777777" w:rsidR="009D0389" w:rsidRPr="009D0389" w:rsidRDefault="009D0389" w:rsidP="009D0389">
            <w:pPr>
              <w:jc w:val="center"/>
              <w:rPr>
                <w:sz w:val="20"/>
                <w:szCs w:val="20"/>
              </w:rPr>
            </w:pPr>
            <w:r w:rsidRPr="009D0389">
              <w:rPr>
                <w:sz w:val="20"/>
                <w:szCs w:val="20"/>
              </w:rPr>
              <w:t>Муниципальное автономное учреждение «Центр культурного развития»</w:t>
            </w:r>
          </w:p>
        </w:tc>
        <w:tc>
          <w:tcPr>
            <w:tcW w:w="1267" w:type="pct"/>
          </w:tcPr>
          <w:p w14:paraId="3B858CDC" w14:textId="77777777" w:rsidR="009D0389" w:rsidRPr="009D0389" w:rsidRDefault="009D0389" w:rsidP="009D0389">
            <w:pPr>
              <w:jc w:val="center"/>
              <w:rPr>
                <w:sz w:val="20"/>
                <w:szCs w:val="20"/>
              </w:rPr>
            </w:pPr>
            <w:r w:rsidRPr="009D0389">
              <w:rPr>
                <w:sz w:val="20"/>
                <w:szCs w:val="20"/>
              </w:rPr>
              <w:t>бюджет городского округа</w:t>
            </w:r>
          </w:p>
        </w:tc>
        <w:tc>
          <w:tcPr>
            <w:tcW w:w="559" w:type="pct"/>
          </w:tcPr>
          <w:p w14:paraId="0D79B183" w14:textId="77777777" w:rsidR="009D0389" w:rsidRPr="009D0389" w:rsidRDefault="009D0389" w:rsidP="009D0389">
            <w:pPr>
              <w:jc w:val="center"/>
              <w:rPr>
                <w:sz w:val="20"/>
                <w:szCs w:val="20"/>
              </w:rPr>
            </w:pPr>
            <w:r w:rsidRPr="009D0389">
              <w:rPr>
                <w:sz w:val="20"/>
                <w:szCs w:val="20"/>
              </w:rPr>
              <w:t>30236,29</w:t>
            </w:r>
          </w:p>
        </w:tc>
        <w:tc>
          <w:tcPr>
            <w:tcW w:w="629" w:type="pct"/>
          </w:tcPr>
          <w:p w14:paraId="109B9D0C" w14:textId="77777777" w:rsidR="009D0389" w:rsidRPr="009D0389" w:rsidRDefault="009D0389" w:rsidP="009D0389">
            <w:pPr>
              <w:jc w:val="center"/>
              <w:rPr>
                <w:sz w:val="20"/>
                <w:szCs w:val="20"/>
              </w:rPr>
            </w:pPr>
            <w:r w:rsidRPr="009D0389">
              <w:rPr>
                <w:sz w:val="20"/>
                <w:szCs w:val="20"/>
              </w:rPr>
              <w:t>29939,27</w:t>
            </w:r>
          </w:p>
        </w:tc>
        <w:tc>
          <w:tcPr>
            <w:tcW w:w="666" w:type="pct"/>
          </w:tcPr>
          <w:p w14:paraId="3CE4A083" w14:textId="77777777" w:rsidR="009D0389" w:rsidRPr="009D0389" w:rsidRDefault="009D0389" w:rsidP="009D0389">
            <w:pPr>
              <w:jc w:val="center"/>
              <w:rPr>
                <w:sz w:val="20"/>
                <w:szCs w:val="20"/>
              </w:rPr>
            </w:pPr>
            <w:r w:rsidRPr="009D0389">
              <w:rPr>
                <w:sz w:val="20"/>
                <w:szCs w:val="20"/>
              </w:rPr>
              <w:t>297,02</w:t>
            </w:r>
          </w:p>
        </w:tc>
        <w:tc>
          <w:tcPr>
            <w:tcW w:w="546" w:type="pct"/>
          </w:tcPr>
          <w:p w14:paraId="29EEA28C" w14:textId="77777777" w:rsidR="009D0389" w:rsidRPr="009D0389" w:rsidRDefault="009D0389" w:rsidP="009D0389">
            <w:pPr>
              <w:jc w:val="center"/>
              <w:rPr>
                <w:sz w:val="20"/>
                <w:szCs w:val="20"/>
              </w:rPr>
            </w:pPr>
            <w:r w:rsidRPr="009D0389">
              <w:rPr>
                <w:sz w:val="20"/>
                <w:szCs w:val="20"/>
              </w:rPr>
              <w:t>99,02</w:t>
            </w:r>
          </w:p>
        </w:tc>
      </w:tr>
      <w:tr w:rsidR="009D0389" w:rsidRPr="009D0389" w14:paraId="0C9772C5" w14:textId="77777777" w:rsidTr="00E1290E">
        <w:trPr>
          <w:trHeight w:val="227"/>
        </w:trPr>
        <w:tc>
          <w:tcPr>
            <w:tcW w:w="1332" w:type="pct"/>
            <w:vMerge/>
          </w:tcPr>
          <w:p w14:paraId="742017DA" w14:textId="77777777" w:rsidR="009D0389" w:rsidRPr="009D0389" w:rsidRDefault="009D0389" w:rsidP="009D0389">
            <w:pPr>
              <w:jc w:val="center"/>
              <w:rPr>
                <w:sz w:val="20"/>
                <w:szCs w:val="20"/>
              </w:rPr>
            </w:pPr>
          </w:p>
        </w:tc>
        <w:tc>
          <w:tcPr>
            <w:tcW w:w="1267" w:type="pct"/>
          </w:tcPr>
          <w:p w14:paraId="0E3FF804" w14:textId="77777777" w:rsidR="009D0389" w:rsidRPr="009D0389" w:rsidRDefault="009D0389" w:rsidP="009D0389">
            <w:pPr>
              <w:jc w:val="center"/>
              <w:rPr>
                <w:sz w:val="20"/>
                <w:szCs w:val="20"/>
              </w:rPr>
            </w:pPr>
            <w:r w:rsidRPr="009D0389">
              <w:rPr>
                <w:sz w:val="20"/>
                <w:szCs w:val="20"/>
              </w:rPr>
              <w:t>краевой бюджет</w:t>
            </w:r>
          </w:p>
        </w:tc>
        <w:tc>
          <w:tcPr>
            <w:tcW w:w="559" w:type="pct"/>
          </w:tcPr>
          <w:p w14:paraId="471A61A2" w14:textId="77777777" w:rsidR="009D0389" w:rsidRPr="009D0389" w:rsidRDefault="009D0389" w:rsidP="009D0389">
            <w:pPr>
              <w:jc w:val="center"/>
              <w:rPr>
                <w:sz w:val="20"/>
                <w:szCs w:val="20"/>
              </w:rPr>
            </w:pPr>
            <w:r w:rsidRPr="009D0389">
              <w:rPr>
                <w:sz w:val="20"/>
                <w:szCs w:val="20"/>
              </w:rPr>
              <w:t>9886,98</w:t>
            </w:r>
          </w:p>
        </w:tc>
        <w:tc>
          <w:tcPr>
            <w:tcW w:w="629" w:type="pct"/>
          </w:tcPr>
          <w:p w14:paraId="5A2055D2" w14:textId="77777777" w:rsidR="009D0389" w:rsidRPr="009D0389" w:rsidRDefault="009D0389" w:rsidP="009D0389">
            <w:pPr>
              <w:jc w:val="center"/>
              <w:rPr>
                <w:sz w:val="20"/>
                <w:szCs w:val="20"/>
              </w:rPr>
            </w:pPr>
            <w:r w:rsidRPr="009D0389">
              <w:rPr>
                <w:sz w:val="20"/>
                <w:szCs w:val="20"/>
              </w:rPr>
              <w:t>9886,98</w:t>
            </w:r>
          </w:p>
        </w:tc>
        <w:tc>
          <w:tcPr>
            <w:tcW w:w="666" w:type="pct"/>
          </w:tcPr>
          <w:p w14:paraId="25894E8E" w14:textId="77777777" w:rsidR="009D0389" w:rsidRPr="009D0389" w:rsidRDefault="009D0389" w:rsidP="009D0389">
            <w:pPr>
              <w:jc w:val="center"/>
              <w:rPr>
                <w:sz w:val="20"/>
                <w:szCs w:val="20"/>
              </w:rPr>
            </w:pPr>
            <w:r w:rsidRPr="009D0389">
              <w:rPr>
                <w:sz w:val="20"/>
                <w:szCs w:val="20"/>
              </w:rPr>
              <w:t>0,00</w:t>
            </w:r>
          </w:p>
        </w:tc>
        <w:tc>
          <w:tcPr>
            <w:tcW w:w="546" w:type="pct"/>
          </w:tcPr>
          <w:p w14:paraId="1F975B54" w14:textId="77777777" w:rsidR="009D0389" w:rsidRPr="009D0389" w:rsidRDefault="009D0389" w:rsidP="009D0389">
            <w:pPr>
              <w:jc w:val="center"/>
              <w:rPr>
                <w:sz w:val="20"/>
                <w:szCs w:val="20"/>
              </w:rPr>
            </w:pPr>
            <w:r w:rsidRPr="009D0389">
              <w:rPr>
                <w:sz w:val="20"/>
                <w:szCs w:val="20"/>
              </w:rPr>
              <w:t>100</w:t>
            </w:r>
          </w:p>
        </w:tc>
      </w:tr>
      <w:tr w:rsidR="009D0389" w:rsidRPr="009D0389" w14:paraId="2453B217" w14:textId="77777777" w:rsidTr="00E1290E">
        <w:trPr>
          <w:trHeight w:val="227"/>
        </w:trPr>
        <w:tc>
          <w:tcPr>
            <w:tcW w:w="1332" w:type="pct"/>
            <w:vMerge/>
          </w:tcPr>
          <w:p w14:paraId="291AAD75" w14:textId="77777777" w:rsidR="009D0389" w:rsidRPr="009D0389" w:rsidRDefault="009D0389" w:rsidP="009D0389">
            <w:pPr>
              <w:jc w:val="center"/>
              <w:rPr>
                <w:sz w:val="20"/>
                <w:szCs w:val="20"/>
              </w:rPr>
            </w:pPr>
          </w:p>
        </w:tc>
        <w:tc>
          <w:tcPr>
            <w:tcW w:w="1267" w:type="pct"/>
          </w:tcPr>
          <w:p w14:paraId="7F7D3CB0" w14:textId="77777777" w:rsidR="009D0389" w:rsidRPr="009D0389" w:rsidRDefault="009D0389" w:rsidP="009D0389">
            <w:pPr>
              <w:jc w:val="center"/>
              <w:rPr>
                <w:sz w:val="20"/>
                <w:szCs w:val="20"/>
              </w:rPr>
            </w:pPr>
            <w:r w:rsidRPr="009D0389">
              <w:rPr>
                <w:sz w:val="20"/>
                <w:szCs w:val="20"/>
              </w:rPr>
              <w:t>федеральный бюджет</w:t>
            </w:r>
          </w:p>
        </w:tc>
        <w:tc>
          <w:tcPr>
            <w:tcW w:w="559" w:type="pct"/>
          </w:tcPr>
          <w:p w14:paraId="028E2E51" w14:textId="77777777" w:rsidR="009D0389" w:rsidRPr="009D0389" w:rsidRDefault="009D0389" w:rsidP="009D0389">
            <w:pPr>
              <w:jc w:val="center"/>
              <w:rPr>
                <w:sz w:val="20"/>
                <w:szCs w:val="20"/>
              </w:rPr>
            </w:pPr>
            <w:r w:rsidRPr="009D0389">
              <w:rPr>
                <w:sz w:val="20"/>
                <w:szCs w:val="20"/>
              </w:rPr>
              <w:t>0,00</w:t>
            </w:r>
          </w:p>
        </w:tc>
        <w:tc>
          <w:tcPr>
            <w:tcW w:w="629" w:type="pct"/>
          </w:tcPr>
          <w:p w14:paraId="23938F00" w14:textId="77777777" w:rsidR="009D0389" w:rsidRPr="009D0389" w:rsidRDefault="009D0389" w:rsidP="009D0389">
            <w:pPr>
              <w:jc w:val="center"/>
              <w:rPr>
                <w:sz w:val="20"/>
                <w:szCs w:val="20"/>
              </w:rPr>
            </w:pPr>
            <w:r w:rsidRPr="009D0389">
              <w:rPr>
                <w:sz w:val="20"/>
                <w:szCs w:val="20"/>
              </w:rPr>
              <w:t>0,00</w:t>
            </w:r>
          </w:p>
        </w:tc>
        <w:tc>
          <w:tcPr>
            <w:tcW w:w="666" w:type="pct"/>
          </w:tcPr>
          <w:p w14:paraId="6EE1C7F8" w14:textId="77777777" w:rsidR="009D0389" w:rsidRPr="009D0389" w:rsidRDefault="009D0389" w:rsidP="009D0389">
            <w:pPr>
              <w:jc w:val="center"/>
              <w:rPr>
                <w:sz w:val="20"/>
                <w:szCs w:val="20"/>
              </w:rPr>
            </w:pPr>
            <w:r w:rsidRPr="009D0389">
              <w:rPr>
                <w:sz w:val="20"/>
                <w:szCs w:val="20"/>
              </w:rPr>
              <w:t>0,00</w:t>
            </w:r>
          </w:p>
        </w:tc>
        <w:tc>
          <w:tcPr>
            <w:tcW w:w="546" w:type="pct"/>
          </w:tcPr>
          <w:p w14:paraId="66C1652F" w14:textId="77777777" w:rsidR="009D0389" w:rsidRPr="009D0389" w:rsidRDefault="009D0389" w:rsidP="009D0389">
            <w:pPr>
              <w:jc w:val="center"/>
              <w:rPr>
                <w:sz w:val="20"/>
                <w:szCs w:val="20"/>
              </w:rPr>
            </w:pPr>
            <w:r w:rsidRPr="009D0389">
              <w:rPr>
                <w:sz w:val="20"/>
                <w:szCs w:val="20"/>
              </w:rPr>
              <w:t>0,00</w:t>
            </w:r>
          </w:p>
        </w:tc>
      </w:tr>
      <w:tr w:rsidR="009D0389" w:rsidRPr="009D0389" w14:paraId="4E14AAB0" w14:textId="77777777" w:rsidTr="00E1290E">
        <w:trPr>
          <w:trHeight w:val="227"/>
        </w:trPr>
        <w:tc>
          <w:tcPr>
            <w:tcW w:w="1332" w:type="pct"/>
            <w:vMerge/>
          </w:tcPr>
          <w:p w14:paraId="39E3D30E" w14:textId="77777777" w:rsidR="009D0389" w:rsidRPr="009D0389" w:rsidRDefault="009D0389" w:rsidP="009D0389">
            <w:pPr>
              <w:jc w:val="center"/>
              <w:rPr>
                <w:sz w:val="20"/>
                <w:szCs w:val="20"/>
              </w:rPr>
            </w:pPr>
          </w:p>
        </w:tc>
        <w:tc>
          <w:tcPr>
            <w:tcW w:w="1267" w:type="pct"/>
          </w:tcPr>
          <w:p w14:paraId="74248A7D" w14:textId="77777777" w:rsidR="009D0389" w:rsidRPr="009D0389" w:rsidRDefault="009D0389" w:rsidP="009D0389">
            <w:pPr>
              <w:jc w:val="center"/>
              <w:rPr>
                <w:sz w:val="20"/>
                <w:szCs w:val="20"/>
              </w:rPr>
            </w:pPr>
            <w:r w:rsidRPr="009D0389">
              <w:rPr>
                <w:sz w:val="20"/>
                <w:szCs w:val="20"/>
              </w:rPr>
              <w:t>Всего по учреждению</w:t>
            </w:r>
          </w:p>
        </w:tc>
        <w:tc>
          <w:tcPr>
            <w:tcW w:w="559" w:type="pct"/>
          </w:tcPr>
          <w:p w14:paraId="38E1C569" w14:textId="77777777" w:rsidR="009D0389" w:rsidRPr="009D0389" w:rsidRDefault="009D0389" w:rsidP="009D0389">
            <w:pPr>
              <w:jc w:val="center"/>
              <w:rPr>
                <w:sz w:val="20"/>
                <w:szCs w:val="20"/>
              </w:rPr>
            </w:pPr>
            <w:r w:rsidRPr="009D0389">
              <w:rPr>
                <w:sz w:val="20"/>
                <w:szCs w:val="20"/>
              </w:rPr>
              <w:t>40123,27</w:t>
            </w:r>
          </w:p>
        </w:tc>
        <w:tc>
          <w:tcPr>
            <w:tcW w:w="629" w:type="pct"/>
          </w:tcPr>
          <w:p w14:paraId="485F2B7B" w14:textId="77777777" w:rsidR="009D0389" w:rsidRPr="009D0389" w:rsidRDefault="009D0389" w:rsidP="009D0389">
            <w:pPr>
              <w:jc w:val="center"/>
              <w:rPr>
                <w:sz w:val="20"/>
                <w:szCs w:val="20"/>
              </w:rPr>
            </w:pPr>
            <w:r w:rsidRPr="009D0389">
              <w:rPr>
                <w:sz w:val="20"/>
                <w:szCs w:val="20"/>
              </w:rPr>
              <w:t>39826,25</w:t>
            </w:r>
          </w:p>
        </w:tc>
        <w:tc>
          <w:tcPr>
            <w:tcW w:w="666" w:type="pct"/>
          </w:tcPr>
          <w:p w14:paraId="0613DB77" w14:textId="77777777" w:rsidR="009D0389" w:rsidRPr="009D0389" w:rsidRDefault="009D0389" w:rsidP="009D0389">
            <w:pPr>
              <w:jc w:val="center"/>
              <w:rPr>
                <w:sz w:val="20"/>
                <w:szCs w:val="20"/>
              </w:rPr>
            </w:pPr>
            <w:r w:rsidRPr="009D0389">
              <w:rPr>
                <w:sz w:val="20"/>
                <w:szCs w:val="20"/>
              </w:rPr>
              <w:t>297,02</w:t>
            </w:r>
          </w:p>
        </w:tc>
        <w:tc>
          <w:tcPr>
            <w:tcW w:w="546" w:type="pct"/>
          </w:tcPr>
          <w:p w14:paraId="42D7062C" w14:textId="77777777" w:rsidR="009D0389" w:rsidRPr="009D0389" w:rsidRDefault="009D0389" w:rsidP="009D0389">
            <w:pPr>
              <w:jc w:val="center"/>
              <w:rPr>
                <w:sz w:val="20"/>
                <w:szCs w:val="20"/>
              </w:rPr>
            </w:pPr>
            <w:r w:rsidRPr="009D0389">
              <w:rPr>
                <w:sz w:val="20"/>
                <w:szCs w:val="20"/>
              </w:rPr>
              <w:t>99,2</w:t>
            </w:r>
          </w:p>
        </w:tc>
      </w:tr>
      <w:tr w:rsidR="009D0389" w:rsidRPr="009D0389" w14:paraId="57545891" w14:textId="77777777" w:rsidTr="00E1290E">
        <w:trPr>
          <w:trHeight w:val="227"/>
        </w:trPr>
        <w:tc>
          <w:tcPr>
            <w:tcW w:w="1332" w:type="pct"/>
          </w:tcPr>
          <w:p w14:paraId="09E50093" w14:textId="77777777" w:rsidR="009D0389" w:rsidRPr="009D0389" w:rsidRDefault="009D0389" w:rsidP="009D0389">
            <w:pPr>
              <w:jc w:val="center"/>
              <w:rPr>
                <w:sz w:val="20"/>
                <w:szCs w:val="20"/>
              </w:rPr>
            </w:pPr>
            <w:r w:rsidRPr="009D0389">
              <w:rPr>
                <w:sz w:val="20"/>
                <w:szCs w:val="20"/>
              </w:rPr>
              <w:t>МКУ «СГХ»</w:t>
            </w:r>
          </w:p>
        </w:tc>
        <w:tc>
          <w:tcPr>
            <w:tcW w:w="1267" w:type="pct"/>
          </w:tcPr>
          <w:p w14:paraId="3153CAB0" w14:textId="77777777" w:rsidR="009D0389" w:rsidRPr="009D0389" w:rsidRDefault="009D0389" w:rsidP="009D0389">
            <w:pPr>
              <w:jc w:val="center"/>
              <w:rPr>
                <w:sz w:val="20"/>
                <w:szCs w:val="20"/>
              </w:rPr>
            </w:pPr>
            <w:r w:rsidRPr="009D0389">
              <w:rPr>
                <w:sz w:val="20"/>
                <w:szCs w:val="20"/>
              </w:rPr>
              <w:t>бюджет городского округа</w:t>
            </w:r>
          </w:p>
        </w:tc>
        <w:tc>
          <w:tcPr>
            <w:tcW w:w="559" w:type="pct"/>
          </w:tcPr>
          <w:p w14:paraId="7693A01F" w14:textId="77777777" w:rsidR="009D0389" w:rsidRPr="009D0389" w:rsidRDefault="009D0389" w:rsidP="009D0389">
            <w:pPr>
              <w:jc w:val="center"/>
              <w:rPr>
                <w:sz w:val="20"/>
                <w:szCs w:val="20"/>
              </w:rPr>
            </w:pPr>
            <w:r w:rsidRPr="009D0389">
              <w:rPr>
                <w:sz w:val="20"/>
                <w:szCs w:val="20"/>
              </w:rPr>
              <w:t>3096,00</w:t>
            </w:r>
          </w:p>
        </w:tc>
        <w:tc>
          <w:tcPr>
            <w:tcW w:w="629" w:type="pct"/>
          </w:tcPr>
          <w:p w14:paraId="1872AB77" w14:textId="77777777" w:rsidR="009D0389" w:rsidRPr="009D0389" w:rsidRDefault="009D0389" w:rsidP="009D0389">
            <w:pPr>
              <w:jc w:val="center"/>
              <w:rPr>
                <w:sz w:val="20"/>
                <w:szCs w:val="20"/>
              </w:rPr>
            </w:pPr>
            <w:r w:rsidRPr="009D0389">
              <w:rPr>
                <w:sz w:val="20"/>
                <w:szCs w:val="20"/>
              </w:rPr>
              <w:t>2857,78</w:t>
            </w:r>
          </w:p>
        </w:tc>
        <w:tc>
          <w:tcPr>
            <w:tcW w:w="666" w:type="pct"/>
          </w:tcPr>
          <w:p w14:paraId="0228C4C8" w14:textId="77777777" w:rsidR="009D0389" w:rsidRPr="009D0389" w:rsidRDefault="009D0389" w:rsidP="009D0389">
            <w:pPr>
              <w:jc w:val="center"/>
              <w:rPr>
                <w:sz w:val="20"/>
                <w:szCs w:val="20"/>
              </w:rPr>
            </w:pPr>
            <w:r w:rsidRPr="009D0389">
              <w:rPr>
                <w:sz w:val="20"/>
                <w:szCs w:val="20"/>
              </w:rPr>
              <w:t>238,22</w:t>
            </w:r>
          </w:p>
        </w:tc>
        <w:tc>
          <w:tcPr>
            <w:tcW w:w="546" w:type="pct"/>
          </w:tcPr>
          <w:p w14:paraId="7111EA3F" w14:textId="77777777" w:rsidR="009D0389" w:rsidRPr="009D0389" w:rsidRDefault="009D0389" w:rsidP="009D0389">
            <w:pPr>
              <w:jc w:val="center"/>
              <w:rPr>
                <w:sz w:val="20"/>
                <w:szCs w:val="20"/>
              </w:rPr>
            </w:pPr>
            <w:r w:rsidRPr="009D0389">
              <w:rPr>
                <w:sz w:val="20"/>
                <w:szCs w:val="20"/>
              </w:rPr>
              <w:t>92,3</w:t>
            </w:r>
          </w:p>
        </w:tc>
      </w:tr>
      <w:tr w:rsidR="009D0389" w:rsidRPr="009D0389" w14:paraId="1C1707EF" w14:textId="77777777" w:rsidTr="00E1290E">
        <w:trPr>
          <w:trHeight w:val="227"/>
        </w:trPr>
        <w:tc>
          <w:tcPr>
            <w:tcW w:w="1332" w:type="pct"/>
          </w:tcPr>
          <w:p w14:paraId="59D68FCF" w14:textId="77777777" w:rsidR="009D0389" w:rsidRPr="009D0389" w:rsidRDefault="009D0389" w:rsidP="009D0389">
            <w:pPr>
              <w:jc w:val="center"/>
              <w:rPr>
                <w:sz w:val="20"/>
                <w:szCs w:val="20"/>
              </w:rPr>
            </w:pPr>
          </w:p>
        </w:tc>
        <w:tc>
          <w:tcPr>
            <w:tcW w:w="1267" w:type="pct"/>
          </w:tcPr>
          <w:p w14:paraId="1757EFF0" w14:textId="77777777" w:rsidR="009D0389" w:rsidRPr="009D0389" w:rsidRDefault="009D0389" w:rsidP="009D0389">
            <w:pPr>
              <w:jc w:val="center"/>
              <w:rPr>
                <w:sz w:val="20"/>
                <w:szCs w:val="20"/>
              </w:rPr>
            </w:pPr>
            <w:r w:rsidRPr="009D0389">
              <w:rPr>
                <w:sz w:val="20"/>
                <w:szCs w:val="20"/>
              </w:rPr>
              <w:t>Всего по подпрограмме</w:t>
            </w:r>
          </w:p>
        </w:tc>
        <w:tc>
          <w:tcPr>
            <w:tcW w:w="559" w:type="pct"/>
          </w:tcPr>
          <w:p w14:paraId="239C87B5" w14:textId="77777777" w:rsidR="009D0389" w:rsidRPr="009D0389" w:rsidRDefault="009D0389" w:rsidP="009D0389">
            <w:pPr>
              <w:jc w:val="center"/>
              <w:rPr>
                <w:sz w:val="20"/>
                <w:szCs w:val="20"/>
              </w:rPr>
            </w:pPr>
            <w:r w:rsidRPr="009D0389">
              <w:rPr>
                <w:sz w:val="20"/>
                <w:szCs w:val="20"/>
              </w:rPr>
              <w:t>68067,27</w:t>
            </w:r>
          </w:p>
        </w:tc>
        <w:tc>
          <w:tcPr>
            <w:tcW w:w="629" w:type="pct"/>
          </w:tcPr>
          <w:p w14:paraId="470EE31A" w14:textId="77777777" w:rsidR="009D0389" w:rsidRPr="009D0389" w:rsidRDefault="009D0389" w:rsidP="009D0389">
            <w:pPr>
              <w:jc w:val="center"/>
              <w:rPr>
                <w:sz w:val="20"/>
                <w:szCs w:val="20"/>
              </w:rPr>
            </w:pPr>
            <w:r w:rsidRPr="009D0389">
              <w:rPr>
                <w:sz w:val="20"/>
                <w:szCs w:val="20"/>
              </w:rPr>
              <w:t>67310,82</w:t>
            </w:r>
          </w:p>
        </w:tc>
        <w:tc>
          <w:tcPr>
            <w:tcW w:w="666" w:type="pct"/>
          </w:tcPr>
          <w:p w14:paraId="212B26B4" w14:textId="77777777" w:rsidR="009D0389" w:rsidRPr="009D0389" w:rsidRDefault="009D0389" w:rsidP="009D0389">
            <w:pPr>
              <w:jc w:val="center"/>
              <w:rPr>
                <w:sz w:val="20"/>
                <w:szCs w:val="20"/>
              </w:rPr>
            </w:pPr>
            <w:r w:rsidRPr="009D0389">
              <w:rPr>
                <w:sz w:val="20"/>
                <w:szCs w:val="20"/>
              </w:rPr>
              <w:t>756,45</w:t>
            </w:r>
          </w:p>
        </w:tc>
        <w:tc>
          <w:tcPr>
            <w:tcW w:w="546" w:type="pct"/>
          </w:tcPr>
          <w:p w14:paraId="0F787B18" w14:textId="77777777" w:rsidR="009D0389" w:rsidRPr="009D0389" w:rsidRDefault="009D0389" w:rsidP="009D0389">
            <w:pPr>
              <w:jc w:val="center"/>
              <w:rPr>
                <w:sz w:val="20"/>
                <w:szCs w:val="20"/>
              </w:rPr>
            </w:pPr>
            <w:r w:rsidRPr="009D0389">
              <w:rPr>
                <w:sz w:val="20"/>
                <w:szCs w:val="20"/>
              </w:rPr>
              <w:t>98,8</w:t>
            </w:r>
          </w:p>
        </w:tc>
      </w:tr>
    </w:tbl>
    <w:p w14:paraId="3A9828DA" w14:textId="77777777" w:rsidR="009D0389" w:rsidRPr="009D0389" w:rsidRDefault="009D0389" w:rsidP="009D0389">
      <w:pPr>
        <w:jc w:val="center"/>
      </w:pPr>
    </w:p>
    <w:p w14:paraId="7A64028B" w14:textId="77777777" w:rsidR="009D0389" w:rsidRPr="009D0389" w:rsidRDefault="009D0389" w:rsidP="008B1E41">
      <w:pPr>
        <w:ind w:firstLine="709"/>
        <w:jc w:val="both"/>
      </w:pPr>
      <w:r w:rsidRPr="009D0389">
        <w:t>Неисполнение расходов бюджета городского округа связано:</w:t>
      </w:r>
    </w:p>
    <w:p w14:paraId="69C2760B" w14:textId="77777777" w:rsidR="009D0389" w:rsidRPr="009D0389" w:rsidRDefault="009D0389" w:rsidP="008B1E41">
      <w:pPr>
        <w:ind w:firstLine="709"/>
        <w:jc w:val="both"/>
      </w:pPr>
      <w:r w:rsidRPr="009D0389">
        <w:t xml:space="preserve">-  с оплатой за коммунальные услуги декабря 2025 года в январе 2026 года; </w:t>
      </w:r>
    </w:p>
    <w:p w14:paraId="64378565" w14:textId="77777777" w:rsidR="009D0389" w:rsidRPr="009D0389" w:rsidRDefault="009D0389" w:rsidP="008B1E41">
      <w:pPr>
        <w:ind w:firstLine="709"/>
        <w:jc w:val="both"/>
      </w:pPr>
      <w:r w:rsidRPr="009D0389">
        <w:t>- с переходящей оплатой контракта 2025 года на январь 2026 года по устройству и демонтажу ледового городка по МКУ «СГХ» (исполнено – 92,3% или 2857,78 тыс. рублей при плане 3096 тыс. рублей);</w:t>
      </w:r>
    </w:p>
    <w:p w14:paraId="41056821" w14:textId="77777777" w:rsidR="009D0389" w:rsidRPr="009D0389" w:rsidRDefault="009D0389" w:rsidP="008B1E41">
      <w:pPr>
        <w:ind w:firstLine="709"/>
        <w:jc w:val="both"/>
      </w:pPr>
      <w:r w:rsidRPr="009D0389">
        <w:t>- экономией по оплате больничных листов за счет средств работодателя.</w:t>
      </w:r>
    </w:p>
    <w:p w14:paraId="07789E2C" w14:textId="77777777" w:rsidR="009D0389" w:rsidRPr="009D0389" w:rsidRDefault="009D0389" w:rsidP="008B1E41">
      <w:pPr>
        <w:ind w:firstLine="709"/>
        <w:jc w:val="both"/>
      </w:pPr>
      <w:r w:rsidRPr="009D0389">
        <w:t>Средства федерального бюджета, освоены на 100,0%:</w:t>
      </w:r>
    </w:p>
    <w:p w14:paraId="3958ABD7" w14:textId="77777777" w:rsidR="009D0389" w:rsidRPr="009D0389" w:rsidRDefault="009D0389" w:rsidP="008B1E41">
      <w:pPr>
        <w:ind w:firstLine="709"/>
        <w:jc w:val="both"/>
      </w:pPr>
      <w:r w:rsidRPr="009D0389">
        <w:t xml:space="preserve">-  направлены на поддержку творческой деятельности и укрепление материально-технической базы муниципальных театров в сумме 2053,7тыс. рублей; </w:t>
      </w:r>
    </w:p>
    <w:p w14:paraId="19C5373E" w14:textId="77777777" w:rsidR="009D0389" w:rsidRPr="009D0389" w:rsidRDefault="009D0389" w:rsidP="008B1E41">
      <w:pPr>
        <w:ind w:firstLine="709"/>
        <w:jc w:val="both"/>
      </w:pPr>
      <w:r w:rsidRPr="009D0389">
        <w:t>Средства краевого бюджета освоены на 100%:</w:t>
      </w:r>
    </w:p>
    <w:p w14:paraId="3DE4FAB9" w14:textId="77777777" w:rsidR="009D0389" w:rsidRPr="009D0389" w:rsidRDefault="009D0389" w:rsidP="008B1E41">
      <w:pPr>
        <w:ind w:firstLine="709"/>
        <w:jc w:val="both"/>
      </w:pPr>
      <w:r w:rsidRPr="009D0389">
        <w:t>- на обеспечение развития и укрепления материально-технической базы домов культуры в населенных пунктах с числом жителей до 50 тысяч человек в сумме 3392,0 тыс. рублей;</w:t>
      </w:r>
    </w:p>
    <w:p w14:paraId="147363B3" w14:textId="77777777" w:rsidR="009D0389" w:rsidRPr="009D0389" w:rsidRDefault="009D0389" w:rsidP="008B1E41">
      <w:pPr>
        <w:ind w:firstLine="709"/>
        <w:jc w:val="both"/>
      </w:pPr>
      <w:r w:rsidRPr="009D0389">
        <w:t xml:space="preserve">-  на поддержку творческой деятельности и укрепление материально-технической базы муниципальных театров в сумме 880,19тыс. рублей, освоены на 100%; </w:t>
      </w:r>
    </w:p>
    <w:p w14:paraId="29C4915C" w14:textId="77777777" w:rsidR="009D0389" w:rsidRPr="009D0389" w:rsidRDefault="009D0389" w:rsidP="008B1E41">
      <w:pPr>
        <w:ind w:firstLine="709"/>
        <w:jc w:val="both"/>
      </w:pPr>
      <w:r w:rsidRPr="009D0389">
        <w:t xml:space="preserve"> - расходы на обеспечение специальной краевой выплаты в сумме 3140,82 тыс. рублей;</w:t>
      </w:r>
    </w:p>
    <w:p w14:paraId="75094D43" w14:textId="77777777" w:rsidR="009D0389" w:rsidRPr="009D0389" w:rsidRDefault="009D0389" w:rsidP="008B1E41">
      <w:pPr>
        <w:ind w:firstLine="709"/>
        <w:jc w:val="both"/>
      </w:pPr>
      <w:r w:rsidRPr="009D0389">
        <w:t>- на повышение размеров оплаты труда отдельным категориям работников бюджетной сферы по указам Президента РФ в сумме 8441,58 тыс. рублей;</w:t>
      </w:r>
    </w:p>
    <w:p w14:paraId="00E5F130" w14:textId="77777777" w:rsidR="009D0389" w:rsidRPr="009D0389" w:rsidRDefault="009D0389" w:rsidP="008B1E41">
      <w:pPr>
        <w:ind w:firstLine="709"/>
        <w:jc w:val="both"/>
      </w:pPr>
      <w:r w:rsidRPr="009D0389">
        <w:t>Подпрограмма 3. «Обеспечение условий реализации программы и прочие мероприятия»</w:t>
      </w:r>
    </w:p>
    <w:p w14:paraId="10627D01" w14:textId="77777777" w:rsidR="009D0389" w:rsidRPr="009D0389" w:rsidRDefault="009D0389" w:rsidP="008B1E41">
      <w:pPr>
        <w:ind w:firstLine="709"/>
      </w:pPr>
      <w:r w:rsidRPr="009D0389">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770"/>
        <w:gridCol w:w="1161"/>
        <w:gridCol w:w="1182"/>
        <w:gridCol w:w="1247"/>
        <w:gridCol w:w="1184"/>
      </w:tblGrid>
      <w:tr w:rsidR="009D0389" w:rsidRPr="009D0389" w14:paraId="409407F4" w14:textId="77777777" w:rsidTr="00E1290E">
        <w:trPr>
          <w:trHeight w:val="170"/>
          <w:jc w:val="center"/>
        </w:trPr>
        <w:tc>
          <w:tcPr>
            <w:tcW w:w="969" w:type="pct"/>
            <w:vMerge w:val="restart"/>
            <w:vAlign w:val="center"/>
          </w:tcPr>
          <w:p w14:paraId="2D625C8B" w14:textId="77777777" w:rsidR="009D0389" w:rsidRPr="009D0389" w:rsidRDefault="009D0389" w:rsidP="008B1E41">
            <w:pPr>
              <w:jc w:val="center"/>
              <w:rPr>
                <w:sz w:val="20"/>
                <w:szCs w:val="20"/>
              </w:rPr>
            </w:pPr>
            <w:r w:rsidRPr="009D0389">
              <w:rPr>
                <w:sz w:val="20"/>
                <w:szCs w:val="20"/>
              </w:rPr>
              <w:t>Наименование ГРБС</w:t>
            </w:r>
          </w:p>
        </w:tc>
        <w:tc>
          <w:tcPr>
            <w:tcW w:w="1488" w:type="pct"/>
            <w:vMerge w:val="restart"/>
            <w:vAlign w:val="center"/>
          </w:tcPr>
          <w:p w14:paraId="318502EC" w14:textId="77777777" w:rsidR="009D0389" w:rsidRPr="009D0389" w:rsidRDefault="009D0389" w:rsidP="008B1E41">
            <w:pPr>
              <w:jc w:val="center"/>
              <w:rPr>
                <w:sz w:val="20"/>
                <w:szCs w:val="20"/>
              </w:rPr>
            </w:pPr>
            <w:r w:rsidRPr="009D0389">
              <w:rPr>
                <w:sz w:val="20"/>
                <w:szCs w:val="20"/>
              </w:rPr>
              <w:t>Источники</w:t>
            </w:r>
          </w:p>
          <w:p w14:paraId="56CDDF54" w14:textId="77777777" w:rsidR="009D0389" w:rsidRPr="009D0389" w:rsidRDefault="009D0389" w:rsidP="008B1E41">
            <w:pPr>
              <w:jc w:val="center"/>
              <w:rPr>
                <w:sz w:val="20"/>
                <w:szCs w:val="20"/>
              </w:rPr>
            </w:pPr>
            <w:r w:rsidRPr="009D0389">
              <w:rPr>
                <w:sz w:val="20"/>
                <w:szCs w:val="20"/>
              </w:rPr>
              <w:t>финансирования</w:t>
            </w:r>
          </w:p>
        </w:tc>
        <w:tc>
          <w:tcPr>
            <w:tcW w:w="2543" w:type="pct"/>
            <w:gridSpan w:val="4"/>
            <w:vAlign w:val="center"/>
          </w:tcPr>
          <w:p w14:paraId="32FD7591" w14:textId="77777777" w:rsidR="009D0389" w:rsidRPr="009D0389" w:rsidRDefault="009D0389" w:rsidP="008B1E41">
            <w:pPr>
              <w:jc w:val="center"/>
              <w:rPr>
                <w:sz w:val="20"/>
                <w:szCs w:val="20"/>
              </w:rPr>
            </w:pPr>
            <w:r w:rsidRPr="009D0389">
              <w:rPr>
                <w:sz w:val="20"/>
                <w:szCs w:val="20"/>
              </w:rPr>
              <w:t>.   Расходы за 2025 год.  (тыс. рублей)</w:t>
            </w:r>
          </w:p>
        </w:tc>
      </w:tr>
      <w:tr w:rsidR="009D0389" w:rsidRPr="009D0389" w14:paraId="2CA46A27" w14:textId="77777777" w:rsidTr="00E1290E">
        <w:trPr>
          <w:trHeight w:val="170"/>
          <w:jc w:val="center"/>
        </w:trPr>
        <w:tc>
          <w:tcPr>
            <w:tcW w:w="969" w:type="pct"/>
            <w:vMerge/>
            <w:vAlign w:val="center"/>
          </w:tcPr>
          <w:p w14:paraId="0A01F209" w14:textId="77777777" w:rsidR="009D0389" w:rsidRPr="009D0389" w:rsidRDefault="009D0389" w:rsidP="008B1E41">
            <w:pPr>
              <w:jc w:val="center"/>
              <w:rPr>
                <w:sz w:val="20"/>
                <w:szCs w:val="20"/>
              </w:rPr>
            </w:pPr>
          </w:p>
        </w:tc>
        <w:tc>
          <w:tcPr>
            <w:tcW w:w="1488" w:type="pct"/>
            <w:vMerge/>
            <w:vAlign w:val="center"/>
          </w:tcPr>
          <w:p w14:paraId="07AF074F" w14:textId="77777777" w:rsidR="009D0389" w:rsidRPr="009D0389" w:rsidRDefault="009D0389" w:rsidP="008B1E41">
            <w:pPr>
              <w:jc w:val="center"/>
              <w:rPr>
                <w:sz w:val="20"/>
                <w:szCs w:val="20"/>
              </w:rPr>
            </w:pPr>
          </w:p>
        </w:tc>
        <w:tc>
          <w:tcPr>
            <w:tcW w:w="627" w:type="pct"/>
            <w:vAlign w:val="center"/>
          </w:tcPr>
          <w:p w14:paraId="60B8127A" w14:textId="77777777" w:rsidR="009D0389" w:rsidRPr="009D0389" w:rsidRDefault="009D0389" w:rsidP="008B1E41">
            <w:pPr>
              <w:jc w:val="center"/>
              <w:rPr>
                <w:sz w:val="20"/>
                <w:szCs w:val="20"/>
              </w:rPr>
            </w:pPr>
            <w:r w:rsidRPr="009D0389">
              <w:rPr>
                <w:sz w:val="20"/>
                <w:szCs w:val="20"/>
              </w:rPr>
              <w:t>План</w:t>
            </w:r>
          </w:p>
        </w:tc>
        <w:tc>
          <w:tcPr>
            <w:tcW w:w="638" w:type="pct"/>
            <w:vAlign w:val="center"/>
          </w:tcPr>
          <w:p w14:paraId="10A9B5AE" w14:textId="77777777" w:rsidR="009D0389" w:rsidRPr="009D0389" w:rsidRDefault="009D0389" w:rsidP="008B1E41">
            <w:pPr>
              <w:jc w:val="center"/>
              <w:rPr>
                <w:sz w:val="20"/>
                <w:szCs w:val="20"/>
              </w:rPr>
            </w:pPr>
            <w:r w:rsidRPr="009D0389">
              <w:rPr>
                <w:sz w:val="20"/>
                <w:szCs w:val="20"/>
              </w:rPr>
              <w:t>Исполнено</w:t>
            </w:r>
          </w:p>
        </w:tc>
        <w:tc>
          <w:tcPr>
            <w:tcW w:w="639" w:type="pct"/>
            <w:vAlign w:val="center"/>
          </w:tcPr>
          <w:p w14:paraId="59AB8224" w14:textId="77777777" w:rsidR="009D0389" w:rsidRPr="009D0389" w:rsidRDefault="009D0389" w:rsidP="008B1E41">
            <w:pPr>
              <w:jc w:val="center"/>
              <w:rPr>
                <w:sz w:val="20"/>
                <w:szCs w:val="20"/>
              </w:rPr>
            </w:pPr>
            <w:r w:rsidRPr="009D0389">
              <w:rPr>
                <w:sz w:val="20"/>
                <w:szCs w:val="20"/>
              </w:rPr>
              <w:t>Отклонения</w:t>
            </w:r>
          </w:p>
        </w:tc>
        <w:tc>
          <w:tcPr>
            <w:tcW w:w="639" w:type="pct"/>
            <w:vAlign w:val="center"/>
          </w:tcPr>
          <w:p w14:paraId="23AC862E" w14:textId="77777777" w:rsidR="009D0389" w:rsidRPr="009D0389" w:rsidRDefault="009D0389" w:rsidP="008B1E41">
            <w:pPr>
              <w:jc w:val="center"/>
              <w:rPr>
                <w:sz w:val="20"/>
                <w:szCs w:val="20"/>
              </w:rPr>
            </w:pPr>
            <w:r w:rsidRPr="009D0389">
              <w:rPr>
                <w:sz w:val="20"/>
                <w:szCs w:val="20"/>
              </w:rPr>
              <w:t>%</w:t>
            </w:r>
          </w:p>
        </w:tc>
      </w:tr>
      <w:tr w:rsidR="009D0389" w:rsidRPr="009D0389" w14:paraId="3A7CBA40" w14:textId="77777777" w:rsidTr="00E1290E">
        <w:trPr>
          <w:trHeight w:val="170"/>
          <w:jc w:val="center"/>
        </w:trPr>
        <w:tc>
          <w:tcPr>
            <w:tcW w:w="969" w:type="pct"/>
            <w:vMerge w:val="restart"/>
            <w:vAlign w:val="center"/>
          </w:tcPr>
          <w:p w14:paraId="3A893309" w14:textId="77777777" w:rsidR="009D0389" w:rsidRPr="009D0389" w:rsidRDefault="009D0389" w:rsidP="009D0389">
            <w:pPr>
              <w:rPr>
                <w:sz w:val="20"/>
                <w:szCs w:val="20"/>
              </w:rPr>
            </w:pPr>
            <w:r w:rsidRPr="009D0389">
              <w:rPr>
                <w:sz w:val="20"/>
                <w:szCs w:val="20"/>
              </w:rPr>
              <w:t>Отдел культуры Администрации города Шарыпово</w:t>
            </w:r>
          </w:p>
        </w:tc>
        <w:tc>
          <w:tcPr>
            <w:tcW w:w="1488" w:type="pct"/>
            <w:vAlign w:val="center"/>
          </w:tcPr>
          <w:p w14:paraId="3C77A415" w14:textId="77777777" w:rsidR="009D0389" w:rsidRPr="009D0389" w:rsidRDefault="009D0389" w:rsidP="009D0389">
            <w:pPr>
              <w:rPr>
                <w:sz w:val="20"/>
                <w:szCs w:val="20"/>
              </w:rPr>
            </w:pPr>
            <w:r w:rsidRPr="009D0389">
              <w:rPr>
                <w:sz w:val="20"/>
                <w:szCs w:val="20"/>
              </w:rPr>
              <w:t>бюджет городского округа</w:t>
            </w:r>
          </w:p>
        </w:tc>
        <w:tc>
          <w:tcPr>
            <w:tcW w:w="627" w:type="pct"/>
            <w:vAlign w:val="center"/>
          </w:tcPr>
          <w:p w14:paraId="54DE7BDD" w14:textId="77777777" w:rsidR="009D0389" w:rsidRPr="009D0389" w:rsidRDefault="009D0389" w:rsidP="00FF6B14">
            <w:pPr>
              <w:jc w:val="center"/>
              <w:rPr>
                <w:sz w:val="20"/>
                <w:szCs w:val="20"/>
              </w:rPr>
            </w:pPr>
            <w:r w:rsidRPr="009D0389">
              <w:rPr>
                <w:sz w:val="20"/>
                <w:szCs w:val="20"/>
              </w:rPr>
              <w:t>88459,5</w:t>
            </w:r>
          </w:p>
        </w:tc>
        <w:tc>
          <w:tcPr>
            <w:tcW w:w="638" w:type="pct"/>
            <w:vAlign w:val="center"/>
          </w:tcPr>
          <w:p w14:paraId="7642BD00" w14:textId="77777777" w:rsidR="009D0389" w:rsidRPr="009D0389" w:rsidRDefault="009D0389" w:rsidP="00FF6B14">
            <w:pPr>
              <w:jc w:val="center"/>
              <w:rPr>
                <w:sz w:val="20"/>
                <w:szCs w:val="20"/>
              </w:rPr>
            </w:pPr>
            <w:r w:rsidRPr="009D0389">
              <w:rPr>
                <w:sz w:val="20"/>
                <w:szCs w:val="20"/>
              </w:rPr>
              <w:t>87718,02</w:t>
            </w:r>
          </w:p>
        </w:tc>
        <w:tc>
          <w:tcPr>
            <w:tcW w:w="639" w:type="pct"/>
            <w:vAlign w:val="center"/>
          </w:tcPr>
          <w:p w14:paraId="7959A288" w14:textId="77777777" w:rsidR="009D0389" w:rsidRPr="009D0389" w:rsidRDefault="009D0389" w:rsidP="00FF6B14">
            <w:pPr>
              <w:jc w:val="center"/>
              <w:rPr>
                <w:sz w:val="20"/>
                <w:szCs w:val="20"/>
              </w:rPr>
            </w:pPr>
            <w:r w:rsidRPr="009D0389">
              <w:rPr>
                <w:sz w:val="20"/>
                <w:szCs w:val="20"/>
              </w:rPr>
              <w:t>741,48</w:t>
            </w:r>
          </w:p>
        </w:tc>
        <w:tc>
          <w:tcPr>
            <w:tcW w:w="639" w:type="pct"/>
            <w:vAlign w:val="center"/>
          </w:tcPr>
          <w:p w14:paraId="7EBD2D38" w14:textId="77777777" w:rsidR="009D0389" w:rsidRPr="009D0389" w:rsidRDefault="009D0389" w:rsidP="00FF6B14">
            <w:pPr>
              <w:jc w:val="center"/>
              <w:rPr>
                <w:sz w:val="20"/>
                <w:szCs w:val="20"/>
              </w:rPr>
            </w:pPr>
            <w:r w:rsidRPr="009D0389">
              <w:rPr>
                <w:sz w:val="20"/>
                <w:szCs w:val="20"/>
              </w:rPr>
              <w:t>99,2</w:t>
            </w:r>
          </w:p>
        </w:tc>
      </w:tr>
      <w:tr w:rsidR="009D0389" w:rsidRPr="009D0389" w14:paraId="6B0CF56D" w14:textId="77777777" w:rsidTr="00E1290E">
        <w:trPr>
          <w:trHeight w:val="170"/>
          <w:jc w:val="center"/>
        </w:trPr>
        <w:tc>
          <w:tcPr>
            <w:tcW w:w="969" w:type="pct"/>
            <w:vMerge/>
            <w:vAlign w:val="center"/>
          </w:tcPr>
          <w:p w14:paraId="5E01FB4C" w14:textId="77777777" w:rsidR="009D0389" w:rsidRPr="009D0389" w:rsidRDefault="009D0389" w:rsidP="009D0389">
            <w:pPr>
              <w:rPr>
                <w:sz w:val="20"/>
                <w:szCs w:val="20"/>
              </w:rPr>
            </w:pPr>
          </w:p>
        </w:tc>
        <w:tc>
          <w:tcPr>
            <w:tcW w:w="1488" w:type="pct"/>
            <w:vAlign w:val="center"/>
          </w:tcPr>
          <w:p w14:paraId="0D12687B" w14:textId="77777777" w:rsidR="009D0389" w:rsidRPr="009D0389" w:rsidRDefault="009D0389" w:rsidP="009D0389">
            <w:pPr>
              <w:rPr>
                <w:sz w:val="20"/>
                <w:szCs w:val="20"/>
              </w:rPr>
            </w:pPr>
            <w:r w:rsidRPr="009D0389">
              <w:rPr>
                <w:sz w:val="20"/>
                <w:szCs w:val="20"/>
              </w:rPr>
              <w:t>федеральный бюджет</w:t>
            </w:r>
          </w:p>
        </w:tc>
        <w:tc>
          <w:tcPr>
            <w:tcW w:w="627" w:type="pct"/>
            <w:vAlign w:val="center"/>
          </w:tcPr>
          <w:p w14:paraId="163EF04E" w14:textId="77777777" w:rsidR="009D0389" w:rsidRPr="009D0389" w:rsidRDefault="009D0389" w:rsidP="00FF6B14">
            <w:pPr>
              <w:jc w:val="center"/>
              <w:rPr>
                <w:sz w:val="20"/>
                <w:szCs w:val="20"/>
              </w:rPr>
            </w:pPr>
            <w:r w:rsidRPr="009D0389">
              <w:rPr>
                <w:sz w:val="20"/>
                <w:szCs w:val="20"/>
              </w:rPr>
              <w:t>0,00</w:t>
            </w:r>
          </w:p>
        </w:tc>
        <w:tc>
          <w:tcPr>
            <w:tcW w:w="638" w:type="pct"/>
            <w:vAlign w:val="center"/>
          </w:tcPr>
          <w:p w14:paraId="0795ADF7" w14:textId="77777777" w:rsidR="009D0389" w:rsidRPr="009D0389" w:rsidRDefault="009D0389" w:rsidP="00FF6B14">
            <w:pPr>
              <w:jc w:val="center"/>
              <w:rPr>
                <w:sz w:val="20"/>
                <w:szCs w:val="20"/>
              </w:rPr>
            </w:pPr>
            <w:r w:rsidRPr="009D0389">
              <w:rPr>
                <w:sz w:val="20"/>
                <w:szCs w:val="20"/>
              </w:rPr>
              <w:t>0,00</w:t>
            </w:r>
          </w:p>
        </w:tc>
        <w:tc>
          <w:tcPr>
            <w:tcW w:w="639" w:type="pct"/>
            <w:vAlign w:val="center"/>
          </w:tcPr>
          <w:p w14:paraId="143F971A" w14:textId="77777777" w:rsidR="009D0389" w:rsidRPr="009D0389" w:rsidRDefault="009D0389" w:rsidP="00FF6B14">
            <w:pPr>
              <w:jc w:val="center"/>
              <w:rPr>
                <w:sz w:val="20"/>
                <w:szCs w:val="20"/>
              </w:rPr>
            </w:pPr>
            <w:r w:rsidRPr="009D0389">
              <w:rPr>
                <w:sz w:val="20"/>
                <w:szCs w:val="20"/>
              </w:rPr>
              <w:t>0,00</w:t>
            </w:r>
          </w:p>
        </w:tc>
        <w:tc>
          <w:tcPr>
            <w:tcW w:w="639" w:type="pct"/>
            <w:vAlign w:val="center"/>
          </w:tcPr>
          <w:p w14:paraId="66948707" w14:textId="77777777" w:rsidR="009D0389" w:rsidRPr="009D0389" w:rsidRDefault="009D0389" w:rsidP="00FF6B14">
            <w:pPr>
              <w:jc w:val="center"/>
              <w:rPr>
                <w:sz w:val="20"/>
                <w:szCs w:val="20"/>
              </w:rPr>
            </w:pPr>
            <w:r w:rsidRPr="009D0389">
              <w:rPr>
                <w:sz w:val="20"/>
                <w:szCs w:val="20"/>
              </w:rPr>
              <w:t>0,00</w:t>
            </w:r>
          </w:p>
        </w:tc>
      </w:tr>
      <w:tr w:rsidR="009D0389" w:rsidRPr="009D0389" w14:paraId="5F6C89A9" w14:textId="77777777" w:rsidTr="00E1290E">
        <w:trPr>
          <w:trHeight w:val="170"/>
          <w:jc w:val="center"/>
        </w:trPr>
        <w:tc>
          <w:tcPr>
            <w:tcW w:w="969" w:type="pct"/>
            <w:vMerge/>
            <w:vAlign w:val="center"/>
          </w:tcPr>
          <w:p w14:paraId="6B30474A" w14:textId="77777777" w:rsidR="009D0389" w:rsidRPr="009D0389" w:rsidRDefault="009D0389" w:rsidP="009D0389">
            <w:pPr>
              <w:rPr>
                <w:sz w:val="20"/>
                <w:szCs w:val="20"/>
              </w:rPr>
            </w:pPr>
          </w:p>
        </w:tc>
        <w:tc>
          <w:tcPr>
            <w:tcW w:w="1488" w:type="pct"/>
            <w:vAlign w:val="center"/>
          </w:tcPr>
          <w:p w14:paraId="362BC2EA" w14:textId="77777777" w:rsidR="009D0389" w:rsidRPr="009D0389" w:rsidRDefault="009D0389" w:rsidP="009D0389">
            <w:pPr>
              <w:rPr>
                <w:sz w:val="20"/>
                <w:szCs w:val="20"/>
              </w:rPr>
            </w:pPr>
            <w:r w:rsidRPr="009D0389">
              <w:rPr>
                <w:sz w:val="20"/>
                <w:szCs w:val="20"/>
              </w:rPr>
              <w:t>краевой бюджет</w:t>
            </w:r>
          </w:p>
        </w:tc>
        <w:tc>
          <w:tcPr>
            <w:tcW w:w="627" w:type="pct"/>
            <w:vAlign w:val="center"/>
          </w:tcPr>
          <w:p w14:paraId="47E16D8A" w14:textId="77777777" w:rsidR="009D0389" w:rsidRPr="009D0389" w:rsidRDefault="009D0389" w:rsidP="00FF6B14">
            <w:pPr>
              <w:jc w:val="center"/>
              <w:rPr>
                <w:sz w:val="20"/>
                <w:szCs w:val="20"/>
              </w:rPr>
            </w:pPr>
            <w:r w:rsidRPr="009D0389">
              <w:rPr>
                <w:sz w:val="20"/>
                <w:szCs w:val="20"/>
              </w:rPr>
              <w:t>15411,35</w:t>
            </w:r>
          </w:p>
        </w:tc>
        <w:tc>
          <w:tcPr>
            <w:tcW w:w="638" w:type="pct"/>
            <w:vAlign w:val="center"/>
          </w:tcPr>
          <w:p w14:paraId="2E341B81" w14:textId="77777777" w:rsidR="009D0389" w:rsidRPr="009D0389" w:rsidRDefault="009D0389" w:rsidP="00FF6B14">
            <w:pPr>
              <w:jc w:val="center"/>
              <w:rPr>
                <w:sz w:val="20"/>
                <w:szCs w:val="20"/>
              </w:rPr>
            </w:pPr>
            <w:r w:rsidRPr="009D0389">
              <w:rPr>
                <w:sz w:val="20"/>
                <w:szCs w:val="20"/>
              </w:rPr>
              <w:t>15308,58</w:t>
            </w:r>
          </w:p>
        </w:tc>
        <w:tc>
          <w:tcPr>
            <w:tcW w:w="639" w:type="pct"/>
            <w:vAlign w:val="center"/>
          </w:tcPr>
          <w:p w14:paraId="200FEB92" w14:textId="77777777" w:rsidR="009D0389" w:rsidRPr="009D0389" w:rsidRDefault="009D0389" w:rsidP="00FF6B14">
            <w:pPr>
              <w:jc w:val="center"/>
              <w:rPr>
                <w:sz w:val="20"/>
                <w:szCs w:val="20"/>
              </w:rPr>
            </w:pPr>
            <w:r w:rsidRPr="009D0389">
              <w:rPr>
                <w:sz w:val="20"/>
                <w:szCs w:val="20"/>
              </w:rPr>
              <w:t>102,77</w:t>
            </w:r>
          </w:p>
        </w:tc>
        <w:tc>
          <w:tcPr>
            <w:tcW w:w="639" w:type="pct"/>
            <w:vAlign w:val="center"/>
          </w:tcPr>
          <w:p w14:paraId="1DCD135D" w14:textId="77777777" w:rsidR="009D0389" w:rsidRPr="009D0389" w:rsidRDefault="009D0389" w:rsidP="00FF6B14">
            <w:pPr>
              <w:jc w:val="center"/>
              <w:rPr>
                <w:sz w:val="20"/>
                <w:szCs w:val="20"/>
              </w:rPr>
            </w:pPr>
            <w:r w:rsidRPr="009D0389">
              <w:rPr>
                <w:sz w:val="20"/>
                <w:szCs w:val="20"/>
              </w:rPr>
              <w:t>99,3</w:t>
            </w:r>
          </w:p>
        </w:tc>
      </w:tr>
      <w:tr w:rsidR="009D0389" w:rsidRPr="009D0389" w14:paraId="1ECB3469" w14:textId="77777777" w:rsidTr="00001A9C">
        <w:trPr>
          <w:trHeight w:val="289"/>
          <w:jc w:val="center"/>
        </w:trPr>
        <w:tc>
          <w:tcPr>
            <w:tcW w:w="969" w:type="pct"/>
            <w:vMerge/>
            <w:vAlign w:val="center"/>
          </w:tcPr>
          <w:p w14:paraId="61E9FF0B" w14:textId="77777777" w:rsidR="009D0389" w:rsidRPr="009D0389" w:rsidRDefault="009D0389" w:rsidP="009D0389">
            <w:pPr>
              <w:rPr>
                <w:sz w:val="20"/>
                <w:szCs w:val="20"/>
              </w:rPr>
            </w:pPr>
          </w:p>
        </w:tc>
        <w:tc>
          <w:tcPr>
            <w:tcW w:w="1488" w:type="pct"/>
            <w:vAlign w:val="center"/>
          </w:tcPr>
          <w:p w14:paraId="68EA435A" w14:textId="77777777" w:rsidR="009D0389" w:rsidRPr="009D0389" w:rsidRDefault="009D0389" w:rsidP="009D0389">
            <w:pPr>
              <w:rPr>
                <w:sz w:val="20"/>
                <w:szCs w:val="20"/>
              </w:rPr>
            </w:pPr>
            <w:r w:rsidRPr="009D0389">
              <w:rPr>
                <w:sz w:val="20"/>
                <w:szCs w:val="20"/>
              </w:rPr>
              <w:t>Всего по подпрограмме</w:t>
            </w:r>
          </w:p>
        </w:tc>
        <w:tc>
          <w:tcPr>
            <w:tcW w:w="627" w:type="pct"/>
            <w:vAlign w:val="center"/>
          </w:tcPr>
          <w:p w14:paraId="7E26C548" w14:textId="77777777" w:rsidR="009D0389" w:rsidRPr="009D0389" w:rsidRDefault="009D0389" w:rsidP="00FF6B14">
            <w:pPr>
              <w:jc w:val="center"/>
              <w:rPr>
                <w:sz w:val="20"/>
                <w:szCs w:val="20"/>
              </w:rPr>
            </w:pPr>
            <w:r w:rsidRPr="009D0389">
              <w:rPr>
                <w:sz w:val="20"/>
                <w:szCs w:val="20"/>
              </w:rPr>
              <w:t>103870,85</w:t>
            </w:r>
          </w:p>
        </w:tc>
        <w:tc>
          <w:tcPr>
            <w:tcW w:w="638" w:type="pct"/>
            <w:vAlign w:val="center"/>
          </w:tcPr>
          <w:p w14:paraId="306B6972" w14:textId="77777777" w:rsidR="009D0389" w:rsidRPr="009D0389" w:rsidRDefault="009D0389" w:rsidP="00FF6B14">
            <w:pPr>
              <w:jc w:val="center"/>
              <w:rPr>
                <w:sz w:val="20"/>
                <w:szCs w:val="20"/>
              </w:rPr>
            </w:pPr>
            <w:r w:rsidRPr="009D0389">
              <w:rPr>
                <w:sz w:val="20"/>
                <w:szCs w:val="20"/>
              </w:rPr>
              <w:t>103026,60</w:t>
            </w:r>
          </w:p>
        </w:tc>
        <w:tc>
          <w:tcPr>
            <w:tcW w:w="639" w:type="pct"/>
            <w:vAlign w:val="center"/>
          </w:tcPr>
          <w:p w14:paraId="23B911DC" w14:textId="77777777" w:rsidR="009D0389" w:rsidRPr="009D0389" w:rsidRDefault="009D0389" w:rsidP="00FF6B14">
            <w:pPr>
              <w:jc w:val="center"/>
              <w:rPr>
                <w:sz w:val="20"/>
                <w:szCs w:val="20"/>
              </w:rPr>
            </w:pPr>
            <w:r w:rsidRPr="009D0389">
              <w:rPr>
                <w:sz w:val="20"/>
                <w:szCs w:val="20"/>
              </w:rPr>
              <w:t>844,25</w:t>
            </w:r>
          </w:p>
        </w:tc>
        <w:tc>
          <w:tcPr>
            <w:tcW w:w="639" w:type="pct"/>
            <w:vAlign w:val="center"/>
          </w:tcPr>
          <w:p w14:paraId="0DEED76D" w14:textId="77777777" w:rsidR="009D0389" w:rsidRPr="009D0389" w:rsidRDefault="009D0389" w:rsidP="00FF6B14">
            <w:pPr>
              <w:jc w:val="center"/>
              <w:rPr>
                <w:sz w:val="20"/>
                <w:szCs w:val="20"/>
              </w:rPr>
            </w:pPr>
            <w:r w:rsidRPr="009D0389">
              <w:rPr>
                <w:sz w:val="20"/>
                <w:szCs w:val="20"/>
              </w:rPr>
              <w:t>99,2</w:t>
            </w:r>
          </w:p>
        </w:tc>
      </w:tr>
    </w:tbl>
    <w:p w14:paraId="74A66261" w14:textId="77777777" w:rsidR="009D0389" w:rsidRPr="008B1E41" w:rsidRDefault="009D0389" w:rsidP="008B1E41">
      <w:pPr>
        <w:ind w:firstLine="709"/>
        <w:jc w:val="both"/>
      </w:pPr>
      <w:r w:rsidRPr="008B1E41">
        <w:t xml:space="preserve">                   </w:t>
      </w:r>
    </w:p>
    <w:p w14:paraId="2E1912F5" w14:textId="77777777" w:rsidR="009D0389" w:rsidRPr="008B1E41" w:rsidRDefault="009D0389" w:rsidP="008B1E41">
      <w:pPr>
        <w:ind w:firstLine="709"/>
        <w:jc w:val="both"/>
      </w:pPr>
      <w:r w:rsidRPr="008B1E41">
        <w:t xml:space="preserve">Расходы данной подпрограммы отражают расходы на содержание муниципального бюджетного учреждения дополнительного образования «Детская школа искусств города Шарыпово» (МБУ ДО «ДШИ г. Шарыпово»), муниципального казенного учреждения «Центр бухгалтерского учета и технического обслуживания Отдела культуры» (МКУ «ЦБУиТО ОК»»), отдела культуры администрации города Шарыпово. </w:t>
      </w:r>
    </w:p>
    <w:p w14:paraId="12F91441" w14:textId="77777777" w:rsidR="009D0389" w:rsidRPr="008B1E41" w:rsidRDefault="009D0389" w:rsidP="008B1E41">
      <w:pPr>
        <w:ind w:firstLine="709"/>
        <w:jc w:val="both"/>
      </w:pPr>
      <w:r w:rsidRPr="008B1E41">
        <w:t xml:space="preserve"> </w:t>
      </w:r>
    </w:p>
    <w:tbl>
      <w:tblPr>
        <w:tblW w:w="51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029"/>
        <w:gridCol w:w="1066"/>
        <w:gridCol w:w="1159"/>
        <w:gridCol w:w="1247"/>
        <w:gridCol w:w="1006"/>
      </w:tblGrid>
      <w:tr w:rsidR="00FF6B14" w:rsidRPr="009D0389" w14:paraId="7678295A" w14:textId="77777777" w:rsidTr="00FF6B14">
        <w:trPr>
          <w:trHeight w:val="227"/>
        </w:trPr>
        <w:tc>
          <w:tcPr>
            <w:tcW w:w="1126" w:type="pct"/>
            <w:vAlign w:val="center"/>
          </w:tcPr>
          <w:p w14:paraId="788AAD85" w14:textId="77777777" w:rsidR="009D0389" w:rsidRPr="009D0389" w:rsidRDefault="009D0389" w:rsidP="009D0389">
            <w:pPr>
              <w:rPr>
                <w:sz w:val="20"/>
                <w:szCs w:val="20"/>
              </w:rPr>
            </w:pPr>
            <w:r w:rsidRPr="009D0389">
              <w:rPr>
                <w:sz w:val="20"/>
                <w:szCs w:val="20"/>
              </w:rPr>
              <w:t>Наименование</w:t>
            </w:r>
          </w:p>
        </w:tc>
        <w:tc>
          <w:tcPr>
            <w:tcW w:w="1583" w:type="pct"/>
            <w:vAlign w:val="center"/>
          </w:tcPr>
          <w:p w14:paraId="7B2FB216" w14:textId="77777777" w:rsidR="009D0389" w:rsidRPr="009D0389" w:rsidRDefault="009D0389" w:rsidP="009D0389">
            <w:pPr>
              <w:rPr>
                <w:sz w:val="20"/>
                <w:szCs w:val="20"/>
              </w:rPr>
            </w:pPr>
            <w:r w:rsidRPr="009D0389">
              <w:rPr>
                <w:sz w:val="20"/>
                <w:szCs w:val="20"/>
              </w:rPr>
              <w:t>Источники финансирования</w:t>
            </w:r>
          </w:p>
        </w:tc>
        <w:tc>
          <w:tcPr>
            <w:tcW w:w="539" w:type="pct"/>
            <w:vAlign w:val="center"/>
          </w:tcPr>
          <w:p w14:paraId="6FCFF00C" w14:textId="77777777" w:rsidR="009D0389" w:rsidRPr="009D0389" w:rsidRDefault="009D0389" w:rsidP="00FF6B14">
            <w:pPr>
              <w:jc w:val="center"/>
              <w:rPr>
                <w:sz w:val="20"/>
                <w:szCs w:val="20"/>
              </w:rPr>
            </w:pPr>
            <w:r w:rsidRPr="009D0389">
              <w:rPr>
                <w:sz w:val="20"/>
                <w:szCs w:val="20"/>
              </w:rPr>
              <w:t>План</w:t>
            </w:r>
          </w:p>
        </w:tc>
        <w:tc>
          <w:tcPr>
            <w:tcW w:w="586" w:type="pct"/>
            <w:vAlign w:val="center"/>
          </w:tcPr>
          <w:p w14:paraId="1738F885" w14:textId="77777777" w:rsidR="009D0389" w:rsidRPr="009D0389" w:rsidRDefault="009D0389" w:rsidP="00FF6B14">
            <w:pPr>
              <w:jc w:val="center"/>
              <w:rPr>
                <w:sz w:val="20"/>
                <w:szCs w:val="20"/>
              </w:rPr>
            </w:pPr>
            <w:r w:rsidRPr="009D0389">
              <w:rPr>
                <w:sz w:val="20"/>
                <w:szCs w:val="20"/>
              </w:rPr>
              <w:t>Исполнено</w:t>
            </w:r>
          </w:p>
        </w:tc>
        <w:tc>
          <w:tcPr>
            <w:tcW w:w="631" w:type="pct"/>
            <w:vAlign w:val="center"/>
          </w:tcPr>
          <w:p w14:paraId="7FA2B90A" w14:textId="77777777" w:rsidR="009D0389" w:rsidRPr="009D0389" w:rsidRDefault="009D0389" w:rsidP="00FF6B14">
            <w:pPr>
              <w:jc w:val="center"/>
              <w:rPr>
                <w:sz w:val="20"/>
                <w:szCs w:val="20"/>
              </w:rPr>
            </w:pPr>
            <w:r w:rsidRPr="009D0389">
              <w:rPr>
                <w:sz w:val="20"/>
                <w:szCs w:val="20"/>
              </w:rPr>
              <w:t>Отклонения</w:t>
            </w:r>
          </w:p>
        </w:tc>
        <w:tc>
          <w:tcPr>
            <w:tcW w:w="535" w:type="pct"/>
            <w:vAlign w:val="center"/>
          </w:tcPr>
          <w:p w14:paraId="20A1B3B7" w14:textId="77777777" w:rsidR="009D0389" w:rsidRPr="009D0389" w:rsidRDefault="009D0389" w:rsidP="00FF6B14">
            <w:pPr>
              <w:jc w:val="center"/>
              <w:rPr>
                <w:sz w:val="20"/>
                <w:szCs w:val="20"/>
              </w:rPr>
            </w:pPr>
            <w:r w:rsidRPr="009D0389">
              <w:rPr>
                <w:sz w:val="20"/>
                <w:szCs w:val="20"/>
              </w:rPr>
              <w:t>%</w:t>
            </w:r>
          </w:p>
        </w:tc>
      </w:tr>
      <w:tr w:rsidR="00FF6B14" w:rsidRPr="009D0389" w14:paraId="56B3F539" w14:textId="77777777" w:rsidTr="00FF6B14">
        <w:trPr>
          <w:trHeight w:val="227"/>
        </w:trPr>
        <w:tc>
          <w:tcPr>
            <w:tcW w:w="1126" w:type="pct"/>
            <w:vMerge w:val="restart"/>
          </w:tcPr>
          <w:p w14:paraId="7AD75289" w14:textId="77777777" w:rsidR="009D0389" w:rsidRPr="009D0389" w:rsidRDefault="009D0389" w:rsidP="009D0389">
            <w:pPr>
              <w:rPr>
                <w:sz w:val="20"/>
                <w:szCs w:val="20"/>
              </w:rPr>
            </w:pPr>
            <w:r w:rsidRPr="009D0389">
              <w:rPr>
                <w:sz w:val="20"/>
                <w:szCs w:val="20"/>
              </w:rPr>
              <w:t>Муниципальное бюджетное учреждение дополнительного образования «Детская школа искусств города Шарыпово»</w:t>
            </w:r>
          </w:p>
        </w:tc>
        <w:tc>
          <w:tcPr>
            <w:tcW w:w="1583" w:type="pct"/>
          </w:tcPr>
          <w:p w14:paraId="318640E4" w14:textId="77777777" w:rsidR="009D0389" w:rsidRPr="009D0389" w:rsidRDefault="009D0389" w:rsidP="009D0389">
            <w:pPr>
              <w:rPr>
                <w:sz w:val="20"/>
                <w:szCs w:val="20"/>
              </w:rPr>
            </w:pPr>
            <w:r w:rsidRPr="009D0389">
              <w:rPr>
                <w:sz w:val="20"/>
                <w:szCs w:val="20"/>
              </w:rPr>
              <w:t>бюджет городского округа</w:t>
            </w:r>
          </w:p>
        </w:tc>
        <w:tc>
          <w:tcPr>
            <w:tcW w:w="539" w:type="pct"/>
          </w:tcPr>
          <w:p w14:paraId="06742CB2" w14:textId="77777777" w:rsidR="009D0389" w:rsidRPr="009D0389" w:rsidRDefault="009D0389" w:rsidP="00FF6B14">
            <w:pPr>
              <w:jc w:val="center"/>
              <w:rPr>
                <w:sz w:val="20"/>
                <w:szCs w:val="20"/>
              </w:rPr>
            </w:pPr>
            <w:r w:rsidRPr="009D0389">
              <w:rPr>
                <w:sz w:val="20"/>
                <w:szCs w:val="20"/>
              </w:rPr>
              <w:t>44468,38</w:t>
            </w:r>
          </w:p>
        </w:tc>
        <w:tc>
          <w:tcPr>
            <w:tcW w:w="586" w:type="pct"/>
          </w:tcPr>
          <w:p w14:paraId="31E34F2E" w14:textId="77777777" w:rsidR="009D0389" w:rsidRPr="009D0389" w:rsidRDefault="009D0389" w:rsidP="00FF6B14">
            <w:pPr>
              <w:jc w:val="center"/>
              <w:rPr>
                <w:sz w:val="20"/>
                <w:szCs w:val="20"/>
              </w:rPr>
            </w:pPr>
            <w:r w:rsidRPr="009D0389">
              <w:rPr>
                <w:sz w:val="20"/>
                <w:szCs w:val="20"/>
              </w:rPr>
              <w:t>43930,2</w:t>
            </w:r>
          </w:p>
        </w:tc>
        <w:tc>
          <w:tcPr>
            <w:tcW w:w="631" w:type="pct"/>
          </w:tcPr>
          <w:p w14:paraId="7861591F" w14:textId="77777777" w:rsidR="009D0389" w:rsidRPr="009D0389" w:rsidRDefault="009D0389" w:rsidP="00FF6B14">
            <w:pPr>
              <w:jc w:val="center"/>
              <w:rPr>
                <w:sz w:val="20"/>
                <w:szCs w:val="20"/>
              </w:rPr>
            </w:pPr>
            <w:r w:rsidRPr="009D0389">
              <w:rPr>
                <w:sz w:val="20"/>
                <w:szCs w:val="20"/>
              </w:rPr>
              <w:t>538,18</w:t>
            </w:r>
          </w:p>
        </w:tc>
        <w:tc>
          <w:tcPr>
            <w:tcW w:w="535" w:type="pct"/>
          </w:tcPr>
          <w:p w14:paraId="49A4EA0E" w14:textId="77777777" w:rsidR="009D0389" w:rsidRPr="009D0389" w:rsidRDefault="009D0389" w:rsidP="00FF6B14">
            <w:pPr>
              <w:jc w:val="center"/>
              <w:rPr>
                <w:sz w:val="20"/>
                <w:szCs w:val="20"/>
              </w:rPr>
            </w:pPr>
            <w:r w:rsidRPr="009D0389">
              <w:rPr>
                <w:sz w:val="20"/>
                <w:szCs w:val="20"/>
              </w:rPr>
              <w:t>98,8</w:t>
            </w:r>
          </w:p>
        </w:tc>
      </w:tr>
      <w:tr w:rsidR="00FF6B14" w:rsidRPr="009D0389" w14:paraId="17071B8B" w14:textId="77777777" w:rsidTr="00FF6B14">
        <w:trPr>
          <w:trHeight w:val="227"/>
        </w:trPr>
        <w:tc>
          <w:tcPr>
            <w:tcW w:w="1126" w:type="pct"/>
            <w:vMerge/>
          </w:tcPr>
          <w:p w14:paraId="50D37940" w14:textId="77777777" w:rsidR="009D0389" w:rsidRPr="009D0389" w:rsidRDefault="009D0389" w:rsidP="009D0389">
            <w:pPr>
              <w:rPr>
                <w:sz w:val="20"/>
                <w:szCs w:val="20"/>
              </w:rPr>
            </w:pPr>
          </w:p>
        </w:tc>
        <w:tc>
          <w:tcPr>
            <w:tcW w:w="1583" w:type="pct"/>
          </w:tcPr>
          <w:p w14:paraId="5BDF7B84" w14:textId="77777777" w:rsidR="009D0389" w:rsidRPr="009D0389" w:rsidRDefault="009D0389" w:rsidP="009D0389">
            <w:pPr>
              <w:rPr>
                <w:sz w:val="20"/>
                <w:szCs w:val="20"/>
              </w:rPr>
            </w:pPr>
            <w:r w:rsidRPr="009D0389">
              <w:rPr>
                <w:sz w:val="20"/>
                <w:szCs w:val="20"/>
              </w:rPr>
              <w:t>федеральный бюджет</w:t>
            </w:r>
          </w:p>
        </w:tc>
        <w:tc>
          <w:tcPr>
            <w:tcW w:w="539" w:type="pct"/>
          </w:tcPr>
          <w:p w14:paraId="27926D0B" w14:textId="77777777" w:rsidR="009D0389" w:rsidRPr="009D0389" w:rsidRDefault="009D0389" w:rsidP="00FF6B14">
            <w:pPr>
              <w:jc w:val="center"/>
              <w:rPr>
                <w:sz w:val="20"/>
                <w:szCs w:val="20"/>
              </w:rPr>
            </w:pPr>
            <w:r w:rsidRPr="009D0389">
              <w:rPr>
                <w:sz w:val="20"/>
                <w:szCs w:val="20"/>
              </w:rPr>
              <w:t>0,00</w:t>
            </w:r>
          </w:p>
        </w:tc>
        <w:tc>
          <w:tcPr>
            <w:tcW w:w="586" w:type="pct"/>
          </w:tcPr>
          <w:p w14:paraId="376DFCAA" w14:textId="77777777" w:rsidR="009D0389" w:rsidRPr="009D0389" w:rsidRDefault="009D0389" w:rsidP="00FF6B14">
            <w:pPr>
              <w:jc w:val="center"/>
              <w:rPr>
                <w:sz w:val="20"/>
                <w:szCs w:val="20"/>
              </w:rPr>
            </w:pPr>
            <w:r w:rsidRPr="009D0389">
              <w:rPr>
                <w:sz w:val="20"/>
                <w:szCs w:val="20"/>
              </w:rPr>
              <w:t>0,00</w:t>
            </w:r>
          </w:p>
        </w:tc>
        <w:tc>
          <w:tcPr>
            <w:tcW w:w="631" w:type="pct"/>
          </w:tcPr>
          <w:p w14:paraId="1182CC0B" w14:textId="77777777" w:rsidR="009D0389" w:rsidRPr="009D0389" w:rsidRDefault="009D0389" w:rsidP="00FF6B14">
            <w:pPr>
              <w:jc w:val="center"/>
              <w:rPr>
                <w:sz w:val="20"/>
                <w:szCs w:val="20"/>
              </w:rPr>
            </w:pPr>
            <w:r w:rsidRPr="009D0389">
              <w:rPr>
                <w:sz w:val="20"/>
                <w:szCs w:val="20"/>
              </w:rPr>
              <w:t>0,0</w:t>
            </w:r>
          </w:p>
        </w:tc>
        <w:tc>
          <w:tcPr>
            <w:tcW w:w="535" w:type="pct"/>
          </w:tcPr>
          <w:p w14:paraId="61DA8402" w14:textId="77777777" w:rsidR="009D0389" w:rsidRPr="009D0389" w:rsidRDefault="009D0389" w:rsidP="00FF6B14">
            <w:pPr>
              <w:jc w:val="center"/>
              <w:rPr>
                <w:sz w:val="20"/>
                <w:szCs w:val="20"/>
              </w:rPr>
            </w:pPr>
            <w:r w:rsidRPr="009D0389">
              <w:rPr>
                <w:sz w:val="20"/>
                <w:szCs w:val="20"/>
              </w:rPr>
              <w:t>0</w:t>
            </w:r>
          </w:p>
        </w:tc>
      </w:tr>
      <w:tr w:rsidR="00FF6B14" w:rsidRPr="009D0389" w14:paraId="4003E273" w14:textId="77777777" w:rsidTr="00FF6B14">
        <w:trPr>
          <w:trHeight w:val="227"/>
        </w:trPr>
        <w:tc>
          <w:tcPr>
            <w:tcW w:w="1126" w:type="pct"/>
            <w:vMerge/>
          </w:tcPr>
          <w:p w14:paraId="06B85CAC" w14:textId="77777777" w:rsidR="009D0389" w:rsidRPr="009D0389" w:rsidRDefault="009D0389" w:rsidP="009D0389">
            <w:pPr>
              <w:rPr>
                <w:sz w:val="20"/>
                <w:szCs w:val="20"/>
              </w:rPr>
            </w:pPr>
          </w:p>
        </w:tc>
        <w:tc>
          <w:tcPr>
            <w:tcW w:w="1583" w:type="pct"/>
          </w:tcPr>
          <w:p w14:paraId="69C7D64C" w14:textId="77777777" w:rsidR="009D0389" w:rsidRPr="009D0389" w:rsidRDefault="009D0389" w:rsidP="009D0389">
            <w:pPr>
              <w:rPr>
                <w:sz w:val="20"/>
                <w:szCs w:val="20"/>
              </w:rPr>
            </w:pPr>
            <w:r w:rsidRPr="009D0389">
              <w:rPr>
                <w:sz w:val="20"/>
                <w:szCs w:val="20"/>
              </w:rPr>
              <w:t>краевой бюджет</w:t>
            </w:r>
          </w:p>
        </w:tc>
        <w:tc>
          <w:tcPr>
            <w:tcW w:w="539" w:type="pct"/>
          </w:tcPr>
          <w:p w14:paraId="32751B12" w14:textId="77777777" w:rsidR="009D0389" w:rsidRPr="009D0389" w:rsidRDefault="009D0389" w:rsidP="00FF6B14">
            <w:pPr>
              <w:jc w:val="center"/>
              <w:rPr>
                <w:sz w:val="20"/>
                <w:szCs w:val="20"/>
              </w:rPr>
            </w:pPr>
            <w:r w:rsidRPr="009D0389">
              <w:rPr>
                <w:sz w:val="20"/>
                <w:szCs w:val="20"/>
              </w:rPr>
              <w:t>9544,29</w:t>
            </w:r>
          </w:p>
        </w:tc>
        <w:tc>
          <w:tcPr>
            <w:tcW w:w="586" w:type="pct"/>
          </w:tcPr>
          <w:p w14:paraId="519C45DF" w14:textId="77777777" w:rsidR="009D0389" w:rsidRPr="009D0389" w:rsidRDefault="009D0389" w:rsidP="00FF6B14">
            <w:pPr>
              <w:jc w:val="center"/>
              <w:rPr>
                <w:sz w:val="20"/>
                <w:szCs w:val="20"/>
              </w:rPr>
            </w:pPr>
            <w:r w:rsidRPr="009D0389">
              <w:rPr>
                <w:sz w:val="20"/>
                <w:szCs w:val="20"/>
              </w:rPr>
              <w:t>9511,93</w:t>
            </w:r>
          </w:p>
        </w:tc>
        <w:tc>
          <w:tcPr>
            <w:tcW w:w="631" w:type="pct"/>
          </w:tcPr>
          <w:p w14:paraId="73316F06" w14:textId="77777777" w:rsidR="009D0389" w:rsidRPr="009D0389" w:rsidRDefault="009D0389" w:rsidP="00FF6B14">
            <w:pPr>
              <w:jc w:val="center"/>
              <w:rPr>
                <w:sz w:val="20"/>
                <w:szCs w:val="20"/>
              </w:rPr>
            </w:pPr>
            <w:r w:rsidRPr="009D0389">
              <w:rPr>
                <w:sz w:val="20"/>
                <w:szCs w:val="20"/>
              </w:rPr>
              <w:t>32,36</w:t>
            </w:r>
          </w:p>
        </w:tc>
        <w:tc>
          <w:tcPr>
            <w:tcW w:w="535" w:type="pct"/>
          </w:tcPr>
          <w:p w14:paraId="4A7D326A" w14:textId="77777777" w:rsidR="009D0389" w:rsidRPr="009D0389" w:rsidRDefault="009D0389" w:rsidP="00FF6B14">
            <w:pPr>
              <w:jc w:val="center"/>
              <w:rPr>
                <w:sz w:val="20"/>
                <w:szCs w:val="20"/>
              </w:rPr>
            </w:pPr>
            <w:r w:rsidRPr="009D0389">
              <w:rPr>
                <w:sz w:val="20"/>
                <w:szCs w:val="20"/>
              </w:rPr>
              <w:t>99,7</w:t>
            </w:r>
          </w:p>
        </w:tc>
      </w:tr>
      <w:tr w:rsidR="00FF6B14" w:rsidRPr="009D0389" w14:paraId="034C20F3" w14:textId="77777777" w:rsidTr="00FF6B14">
        <w:trPr>
          <w:trHeight w:val="227"/>
        </w:trPr>
        <w:tc>
          <w:tcPr>
            <w:tcW w:w="1126" w:type="pct"/>
            <w:vMerge/>
          </w:tcPr>
          <w:p w14:paraId="70133CBA" w14:textId="77777777" w:rsidR="009D0389" w:rsidRPr="009D0389" w:rsidRDefault="009D0389" w:rsidP="009D0389">
            <w:pPr>
              <w:rPr>
                <w:sz w:val="20"/>
                <w:szCs w:val="20"/>
              </w:rPr>
            </w:pPr>
          </w:p>
        </w:tc>
        <w:tc>
          <w:tcPr>
            <w:tcW w:w="1583" w:type="pct"/>
          </w:tcPr>
          <w:p w14:paraId="2D0D9B71" w14:textId="77777777" w:rsidR="009D0389" w:rsidRPr="009D0389" w:rsidRDefault="009D0389" w:rsidP="009D0389">
            <w:pPr>
              <w:rPr>
                <w:sz w:val="20"/>
                <w:szCs w:val="20"/>
              </w:rPr>
            </w:pPr>
            <w:r w:rsidRPr="009D0389">
              <w:rPr>
                <w:sz w:val="20"/>
                <w:szCs w:val="20"/>
              </w:rPr>
              <w:t>Всего по учреждению</w:t>
            </w:r>
          </w:p>
        </w:tc>
        <w:tc>
          <w:tcPr>
            <w:tcW w:w="539" w:type="pct"/>
          </w:tcPr>
          <w:p w14:paraId="7E10F8DE" w14:textId="77777777" w:rsidR="009D0389" w:rsidRPr="009D0389" w:rsidRDefault="009D0389" w:rsidP="00FF6B14">
            <w:pPr>
              <w:jc w:val="center"/>
              <w:rPr>
                <w:sz w:val="20"/>
                <w:szCs w:val="20"/>
              </w:rPr>
            </w:pPr>
            <w:r w:rsidRPr="009D0389">
              <w:rPr>
                <w:sz w:val="20"/>
                <w:szCs w:val="20"/>
              </w:rPr>
              <w:t>54012,67</w:t>
            </w:r>
          </w:p>
        </w:tc>
        <w:tc>
          <w:tcPr>
            <w:tcW w:w="586" w:type="pct"/>
          </w:tcPr>
          <w:p w14:paraId="6C284D0A" w14:textId="77777777" w:rsidR="009D0389" w:rsidRPr="009D0389" w:rsidRDefault="009D0389" w:rsidP="00FF6B14">
            <w:pPr>
              <w:jc w:val="center"/>
              <w:rPr>
                <w:sz w:val="20"/>
                <w:szCs w:val="20"/>
              </w:rPr>
            </w:pPr>
            <w:r w:rsidRPr="009D0389">
              <w:rPr>
                <w:sz w:val="20"/>
                <w:szCs w:val="20"/>
              </w:rPr>
              <w:t>53442,13</w:t>
            </w:r>
          </w:p>
        </w:tc>
        <w:tc>
          <w:tcPr>
            <w:tcW w:w="631" w:type="pct"/>
          </w:tcPr>
          <w:p w14:paraId="61206427" w14:textId="77777777" w:rsidR="009D0389" w:rsidRPr="009D0389" w:rsidRDefault="009D0389" w:rsidP="00FF6B14">
            <w:pPr>
              <w:jc w:val="center"/>
              <w:rPr>
                <w:sz w:val="20"/>
                <w:szCs w:val="20"/>
              </w:rPr>
            </w:pPr>
            <w:r w:rsidRPr="009D0389">
              <w:rPr>
                <w:sz w:val="20"/>
                <w:szCs w:val="20"/>
              </w:rPr>
              <w:t>570,54</w:t>
            </w:r>
          </w:p>
        </w:tc>
        <w:tc>
          <w:tcPr>
            <w:tcW w:w="535" w:type="pct"/>
          </w:tcPr>
          <w:p w14:paraId="32AF1F2F" w14:textId="77777777" w:rsidR="009D0389" w:rsidRPr="009D0389" w:rsidRDefault="009D0389" w:rsidP="00FF6B14">
            <w:pPr>
              <w:jc w:val="center"/>
              <w:rPr>
                <w:sz w:val="20"/>
                <w:szCs w:val="20"/>
              </w:rPr>
            </w:pPr>
            <w:r w:rsidRPr="009D0389">
              <w:rPr>
                <w:sz w:val="20"/>
                <w:szCs w:val="20"/>
              </w:rPr>
              <w:t>98,9</w:t>
            </w:r>
          </w:p>
        </w:tc>
      </w:tr>
      <w:tr w:rsidR="00FF6B14" w:rsidRPr="009D0389" w14:paraId="434F7E2E" w14:textId="77777777" w:rsidTr="00FF6B14">
        <w:trPr>
          <w:trHeight w:val="227"/>
        </w:trPr>
        <w:tc>
          <w:tcPr>
            <w:tcW w:w="1126" w:type="pct"/>
            <w:vMerge w:val="restart"/>
          </w:tcPr>
          <w:p w14:paraId="1A98B9B6" w14:textId="77777777" w:rsidR="009D0389" w:rsidRPr="009D0389" w:rsidRDefault="009D0389" w:rsidP="009D0389">
            <w:pPr>
              <w:rPr>
                <w:sz w:val="20"/>
                <w:szCs w:val="20"/>
              </w:rPr>
            </w:pPr>
            <w:r w:rsidRPr="009D0389">
              <w:rPr>
                <w:sz w:val="20"/>
                <w:szCs w:val="20"/>
              </w:rPr>
              <w:t>Муниципальное казенное учреждение «Центр бухгалтерского учета и технического обслуживания Отдела культуры»</w:t>
            </w:r>
          </w:p>
        </w:tc>
        <w:tc>
          <w:tcPr>
            <w:tcW w:w="1583" w:type="pct"/>
          </w:tcPr>
          <w:p w14:paraId="70192DC5" w14:textId="77777777" w:rsidR="009D0389" w:rsidRPr="009D0389" w:rsidRDefault="009D0389" w:rsidP="009D0389">
            <w:pPr>
              <w:rPr>
                <w:sz w:val="20"/>
                <w:szCs w:val="20"/>
              </w:rPr>
            </w:pPr>
            <w:r w:rsidRPr="009D0389">
              <w:rPr>
                <w:sz w:val="20"/>
                <w:szCs w:val="20"/>
              </w:rPr>
              <w:t>бюджет городского округа</w:t>
            </w:r>
          </w:p>
        </w:tc>
        <w:tc>
          <w:tcPr>
            <w:tcW w:w="539" w:type="pct"/>
          </w:tcPr>
          <w:p w14:paraId="10FDC752" w14:textId="77777777" w:rsidR="009D0389" w:rsidRPr="009D0389" w:rsidRDefault="009D0389" w:rsidP="00FF6B14">
            <w:pPr>
              <w:jc w:val="center"/>
              <w:rPr>
                <w:sz w:val="20"/>
                <w:szCs w:val="20"/>
              </w:rPr>
            </w:pPr>
            <w:r w:rsidRPr="009D0389">
              <w:rPr>
                <w:sz w:val="20"/>
                <w:szCs w:val="20"/>
              </w:rPr>
              <w:t>40135,24</w:t>
            </w:r>
          </w:p>
        </w:tc>
        <w:tc>
          <w:tcPr>
            <w:tcW w:w="586" w:type="pct"/>
          </w:tcPr>
          <w:p w14:paraId="72D445DD" w14:textId="77777777" w:rsidR="009D0389" w:rsidRPr="009D0389" w:rsidRDefault="009D0389" w:rsidP="00FF6B14">
            <w:pPr>
              <w:jc w:val="center"/>
              <w:rPr>
                <w:sz w:val="20"/>
                <w:szCs w:val="20"/>
              </w:rPr>
            </w:pPr>
            <w:r w:rsidRPr="009D0389">
              <w:rPr>
                <w:sz w:val="20"/>
                <w:szCs w:val="20"/>
              </w:rPr>
              <w:t>39963,77</w:t>
            </w:r>
          </w:p>
        </w:tc>
        <w:tc>
          <w:tcPr>
            <w:tcW w:w="631" w:type="pct"/>
          </w:tcPr>
          <w:p w14:paraId="54892E83" w14:textId="77777777" w:rsidR="009D0389" w:rsidRPr="009D0389" w:rsidRDefault="009D0389" w:rsidP="00FF6B14">
            <w:pPr>
              <w:jc w:val="center"/>
              <w:rPr>
                <w:sz w:val="20"/>
                <w:szCs w:val="20"/>
              </w:rPr>
            </w:pPr>
            <w:r w:rsidRPr="009D0389">
              <w:rPr>
                <w:sz w:val="20"/>
                <w:szCs w:val="20"/>
              </w:rPr>
              <w:t>171,47</w:t>
            </w:r>
          </w:p>
        </w:tc>
        <w:tc>
          <w:tcPr>
            <w:tcW w:w="535" w:type="pct"/>
          </w:tcPr>
          <w:p w14:paraId="2DCA41EA" w14:textId="77777777" w:rsidR="009D0389" w:rsidRPr="009D0389" w:rsidRDefault="009D0389" w:rsidP="00FF6B14">
            <w:pPr>
              <w:jc w:val="center"/>
              <w:rPr>
                <w:sz w:val="20"/>
                <w:szCs w:val="20"/>
              </w:rPr>
            </w:pPr>
            <w:r w:rsidRPr="009D0389">
              <w:rPr>
                <w:sz w:val="20"/>
                <w:szCs w:val="20"/>
              </w:rPr>
              <w:t>99,6</w:t>
            </w:r>
          </w:p>
        </w:tc>
      </w:tr>
      <w:tr w:rsidR="00FF6B14" w:rsidRPr="009D0389" w14:paraId="484E3612" w14:textId="77777777" w:rsidTr="00FF6B14">
        <w:trPr>
          <w:trHeight w:val="227"/>
        </w:trPr>
        <w:tc>
          <w:tcPr>
            <w:tcW w:w="1126" w:type="pct"/>
            <w:vMerge/>
          </w:tcPr>
          <w:p w14:paraId="5BA8922F" w14:textId="77777777" w:rsidR="009D0389" w:rsidRPr="009D0389" w:rsidRDefault="009D0389" w:rsidP="009D0389">
            <w:pPr>
              <w:rPr>
                <w:sz w:val="20"/>
                <w:szCs w:val="20"/>
              </w:rPr>
            </w:pPr>
          </w:p>
        </w:tc>
        <w:tc>
          <w:tcPr>
            <w:tcW w:w="1583" w:type="pct"/>
          </w:tcPr>
          <w:p w14:paraId="6CFD0F5B" w14:textId="77777777" w:rsidR="009D0389" w:rsidRPr="009D0389" w:rsidRDefault="009D0389" w:rsidP="009D0389">
            <w:pPr>
              <w:rPr>
                <w:sz w:val="20"/>
                <w:szCs w:val="20"/>
              </w:rPr>
            </w:pPr>
            <w:r w:rsidRPr="009D0389">
              <w:rPr>
                <w:sz w:val="20"/>
                <w:szCs w:val="20"/>
              </w:rPr>
              <w:t>краевой бюджет</w:t>
            </w:r>
          </w:p>
        </w:tc>
        <w:tc>
          <w:tcPr>
            <w:tcW w:w="539" w:type="pct"/>
          </w:tcPr>
          <w:p w14:paraId="434300AF" w14:textId="77777777" w:rsidR="009D0389" w:rsidRPr="009D0389" w:rsidRDefault="009D0389" w:rsidP="00FF6B14">
            <w:pPr>
              <w:jc w:val="center"/>
              <w:rPr>
                <w:sz w:val="20"/>
                <w:szCs w:val="20"/>
              </w:rPr>
            </w:pPr>
            <w:r w:rsidRPr="009D0389">
              <w:rPr>
                <w:sz w:val="20"/>
                <w:szCs w:val="20"/>
              </w:rPr>
              <w:t>5219,36</w:t>
            </w:r>
          </w:p>
        </w:tc>
        <w:tc>
          <w:tcPr>
            <w:tcW w:w="586" w:type="pct"/>
          </w:tcPr>
          <w:p w14:paraId="7C7DFF54" w14:textId="77777777" w:rsidR="009D0389" w:rsidRPr="009D0389" w:rsidRDefault="009D0389" w:rsidP="00FF6B14">
            <w:pPr>
              <w:jc w:val="center"/>
              <w:rPr>
                <w:sz w:val="20"/>
                <w:szCs w:val="20"/>
              </w:rPr>
            </w:pPr>
            <w:r w:rsidRPr="009D0389">
              <w:rPr>
                <w:sz w:val="20"/>
                <w:szCs w:val="20"/>
              </w:rPr>
              <w:t>5148,95</w:t>
            </w:r>
          </w:p>
        </w:tc>
        <w:tc>
          <w:tcPr>
            <w:tcW w:w="631" w:type="pct"/>
          </w:tcPr>
          <w:p w14:paraId="08B93DD8" w14:textId="77777777" w:rsidR="009D0389" w:rsidRPr="009D0389" w:rsidRDefault="009D0389" w:rsidP="00FF6B14">
            <w:pPr>
              <w:jc w:val="center"/>
              <w:rPr>
                <w:sz w:val="20"/>
                <w:szCs w:val="20"/>
              </w:rPr>
            </w:pPr>
            <w:r w:rsidRPr="009D0389">
              <w:rPr>
                <w:sz w:val="20"/>
                <w:szCs w:val="20"/>
              </w:rPr>
              <w:t>70,41</w:t>
            </w:r>
          </w:p>
        </w:tc>
        <w:tc>
          <w:tcPr>
            <w:tcW w:w="535" w:type="pct"/>
          </w:tcPr>
          <w:p w14:paraId="4586328D" w14:textId="77777777" w:rsidR="009D0389" w:rsidRPr="009D0389" w:rsidRDefault="009D0389" w:rsidP="00FF6B14">
            <w:pPr>
              <w:jc w:val="center"/>
              <w:rPr>
                <w:sz w:val="20"/>
                <w:szCs w:val="20"/>
              </w:rPr>
            </w:pPr>
            <w:r w:rsidRPr="009D0389">
              <w:rPr>
                <w:sz w:val="20"/>
                <w:szCs w:val="20"/>
              </w:rPr>
              <w:t>98,7</w:t>
            </w:r>
          </w:p>
        </w:tc>
      </w:tr>
      <w:tr w:rsidR="00FF6B14" w:rsidRPr="009D0389" w14:paraId="0CAF7D44" w14:textId="77777777" w:rsidTr="00FF6B14">
        <w:trPr>
          <w:trHeight w:val="227"/>
        </w:trPr>
        <w:tc>
          <w:tcPr>
            <w:tcW w:w="1126" w:type="pct"/>
            <w:vMerge/>
          </w:tcPr>
          <w:p w14:paraId="7B7D2B20" w14:textId="77777777" w:rsidR="009D0389" w:rsidRPr="009D0389" w:rsidRDefault="009D0389" w:rsidP="009D0389">
            <w:pPr>
              <w:rPr>
                <w:sz w:val="20"/>
                <w:szCs w:val="20"/>
              </w:rPr>
            </w:pPr>
          </w:p>
        </w:tc>
        <w:tc>
          <w:tcPr>
            <w:tcW w:w="1583" w:type="pct"/>
          </w:tcPr>
          <w:p w14:paraId="0BEC5B9F" w14:textId="77777777" w:rsidR="009D0389" w:rsidRPr="009D0389" w:rsidRDefault="009D0389" w:rsidP="009D0389">
            <w:pPr>
              <w:rPr>
                <w:sz w:val="20"/>
                <w:szCs w:val="20"/>
              </w:rPr>
            </w:pPr>
            <w:r w:rsidRPr="009D0389">
              <w:rPr>
                <w:sz w:val="20"/>
                <w:szCs w:val="20"/>
              </w:rPr>
              <w:t>Всего по учреждению</w:t>
            </w:r>
          </w:p>
        </w:tc>
        <w:tc>
          <w:tcPr>
            <w:tcW w:w="539" w:type="pct"/>
          </w:tcPr>
          <w:p w14:paraId="058392F2" w14:textId="77777777" w:rsidR="009D0389" w:rsidRPr="009D0389" w:rsidRDefault="009D0389" w:rsidP="00FF6B14">
            <w:pPr>
              <w:jc w:val="center"/>
              <w:rPr>
                <w:sz w:val="20"/>
                <w:szCs w:val="20"/>
              </w:rPr>
            </w:pPr>
            <w:r w:rsidRPr="009D0389">
              <w:rPr>
                <w:sz w:val="20"/>
                <w:szCs w:val="20"/>
              </w:rPr>
              <w:t>45354,6</w:t>
            </w:r>
          </w:p>
        </w:tc>
        <w:tc>
          <w:tcPr>
            <w:tcW w:w="586" w:type="pct"/>
          </w:tcPr>
          <w:p w14:paraId="23A8F986" w14:textId="77777777" w:rsidR="009D0389" w:rsidRPr="009D0389" w:rsidRDefault="009D0389" w:rsidP="00FF6B14">
            <w:pPr>
              <w:jc w:val="center"/>
              <w:rPr>
                <w:sz w:val="20"/>
                <w:szCs w:val="20"/>
              </w:rPr>
            </w:pPr>
            <w:r w:rsidRPr="009D0389">
              <w:rPr>
                <w:sz w:val="20"/>
                <w:szCs w:val="20"/>
              </w:rPr>
              <w:t>45112,72</w:t>
            </w:r>
          </w:p>
        </w:tc>
        <w:tc>
          <w:tcPr>
            <w:tcW w:w="631" w:type="pct"/>
          </w:tcPr>
          <w:p w14:paraId="24795895" w14:textId="77777777" w:rsidR="009D0389" w:rsidRPr="009D0389" w:rsidRDefault="009D0389" w:rsidP="00FF6B14">
            <w:pPr>
              <w:jc w:val="center"/>
              <w:rPr>
                <w:sz w:val="20"/>
                <w:szCs w:val="20"/>
              </w:rPr>
            </w:pPr>
            <w:r w:rsidRPr="009D0389">
              <w:rPr>
                <w:sz w:val="20"/>
                <w:szCs w:val="20"/>
              </w:rPr>
              <w:t>-241,88</w:t>
            </w:r>
          </w:p>
        </w:tc>
        <w:tc>
          <w:tcPr>
            <w:tcW w:w="535" w:type="pct"/>
          </w:tcPr>
          <w:p w14:paraId="5E4809DE" w14:textId="77777777" w:rsidR="009D0389" w:rsidRPr="009D0389" w:rsidRDefault="009D0389" w:rsidP="00FF6B14">
            <w:pPr>
              <w:jc w:val="center"/>
              <w:rPr>
                <w:sz w:val="20"/>
                <w:szCs w:val="20"/>
              </w:rPr>
            </w:pPr>
            <w:r w:rsidRPr="009D0389">
              <w:rPr>
                <w:sz w:val="20"/>
                <w:szCs w:val="20"/>
              </w:rPr>
              <w:t>99,5</w:t>
            </w:r>
          </w:p>
        </w:tc>
      </w:tr>
      <w:tr w:rsidR="00FF6B14" w:rsidRPr="009D0389" w14:paraId="24974736" w14:textId="77777777" w:rsidTr="00FF6B14">
        <w:trPr>
          <w:trHeight w:val="227"/>
        </w:trPr>
        <w:tc>
          <w:tcPr>
            <w:tcW w:w="1126" w:type="pct"/>
            <w:vMerge w:val="restart"/>
          </w:tcPr>
          <w:p w14:paraId="43655798" w14:textId="77777777" w:rsidR="009D0389" w:rsidRPr="009D0389" w:rsidRDefault="009D0389" w:rsidP="009D0389">
            <w:pPr>
              <w:rPr>
                <w:sz w:val="20"/>
                <w:szCs w:val="20"/>
              </w:rPr>
            </w:pPr>
            <w:r w:rsidRPr="009D0389">
              <w:rPr>
                <w:sz w:val="20"/>
                <w:szCs w:val="20"/>
              </w:rPr>
              <w:t>Отдел культуры администрации города Шарыпово (аппарат)</w:t>
            </w:r>
          </w:p>
        </w:tc>
        <w:tc>
          <w:tcPr>
            <w:tcW w:w="1583" w:type="pct"/>
          </w:tcPr>
          <w:p w14:paraId="21DE3D69" w14:textId="77777777" w:rsidR="009D0389" w:rsidRPr="009D0389" w:rsidRDefault="009D0389" w:rsidP="009D0389">
            <w:pPr>
              <w:rPr>
                <w:sz w:val="20"/>
                <w:szCs w:val="20"/>
              </w:rPr>
            </w:pPr>
            <w:r w:rsidRPr="009D0389">
              <w:rPr>
                <w:sz w:val="20"/>
                <w:szCs w:val="20"/>
              </w:rPr>
              <w:t>бюджет городского округа</w:t>
            </w:r>
          </w:p>
        </w:tc>
        <w:tc>
          <w:tcPr>
            <w:tcW w:w="539" w:type="pct"/>
          </w:tcPr>
          <w:p w14:paraId="65E69ACB" w14:textId="77777777" w:rsidR="009D0389" w:rsidRPr="009D0389" w:rsidRDefault="009D0389" w:rsidP="00FF6B14">
            <w:pPr>
              <w:jc w:val="center"/>
              <w:rPr>
                <w:sz w:val="20"/>
                <w:szCs w:val="20"/>
              </w:rPr>
            </w:pPr>
            <w:r w:rsidRPr="009D0389">
              <w:rPr>
                <w:sz w:val="20"/>
                <w:szCs w:val="20"/>
              </w:rPr>
              <w:t>3855,87</w:t>
            </w:r>
          </w:p>
        </w:tc>
        <w:tc>
          <w:tcPr>
            <w:tcW w:w="586" w:type="pct"/>
          </w:tcPr>
          <w:p w14:paraId="5ACD39AF" w14:textId="77777777" w:rsidR="009D0389" w:rsidRPr="009D0389" w:rsidRDefault="009D0389" w:rsidP="00FF6B14">
            <w:pPr>
              <w:jc w:val="center"/>
              <w:rPr>
                <w:sz w:val="20"/>
                <w:szCs w:val="20"/>
              </w:rPr>
            </w:pPr>
            <w:r w:rsidRPr="009D0389">
              <w:rPr>
                <w:sz w:val="20"/>
                <w:szCs w:val="20"/>
              </w:rPr>
              <w:t>3824,06</w:t>
            </w:r>
          </w:p>
        </w:tc>
        <w:tc>
          <w:tcPr>
            <w:tcW w:w="631" w:type="pct"/>
          </w:tcPr>
          <w:p w14:paraId="0E2AC38C" w14:textId="77777777" w:rsidR="009D0389" w:rsidRPr="009D0389" w:rsidRDefault="009D0389" w:rsidP="00FF6B14">
            <w:pPr>
              <w:jc w:val="center"/>
              <w:rPr>
                <w:sz w:val="20"/>
                <w:szCs w:val="20"/>
              </w:rPr>
            </w:pPr>
            <w:r w:rsidRPr="009D0389">
              <w:rPr>
                <w:sz w:val="20"/>
                <w:szCs w:val="20"/>
              </w:rPr>
              <w:t>31,81</w:t>
            </w:r>
          </w:p>
        </w:tc>
        <w:tc>
          <w:tcPr>
            <w:tcW w:w="535" w:type="pct"/>
          </w:tcPr>
          <w:p w14:paraId="199C8497" w14:textId="77777777" w:rsidR="009D0389" w:rsidRPr="009D0389" w:rsidRDefault="009D0389" w:rsidP="00FF6B14">
            <w:pPr>
              <w:jc w:val="center"/>
              <w:rPr>
                <w:sz w:val="20"/>
                <w:szCs w:val="20"/>
              </w:rPr>
            </w:pPr>
            <w:r w:rsidRPr="009D0389">
              <w:rPr>
                <w:sz w:val="20"/>
                <w:szCs w:val="20"/>
              </w:rPr>
              <w:t>99,2</w:t>
            </w:r>
          </w:p>
        </w:tc>
      </w:tr>
      <w:tr w:rsidR="00FF6B14" w:rsidRPr="009D0389" w14:paraId="6E8C85BB" w14:textId="77777777" w:rsidTr="00FF6B14">
        <w:trPr>
          <w:trHeight w:val="227"/>
        </w:trPr>
        <w:tc>
          <w:tcPr>
            <w:tcW w:w="1126" w:type="pct"/>
            <w:vMerge/>
          </w:tcPr>
          <w:p w14:paraId="5A93987D" w14:textId="77777777" w:rsidR="009D0389" w:rsidRPr="009D0389" w:rsidRDefault="009D0389" w:rsidP="009D0389">
            <w:pPr>
              <w:rPr>
                <w:sz w:val="20"/>
                <w:szCs w:val="20"/>
              </w:rPr>
            </w:pPr>
          </w:p>
        </w:tc>
        <w:tc>
          <w:tcPr>
            <w:tcW w:w="1583" w:type="pct"/>
          </w:tcPr>
          <w:p w14:paraId="6B4DE440" w14:textId="77777777" w:rsidR="009D0389" w:rsidRPr="009D0389" w:rsidRDefault="009D0389" w:rsidP="009D0389">
            <w:pPr>
              <w:rPr>
                <w:sz w:val="20"/>
                <w:szCs w:val="20"/>
              </w:rPr>
            </w:pPr>
            <w:r w:rsidRPr="009D0389">
              <w:rPr>
                <w:sz w:val="20"/>
                <w:szCs w:val="20"/>
              </w:rPr>
              <w:t>краевой бюджет</w:t>
            </w:r>
          </w:p>
        </w:tc>
        <w:tc>
          <w:tcPr>
            <w:tcW w:w="539" w:type="pct"/>
          </w:tcPr>
          <w:p w14:paraId="263A5A39" w14:textId="77777777" w:rsidR="009D0389" w:rsidRPr="009D0389" w:rsidRDefault="009D0389" w:rsidP="00FF6B14">
            <w:pPr>
              <w:jc w:val="center"/>
              <w:rPr>
                <w:sz w:val="20"/>
                <w:szCs w:val="20"/>
              </w:rPr>
            </w:pPr>
            <w:r w:rsidRPr="009D0389">
              <w:rPr>
                <w:sz w:val="20"/>
                <w:szCs w:val="20"/>
              </w:rPr>
              <w:t>647,7</w:t>
            </w:r>
          </w:p>
        </w:tc>
        <w:tc>
          <w:tcPr>
            <w:tcW w:w="586" w:type="pct"/>
          </w:tcPr>
          <w:p w14:paraId="27A3F0A2" w14:textId="77777777" w:rsidR="009D0389" w:rsidRPr="009D0389" w:rsidRDefault="009D0389" w:rsidP="00FF6B14">
            <w:pPr>
              <w:jc w:val="center"/>
              <w:rPr>
                <w:sz w:val="20"/>
                <w:szCs w:val="20"/>
              </w:rPr>
            </w:pPr>
            <w:r w:rsidRPr="009D0389">
              <w:rPr>
                <w:sz w:val="20"/>
                <w:szCs w:val="20"/>
              </w:rPr>
              <w:t>647,7</w:t>
            </w:r>
          </w:p>
        </w:tc>
        <w:tc>
          <w:tcPr>
            <w:tcW w:w="631" w:type="pct"/>
          </w:tcPr>
          <w:p w14:paraId="57534BF8" w14:textId="77777777" w:rsidR="009D0389" w:rsidRPr="009D0389" w:rsidRDefault="009D0389" w:rsidP="00FF6B14">
            <w:pPr>
              <w:jc w:val="center"/>
              <w:rPr>
                <w:sz w:val="20"/>
                <w:szCs w:val="20"/>
              </w:rPr>
            </w:pPr>
            <w:r w:rsidRPr="009D0389">
              <w:rPr>
                <w:sz w:val="20"/>
                <w:szCs w:val="20"/>
              </w:rPr>
              <w:t>0,0</w:t>
            </w:r>
          </w:p>
        </w:tc>
        <w:tc>
          <w:tcPr>
            <w:tcW w:w="535" w:type="pct"/>
          </w:tcPr>
          <w:p w14:paraId="3196501F" w14:textId="77777777" w:rsidR="009D0389" w:rsidRPr="009D0389" w:rsidRDefault="009D0389" w:rsidP="00FF6B14">
            <w:pPr>
              <w:jc w:val="center"/>
              <w:rPr>
                <w:sz w:val="20"/>
                <w:szCs w:val="20"/>
              </w:rPr>
            </w:pPr>
            <w:r w:rsidRPr="009D0389">
              <w:rPr>
                <w:sz w:val="20"/>
                <w:szCs w:val="20"/>
              </w:rPr>
              <w:t>0</w:t>
            </w:r>
          </w:p>
        </w:tc>
      </w:tr>
      <w:tr w:rsidR="00FF6B14" w:rsidRPr="009D0389" w14:paraId="245FCFAC" w14:textId="77777777" w:rsidTr="00FF6B14">
        <w:trPr>
          <w:trHeight w:val="227"/>
        </w:trPr>
        <w:tc>
          <w:tcPr>
            <w:tcW w:w="1126" w:type="pct"/>
            <w:vMerge/>
          </w:tcPr>
          <w:p w14:paraId="1FF35A49" w14:textId="77777777" w:rsidR="009D0389" w:rsidRPr="009D0389" w:rsidRDefault="009D0389" w:rsidP="009D0389">
            <w:pPr>
              <w:rPr>
                <w:sz w:val="20"/>
                <w:szCs w:val="20"/>
              </w:rPr>
            </w:pPr>
          </w:p>
        </w:tc>
        <w:tc>
          <w:tcPr>
            <w:tcW w:w="1583" w:type="pct"/>
          </w:tcPr>
          <w:p w14:paraId="55DB6607" w14:textId="77777777" w:rsidR="009D0389" w:rsidRPr="009D0389" w:rsidRDefault="009D0389" w:rsidP="009D0389">
            <w:pPr>
              <w:rPr>
                <w:sz w:val="20"/>
                <w:szCs w:val="20"/>
              </w:rPr>
            </w:pPr>
            <w:r w:rsidRPr="009D0389">
              <w:rPr>
                <w:sz w:val="20"/>
                <w:szCs w:val="20"/>
              </w:rPr>
              <w:t>Всего по учреждению</w:t>
            </w:r>
          </w:p>
        </w:tc>
        <w:tc>
          <w:tcPr>
            <w:tcW w:w="539" w:type="pct"/>
          </w:tcPr>
          <w:p w14:paraId="5CE60DA2" w14:textId="77777777" w:rsidR="009D0389" w:rsidRPr="009D0389" w:rsidRDefault="009D0389" w:rsidP="00FF6B14">
            <w:pPr>
              <w:jc w:val="center"/>
              <w:rPr>
                <w:sz w:val="20"/>
                <w:szCs w:val="20"/>
              </w:rPr>
            </w:pPr>
            <w:r w:rsidRPr="009D0389">
              <w:rPr>
                <w:sz w:val="20"/>
                <w:szCs w:val="20"/>
              </w:rPr>
              <w:t>4503,57</w:t>
            </w:r>
          </w:p>
        </w:tc>
        <w:tc>
          <w:tcPr>
            <w:tcW w:w="586" w:type="pct"/>
          </w:tcPr>
          <w:p w14:paraId="00A5D9B2" w14:textId="77777777" w:rsidR="009D0389" w:rsidRPr="009D0389" w:rsidRDefault="009D0389" w:rsidP="00FF6B14">
            <w:pPr>
              <w:jc w:val="center"/>
              <w:rPr>
                <w:sz w:val="20"/>
                <w:szCs w:val="20"/>
              </w:rPr>
            </w:pPr>
            <w:r w:rsidRPr="009D0389">
              <w:rPr>
                <w:sz w:val="20"/>
                <w:szCs w:val="20"/>
              </w:rPr>
              <w:t>4471,76</w:t>
            </w:r>
          </w:p>
        </w:tc>
        <w:tc>
          <w:tcPr>
            <w:tcW w:w="631" w:type="pct"/>
          </w:tcPr>
          <w:p w14:paraId="759D2CF8" w14:textId="77777777" w:rsidR="009D0389" w:rsidRPr="009D0389" w:rsidRDefault="009D0389" w:rsidP="00FF6B14">
            <w:pPr>
              <w:jc w:val="center"/>
              <w:rPr>
                <w:sz w:val="20"/>
                <w:szCs w:val="20"/>
              </w:rPr>
            </w:pPr>
            <w:r w:rsidRPr="009D0389">
              <w:rPr>
                <w:sz w:val="20"/>
                <w:szCs w:val="20"/>
              </w:rPr>
              <w:t>31,81</w:t>
            </w:r>
          </w:p>
        </w:tc>
        <w:tc>
          <w:tcPr>
            <w:tcW w:w="535" w:type="pct"/>
          </w:tcPr>
          <w:p w14:paraId="29D325D9" w14:textId="77777777" w:rsidR="009D0389" w:rsidRPr="009D0389" w:rsidRDefault="009D0389" w:rsidP="00FF6B14">
            <w:pPr>
              <w:jc w:val="center"/>
              <w:rPr>
                <w:sz w:val="20"/>
                <w:szCs w:val="20"/>
              </w:rPr>
            </w:pPr>
            <w:r w:rsidRPr="009D0389">
              <w:rPr>
                <w:sz w:val="20"/>
                <w:szCs w:val="20"/>
              </w:rPr>
              <w:t>99,3</w:t>
            </w:r>
          </w:p>
        </w:tc>
      </w:tr>
      <w:tr w:rsidR="00FF6B14" w:rsidRPr="009D0389" w14:paraId="48E24A84" w14:textId="77777777" w:rsidTr="00FF6B14">
        <w:trPr>
          <w:trHeight w:val="227"/>
        </w:trPr>
        <w:tc>
          <w:tcPr>
            <w:tcW w:w="1126" w:type="pct"/>
          </w:tcPr>
          <w:p w14:paraId="0AAECB29" w14:textId="77777777" w:rsidR="009D0389" w:rsidRPr="009D0389" w:rsidRDefault="009D0389" w:rsidP="009D0389">
            <w:pPr>
              <w:rPr>
                <w:sz w:val="20"/>
                <w:szCs w:val="20"/>
              </w:rPr>
            </w:pPr>
          </w:p>
        </w:tc>
        <w:tc>
          <w:tcPr>
            <w:tcW w:w="1583" w:type="pct"/>
          </w:tcPr>
          <w:p w14:paraId="6EB496EB" w14:textId="77777777" w:rsidR="009D0389" w:rsidRPr="009D0389" w:rsidRDefault="009D0389" w:rsidP="009D0389">
            <w:pPr>
              <w:rPr>
                <w:sz w:val="20"/>
                <w:szCs w:val="20"/>
              </w:rPr>
            </w:pPr>
            <w:r w:rsidRPr="009D0389">
              <w:rPr>
                <w:sz w:val="20"/>
                <w:szCs w:val="20"/>
              </w:rPr>
              <w:t>Всего по подпрограмме</w:t>
            </w:r>
          </w:p>
        </w:tc>
        <w:tc>
          <w:tcPr>
            <w:tcW w:w="539" w:type="pct"/>
          </w:tcPr>
          <w:p w14:paraId="210EA9F6" w14:textId="77777777" w:rsidR="009D0389" w:rsidRPr="009D0389" w:rsidRDefault="009D0389" w:rsidP="00FF6B14">
            <w:pPr>
              <w:jc w:val="center"/>
              <w:rPr>
                <w:sz w:val="20"/>
                <w:szCs w:val="20"/>
              </w:rPr>
            </w:pPr>
            <w:r w:rsidRPr="009D0389">
              <w:rPr>
                <w:sz w:val="20"/>
                <w:szCs w:val="20"/>
              </w:rPr>
              <w:t>103870,85</w:t>
            </w:r>
          </w:p>
        </w:tc>
        <w:tc>
          <w:tcPr>
            <w:tcW w:w="586" w:type="pct"/>
          </w:tcPr>
          <w:p w14:paraId="4A9B0E1F" w14:textId="77777777" w:rsidR="009D0389" w:rsidRPr="009D0389" w:rsidRDefault="009D0389" w:rsidP="00FF6B14">
            <w:pPr>
              <w:jc w:val="center"/>
              <w:rPr>
                <w:sz w:val="20"/>
                <w:szCs w:val="20"/>
              </w:rPr>
            </w:pPr>
            <w:r w:rsidRPr="009D0389">
              <w:rPr>
                <w:sz w:val="20"/>
                <w:szCs w:val="20"/>
              </w:rPr>
              <w:t>103026,60</w:t>
            </w:r>
          </w:p>
        </w:tc>
        <w:tc>
          <w:tcPr>
            <w:tcW w:w="631" w:type="pct"/>
          </w:tcPr>
          <w:p w14:paraId="3979873D" w14:textId="77777777" w:rsidR="009D0389" w:rsidRPr="009D0389" w:rsidRDefault="009D0389" w:rsidP="00FF6B14">
            <w:pPr>
              <w:jc w:val="center"/>
              <w:rPr>
                <w:sz w:val="20"/>
                <w:szCs w:val="20"/>
              </w:rPr>
            </w:pPr>
            <w:r w:rsidRPr="009D0389">
              <w:rPr>
                <w:sz w:val="20"/>
                <w:szCs w:val="20"/>
              </w:rPr>
              <w:t>844,25</w:t>
            </w:r>
          </w:p>
        </w:tc>
        <w:tc>
          <w:tcPr>
            <w:tcW w:w="535" w:type="pct"/>
          </w:tcPr>
          <w:p w14:paraId="0646100C" w14:textId="77777777" w:rsidR="009D0389" w:rsidRPr="009D0389" w:rsidRDefault="009D0389" w:rsidP="00FF6B14">
            <w:pPr>
              <w:jc w:val="center"/>
              <w:rPr>
                <w:sz w:val="20"/>
                <w:szCs w:val="20"/>
              </w:rPr>
            </w:pPr>
            <w:r w:rsidRPr="009D0389">
              <w:rPr>
                <w:sz w:val="20"/>
                <w:szCs w:val="20"/>
              </w:rPr>
              <w:t>99,2</w:t>
            </w:r>
          </w:p>
        </w:tc>
      </w:tr>
    </w:tbl>
    <w:p w14:paraId="2C517F99" w14:textId="77777777" w:rsidR="00E1290E" w:rsidRDefault="00E1290E" w:rsidP="008B1E41">
      <w:pPr>
        <w:ind w:firstLine="709"/>
        <w:jc w:val="both"/>
      </w:pPr>
    </w:p>
    <w:p w14:paraId="4D98DBA9" w14:textId="77777777" w:rsidR="009D0389" w:rsidRPr="009D0389" w:rsidRDefault="009D0389" w:rsidP="008B1E41">
      <w:pPr>
        <w:ind w:firstLine="709"/>
        <w:jc w:val="both"/>
      </w:pPr>
      <w:r w:rsidRPr="009D0389">
        <w:t>Неисполнение расходов бюджета городского округа связано:</w:t>
      </w:r>
    </w:p>
    <w:p w14:paraId="7C2FBC61" w14:textId="77777777" w:rsidR="009D0389" w:rsidRPr="009D0389" w:rsidRDefault="009D0389" w:rsidP="008B1E41">
      <w:pPr>
        <w:ind w:firstLine="709"/>
        <w:jc w:val="both"/>
      </w:pPr>
      <w:r w:rsidRPr="009D0389">
        <w:t>- с оплатой за коммунальные услуги декабря 2025 года в январе 2026 года;</w:t>
      </w:r>
    </w:p>
    <w:p w14:paraId="4E5ADB36" w14:textId="77777777" w:rsidR="009D0389" w:rsidRPr="009D0389" w:rsidRDefault="009D0389" w:rsidP="008B1E41">
      <w:pPr>
        <w:ind w:firstLine="709"/>
        <w:jc w:val="both"/>
      </w:pPr>
      <w:r w:rsidRPr="009D0389">
        <w:t xml:space="preserve">- с экономией по региональным выплатам и выплатам, обеспечивающие уровень заработной платы работников бюджетной сферы не ниже размера минимальной заработной платы, расходы составили 22979,77 тыс. рублей при плане 23129,2 тыс. рублей; </w:t>
      </w:r>
    </w:p>
    <w:p w14:paraId="0E9877C5" w14:textId="77777777" w:rsidR="009D0389" w:rsidRPr="009D0389" w:rsidRDefault="009D0389" w:rsidP="008B1E41">
      <w:pPr>
        <w:ind w:firstLine="709"/>
        <w:jc w:val="both"/>
      </w:pPr>
      <w:r w:rsidRPr="009D0389">
        <w:t xml:space="preserve">- экономией фонда заработной платы в связи с наличием больничных листов; </w:t>
      </w:r>
    </w:p>
    <w:p w14:paraId="0A37692E" w14:textId="77777777" w:rsidR="009D0389" w:rsidRPr="009D0389" w:rsidRDefault="009D0389" w:rsidP="008B1E41">
      <w:pPr>
        <w:ind w:firstLine="709"/>
        <w:jc w:val="both"/>
      </w:pPr>
      <w:r w:rsidRPr="009D0389">
        <w:t>Средства краевого бюджета, освоены на 99,3 %, неисполнение расходов связано:</w:t>
      </w:r>
    </w:p>
    <w:p w14:paraId="0ACACE6C" w14:textId="77777777" w:rsidR="009D0389" w:rsidRPr="009D0389" w:rsidRDefault="009D0389" w:rsidP="008B1E41">
      <w:pPr>
        <w:ind w:firstLine="709"/>
        <w:jc w:val="both"/>
      </w:pPr>
      <w:r w:rsidRPr="009D0389">
        <w:t>- с экономией по расходам на обеспечение специальной краевой выплаты, расход составил 9794,67 тыс. рублей при плане 9897,45 тыс. рублей.</w:t>
      </w:r>
    </w:p>
    <w:p w14:paraId="215DCE5E" w14:textId="77777777" w:rsidR="009D0389" w:rsidRPr="009D0389" w:rsidRDefault="009D0389" w:rsidP="008B1E41">
      <w:pPr>
        <w:ind w:firstLine="709"/>
        <w:jc w:val="both"/>
      </w:pPr>
      <w:r w:rsidRPr="009D0389">
        <w:t>Подпрограмма 4. «Развитие архивного дела в муниципальном образовании города Шарыпово»</w:t>
      </w:r>
    </w:p>
    <w:p w14:paraId="26C2AA6A" w14:textId="77777777" w:rsidR="009D0389" w:rsidRPr="009D0389" w:rsidRDefault="009D0389" w:rsidP="008B1E41">
      <w:pPr>
        <w:ind w:firstLine="709"/>
        <w:jc w:val="both"/>
      </w:pPr>
      <w:r w:rsidRPr="009D038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2510"/>
        <w:gridCol w:w="918"/>
        <w:gridCol w:w="1210"/>
        <w:gridCol w:w="1247"/>
        <w:gridCol w:w="758"/>
      </w:tblGrid>
      <w:tr w:rsidR="009D0389" w:rsidRPr="009D0389" w14:paraId="0508DEA9" w14:textId="77777777" w:rsidTr="00E1290E">
        <w:trPr>
          <w:trHeight w:val="227"/>
        </w:trPr>
        <w:tc>
          <w:tcPr>
            <w:tcW w:w="1451" w:type="pct"/>
            <w:vMerge w:val="restart"/>
            <w:vAlign w:val="center"/>
          </w:tcPr>
          <w:p w14:paraId="15107C2D" w14:textId="77777777" w:rsidR="009D0389" w:rsidRPr="009D0389" w:rsidRDefault="009D0389" w:rsidP="009D0389">
            <w:pPr>
              <w:rPr>
                <w:sz w:val="20"/>
                <w:szCs w:val="20"/>
              </w:rPr>
            </w:pPr>
            <w:r w:rsidRPr="009D0389">
              <w:rPr>
                <w:sz w:val="20"/>
                <w:szCs w:val="20"/>
              </w:rPr>
              <w:t>Наименование ГРБС</w:t>
            </w:r>
          </w:p>
        </w:tc>
        <w:tc>
          <w:tcPr>
            <w:tcW w:w="1349" w:type="pct"/>
            <w:vMerge w:val="restart"/>
          </w:tcPr>
          <w:p w14:paraId="347891C1" w14:textId="77777777" w:rsidR="009D0389" w:rsidRPr="009D0389" w:rsidRDefault="009D0389" w:rsidP="009D0389">
            <w:pPr>
              <w:rPr>
                <w:sz w:val="20"/>
                <w:szCs w:val="20"/>
              </w:rPr>
            </w:pPr>
          </w:p>
          <w:p w14:paraId="107C76ED" w14:textId="77777777" w:rsidR="009D0389" w:rsidRPr="009D0389" w:rsidRDefault="009D0389" w:rsidP="009D0389">
            <w:pPr>
              <w:rPr>
                <w:sz w:val="20"/>
                <w:szCs w:val="20"/>
              </w:rPr>
            </w:pPr>
            <w:r w:rsidRPr="009D0389">
              <w:rPr>
                <w:sz w:val="20"/>
                <w:szCs w:val="20"/>
              </w:rPr>
              <w:t>Источники финансирования</w:t>
            </w:r>
          </w:p>
        </w:tc>
        <w:tc>
          <w:tcPr>
            <w:tcW w:w="2200" w:type="pct"/>
            <w:gridSpan w:val="4"/>
            <w:vAlign w:val="center"/>
          </w:tcPr>
          <w:p w14:paraId="11EB2576" w14:textId="77777777" w:rsidR="009D0389" w:rsidRPr="009D0389" w:rsidRDefault="009D0389" w:rsidP="009D0389">
            <w:pPr>
              <w:rPr>
                <w:sz w:val="20"/>
                <w:szCs w:val="20"/>
              </w:rPr>
            </w:pPr>
            <w:r w:rsidRPr="009D0389">
              <w:rPr>
                <w:sz w:val="20"/>
                <w:szCs w:val="20"/>
              </w:rPr>
              <w:t xml:space="preserve">Расходы за 2024 год. (тыс. рублей) </w:t>
            </w:r>
          </w:p>
        </w:tc>
      </w:tr>
      <w:tr w:rsidR="009D0389" w:rsidRPr="009D0389" w14:paraId="0720AB04" w14:textId="77777777" w:rsidTr="00E1290E">
        <w:trPr>
          <w:trHeight w:val="227"/>
        </w:trPr>
        <w:tc>
          <w:tcPr>
            <w:tcW w:w="1451" w:type="pct"/>
            <w:vMerge/>
            <w:vAlign w:val="center"/>
          </w:tcPr>
          <w:p w14:paraId="4052B51D" w14:textId="77777777" w:rsidR="009D0389" w:rsidRPr="009D0389" w:rsidRDefault="009D0389" w:rsidP="009D0389">
            <w:pPr>
              <w:rPr>
                <w:sz w:val="20"/>
                <w:szCs w:val="20"/>
              </w:rPr>
            </w:pPr>
          </w:p>
        </w:tc>
        <w:tc>
          <w:tcPr>
            <w:tcW w:w="1349" w:type="pct"/>
            <w:vMerge/>
          </w:tcPr>
          <w:p w14:paraId="3FFAEA75" w14:textId="77777777" w:rsidR="009D0389" w:rsidRPr="009D0389" w:rsidRDefault="009D0389" w:rsidP="009D0389">
            <w:pPr>
              <w:rPr>
                <w:sz w:val="20"/>
                <w:szCs w:val="20"/>
              </w:rPr>
            </w:pPr>
          </w:p>
        </w:tc>
        <w:tc>
          <w:tcPr>
            <w:tcW w:w="497" w:type="pct"/>
            <w:vAlign w:val="center"/>
          </w:tcPr>
          <w:p w14:paraId="18016AF0" w14:textId="77777777" w:rsidR="009D0389" w:rsidRPr="009D0389" w:rsidRDefault="009D0389" w:rsidP="009D0389">
            <w:pPr>
              <w:rPr>
                <w:sz w:val="20"/>
                <w:szCs w:val="20"/>
              </w:rPr>
            </w:pPr>
            <w:r w:rsidRPr="009D0389">
              <w:rPr>
                <w:sz w:val="20"/>
                <w:szCs w:val="20"/>
              </w:rPr>
              <w:t>План</w:t>
            </w:r>
          </w:p>
        </w:tc>
        <w:tc>
          <w:tcPr>
            <w:tcW w:w="653" w:type="pct"/>
            <w:vAlign w:val="center"/>
          </w:tcPr>
          <w:p w14:paraId="09704A43" w14:textId="77777777" w:rsidR="009D0389" w:rsidRPr="009D0389" w:rsidRDefault="009D0389" w:rsidP="009D0389">
            <w:pPr>
              <w:rPr>
                <w:sz w:val="20"/>
                <w:szCs w:val="20"/>
              </w:rPr>
            </w:pPr>
            <w:r w:rsidRPr="009D0389">
              <w:rPr>
                <w:sz w:val="20"/>
                <w:szCs w:val="20"/>
              </w:rPr>
              <w:t>Исполнено</w:t>
            </w:r>
          </w:p>
        </w:tc>
        <w:tc>
          <w:tcPr>
            <w:tcW w:w="639" w:type="pct"/>
            <w:vAlign w:val="center"/>
          </w:tcPr>
          <w:p w14:paraId="33DDB459" w14:textId="77777777" w:rsidR="009D0389" w:rsidRPr="009D0389" w:rsidRDefault="009D0389" w:rsidP="009D0389">
            <w:pPr>
              <w:rPr>
                <w:sz w:val="20"/>
                <w:szCs w:val="20"/>
              </w:rPr>
            </w:pPr>
            <w:r w:rsidRPr="009D0389">
              <w:rPr>
                <w:sz w:val="20"/>
                <w:szCs w:val="20"/>
              </w:rPr>
              <w:t xml:space="preserve">Отклонения </w:t>
            </w:r>
          </w:p>
        </w:tc>
        <w:tc>
          <w:tcPr>
            <w:tcW w:w="412" w:type="pct"/>
            <w:vAlign w:val="center"/>
          </w:tcPr>
          <w:p w14:paraId="5B5C8329" w14:textId="77777777" w:rsidR="009D0389" w:rsidRPr="009D0389" w:rsidRDefault="009D0389" w:rsidP="009D0389">
            <w:pPr>
              <w:rPr>
                <w:sz w:val="20"/>
                <w:szCs w:val="20"/>
              </w:rPr>
            </w:pPr>
            <w:r w:rsidRPr="009D0389">
              <w:rPr>
                <w:sz w:val="20"/>
                <w:szCs w:val="20"/>
              </w:rPr>
              <w:t>%</w:t>
            </w:r>
          </w:p>
        </w:tc>
      </w:tr>
      <w:tr w:rsidR="009D0389" w:rsidRPr="009D0389" w14:paraId="3D354FFD" w14:textId="77777777" w:rsidTr="00E1290E">
        <w:trPr>
          <w:trHeight w:val="227"/>
        </w:trPr>
        <w:tc>
          <w:tcPr>
            <w:tcW w:w="1451" w:type="pct"/>
            <w:vMerge w:val="restart"/>
          </w:tcPr>
          <w:p w14:paraId="0B4D7A3E" w14:textId="77777777" w:rsidR="009D0389" w:rsidRPr="009D0389" w:rsidRDefault="009D0389" w:rsidP="009D0389">
            <w:pPr>
              <w:rPr>
                <w:sz w:val="20"/>
                <w:szCs w:val="20"/>
              </w:rPr>
            </w:pPr>
            <w:r w:rsidRPr="009D0389">
              <w:rPr>
                <w:sz w:val="20"/>
                <w:szCs w:val="20"/>
              </w:rPr>
              <w:t>Администрация города Шарыпово</w:t>
            </w:r>
          </w:p>
        </w:tc>
        <w:tc>
          <w:tcPr>
            <w:tcW w:w="1349" w:type="pct"/>
          </w:tcPr>
          <w:p w14:paraId="3657626F" w14:textId="77777777" w:rsidR="009D0389" w:rsidRPr="009D0389" w:rsidRDefault="009D0389" w:rsidP="009D0389">
            <w:pPr>
              <w:rPr>
                <w:sz w:val="20"/>
                <w:szCs w:val="20"/>
              </w:rPr>
            </w:pPr>
            <w:r w:rsidRPr="009D0389">
              <w:rPr>
                <w:sz w:val="20"/>
                <w:szCs w:val="20"/>
              </w:rPr>
              <w:t>бюджет городского округа</w:t>
            </w:r>
          </w:p>
        </w:tc>
        <w:tc>
          <w:tcPr>
            <w:tcW w:w="497" w:type="pct"/>
          </w:tcPr>
          <w:p w14:paraId="516801DB" w14:textId="77777777" w:rsidR="009D0389" w:rsidRPr="009D0389" w:rsidRDefault="009D0389" w:rsidP="009D0389">
            <w:pPr>
              <w:rPr>
                <w:sz w:val="20"/>
                <w:szCs w:val="20"/>
              </w:rPr>
            </w:pPr>
            <w:r w:rsidRPr="009D0389">
              <w:rPr>
                <w:sz w:val="20"/>
                <w:szCs w:val="20"/>
              </w:rPr>
              <w:t>0</w:t>
            </w:r>
          </w:p>
        </w:tc>
        <w:tc>
          <w:tcPr>
            <w:tcW w:w="653" w:type="pct"/>
          </w:tcPr>
          <w:p w14:paraId="1E1C1DFB" w14:textId="77777777" w:rsidR="009D0389" w:rsidRPr="009D0389" w:rsidRDefault="009D0389" w:rsidP="009D0389">
            <w:pPr>
              <w:rPr>
                <w:sz w:val="20"/>
                <w:szCs w:val="20"/>
              </w:rPr>
            </w:pPr>
            <w:r w:rsidRPr="009D0389">
              <w:rPr>
                <w:sz w:val="20"/>
                <w:szCs w:val="20"/>
              </w:rPr>
              <w:t>0</w:t>
            </w:r>
          </w:p>
        </w:tc>
        <w:tc>
          <w:tcPr>
            <w:tcW w:w="639" w:type="pct"/>
          </w:tcPr>
          <w:p w14:paraId="37B6DD7B" w14:textId="77777777" w:rsidR="009D0389" w:rsidRPr="009D0389" w:rsidRDefault="009D0389" w:rsidP="009D0389">
            <w:pPr>
              <w:rPr>
                <w:sz w:val="20"/>
                <w:szCs w:val="20"/>
              </w:rPr>
            </w:pPr>
            <w:r w:rsidRPr="009D0389">
              <w:rPr>
                <w:sz w:val="20"/>
                <w:szCs w:val="20"/>
              </w:rPr>
              <w:t>0</w:t>
            </w:r>
          </w:p>
        </w:tc>
        <w:tc>
          <w:tcPr>
            <w:tcW w:w="412" w:type="pct"/>
          </w:tcPr>
          <w:p w14:paraId="7D5B9378" w14:textId="77777777" w:rsidR="009D0389" w:rsidRPr="009D0389" w:rsidRDefault="009D0389" w:rsidP="009D0389">
            <w:pPr>
              <w:rPr>
                <w:sz w:val="20"/>
                <w:szCs w:val="20"/>
              </w:rPr>
            </w:pPr>
            <w:r w:rsidRPr="009D0389">
              <w:rPr>
                <w:sz w:val="20"/>
                <w:szCs w:val="20"/>
              </w:rPr>
              <w:t>0</w:t>
            </w:r>
          </w:p>
        </w:tc>
      </w:tr>
      <w:tr w:rsidR="009D0389" w:rsidRPr="009D0389" w14:paraId="52729050" w14:textId="77777777" w:rsidTr="00E1290E">
        <w:trPr>
          <w:trHeight w:val="227"/>
        </w:trPr>
        <w:tc>
          <w:tcPr>
            <w:tcW w:w="1451" w:type="pct"/>
            <w:vMerge/>
          </w:tcPr>
          <w:p w14:paraId="414A7E3E" w14:textId="77777777" w:rsidR="009D0389" w:rsidRPr="009D0389" w:rsidRDefault="009D0389" w:rsidP="009D0389">
            <w:pPr>
              <w:rPr>
                <w:sz w:val="20"/>
                <w:szCs w:val="20"/>
              </w:rPr>
            </w:pPr>
          </w:p>
        </w:tc>
        <w:tc>
          <w:tcPr>
            <w:tcW w:w="1349" w:type="pct"/>
          </w:tcPr>
          <w:p w14:paraId="61D9E87D" w14:textId="77777777" w:rsidR="009D0389" w:rsidRPr="009D0389" w:rsidRDefault="009D0389" w:rsidP="009D0389">
            <w:pPr>
              <w:rPr>
                <w:sz w:val="20"/>
                <w:szCs w:val="20"/>
              </w:rPr>
            </w:pPr>
            <w:r w:rsidRPr="009D0389">
              <w:rPr>
                <w:sz w:val="20"/>
                <w:szCs w:val="20"/>
              </w:rPr>
              <w:t>краевой бюджет</w:t>
            </w:r>
          </w:p>
        </w:tc>
        <w:tc>
          <w:tcPr>
            <w:tcW w:w="497" w:type="pct"/>
          </w:tcPr>
          <w:p w14:paraId="7FB8E6B0" w14:textId="77777777" w:rsidR="009D0389" w:rsidRPr="009D0389" w:rsidRDefault="009D0389" w:rsidP="009D0389">
            <w:pPr>
              <w:rPr>
                <w:sz w:val="20"/>
                <w:szCs w:val="20"/>
              </w:rPr>
            </w:pPr>
            <w:r w:rsidRPr="009D0389">
              <w:rPr>
                <w:sz w:val="20"/>
                <w:szCs w:val="20"/>
              </w:rPr>
              <w:t>470,4</w:t>
            </w:r>
          </w:p>
        </w:tc>
        <w:tc>
          <w:tcPr>
            <w:tcW w:w="653" w:type="pct"/>
          </w:tcPr>
          <w:p w14:paraId="7376E1A0" w14:textId="77777777" w:rsidR="009D0389" w:rsidRPr="009D0389" w:rsidRDefault="009D0389" w:rsidP="009D0389">
            <w:pPr>
              <w:rPr>
                <w:sz w:val="20"/>
                <w:szCs w:val="20"/>
              </w:rPr>
            </w:pPr>
            <w:r w:rsidRPr="009D0389">
              <w:rPr>
                <w:sz w:val="20"/>
                <w:szCs w:val="20"/>
              </w:rPr>
              <w:t>372,98</w:t>
            </w:r>
          </w:p>
        </w:tc>
        <w:tc>
          <w:tcPr>
            <w:tcW w:w="639" w:type="pct"/>
          </w:tcPr>
          <w:p w14:paraId="32BAA259" w14:textId="77777777" w:rsidR="009D0389" w:rsidRPr="009D0389" w:rsidRDefault="009D0389" w:rsidP="009D0389">
            <w:pPr>
              <w:rPr>
                <w:sz w:val="20"/>
                <w:szCs w:val="20"/>
              </w:rPr>
            </w:pPr>
            <w:r w:rsidRPr="009D0389">
              <w:rPr>
                <w:sz w:val="20"/>
                <w:szCs w:val="20"/>
              </w:rPr>
              <w:t>97,42</w:t>
            </w:r>
          </w:p>
        </w:tc>
        <w:tc>
          <w:tcPr>
            <w:tcW w:w="412" w:type="pct"/>
          </w:tcPr>
          <w:p w14:paraId="3CF30779" w14:textId="77777777" w:rsidR="009D0389" w:rsidRPr="009D0389" w:rsidRDefault="009D0389" w:rsidP="009D0389">
            <w:pPr>
              <w:rPr>
                <w:sz w:val="20"/>
                <w:szCs w:val="20"/>
              </w:rPr>
            </w:pPr>
            <w:r w:rsidRPr="009D0389">
              <w:rPr>
                <w:sz w:val="20"/>
                <w:szCs w:val="20"/>
              </w:rPr>
              <w:t>79,3</w:t>
            </w:r>
          </w:p>
        </w:tc>
      </w:tr>
      <w:tr w:rsidR="009D0389" w:rsidRPr="009D0389" w14:paraId="43B4F960" w14:textId="77777777" w:rsidTr="00E1290E">
        <w:trPr>
          <w:trHeight w:val="227"/>
        </w:trPr>
        <w:tc>
          <w:tcPr>
            <w:tcW w:w="1451" w:type="pct"/>
          </w:tcPr>
          <w:p w14:paraId="1017215C" w14:textId="77777777" w:rsidR="009D0389" w:rsidRPr="009D0389" w:rsidRDefault="009D0389" w:rsidP="009D0389">
            <w:pPr>
              <w:rPr>
                <w:sz w:val="20"/>
                <w:szCs w:val="20"/>
              </w:rPr>
            </w:pPr>
            <w:r w:rsidRPr="009D0389">
              <w:rPr>
                <w:sz w:val="20"/>
                <w:szCs w:val="20"/>
              </w:rPr>
              <w:t>Всего</w:t>
            </w:r>
          </w:p>
        </w:tc>
        <w:tc>
          <w:tcPr>
            <w:tcW w:w="1349" w:type="pct"/>
          </w:tcPr>
          <w:p w14:paraId="62678728" w14:textId="77777777" w:rsidR="009D0389" w:rsidRPr="009D0389" w:rsidRDefault="009D0389" w:rsidP="009D0389">
            <w:pPr>
              <w:rPr>
                <w:sz w:val="20"/>
                <w:szCs w:val="20"/>
              </w:rPr>
            </w:pPr>
          </w:p>
        </w:tc>
        <w:tc>
          <w:tcPr>
            <w:tcW w:w="497" w:type="pct"/>
          </w:tcPr>
          <w:p w14:paraId="38B90756" w14:textId="77777777" w:rsidR="009D0389" w:rsidRPr="009D0389" w:rsidRDefault="009D0389" w:rsidP="009D0389">
            <w:pPr>
              <w:rPr>
                <w:sz w:val="20"/>
                <w:szCs w:val="20"/>
              </w:rPr>
            </w:pPr>
            <w:r w:rsidRPr="009D0389">
              <w:rPr>
                <w:sz w:val="20"/>
                <w:szCs w:val="20"/>
              </w:rPr>
              <w:t>470,4</w:t>
            </w:r>
          </w:p>
        </w:tc>
        <w:tc>
          <w:tcPr>
            <w:tcW w:w="653" w:type="pct"/>
          </w:tcPr>
          <w:p w14:paraId="2D5B471C" w14:textId="77777777" w:rsidR="009D0389" w:rsidRPr="009D0389" w:rsidRDefault="009D0389" w:rsidP="009D0389">
            <w:pPr>
              <w:rPr>
                <w:sz w:val="20"/>
                <w:szCs w:val="20"/>
              </w:rPr>
            </w:pPr>
            <w:r w:rsidRPr="009D0389">
              <w:rPr>
                <w:sz w:val="20"/>
                <w:szCs w:val="20"/>
              </w:rPr>
              <w:t>372,98</w:t>
            </w:r>
          </w:p>
        </w:tc>
        <w:tc>
          <w:tcPr>
            <w:tcW w:w="639" w:type="pct"/>
          </w:tcPr>
          <w:p w14:paraId="21C3C0FC" w14:textId="77777777" w:rsidR="009D0389" w:rsidRPr="009D0389" w:rsidRDefault="009D0389" w:rsidP="009D0389">
            <w:pPr>
              <w:rPr>
                <w:sz w:val="20"/>
                <w:szCs w:val="20"/>
              </w:rPr>
            </w:pPr>
            <w:r w:rsidRPr="009D0389">
              <w:rPr>
                <w:sz w:val="20"/>
                <w:szCs w:val="20"/>
              </w:rPr>
              <w:t>97,42</w:t>
            </w:r>
          </w:p>
        </w:tc>
        <w:tc>
          <w:tcPr>
            <w:tcW w:w="412" w:type="pct"/>
          </w:tcPr>
          <w:p w14:paraId="6DCF45C8" w14:textId="77777777" w:rsidR="009D0389" w:rsidRPr="009D0389" w:rsidRDefault="009D0389" w:rsidP="009D0389">
            <w:pPr>
              <w:rPr>
                <w:sz w:val="20"/>
                <w:szCs w:val="20"/>
              </w:rPr>
            </w:pPr>
            <w:r w:rsidRPr="009D0389">
              <w:rPr>
                <w:sz w:val="20"/>
                <w:szCs w:val="20"/>
              </w:rPr>
              <w:t>79,3</w:t>
            </w:r>
          </w:p>
        </w:tc>
      </w:tr>
    </w:tbl>
    <w:p w14:paraId="10CFAB20" w14:textId="77777777" w:rsidR="008B1E41" w:rsidRPr="008B1E41" w:rsidRDefault="009D0389" w:rsidP="009D0389">
      <w:r w:rsidRPr="009D0389">
        <w:t xml:space="preserve">    </w:t>
      </w:r>
    </w:p>
    <w:p w14:paraId="09E49689" w14:textId="77777777" w:rsidR="009D0389" w:rsidRPr="008B1E41" w:rsidRDefault="009D0389" w:rsidP="008B1E41">
      <w:pPr>
        <w:ind w:firstLine="709"/>
        <w:jc w:val="both"/>
      </w:pPr>
      <w:r w:rsidRPr="008B1E41">
        <w:t>Расходы данной подпрограммы отражают расходы по обеспечению сохранности документов, хранящихся в муниципальном архиве Администрации города Шарыпово.</w:t>
      </w:r>
    </w:p>
    <w:p w14:paraId="216FCA2E" w14:textId="77777777" w:rsidR="009D0389" w:rsidRPr="008B1E41" w:rsidRDefault="009D0389" w:rsidP="008B1E41">
      <w:pPr>
        <w:ind w:firstLine="709"/>
        <w:jc w:val="both"/>
      </w:pPr>
      <w:r w:rsidRPr="008B1E41">
        <w:t>Средства краевого бюджета на осуществление государственных полномочий в области архивного дела в сумме 372,98 тысяч рублей освоены на 97.42 % в связи с тем, что несколько месяцев была вакантная ставка.</w:t>
      </w:r>
    </w:p>
    <w:p w14:paraId="58AC1A54" w14:textId="77777777" w:rsidR="009D0389" w:rsidRPr="008B1E41" w:rsidRDefault="009D0389" w:rsidP="008B1E41">
      <w:pPr>
        <w:ind w:firstLine="709"/>
        <w:jc w:val="both"/>
      </w:pPr>
      <w:r w:rsidRPr="008B1E41">
        <w:t>Подпрограмма 5. «Гармонизация межнациональных отношений на территории муниципального образования города Шарыпово»</w:t>
      </w:r>
    </w:p>
    <w:p w14:paraId="5D7AFDA1" w14:textId="77777777" w:rsidR="009D0389" w:rsidRPr="008B1E41" w:rsidRDefault="009D0389" w:rsidP="009D038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1958"/>
        <w:gridCol w:w="898"/>
        <w:gridCol w:w="1159"/>
        <w:gridCol w:w="1247"/>
        <w:gridCol w:w="872"/>
      </w:tblGrid>
      <w:tr w:rsidR="009D0389" w:rsidRPr="008B1E41" w14:paraId="0C9B7933" w14:textId="77777777" w:rsidTr="00775253">
        <w:trPr>
          <w:trHeight w:val="444"/>
        </w:trPr>
        <w:tc>
          <w:tcPr>
            <w:tcW w:w="1735" w:type="pct"/>
            <w:vMerge w:val="restart"/>
            <w:vAlign w:val="center"/>
          </w:tcPr>
          <w:p w14:paraId="5260DFA8" w14:textId="77777777" w:rsidR="009D0389" w:rsidRPr="008B1E41" w:rsidRDefault="009D0389" w:rsidP="009D0389">
            <w:pPr>
              <w:rPr>
                <w:sz w:val="20"/>
                <w:szCs w:val="20"/>
              </w:rPr>
            </w:pPr>
            <w:r w:rsidRPr="008B1E41">
              <w:rPr>
                <w:sz w:val="20"/>
                <w:szCs w:val="20"/>
              </w:rPr>
              <w:t>Наименование ГРБС</w:t>
            </w:r>
          </w:p>
        </w:tc>
        <w:tc>
          <w:tcPr>
            <w:tcW w:w="1065" w:type="pct"/>
            <w:vMerge w:val="restart"/>
          </w:tcPr>
          <w:p w14:paraId="69710586" w14:textId="77777777" w:rsidR="009D0389" w:rsidRPr="008B1E41" w:rsidRDefault="009D0389" w:rsidP="009D0389">
            <w:pPr>
              <w:rPr>
                <w:sz w:val="20"/>
                <w:szCs w:val="20"/>
              </w:rPr>
            </w:pPr>
          </w:p>
          <w:p w14:paraId="2FEDC930" w14:textId="77777777" w:rsidR="009D0389" w:rsidRPr="008B1E41" w:rsidRDefault="009D0389" w:rsidP="009D0389">
            <w:pPr>
              <w:rPr>
                <w:sz w:val="20"/>
                <w:szCs w:val="20"/>
              </w:rPr>
            </w:pPr>
            <w:r w:rsidRPr="008B1E41">
              <w:rPr>
                <w:sz w:val="20"/>
                <w:szCs w:val="20"/>
              </w:rPr>
              <w:t>Источники финансирования</w:t>
            </w:r>
          </w:p>
        </w:tc>
        <w:tc>
          <w:tcPr>
            <w:tcW w:w="2200" w:type="pct"/>
            <w:gridSpan w:val="4"/>
            <w:vAlign w:val="center"/>
          </w:tcPr>
          <w:p w14:paraId="504BF24E" w14:textId="77777777" w:rsidR="009D0389" w:rsidRPr="008B1E41" w:rsidRDefault="009D0389" w:rsidP="009D0389">
            <w:pPr>
              <w:rPr>
                <w:sz w:val="20"/>
                <w:szCs w:val="20"/>
              </w:rPr>
            </w:pPr>
            <w:r w:rsidRPr="008B1E41">
              <w:rPr>
                <w:sz w:val="20"/>
                <w:szCs w:val="20"/>
              </w:rPr>
              <w:t xml:space="preserve">Расходы за 2024 год. (тыс. рублей) </w:t>
            </w:r>
          </w:p>
        </w:tc>
      </w:tr>
      <w:tr w:rsidR="009D0389" w:rsidRPr="008B1E41" w14:paraId="4F712A26" w14:textId="77777777" w:rsidTr="00775253">
        <w:trPr>
          <w:trHeight w:val="407"/>
        </w:trPr>
        <w:tc>
          <w:tcPr>
            <w:tcW w:w="1735" w:type="pct"/>
            <w:vMerge/>
            <w:vAlign w:val="center"/>
          </w:tcPr>
          <w:p w14:paraId="43854B5B" w14:textId="77777777" w:rsidR="009D0389" w:rsidRPr="008B1E41" w:rsidRDefault="009D0389" w:rsidP="009D0389">
            <w:pPr>
              <w:rPr>
                <w:sz w:val="20"/>
                <w:szCs w:val="20"/>
              </w:rPr>
            </w:pPr>
          </w:p>
        </w:tc>
        <w:tc>
          <w:tcPr>
            <w:tcW w:w="1065" w:type="pct"/>
            <w:vMerge/>
          </w:tcPr>
          <w:p w14:paraId="6BA8B3E1" w14:textId="77777777" w:rsidR="009D0389" w:rsidRPr="008B1E41" w:rsidRDefault="009D0389" w:rsidP="009D0389">
            <w:pPr>
              <w:rPr>
                <w:sz w:val="20"/>
                <w:szCs w:val="20"/>
              </w:rPr>
            </w:pPr>
          </w:p>
        </w:tc>
        <w:tc>
          <w:tcPr>
            <w:tcW w:w="497" w:type="pct"/>
            <w:vAlign w:val="center"/>
          </w:tcPr>
          <w:p w14:paraId="4209A611" w14:textId="77777777" w:rsidR="009D0389" w:rsidRPr="008B1E41" w:rsidRDefault="009D0389" w:rsidP="009D0389">
            <w:pPr>
              <w:rPr>
                <w:sz w:val="20"/>
                <w:szCs w:val="20"/>
              </w:rPr>
            </w:pPr>
            <w:r w:rsidRPr="008B1E41">
              <w:rPr>
                <w:sz w:val="20"/>
                <w:szCs w:val="20"/>
              </w:rPr>
              <w:t>План</w:t>
            </w:r>
          </w:p>
        </w:tc>
        <w:tc>
          <w:tcPr>
            <w:tcW w:w="582" w:type="pct"/>
            <w:vAlign w:val="center"/>
          </w:tcPr>
          <w:p w14:paraId="0734A03D" w14:textId="77777777" w:rsidR="009D0389" w:rsidRPr="008B1E41" w:rsidRDefault="009D0389" w:rsidP="009D0389">
            <w:pPr>
              <w:rPr>
                <w:sz w:val="20"/>
                <w:szCs w:val="20"/>
              </w:rPr>
            </w:pPr>
            <w:r w:rsidRPr="008B1E41">
              <w:rPr>
                <w:sz w:val="20"/>
                <w:szCs w:val="20"/>
              </w:rPr>
              <w:t>Исполнено</w:t>
            </w:r>
          </w:p>
        </w:tc>
        <w:tc>
          <w:tcPr>
            <w:tcW w:w="638" w:type="pct"/>
            <w:vAlign w:val="center"/>
          </w:tcPr>
          <w:p w14:paraId="08F3F145" w14:textId="77777777" w:rsidR="009D0389" w:rsidRPr="008B1E41" w:rsidRDefault="009D0389" w:rsidP="009D0389">
            <w:pPr>
              <w:rPr>
                <w:sz w:val="20"/>
                <w:szCs w:val="20"/>
              </w:rPr>
            </w:pPr>
            <w:r w:rsidRPr="008B1E41">
              <w:rPr>
                <w:sz w:val="20"/>
                <w:szCs w:val="20"/>
              </w:rPr>
              <w:t xml:space="preserve">Отклонения </w:t>
            </w:r>
          </w:p>
        </w:tc>
        <w:tc>
          <w:tcPr>
            <w:tcW w:w="483" w:type="pct"/>
            <w:vAlign w:val="center"/>
          </w:tcPr>
          <w:p w14:paraId="117BA4E2" w14:textId="77777777" w:rsidR="009D0389" w:rsidRPr="008B1E41" w:rsidRDefault="009D0389" w:rsidP="009D0389">
            <w:pPr>
              <w:rPr>
                <w:sz w:val="20"/>
                <w:szCs w:val="20"/>
              </w:rPr>
            </w:pPr>
            <w:r w:rsidRPr="008B1E41">
              <w:rPr>
                <w:sz w:val="20"/>
                <w:szCs w:val="20"/>
              </w:rPr>
              <w:t>%</w:t>
            </w:r>
          </w:p>
        </w:tc>
      </w:tr>
      <w:tr w:rsidR="009D0389" w:rsidRPr="008B1E41" w14:paraId="1B22BCD3" w14:textId="77777777" w:rsidTr="00775253">
        <w:trPr>
          <w:trHeight w:val="454"/>
        </w:trPr>
        <w:tc>
          <w:tcPr>
            <w:tcW w:w="1735" w:type="pct"/>
            <w:vMerge w:val="restart"/>
          </w:tcPr>
          <w:p w14:paraId="436AC88C" w14:textId="77777777" w:rsidR="009D0389" w:rsidRPr="008B1E41" w:rsidRDefault="009D0389" w:rsidP="009D0389">
            <w:pPr>
              <w:rPr>
                <w:sz w:val="20"/>
                <w:szCs w:val="20"/>
              </w:rPr>
            </w:pPr>
            <w:r w:rsidRPr="008B1E41">
              <w:rPr>
                <w:sz w:val="20"/>
                <w:szCs w:val="20"/>
              </w:rPr>
              <w:t>Отдел культуры администрации города Шарыпово</w:t>
            </w:r>
          </w:p>
        </w:tc>
        <w:tc>
          <w:tcPr>
            <w:tcW w:w="1065" w:type="pct"/>
          </w:tcPr>
          <w:p w14:paraId="729C8D68" w14:textId="77777777" w:rsidR="009D0389" w:rsidRPr="008B1E41" w:rsidRDefault="009D0389" w:rsidP="009D0389">
            <w:pPr>
              <w:rPr>
                <w:sz w:val="20"/>
                <w:szCs w:val="20"/>
              </w:rPr>
            </w:pPr>
            <w:r w:rsidRPr="008B1E41">
              <w:rPr>
                <w:sz w:val="20"/>
                <w:szCs w:val="20"/>
              </w:rPr>
              <w:t>бюджет городского округа</w:t>
            </w:r>
          </w:p>
        </w:tc>
        <w:tc>
          <w:tcPr>
            <w:tcW w:w="497" w:type="pct"/>
          </w:tcPr>
          <w:p w14:paraId="7AE9B3DB" w14:textId="77777777" w:rsidR="009D0389" w:rsidRPr="008B1E41" w:rsidRDefault="009D0389" w:rsidP="006421A3">
            <w:pPr>
              <w:jc w:val="center"/>
              <w:rPr>
                <w:sz w:val="20"/>
                <w:szCs w:val="20"/>
              </w:rPr>
            </w:pPr>
            <w:r w:rsidRPr="008B1E41">
              <w:rPr>
                <w:sz w:val="20"/>
                <w:szCs w:val="20"/>
              </w:rPr>
              <w:t>20,0</w:t>
            </w:r>
          </w:p>
        </w:tc>
        <w:tc>
          <w:tcPr>
            <w:tcW w:w="582" w:type="pct"/>
          </w:tcPr>
          <w:p w14:paraId="72A5DA1B" w14:textId="77777777" w:rsidR="009D0389" w:rsidRPr="008B1E41" w:rsidRDefault="009D0389" w:rsidP="006421A3">
            <w:pPr>
              <w:jc w:val="center"/>
              <w:rPr>
                <w:sz w:val="20"/>
                <w:szCs w:val="20"/>
              </w:rPr>
            </w:pPr>
            <w:r w:rsidRPr="008B1E41">
              <w:rPr>
                <w:sz w:val="20"/>
                <w:szCs w:val="20"/>
              </w:rPr>
              <w:t>20,0</w:t>
            </w:r>
          </w:p>
        </w:tc>
        <w:tc>
          <w:tcPr>
            <w:tcW w:w="638" w:type="pct"/>
          </w:tcPr>
          <w:p w14:paraId="5FAD4042" w14:textId="77777777" w:rsidR="009D0389" w:rsidRPr="008B1E41" w:rsidRDefault="009D0389" w:rsidP="006421A3">
            <w:pPr>
              <w:jc w:val="center"/>
              <w:rPr>
                <w:sz w:val="20"/>
                <w:szCs w:val="20"/>
              </w:rPr>
            </w:pPr>
            <w:r w:rsidRPr="008B1E41">
              <w:rPr>
                <w:sz w:val="20"/>
                <w:szCs w:val="20"/>
              </w:rPr>
              <w:t>0</w:t>
            </w:r>
          </w:p>
        </w:tc>
        <w:tc>
          <w:tcPr>
            <w:tcW w:w="483" w:type="pct"/>
          </w:tcPr>
          <w:p w14:paraId="148706F6" w14:textId="77777777" w:rsidR="009D0389" w:rsidRPr="008B1E41" w:rsidRDefault="009D0389" w:rsidP="006421A3">
            <w:pPr>
              <w:jc w:val="center"/>
              <w:rPr>
                <w:sz w:val="20"/>
                <w:szCs w:val="20"/>
              </w:rPr>
            </w:pPr>
            <w:r w:rsidRPr="008B1E41">
              <w:rPr>
                <w:sz w:val="20"/>
                <w:szCs w:val="20"/>
              </w:rPr>
              <w:t>100,0</w:t>
            </w:r>
          </w:p>
        </w:tc>
      </w:tr>
      <w:tr w:rsidR="009D0389" w:rsidRPr="008B1E41" w14:paraId="110C0718" w14:textId="77777777" w:rsidTr="00775253">
        <w:trPr>
          <w:trHeight w:val="281"/>
        </w:trPr>
        <w:tc>
          <w:tcPr>
            <w:tcW w:w="1735" w:type="pct"/>
            <w:vMerge/>
          </w:tcPr>
          <w:p w14:paraId="1EB299A2" w14:textId="77777777" w:rsidR="009D0389" w:rsidRPr="008B1E41" w:rsidRDefault="009D0389" w:rsidP="009D0389">
            <w:pPr>
              <w:rPr>
                <w:sz w:val="20"/>
                <w:szCs w:val="20"/>
              </w:rPr>
            </w:pPr>
          </w:p>
        </w:tc>
        <w:tc>
          <w:tcPr>
            <w:tcW w:w="1065" w:type="pct"/>
          </w:tcPr>
          <w:p w14:paraId="44BCB16B" w14:textId="77777777" w:rsidR="009D0389" w:rsidRPr="008B1E41" w:rsidRDefault="009D0389" w:rsidP="009D0389">
            <w:pPr>
              <w:rPr>
                <w:sz w:val="20"/>
                <w:szCs w:val="20"/>
              </w:rPr>
            </w:pPr>
            <w:r w:rsidRPr="008B1E41">
              <w:rPr>
                <w:sz w:val="20"/>
                <w:szCs w:val="20"/>
              </w:rPr>
              <w:t>краевой бюджет</w:t>
            </w:r>
          </w:p>
        </w:tc>
        <w:tc>
          <w:tcPr>
            <w:tcW w:w="497" w:type="pct"/>
          </w:tcPr>
          <w:p w14:paraId="15EF4059" w14:textId="77777777" w:rsidR="009D0389" w:rsidRPr="008B1E41" w:rsidRDefault="009D0389" w:rsidP="006421A3">
            <w:pPr>
              <w:jc w:val="center"/>
              <w:rPr>
                <w:sz w:val="20"/>
                <w:szCs w:val="20"/>
              </w:rPr>
            </w:pPr>
            <w:r w:rsidRPr="008B1E41">
              <w:rPr>
                <w:sz w:val="20"/>
                <w:szCs w:val="20"/>
              </w:rPr>
              <w:t>176, 32</w:t>
            </w:r>
          </w:p>
          <w:p w14:paraId="16844E15" w14:textId="77777777" w:rsidR="009D0389" w:rsidRPr="008B1E41" w:rsidRDefault="009D0389" w:rsidP="006421A3">
            <w:pPr>
              <w:jc w:val="center"/>
              <w:rPr>
                <w:sz w:val="20"/>
                <w:szCs w:val="20"/>
              </w:rPr>
            </w:pPr>
          </w:p>
        </w:tc>
        <w:tc>
          <w:tcPr>
            <w:tcW w:w="582" w:type="pct"/>
          </w:tcPr>
          <w:p w14:paraId="6CB4347F" w14:textId="77777777" w:rsidR="009D0389" w:rsidRPr="008B1E41" w:rsidRDefault="009D0389" w:rsidP="006421A3">
            <w:pPr>
              <w:jc w:val="center"/>
              <w:rPr>
                <w:sz w:val="20"/>
                <w:szCs w:val="20"/>
              </w:rPr>
            </w:pPr>
            <w:r w:rsidRPr="008B1E41">
              <w:rPr>
                <w:sz w:val="20"/>
                <w:szCs w:val="20"/>
              </w:rPr>
              <w:t>176, 32</w:t>
            </w:r>
          </w:p>
          <w:p w14:paraId="584EE72B" w14:textId="77777777" w:rsidR="009D0389" w:rsidRPr="008B1E41" w:rsidRDefault="009D0389" w:rsidP="006421A3">
            <w:pPr>
              <w:jc w:val="center"/>
              <w:rPr>
                <w:sz w:val="20"/>
                <w:szCs w:val="20"/>
              </w:rPr>
            </w:pPr>
          </w:p>
        </w:tc>
        <w:tc>
          <w:tcPr>
            <w:tcW w:w="638" w:type="pct"/>
          </w:tcPr>
          <w:p w14:paraId="66074059" w14:textId="77777777" w:rsidR="009D0389" w:rsidRPr="008B1E41" w:rsidRDefault="009D0389" w:rsidP="006421A3">
            <w:pPr>
              <w:jc w:val="center"/>
              <w:rPr>
                <w:sz w:val="20"/>
                <w:szCs w:val="20"/>
              </w:rPr>
            </w:pPr>
            <w:r w:rsidRPr="008B1E41">
              <w:rPr>
                <w:sz w:val="20"/>
                <w:szCs w:val="20"/>
              </w:rPr>
              <w:t>0</w:t>
            </w:r>
          </w:p>
        </w:tc>
        <w:tc>
          <w:tcPr>
            <w:tcW w:w="483" w:type="pct"/>
          </w:tcPr>
          <w:p w14:paraId="3F3C8D78" w14:textId="77777777" w:rsidR="009D0389" w:rsidRPr="008B1E41" w:rsidRDefault="009D0389" w:rsidP="006421A3">
            <w:pPr>
              <w:jc w:val="center"/>
              <w:rPr>
                <w:sz w:val="20"/>
                <w:szCs w:val="20"/>
              </w:rPr>
            </w:pPr>
            <w:r w:rsidRPr="008B1E41">
              <w:rPr>
                <w:sz w:val="20"/>
                <w:szCs w:val="20"/>
              </w:rPr>
              <w:t>100,0</w:t>
            </w:r>
          </w:p>
        </w:tc>
      </w:tr>
      <w:tr w:rsidR="009D0389" w:rsidRPr="008B1E41" w14:paraId="2927D4F1" w14:textId="77777777" w:rsidTr="00775253">
        <w:trPr>
          <w:trHeight w:val="282"/>
        </w:trPr>
        <w:tc>
          <w:tcPr>
            <w:tcW w:w="1735" w:type="pct"/>
          </w:tcPr>
          <w:p w14:paraId="1578D6AC" w14:textId="77777777" w:rsidR="009D0389" w:rsidRPr="008B1E41" w:rsidRDefault="009D0389" w:rsidP="009D0389">
            <w:pPr>
              <w:rPr>
                <w:sz w:val="20"/>
                <w:szCs w:val="20"/>
              </w:rPr>
            </w:pPr>
            <w:r w:rsidRPr="008B1E41">
              <w:rPr>
                <w:sz w:val="20"/>
                <w:szCs w:val="20"/>
              </w:rPr>
              <w:t>Всего</w:t>
            </w:r>
          </w:p>
        </w:tc>
        <w:tc>
          <w:tcPr>
            <w:tcW w:w="1065" w:type="pct"/>
          </w:tcPr>
          <w:p w14:paraId="57D04BBD" w14:textId="77777777" w:rsidR="009D0389" w:rsidRPr="008B1E41" w:rsidRDefault="009D0389" w:rsidP="009D0389">
            <w:pPr>
              <w:rPr>
                <w:sz w:val="20"/>
                <w:szCs w:val="20"/>
              </w:rPr>
            </w:pPr>
          </w:p>
        </w:tc>
        <w:tc>
          <w:tcPr>
            <w:tcW w:w="497" w:type="pct"/>
          </w:tcPr>
          <w:p w14:paraId="6CF687E5" w14:textId="77777777" w:rsidR="009D0389" w:rsidRPr="008B1E41" w:rsidRDefault="009D0389" w:rsidP="006421A3">
            <w:pPr>
              <w:jc w:val="center"/>
              <w:rPr>
                <w:sz w:val="20"/>
                <w:szCs w:val="20"/>
              </w:rPr>
            </w:pPr>
            <w:r w:rsidRPr="008B1E41">
              <w:rPr>
                <w:sz w:val="20"/>
                <w:szCs w:val="20"/>
              </w:rPr>
              <w:t>196,32</w:t>
            </w:r>
          </w:p>
        </w:tc>
        <w:tc>
          <w:tcPr>
            <w:tcW w:w="582" w:type="pct"/>
          </w:tcPr>
          <w:p w14:paraId="48C84E28" w14:textId="77777777" w:rsidR="009D0389" w:rsidRPr="008B1E41" w:rsidRDefault="009D0389" w:rsidP="006421A3">
            <w:pPr>
              <w:jc w:val="center"/>
              <w:rPr>
                <w:sz w:val="20"/>
                <w:szCs w:val="20"/>
              </w:rPr>
            </w:pPr>
            <w:r w:rsidRPr="008B1E41">
              <w:rPr>
                <w:sz w:val="20"/>
                <w:szCs w:val="20"/>
              </w:rPr>
              <w:t>196,32</w:t>
            </w:r>
          </w:p>
        </w:tc>
        <w:tc>
          <w:tcPr>
            <w:tcW w:w="638" w:type="pct"/>
          </w:tcPr>
          <w:p w14:paraId="476B3903" w14:textId="77777777" w:rsidR="009D0389" w:rsidRPr="008B1E41" w:rsidRDefault="009D0389" w:rsidP="006421A3">
            <w:pPr>
              <w:jc w:val="center"/>
              <w:rPr>
                <w:sz w:val="20"/>
                <w:szCs w:val="20"/>
              </w:rPr>
            </w:pPr>
            <w:r w:rsidRPr="008B1E41">
              <w:rPr>
                <w:sz w:val="20"/>
                <w:szCs w:val="20"/>
              </w:rPr>
              <w:t>0</w:t>
            </w:r>
          </w:p>
        </w:tc>
        <w:tc>
          <w:tcPr>
            <w:tcW w:w="483" w:type="pct"/>
          </w:tcPr>
          <w:p w14:paraId="7776F1D1" w14:textId="77777777" w:rsidR="009D0389" w:rsidRPr="008B1E41" w:rsidRDefault="009D0389" w:rsidP="006421A3">
            <w:pPr>
              <w:jc w:val="center"/>
              <w:rPr>
                <w:sz w:val="20"/>
                <w:szCs w:val="20"/>
              </w:rPr>
            </w:pPr>
            <w:r w:rsidRPr="008B1E41">
              <w:rPr>
                <w:sz w:val="20"/>
                <w:szCs w:val="20"/>
              </w:rPr>
              <w:t>100,0</w:t>
            </w:r>
          </w:p>
        </w:tc>
      </w:tr>
    </w:tbl>
    <w:p w14:paraId="7820D852" w14:textId="77777777" w:rsidR="009D0389" w:rsidRPr="009D0389" w:rsidRDefault="009D0389" w:rsidP="009D0389"/>
    <w:p w14:paraId="1F17B987" w14:textId="77777777" w:rsidR="009D0389" w:rsidRPr="009D0389" w:rsidRDefault="009D0389" w:rsidP="008B1E41">
      <w:pPr>
        <w:ind w:firstLine="709"/>
        <w:jc w:val="both"/>
      </w:pPr>
      <w:r w:rsidRPr="009D0389">
        <w:t>Расходы краевого бюджета на реализацию мероприятий в сфере укрепления межнационального единства и межконфессионального согласия в сумме 176,32 тыс. рублей исполнены на 100,0%.</w:t>
      </w:r>
    </w:p>
    <w:p w14:paraId="6C352DB5" w14:textId="77777777" w:rsidR="009D0389" w:rsidRPr="009D0389" w:rsidRDefault="009D0389" w:rsidP="008B1E41">
      <w:pPr>
        <w:ind w:firstLine="709"/>
        <w:jc w:val="both"/>
      </w:pPr>
      <w:r w:rsidRPr="009D0389">
        <w:t>Мероприятия формируют позитивный имидж города Шарыпово, как территории, комфортной для проживания представителей разных национальностей.</w:t>
      </w:r>
    </w:p>
    <w:p w14:paraId="4F276566" w14:textId="77777777" w:rsidR="009D0389" w:rsidRPr="009D0389" w:rsidRDefault="009D0389" w:rsidP="008B1E41">
      <w:pPr>
        <w:ind w:firstLine="709"/>
        <w:jc w:val="both"/>
      </w:pPr>
      <w:r w:rsidRPr="009D0389">
        <w:t>Подпрограмма 6. «Волонтеры культуры»</w:t>
      </w:r>
    </w:p>
    <w:p w14:paraId="3569E295" w14:textId="77777777" w:rsidR="009D0389" w:rsidRPr="009D0389" w:rsidRDefault="009D0389" w:rsidP="009D0389">
      <w:r w:rsidRPr="009D0389">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2272"/>
        <w:gridCol w:w="983"/>
        <w:gridCol w:w="1261"/>
        <w:gridCol w:w="1261"/>
        <w:gridCol w:w="813"/>
      </w:tblGrid>
      <w:tr w:rsidR="009D0389" w:rsidRPr="009D0389" w14:paraId="20E285C0" w14:textId="77777777" w:rsidTr="00E1290E">
        <w:trPr>
          <w:trHeight w:val="170"/>
          <w:jc w:val="center"/>
        </w:trPr>
        <w:tc>
          <w:tcPr>
            <w:tcW w:w="1473" w:type="pct"/>
            <w:vMerge w:val="restart"/>
            <w:vAlign w:val="center"/>
          </w:tcPr>
          <w:p w14:paraId="3A263084" w14:textId="77777777" w:rsidR="009D0389" w:rsidRPr="009D0389" w:rsidRDefault="009D0389" w:rsidP="009D0389">
            <w:pPr>
              <w:rPr>
                <w:sz w:val="20"/>
                <w:szCs w:val="20"/>
              </w:rPr>
            </w:pPr>
            <w:r w:rsidRPr="009D0389">
              <w:rPr>
                <w:sz w:val="20"/>
                <w:szCs w:val="20"/>
              </w:rPr>
              <w:t>Наименование ГРБС</w:t>
            </w:r>
          </w:p>
        </w:tc>
        <w:tc>
          <w:tcPr>
            <w:tcW w:w="1215" w:type="pct"/>
            <w:vMerge w:val="restart"/>
            <w:vAlign w:val="center"/>
          </w:tcPr>
          <w:p w14:paraId="66200F3E" w14:textId="77777777" w:rsidR="009D0389" w:rsidRPr="009D0389" w:rsidRDefault="009D0389" w:rsidP="009D0389">
            <w:pPr>
              <w:rPr>
                <w:sz w:val="20"/>
                <w:szCs w:val="20"/>
              </w:rPr>
            </w:pPr>
          </w:p>
          <w:p w14:paraId="76F5AED0" w14:textId="77777777" w:rsidR="009D0389" w:rsidRPr="009D0389" w:rsidRDefault="009D0389" w:rsidP="009D0389">
            <w:pPr>
              <w:rPr>
                <w:sz w:val="20"/>
                <w:szCs w:val="20"/>
              </w:rPr>
            </w:pPr>
            <w:r w:rsidRPr="009D0389">
              <w:rPr>
                <w:sz w:val="20"/>
                <w:szCs w:val="20"/>
              </w:rPr>
              <w:t>Источники финансирования</w:t>
            </w:r>
          </w:p>
        </w:tc>
        <w:tc>
          <w:tcPr>
            <w:tcW w:w="2311" w:type="pct"/>
            <w:gridSpan w:val="4"/>
            <w:vAlign w:val="center"/>
          </w:tcPr>
          <w:p w14:paraId="4A4053FA" w14:textId="77777777" w:rsidR="009D0389" w:rsidRPr="009D0389" w:rsidRDefault="009D0389" w:rsidP="009D0389">
            <w:pPr>
              <w:rPr>
                <w:sz w:val="20"/>
                <w:szCs w:val="20"/>
              </w:rPr>
            </w:pPr>
            <w:r w:rsidRPr="009D0389">
              <w:rPr>
                <w:sz w:val="20"/>
                <w:szCs w:val="20"/>
              </w:rPr>
              <w:t xml:space="preserve">Расходы за 2025 год.    (тыс. рублей) </w:t>
            </w:r>
          </w:p>
        </w:tc>
      </w:tr>
      <w:tr w:rsidR="009D0389" w:rsidRPr="009D0389" w14:paraId="747422CF" w14:textId="77777777" w:rsidTr="00E1290E">
        <w:trPr>
          <w:trHeight w:val="170"/>
          <w:jc w:val="center"/>
        </w:trPr>
        <w:tc>
          <w:tcPr>
            <w:tcW w:w="1473" w:type="pct"/>
            <w:vMerge/>
            <w:vAlign w:val="center"/>
          </w:tcPr>
          <w:p w14:paraId="2D31C7C1" w14:textId="77777777" w:rsidR="009D0389" w:rsidRPr="009D0389" w:rsidRDefault="009D0389" w:rsidP="009D0389">
            <w:pPr>
              <w:rPr>
                <w:sz w:val="20"/>
                <w:szCs w:val="20"/>
              </w:rPr>
            </w:pPr>
          </w:p>
        </w:tc>
        <w:tc>
          <w:tcPr>
            <w:tcW w:w="1215" w:type="pct"/>
            <w:vMerge/>
            <w:vAlign w:val="center"/>
          </w:tcPr>
          <w:p w14:paraId="69C90902" w14:textId="77777777" w:rsidR="009D0389" w:rsidRPr="009D0389" w:rsidRDefault="009D0389" w:rsidP="009D0389">
            <w:pPr>
              <w:rPr>
                <w:sz w:val="20"/>
                <w:szCs w:val="20"/>
              </w:rPr>
            </w:pPr>
          </w:p>
        </w:tc>
        <w:tc>
          <w:tcPr>
            <w:tcW w:w="526" w:type="pct"/>
            <w:vAlign w:val="center"/>
          </w:tcPr>
          <w:p w14:paraId="606B8005" w14:textId="77777777" w:rsidR="009D0389" w:rsidRPr="009D0389" w:rsidRDefault="009D0389" w:rsidP="009D0389">
            <w:pPr>
              <w:rPr>
                <w:sz w:val="20"/>
                <w:szCs w:val="20"/>
              </w:rPr>
            </w:pPr>
            <w:r w:rsidRPr="009D0389">
              <w:rPr>
                <w:sz w:val="20"/>
                <w:szCs w:val="20"/>
              </w:rPr>
              <w:t>План</w:t>
            </w:r>
          </w:p>
        </w:tc>
        <w:tc>
          <w:tcPr>
            <w:tcW w:w="675" w:type="pct"/>
            <w:vAlign w:val="center"/>
          </w:tcPr>
          <w:p w14:paraId="171B280B" w14:textId="77777777" w:rsidR="009D0389" w:rsidRPr="009D0389" w:rsidRDefault="009D0389" w:rsidP="009D0389">
            <w:pPr>
              <w:rPr>
                <w:sz w:val="20"/>
                <w:szCs w:val="20"/>
              </w:rPr>
            </w:pPr>
            <w:r w:rsidRPr="009D0389">
              <w:rPr>
                <w:sz w:val="20"/>
                <w:szCs w:val="20"/>
              </w:rPr>
              <w:t>Исполнено</w:t>
            </w:r>
          </w:p>
        </w:tc>
        <w:tc>
          <w:tcPr>
            <w:tcW w:w="675" w:type="pct"/>
            <w:vAlign w:val="center"/>
          </w:tcPr>
          <w:p w14:paraId="07DBFAE0" w14:textId="77777777" w:rsidR="009D0389" w:rsidRPr="009D0389" w:rsidRDefault="009D0389" w:rsidP="009D0389">
            <w:pPr>
              <w:rPr>
                <w:sz w:val="20"/>
                <w:szCs w:val="20"/>
              </w:rPr>
            </w:pPr>
            <w:r w:rsidRPr="009D0389">
              <w:rPr>
                <w:sz w:val="20"/>
                <w:szCs w:val="20"/>
              </w:rPr>
              <w:t xml:space="preserve">Отклонения </w:t>
            </w:r>
          </w:p>
        </w:tc>
        <w:tc>
          <w:tcPr>
            <w:tcW w:w="435" w:type="pct"/>
            <w:vAlign w:val="center"/>
          </w:tcPr>
          <w:p w14:paraId="1D3424CA" w14:textId="77777777" w:rsidR="009D0389" w:rsidRPr="009D0389" w:rsidRDefault="009D0389" w:rsidP="009D0389">
            <w:pPr>
              <w:rPr>
                <w:sz w:val="20"/>
                <w:szCs w:val="20"/>
              </w:rPr>
            </w:pPr>
            <w:r w:rsidRPr="009D0389">
              <w:rPr>
                <w:sz w:val="20"/>
                <w:szCs w:val="20"/>
              </w:rPr>
              <w:t>%</w:t>
            </w:r>
          </w:p>
        </w:tc>
      </w:tr>
      <w:tr w:rsidR="009D0389" w:rsidRPr="009D0389" w14:paraId="010AB6B9" w14:textId="77777777" w:rsidTr="00E1290E">
        <w:trPr>
          <w:trHeight w:val="170"/>
          <w:jc w:val="center"/>
        </w:trPr>
        <w:tc>
          <w:tcPr>
            <w:tcW w:w="1473" w:type="pct"/>
            <w:vMerge w:val="restart"/>
            <w:vAlign w:val="center"/>
          </w:tcPr>
          <w:p w14:paraId="26685FB4" w14:textId="77777777" w:rsidR="009D0389" w:rsidRPr="009D0389" w:rsidRDefault="009D0389" w:rsidP="009D0389">
            <w:pPr>
              <w:rPr>
                <w:sz w:val="20"/>
                <w:szCs w:val="20"/>
              </w:rPr>
            </w:pPr>
            <w:r w:rsidRPr="009D0389">
              <w:rPr>
                <w:sz w:val="20"/>
                <w:szCs w:val="20"/>
              </w:rPr>
              <w:t>Отдел культуры Администрации города Шарыпово</w:t>
            </w:r>
          </w:p>
        </w:tc>
        <w:tc>
          <w:tcPr>
            <w:tcW w:w="1215" w:type="pct"/>
            <w:vAlign w:val="center"/>
          </w:tcPr>
          <w:p w14:paraId="0D2C43A7" w14:textId="77777777" w:rsidR="009D0389" w:rsidRPr="009D0389" w:rsidRDefault="009D0389" w:rsidP="009D0389">
            <w:pPr>
              <w:rPr>
                <w:sz w:val="20"/>
                <w:szCs w:val="20"/>
              </w:rPr>
            </w:pPr>
            <w:r w:rsidRPr="009D0389">
              <w:rPr>
                <w:sz w:val="20"/>
                <w:szCs w:val="20"/>
              </w:rPr>
              <w:t>бюджет городского округа</w:t>
            </w:r>
          </w:p>
        </w:tc>
        <w:tc>
          <w:tcPr>
            <w:tcW w:w="526" w:type="pct"/>
            <w:vAlign w:val="center"/>
          </w:tcPr>
          <w:p w14:paraId="762C072D" w14:textId="77777777" w:rsidR="009D0389" w:rsidRPr="009D0389" w:rsidRDefault="009D0389" w:rsidP="00E1290E">
            <w:pPr>
              <w:jc w:val="center"/>
              <w:rPr>
                <w:sz w:val="20"/>
                <w:szCs w:val="20"/>
              </w:rPr>
            </w:pPr>
            <w:r w:rsidRPr="009D0389">
              <w:rPr>
                <w:sz w:val="20"/>
                <w:szCs w:val="20"/>
              </w:rPr>
              <w:t>10,0</w:t>
            </w:r>
          </w:p>
        </w:tc>
        <w:tc>
          <w:tcPr>
            <w:tcW w:w="675" w:type="pct"/>
            <w:vAlign w:val="center"/>
          </w:tcPr>
          <w:p w14:paraId="121C3B51" w14:textId="77777777" w:rsidR="009D0389" w:rsidRPr="009D0389" w:rsidRDefault="009D0389" w:rsidP="00E1290E">
            <w:pPr>
              <w:jc w:val="center"/>
              <w:rPr>
                <w:sz w:val="20"/>
                <w:szCs w:val="20"/>
              </w:rPr>
            </w:pPr>
            <w:r w:rsidRPr="009D0389">
              <w:rPr>
                <w:sz w:val="20"/>
                <w:szCs w:val="20"/>
              </w:rPr>
              <w:t>10,0</w:t>
            </w:r>
          </w:p>
        </w:tc>
        <w:tc>
          <w:tcPr>
            <w:tcW w:w="675" w:type="pct"/>
            <w:vAlign w:val="center"/>
          </w:tcPr>
          <w:p w14:paraId="601C508A" w14:textId="77777777" w:rsidR="009D0389" w:rsidRPr="009D0389" w:rsidRDefault="009D0389" w:rsidP="00E1290E">
            <w:pPr>
              <w:jc w:val="center"/>
              <w:rPr>
                <w:sz w:val="20"/>
                <w:szCs w:val="20"/>
              </w:rPr>
            </w:pPr>
            <w:r w:rsidRPr="009D0389">
              <w:rPr>
                <w:sz w:val="20"/>
                <w:szCs w:val="20"/>
              </w:rPr>
              <w:t>0</w:t>
            </w:r>
          </w:p>
        </w:tc>
        <w:tc>
          <w:tcPr>
            <w:tcW w:w="435" w:type="pct"/>
            <w:vAlign w:val="center"/>
          </w:tcPr>
          <w:p w14:paraId="394AAE3A" w14:textId="77777777" w:rsidR="009D0389" w:rsidRPr="009D0389" w:rsidRDefault="009D0389" w:rsidP="00E1290E">
            <w:pPr>
              <w:jc w:val="center"/>
              <w:rPr>
                <w:sz w:val="20"/>
                <w:szCs w:val="20"/>
              </w:rPr>
            </w:pPr>
            <w:r w:rsidRPr="009D0389">
              <w:rPr>
                <w:sz w:val="20"/>
                <w:szCs w:val="20"/>
              </w:rPr>
              <w:t>100,0</w:t>
            </w:r>
          </w:p>
        </w:tc>
      </w:tr>
      <w:tr w:rsidR="009D0389" w:rsidRPr="009D0389" w14:paraId="4FE3BF1C" w14:textId="77777777" w:rsidTr="00E1290E">
        <w:trPr>
          <w:trHeight w:val="170"/>
          <w:jc w:val="center"/>
        </w:trPr>
        <w:tc>
          <w:tcPr>
            <w:tcW w:w="1473" w:type="pct"/>
            <w:vMerge/>
            <w:vAlign w:val="center"/>
          </w:tcPr>
          <w:p w14:paraId="13108DE8" w14:textId="77777777" w:rsidR="009D0389" w:rsidRPr="009D0389" w:rsidRDefault="009D0389" w:rsidP="009D0389">
            <w:pPr>
              <w:rPr>
                <w:sz w:val="20"/>
                <w:szCs w:val="20"/>
              </w:rPr>
            </w:pPr>
          </w:p>
        </w:tc>
        <w:tc>
          <w:tcPr>
            <w:tcW w:w="1215" w:type="pct"/>
            <w:vAlign w:val="center"/>
          </w:tcPr>
          <w:p w14:paraId="7D20C7AF" w14:textId="77777777" w:rsidR="009D0389" w:rsidRPr="009D0389" w:rsidRDefault="009D0389" w:rsidP="009D0389">
            <w:pPr>
              <w:rPr>
                <w:sz w:val="20"/>
                <w:szCs w:val="20"/>
              </w:rPr>
            </w:pPr>
            <w:r w:rsidRPr="009D0389">
              <w:rPr>
                <w:sz w:val="20"/>
                <w:szCs w:val="20"/>
              </w:rPr>
              <w:t>краевой бюджет</w:t>
            </w:r>
          </w:p>
        </w:tc>
        <w:tc>
          <w:tcPr>
            <w:tcW w:w="526" w:type="pct"/>
            <w:vAlign w:val="center"/>
          </w:tcPr>
          <w:p w14:paraId="6D997813" w14:textId="77777777" w:rsidR="009D0389" w:rsidRPr="009D0389" w:rsidRDefault="009D0389" w:rsidP="00E1290E">
            <w:pPr>
              <w:jc w:val="center"/>
              <w:rPr>
                <w:sz w:val="20"/>
                <w:szCs w:val="20"/>
              </w:rPr>
            </w:pPr>
            <w:r w:rsidRPr="009D0389">
              <w:rPr>
                <w:sz w:val="20"/>
                <w:szCs w:val="20"/>
              </w:rPr>
              <w:t>0</w:t>
            </w:r>
          </w:p>
        </w:tc>
        <w:tc>
          <w:tcPr>
            <w:tcW w:w="675" w:type="pct"/>
            <w:vAlign w:val="center"/>
          </w:tcPr>
          <w:p w14:paraId="33A05DED" w14:textId="77777777" w:rsidR="009D0389" w:rsidRPr="009D0389" w:rsidRDefault="009D0389" w:rsidP="00E1290E">
            <w:pPr>
              <w:jc w:val="center"/>
              <w:rPr>
                <w:sz w:val="20"/>
                <w:szCs w:val="20"/>
              </w:rPr>
            </w:pPr>
            <w:r w:rsidRPr="009D0389">
              <w:rPr>
                <w:sz w:val="20"/>
                <w:szCs w:val="20"/>
              </w:rPr>
              <w:t>0</w:t>
            </w:r>
          </w:p>
        </w:tc>
        <w:tc>
          <w:tcPr>
            <w:tcW w:w="675" w:type="pct"/>
            <w:vAlign w:val="center"/>
          </w:tcPr>
          <w:p w14:paraId="2A400BAA" w14:textId="77777777" w:rsidR="009D0389" w:rsidRPr="009D0389" w:rsidRDefault="009D0389" w:rsidP="00E1290E">
            <w:pPr>
              <w:jc w:val="center"/>
              <w:rPr>
                <w:sz w:val="20"/>
                <w:szCs w:val="20"/>
              </w:rPr>
            </w:pPr>
            <w:r w:rsidRPr="009D0389">
              <w:rPr>
                <w:sz w:val="20"/>
                <w:szCs w:val="20"/>
              </w:rPr>
              <w:t>0</w:t>
            </w:r>
          </w:p>
        </w:tc>
        <w:tc>
          <w:tcPr>
            <w:tcW w:w="435" w:type="pct"/>
            <w:vAlign w:val="center"/>
          </w:tcPr>
          <w:p w14:paraId="760C45EE" w14:textId="77777777" w:rsidR="009D0389" w:rsidRPr="009D0389" w:rsidRDefault="009D0389" w:rsidP="00E1290E">
            <w:pPr>
              <w:jc w:val="center"/>
              <w:rPr>
                <w:sz w:val="20"/>
                <w:szCs w:val="20"/>
              </w:rPr>
            </w:pPr>
            <w:r w:rsidRPr="009D0389">
              <w:rPr>
                <w:sz w:val="20"/>
                <w:szCs w:val="20"/>
              </w:rPr>
              <w:t>0</w:t>
            </w:r>
          </w:p>
        </w:tc>
      </w:tr>
      <w:tr w:rsidR="009D0389" w:rsidRPr="009D0389" w14:paraId="11FAAEC1" w14:textId="77777777" w:rsidTr="00E1290E">
        <w:trPr>
          <w:trHeight w:val="170"/>
          <w:jc w:val="center"/>
        </w:trPr>
        <w:tc>
          <w:tcPr>
            <w:tcW w:w="1473" w:type="pct"/>
            <w:vAlign w:val="center"/>
          </w:tcPr>
          <w:p w14:paraId="6F27748E" w14:textId="77777777" w:rsidR="009D0389" w:rsidRPr="009D0389" w:rsidRDefault="009D0389" w:rsidP="009D0389">
            <w:pPr>
              <w:rPr>
                <w:sz w:val="20"/>
                <w:szCs w:val="20"/>
              </w:rPr>
            </w:pPr>
            <w:r w:rsidRPr="009D0389">
              <w:rPr>
                <w:sz w:val="20"/>
                <w:szCs w:val="20"/>
              </w:rPr>
              <w:t>Всего</w:t>
            </w:r>
          </w:p>
        </w:tc>
        <w:tc>
          <w:tcPr>
            <w:tcW w:w="1215" w:type="pct"/>
            <w:vAlign w:val="center"/>
          </w:tcPr>
          <w:p w14:paraId="57AF4E31" w14:textId="77777777" w:rsidR="009D0389" w:rsidRPr="009D0389" w:rsidRDefault="009D0389" w:rsidP="009D0389">
            <w:pPr>
              <w:rPr>
                <w:sz w:val="20"/>
                <w:szCs w:val="20"/>
              </w:rPr>
            </w:pPr>
          </w:p>
        </w:tc>
        <w:tc>
          <w:tcPr>
            <w:tcW w:w="526" w:type="pct"/>
            <w:vAlign w:val="center"/>
          </w:tcPr>
          <w:p w14:paraId="7B578923" w14:textId="77777777" w:rsidR="009D0389" w:rsidRPr="009D0389" w:rsidRDefault="009D0389" w:rsidP="00E1290E">
            <w:pPr>
              <w:jc w:val="center"/>
              <w:rPr>
                <w:sz w:val="20"/>
                <w:szCs w:val="20"/>
              </w:rPr>
            </w:pPr>
            <w:r w:rsidRPr="009D0389">
              <w:rPr>
                <w:sz w:val="20"/>
                <w:szCs w:val="20"/>
              </w:rPr>
              <w:t>10,0</w:t>
            </w:r>
          </w:p>
        </w:tc>
        <w:tc>
          <w:tcPr>
            <w:tcW w:w="675" w:type="pct"/>
            <w:vAlign w:val="center"/>
          </w:tcPr>
          <w:p w14:paraId="6834EDA9" w14:textId="77777777" w:rsidR="009D0389" w:rsidRPr="009D0389" w:rsidRDefault="009D0389" w:rsidP="00E1290E">
            <w:pPr>
              <w:jc w:val="center"/>
              <w:rPr>
                <w:sz w:val="20"/>
                <w:szCs w:val="20"/>
              </w:rPr>
            </w:pPr>
            <w:r w:rsidRPr="009D0389">
              <w:rPr>
                <w:sz w:val="20"/>
                <w:szCs w:val="20"/>
              </w:rPr>
              <w:t>10,0</w:t>
            </w:r>
          </w:p>
        </w:tc>
        <w:tc>
          <w:tcPr>
            <w:tcW w:w="675" w:type="pct"/>
            <w:vAlign w:val="center"/>
          </w:tcPr>
          <w:p w14:paraId="518E669A" w14:textId="77777777" w:rsidR="009D0389" w:rsidRPr="009D0389" w:rsidRDefault="009D0389" w:rsidP="00E1290E">
            <w:pPr>
              <w:jc w:val="center"/>
              <w:rPr>
                <w:sz w:val="20"/>
                <w:szCs w:val="20"/>
              </w:rPr>
            </w:pPr>
            <w:r w:rsidRPr="009D0389">
              <w:rPr>
                <w:sz w:val="20"/>
                <w:szCs w:val="20"/>
              </w:rPr>
              <w:t>0</w:t>
            </w:r>
          </w:p>
        </w:tc>
        <w:tc>
          <w:tcPr>
            <w:tcW w:w="435" w:type="pct"/>
            <w:vAlign w:val="center"/>
          </w:tcPr>
          <w:p w14:paraId="5F030599" w14:textId="77777777" w:rsidR="009D0389" w:rsidRPr="009D0389" w:rsidRDefault="009D0389" w:rsidP="00E1290E">
            <w:pPr>
              <w:jc w:val="center"/>
              <w:rPr>
                <w:sz w:val="20"/>
                <w:szCs w:val="20"/>
              </w:rPr>
            </w:pPr>
            <w:r w:rsidRPr="009D0389">
              <w:rPr>
                <w:sz w:val="20"/>
                <w:szCs w:val="20"/>
              </w:rPr>
              <w:t>100,0</w:t>
            </w:r>
          </w:p>
        </w:tc>
      </w:tr>
    </w:tbl>
    <w:p w14:paraId="590ED25E" w14:textId="77777777" w:rsidR="008B1E41" w:rsidRDefault="009D0389" w:rsidP="009D0389">
      <w:r w:rsidRPr="009D0389">
        <w:t xml:space="preserve">     </w:t>
      </w:r>
    </w:p>
    <w:p w14:paraId="28A93917" w14:textId="77777777" w:rsidR="009D0389" w:rsidRPr="009D0389" w:rsidRDefault="009D0389" w:rsidP="008B1E41">
      <w:pPr>
        <w:ind w:firstLine="709"/>
        <w:jc w:val="both"/>
      </w:pPr>
      <w:r w:rsidRPr="009D0389">
        <w:t>Расходы данной подпрограммы способствуют формированию сообщества волонтеров, вовлечению в добровольческую (волонтерскую) деятельность в сфере культуры граждан, проживающих на территории муниципального образования города Шарыпово.</w:t>
      </w:r>
    </w:p>
    <w:p w14:paraId="7EFFF221" w14:textId="77777777" w:rsidR="009D0389" w:rsidRPr="009D0389" w:rsidRDefault="009D0389" w:rsidP="008B1E41">
      <w:pPr>
        <w:ind w:firstLine="709"/>
        <w:jc w:val="both"/>
      </w:pPr>
      <w:r w:rsidRPr="009D0389">
        <w:t>Подпрограмма 7. «Развитие туризма на территории муниципального образования города Шарыпово»</w:t>
      </w:r>
    </w:p>
    <w:p w14:paraId="3BF8E6D5" w14:textId="77777777" w:rsidR="009D0389" w:rsidRPr="009D0389" w:rsidRDefault="009D0389" w:rsidP="008B1E41">
      <w:pPr>
        <w:ind w:firstLine="709"/>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770"/>
        <w:gridCol w:w="1161"/>
        <w:gridCol w:w="1315"/>
        <w:gridCol w:w="1247"/>
        <w:gridCol w:w="1051"/>
      </w:tblGrid>
      <w:tr w:rsidR="009D0389" w:rsidRPr="009D0389" w14:paraId="6E1BBE99" w14:textId="77777777" w:rsidTr="00E1290E">
        <w:trPr>
          <w:trHeight w:val="170"/>
        </w:trPr>
        <w:tc>
          <w:tcPr>
            <w:tcW w:w="969" w:type="pct"/>
            <w:vMerge w:val="restart"/>
            <w:vAlign w:val="center"/>
          </w:tcPr>
          <w:p w14:paraId="56BC432F" w14:textId="77777777" w:rsidR="009D0389" w:rsidRPr="009D0389" w:rsidRDefault="009D0389" w:rsidP="009D0389">
            <w:pPr>
              <w:rPr>
                <w:sz w:val="20"/>
                <w:szCs w:val="20"/>
              </w:rPr>
            </w:pPr>
            <w:r w:rsidRPr="009D0389">
              <w:rPr>
                <w:sz w:val="20"/>
                <w:szCs w:val="20"/>
              </w:rPr>
              <w:t>Наименование ГРБС</w:t>
            </w:r>
          </w:p>
        </w:tc>
        <w:tc>
          <w:tcPr>
            <w:tcW w:w="1488" w:type="pct"/>
            <w:vMerge w:val="restart"/>
            <w:vAlign w:val="center"/>
          </w:tcPr>
          <w:p w14:paraId="0F6A38B2" w14:textId="77777777" w:rsidR="009D0389" w:rsidRPr="009D0389" w:rsidRDefault="009D0389" w:rsidP="009D0389">
            <w:pPr>
              <w:rPr>
                <w:sz w:val="20"/>
                <w:szCs w:val="20"/>
              </w:rPr>
            </w:pPr>
            <w:r w:rsidRPr="009D0389">
              <w:rPr>
                <w:sz w:val="20"/>
                <w:szCs w:val="20"/>
              </w:rPr>
              <w:t>Источники</w:t>
            </w:r>
          </w:p>
          <w:p w14:paraId="790DB73D" w14:textId="77777777" w:rsidR="009D0389" w:rsidRPr="009D0389" w:rsidRDefault="009D0389" w:rsidP="009D0389">
            <w:pPr>
              <w:rPr>
                <w:sz w:val="20"/>
                <w:szCs w:val="20"/>
              </w:rPr>
            </w:pPr>
            <w:r w:rsidRPr="009D0389">
              <w:rPr>
                <w:sz w:val="20"/>
                <w:szCs w:val="20"/>
              </w:rPr>
              <w:t>финансирования</w:t>
            </w:r>
          </w:p>
        </w:tc>
        <w:tc>
          <w:tcPr>
            <w:tcW w:w="2543" w:type="pct"/>
            <w:gridSpan w:val="4"/>
            <w:vAlign w:val="center"/>
          </w:tcPr>
          <w:p w14:paraId="1E3B904E" w14:textId="77777777" w:rsidR="009D0389" w:rsidRPr="009D0389" w:rsidRDefault="009D0389" w:rsidP="009D0389">
            <w:pPr>
              <w:rPr>
                <w:sz w:val="20"/>
                <w:szCs w:val="20"/>
              </w:rPr>
            </w:pPr>
            <w:r w:rsidRPr="009D0389">
              <w:rPr>
                <w:sz w:val="20"/>
                <w:szCs w:val="20"/>
              </w:rPr>
              <w:t xml:space="preserve"> Расходы за 2025 год.  (тыс. рублей) </w:t>
            </w:r>
          </w:p>
        </w:tc>
      </w:tr>
      <w:tr w:rsidR="009D0389" w:rsidRPr="009D0389" w14:paraId="652FF2A7" w14:textId="77777777" w:rsidTr="00E1290E">
        <w:trPr>
          <w:trHeight w:val="170"/>
        </w:trPr>
        <w:tc>
          <w:tcPr>
            <w:tcW w:w="969" w:type="pct"/>
            <w:vMerge/>
            <w:vAlign w:val="center"/>
          </w:tcPr>
          <w:p w14:paraId="396BF19D" w14:textId="77777777" w:rsidR="009D0389" w:rsidRPr="009D0389" w:rsidRDefault="009D0389" w:rsidP="009D0389">
            <w:pPr>
              <w:rPr>
                <w:sz w:val="20"/>
                <w:szCs w:val="20"/>
              </w:rPr>
            </w:pPr>
          </w:p>
        </w:tc>
        <w:tc>
          <w:tcPr>
            <w:tcW w:w="1488" w:type="pct"/>
            <w:vMerge/>
            <w:vAlign w:val="center"/>
          </w:tcPr>
          <w:p w14:paraId="7D20DB97" w14:textId="77777777" w:rsidR="009D0389" w:rsidRPr="009D0389" w:rsidRDefault="009D0389" w:rsidP="009D0389">
            <w:pPr>
              <w:rPr>
                <w:sz w:val="20"/>
                <w:szCs w:val="20"/>
              </w:rPr>
            </w:pPr>
          </w:p>
        </w:tc>
        <w:tc>
          <w:tcPr>
            <w:tcW w:w="627" w:type="pct"/>
            <w:vAlign w:val="center"/>
          </w:tcPr>
          <w:p w14:paraId="70951B9A" w14:textId="77777777" w:rsidR="009D0389" w:rsidRPr="009D0389" w:rsidRDefault="009D0389" w:rsidP="009D0389">
            <w:pPr>
              <w:rPr>
                <w:sz w:val="20"/>
                <w:szCs w:val="20"/>
              </w:rPr>
            </w:pPr>
            <w:r w:rsidRPr="009D0389">
              <w:rPr>
                <w:sz w:val="20"/>
                <w:szCs w:val="20"/>
              </w:rPr>
              <w:t>План</w:t>
            </w:r>
          </w:p>
        </w:tc>
        <w:tc>
          <w:tcPr>
            <w:tcW w:w="709" w:type="pct"/>
            <w:vAlign w:val="center"/>
          </w:tcPr>
          <w:p w14:paraId="2350C494" w14:textId="77777777" w:rsidR="009D0389" w:rsidRPr="009D0389" w:rsidRDefault="009D0389" w:rsidP="009D0389">
            <w:pPr>
              <w:rPr>
                <w:sz w:val="20"/>
                <w:szCs w:val="20"/>
              </w:rPr>
            </w:pPr>
            <w:r w:rsidRPr="009D0389">
              <w:rPr>
                <w:sz w:val="20"/>
                <w:szCs w:val="20"/>
              </w:rPr>
              <w:t>Исполнено</w:t>
            </w:r>
          </w:p>
        </w:tc>
        <w:tc>
          <w:tcPr>
            <w:tcW w:w="639" w:type="pct"/>
            <w:vAlign w:val="center"/>
          </w:tcPr>
          <w:p w14:paraId="6C922F50" w14:textId="77777777" w:rsidR="009D0389" w:rsidRPr="009D0389" w:rsidRDefault="009D0389" w:rsidP="009D0389">
            <w:pPr>
              <w:rPr>
                <w:sz w:val="20"/>
                <w:szCs w:val="20"/>
              </w:rPr>
            </w:pPr>
            <w:r w:rsidRPr="009D0389">
              <w:rPr>
                <w:sz w:val="20"/>
                <w:szCs w:val="20"/>
              </w:rPr>
              <w:t>Отклонения</w:t>
            </w:r>
          </w:p>
        </w:tc>
        <w:tc>
          <w:tcPr>
            <w:tcW w:w="568" w:type="pct"/>
            <w:vAlign w:val="center"/>
          </w:tcPr>
          <w:p w14:paraId="3F2E1031" w14:textId="77777777" w:rsidR="009D0389" w:rsidRPr="009D0389" w:rsidRDefault="009D0389" w:rsidP="009D0389">
            <w:pPr>
              <w:rPr>
                <w:sz w:val="20"/>
                <w:szCs w:val="20"/>
              </w:rPr>
            </w:pPr>
            <w:r w:rsidRPr="009D0389">
              <w:rPr>
                <w:sz w:val="20"/>
                <w:szCs w:val="20"/>
              </w:rPr>
              <w:t>%</w:t>
            </w:r>
          </w:p>
        </w:tc>
      </w:tr>
      <w:tr w:rsidR="009D0389" w:rsidRPr="009D0389" w14:paraId="55D2F2B5" w14:textId="77777777" w:rsidTr="00E1290E">
        <w:trPr>
          <w:trHeight w:val="170"/>
        </w:trPr>
        <w:tc>
          <w:tcPr>
            <w:tcW w:w="969" w:type="pct"/>
            <w:vMerge w:val="restart"/>
            <w:vAlign w:val="center"/>
          </w:tcPr>
          <w:p w14:paraId="7B7CDC1D" w14:textId="77777777" w:rsidR="009D0389" w:rsidRPr="009D0389" w:rsidRDefault="009D0389" w:rsidP="009D0389">
            <w:pPr>
              <w:rPr>
                <w:sz w:val="20"/>
                <w:szCs w:val="20"/>
              </w:rPr>
            </w:pPr>
            <w:r w:rsidRPr="009D0389">
              <w:rPr>
                <w:sz w:val="20"/>
                <w:szCs w:val="20"/>
              </w:rPr>
              <w:t>Отдел культуры Администрации города Шарыпово</w:t>
            </w:r>
          </w:p>
        </w:tc>
        <w:tc>
          <w:tcPr>
            <w:tcW w:w="1488" w:type="pct"/>
            <w:vAlign w:val="center"/>
          </w:tcPr>
          <w:p w14:paraId="00153083" w14:textId="77777777" w:rsidR="009D0389" w:rsidRPr="009D0389" w:rsidRDefault="009D0389" w:rsidP="009D0389">
            <w:pPr>
              <w:rPr>
                <w:sz w:val="20"/>
                <w:szCs w:val="20"/>
              </w:rPr>
            </w:pPr>
            <w:r w:rsidRPr="009D0389">
              <w:rPr>
                <w:sz w:val="20"/>
                <w:szCs w:val="20"/>
              </w:rPr>
              <w:t>бюджет городского округа</w:t>
            </w:r>
          </w:p>
        </w:tc>
        <w:tc>
          <w:tcPr>
            <w:tcW w:w="627" w:type="pct"/>
            <w:vAlign w:val="center"/>
          </w:tcPr>
          <w:p w14:paraId="47F2BB53" w14:textId="77777777" w:rsidR="009D0389" w:rsidRPr="009D0389" w:rsidRDefault="009D0389" w:rsidP="00E1290E">
            <w:pPr>
              <w:jc w:val="center"/>
              <w:rPr>
                <w:sz w:val="20"/>
                <w:szCs w:val="20"/>
              </w:rPr>
            </w:pPr>
            <w:r w:rsidRPr="009D0389">
              <w:rPr>
                <w:sz w:val="20"/>
                <w:szCs w:val="20"/>
              </w:rPr>
              <w:t>785,87</w:t>
            </w:r>
          </w:p>
        </w:tc>
        <w:tc>
          <w:tcPr>
            <w:tcW w:w="709" w:type="pct"/>
            <w:vAlign w:val="center"/>
          </w:tcPr>
          <w:p w14:paraId="46093FA9" w14:textId="77777777" w:rsidR="009D0389" w:rsidRPr="009D0389" w:rsidRDefault="009D0389" w:rsidP="00E1290E">
            <w:pPr>
              <w:jc w:val="center"/>
              <w:rPr>
                <w:sz w:val="20"/>
                <w:szCs w:val="20"/>
              </w:rPr>
            </w:pPr>
            <w:r w:rsidRPr="009D0389">
              <w:rPr>
                <w:sz w:val="20"/>
                <w:szCs w:val="20"/>
              </w:rPr>
              <w:t>785,87</w:t>
            </w:r>
          </w:p>
        </w:tc>
        <w:tc>
          <w:tcPr>
            <w:tcW w:w="639" w:type="pct"/>
            <w:vAlign w:val="center"/>
          </w:tcPr>
          <w:p w14:paraId="6BDC1C12" w14:textId="77777777" w:rsidR="009D0389" w:rsidRPr="009D0389" w:rsidRDefault="009D0389" w:rsidP="00E1290E">
            <w:pPr>
              <w:jc w:val="center"/>
              <w:rPr>
                <w:sz w:val="20"/>
                <w:szCs w:val="20"/>
              </w:rPr>
            </w:pPr>
            <w:r w:rsidRPr="009D0389">
              <w:rPr>
                <w:sz w:val="20"/>
                <w:szCs w:val="20"/>
              </w:rPr>
              <w:t>0,00</w:t>
            </w:r>
          </w:p>
        </w:tc>
        <w:tc>
          <w:tcPr>
            <w:tcW w:w="568" w:type="pct"/>
            <w:vAlign w:val="center"/>
          </w:tcPr>
          <w:p w14:paraId="762DCB08" w14:textId="77777777" w:rsidR="009D0389" w:rsidRPr="009D0389" w:rsidRDefault="009D0389" w:rsidP="00E1290E">
            <w:pPr>
              <w:jc w:val="center"/>
              <w:rPr>
                <w:sz w:val="20"/>
                <w:szCs w:val="20"/>
              </w:rPr>
            </w:pPr>
            <w:r w:rsidRPr="009D0389">
              <w:rPr>
                <w:sz w:val="20"/>
                <w:szCs w:val="20"/>
              </w:rPr>
              <w:t>100</w:t>
            </w:r>
          </w:p>
        </w:tc>
      </w:tr>
      <w:tr w:rsidR="009D0389" w:rsidRPr="009D0389" w14:paraId="5A86D53E" w14:textId="77777777" w:rsidTr="00E1290E">
        <w:trPr>
          <w:trHeight w:val="170"/>
        </w:trPr>
        <w:tc>
          <w:tcPr>
            <w:tcW w:w="969" w:type="pct"/>
            <w:vMerge/>
            <w:vAlign w:val="center"/>
          </w:tcPr>
          <w:p w14:paraId="18B5ECE3" w14:textId="77777777" w:rsidR="009D0389" w:rsidRPr="009D0389" w:rsidRDefault="009D0389" w:rsidP="009D0389">
            <w:pPr>
              <w:rPr>
                <w:sz w:val="20"/>
                <w:szCs w:val="20"/>
              </w:rPr>
            </w:pPr>
          </w:p>
        </w:tc>
        <w:tc>
          <w:tcPr>
            <w:tcW w:w="1488" w:type="pct"/>
            <w:vAlign w:val="center"/>
          </w:tcPr>
          <w:p w14:paraId="164D7FDB" w14:textId="77777777" w:rsidR="009D0389" w:rsidRPr="009D0389" w:rsidRDefault="009D0389" w:rsidP="009D0389">
            <w:pPr>
              <w:rPr>
                <w:sz w:val="20"/>
                <w:szCs w:val="20"/>
              </w:rPr>
            </w:pPr>
            <w:r w:rsidRPr="009D0389">
              <w:rPr>
                <w:sz w:val="20"/>
                <w:szCs w:val="20"/>
              </w:rPr>
              <w:t>федеральный бюджет</w:t>
            </w:r>
          </w:p>
        </w:tc>
        <w:tc>
          <w:tcPr>
            <w:tcW w:w="627" w:type="pct"/>
            <w:vAlign w:val="center"/>
          </w:tcPr>
          <w:p w14:paraId="362EC1A9" w14:textId="77777777" w:rsidR="009D0389" w:rsidRPr="009D0389" w:rsidRDefault="009D0389" w:rsidP="00E1290E">
            <w:pPr>
              <w:jc w:val="center"/>
              <w:rPr>
                <w:sz w:val="20"/>
                <w:szCs w:val="20"/>
              </w:rPr>
            </w:pPr>
            <w:r w:rsidRPr="009D0389">
              <w:rPr>
                <w:sz w:val="20"/>
                <w:szCs w:val="20"/>
              </w:rPr>
              <w:t>24027,31</w:t>
            </w:r>
          </w:p>
        </w:tc>
        <w:tc>
          <w:tcPr>
            <w:tcW w:w="709" w:type="pct"/>
            <w:vAlign w:val="center"/>
          </w:tcPr>
          <w:p w14:paraId="3AC846B6" w14:textId="77777777" w:rsidR="009D0389" w:rsidRPr="009D0389" w:rsidRDefault="009D0389" w:rsidP="00E1290E">
            <w:pPr>
              <w:jc w:val="center"/>
              <w:rPr>
                <w:sz w:val="20"/>
                <w:szCs w:val="20"/>
              </w:rPr>
            </w:pPr>
            <w:r w:rsidRPr="009D0389">
              <w:rPr>
                <w:sz w:val="20"/>
                <w:szCs w:val="20"/>
              </w:rPr>
              <w:t>24027,31</w:t>
            </w:r>
          </w:p>
        </w:tc>
        <w:tc>
          <w:tcPr>
            <w:tcW w:w="639" w:type="pct"/>
            <w:vAlign w:val="center"/>
          </w:tcPr>
          <w:p w14:paraId="304D978C" w14:textId="77777777" w:rsidR="009D0389" w:rsidRPr="009D0389" w:rsidRDefault="009D0389" w:rsidP="00E1290E">
            <w:pPr>
              <w:jc w:val="center"/>
              <w:rPr>
                <w:sz w:val="20"/>
                <w:szCs w:val="20"/>
              </w:rPr>
            </w:pPr>
            <w:r w:rsidRPr="009D0389">
              <w:rPr>
                <w:sz w:val="20"/>
                <w:szCs w:val="20"/>
              </w:rPr>
              <w:t>0,00</w:t>
            </w:r>
          </w:p>
        </w:tc>
        <w:tc>
          <w:tcPr>
            <w:tcW w:w="568" w:type="pct"/>
            <w:vAlign w:val="center"/>
          </w:tcPr>
          <w:p w14:paraId="2BBBB120" w14:textId="77777777" w:rsidR="009D0389" w:rsidRPr="009D0389" w:rsidRDefault="009D0389" w:rsidP="00E1290E">
            <w:pPr>
              <w:jc w:val="center"/>
              <w:rPr>
                <w:sz w:val="20"/>
                <w:szCs w:val="20"/>
              </w:rPr>
            </w:pPr>
            <w:r w:rsidRPr="009D0389">
              <w:rPr>
                <w:sz w:val="20"/>
                <w:szCs w:val="20"/>
              </w:rPr>
              <w:t>100</w:t>
            </w:r>
          </w:p>
        </w:tc>
      </w:tr>
      <w:tr w:rsidR="009D0389" w:rsidRPr="009D0389" w14:paraId="50FA6847" w14:textId="77777777" w:rsidTr="00E1290E">
        <w:trPr>
          <w:trHeight w:val="170"/>
        </w:trPr>
        <w:tc>
          <w:tcPr>
            <w:tcW w:w="969" w:type="pct"/>
            <w:vMerge/>
            <w:vAlign w:val="center"/>
          </w:tcPr>
          <w:p w14:paraId="01AF8358" w14:textId="77777777" w:rsidR="009D0389" w:rsidRPr="009D0389" w:rsidRDefault="009D0389" w:rsidP="009D0389">
            <w:pPr>
              <w:rPr>
                <w:sz w:val="20"/>
                <w:szCs w:val="20"/>
              </w:rPr>
            </w:pPr>
          </w:p>
        </w:tc>
        <w:tc>
          <w:tcPr>
            <w:tcW w:w="1488" w:type="pct"/>
            <w:vAlign w:val="center"/>
          </w:tcPr>
          <w:p w14:paraId="454E75F3" w14:textId="77777777" w:rsidR="009D0389" w:rsidRPr="009D0389" w:rsidRDefault="009D0389" w:rsidP="009D0389">
            <w:pPr>
              <w:rPr>
                <w:sz w:val="20"/>
                <w:szCs w:val="20"/>
              </w:rPr>
            </w:pPr>
            <w:r w:rsidRPr="009D0389">
              <w:rPr>
                <w:sz w:val="20"/>
                <w:szCs w:val="20"/>
              </w:rPr>
              <w:t>краевой бюджет</w:t>
            </w:r>
          </w:p>
        </w:tc>
        <w:tc>
          <w:tcPr>
            <w:tcW w:w="627" w:type="pct"/>
            <w:vAlign w:val="center"/>
          </w:tcPr>
          <w:p w14:paraId="6E0FC0D8" w14:textId="77777777" w:rsidR="009D0389" w:rsidRPr="009D0389" w:rsidRDefault="009D0389" w:rsidP="00E1290E">
            <w:pPr>
              <w:jc w:val="center"/>
              <w:rPr>
                <w:sz w:val="20"/>
                <w:szCs w:val="20"/>
              </w:rPr>
            </w:pPr>
            <w:r w:rsidRPr="009D0389">
              <w:rPr>
                <w:sz w:val="20"/>
                <w:szCs w:val="20"/>
              </w:rPr>
              <w:t>53773,69</w:t>
            </w:r>
          </w:p>
        </w:tc>
        <w:tc>
          <w:tcPr>
            <w:tcW w:w="709" w:type="pct"/>
            <w:vAlign w:val="center"/>
          </w:tcPr>
          <w:p w14:paraId="6D661FF1" w14:textId="77777777" w:rsidR="009D0389" w:rsidRPr="009D0389" w:rsidRDefault="009D0389" w:rsidP="00E1290E">
            <w:pPr>
              <w:jc w:val="center"/>
              <w:rPr>
                <w:sz w:val="20"/>
                <w:szCs w:val="20"/>
              </w:rPr>
            </w:pPr>
            <w:r w:rsidRPr="009D0389">
              <w:rPr>
                <w:sz w:val="20"/>
                <w:szCs w:val="20"/>
              </w:rPr>
              <w:t>53773,69</w:t>
            </w:r>
          </w:p>
        </w:tc>
        <w:tc>
          <w:tcPr>
            <w:tcW w:w="639" w:type="pct"/>
            <w:vAlign w:val="center"/>
          </w:tcPr>
          <w:p w14:paraId="01E45BF6" w14:textId="77777777" w:rsidR="009D0389" w:rsidRPr="009D0389" w:rsidRDefault="009D0389" w:rsidP="00E1290E">
            <w:pPr>
              <w:jc w:val="center"/>
              <w:rPr>
                <w:sz w:val="20"/>
                <w:szCs w:val="20"/>
              </w:rPr>
            </w:pPr>
            <w:r w:rsidRPr="009D0389">
              <w:rPr>
                <w:sz w:val="20"/>
                <w:szCs w:val="20"/>
              </w:rPr>
              <w:t>0,00</w:t>
            </w:r>
          </w:p>
        </w:tc>
        <w:tc>
          <w:tcPr>
            <w:tcW w:w="568" w:type="pct"/>
            <w:vAlign w:val="center"/>
          </w:tcPr>
          <w:p w14:paraId="30A8A623" w14:textId="77777777" w:rsidR="009D0389" w:rsidRPr="009D0389" w:rsidRDefault="009D0389" w:rsidP="00E1290E">
            <w:pPr>
              <w:jc w:val="center"/>
              <w:rPr>
                <w:sz w:val="20"/>
                <w:szCs w:val="20"/>
              </w:rPr>
            </w:pPr>
            <w:r w:rsidRPr="009D0389">
              <w:rPr>
                <w:sz w:val="20"/>
                <w:szCs w:val="20"/>
              </w:rPr>
              <w:t>100</w:t>
            </w:r>
          </w:p>
        </w:tc>
      </w:tr>
      <w:tr w:rsidR="009D0389" w:rsidRPr="009D0389" w14:paraId="2809C1ED" w14:textId="77777777" w:rsidTr="00E1290E">
        <w:trPr>
          <w:trHeight w:val="170"/>
        </w:trPr>
        <w:tc>
          <w:tcPr>
            <w:tcW w:w="969" w:type="pct"/>
            <w:vMerge/>
            <w:vAlign w:val="center"/>
          </w:tcPr>
          <w:p w14:paraId="317F5B4A" w14:textId="77777777" w:rsidR="009D0389" w:rsidRPr="009D0389" w:rsidRDefault="009D0389" w:rsidP="009D0389">
            <w:pPr>
              <w:rPr>
                <w:sz w:val="20"/>
                <w:szCs w:val="20"/>
              </w:rPr>
            </w:pPr>
          </w:p>
        </w:tc>
        <w:tc>
          <w:tcPr>
            <w:tcW w:w="1488" w:type="pct"/>
            <w:vAlign w:val="center"/>
          </w:tcPr>
          <w:p w14:paraId="7DDDE425" w14:textId="77777777" w:rsidR="009D0389" w:rsidRPr="009D0389" w:rsidRDefault="009D0389" w:rsidP="009D0389">
            <w:pPr>
              <w:rPr>
                <w:sz w:val="20"/>
                <w:szCs w:val="20"/>
              </w:rPr>
            </w:pPr>
            <w:r w:rsidRPr="009D0389">
              <w:rPr>
                <w:sz w:val="20"/>
                <w:szCs w:val="20"/>
              </w:rPr>
              <w:t>Всего по подпрограмме</w:t>
            </w:r>
          </w:p>
        </w:tc>
        <w:tc>
          <w:tcPr>
            <w:tcW w:w="627" w:type="pct"/>
            <w:vAlign w:val="center"/>
          </w:tcPr>
          <w:p w14:paraId="44865D79" w14:textId="77777777" w:rsidR="009D0389" w:rsidRPr="009D0389" w:rsidRDefault="009D0389" w:rsidP="00E1290E">
            <w:pPr>
              <w:jc w:val="center"/>
              <w:rPr>
                <w:sz w:val="20"/>
                <w:szCs w:val="20"/>
              </w:rPr>
            </w:pPr>
            <w:r w:rsidRPr="009D0389">
              <w:rPr>
                <w:sz w:val="20"/>
                <w:szCs w:val="20"/>
              </w:rPr>
              <w:t>78586,87</w:t>
            </w:r>
          </w:p>
        </w:tc>
        <w:tc>
          <w:tcPr>
            <w:tcW w:w="709" w:type="pct"/>
            <w:vAlign w:val="center"/>
          </w:tcPr>
          <w:p w14:paraId="71BCB283" w14:textId="77777777" w:rsidR="009D0389" w:rsidRPr="009D0389" w:rsidRDefault="009D0389" w:rsidP="00E1290E">
            <w:pPr>
              <w:jc w:val="center"/>
              <w:rPr>
                <w:sz w:val="20"/>
                <w:szCs w:val="20"/>
              </w:rPr>
            </w:pPr>
            <w:r w:rsidRPr="009D0389">
              <w:rPr>
                <w:sz w:val="20"/>
                <w:szCs w:val="20"/>
              </w:rPr>
              <w:t>78586,87</w:t>
            </w:r>
          </w:p>
        </w:tc>
        <w:tc>
          <w:tcPr>
            <w:tcW w:w="639" w:type="pct"/>
            <w:vAlign w:val="center"/>
          </w:tcPr>
          <w:p w14:paraId="6F193756" w14:textId="77777777" w:rsidR="009D0389" w:rsidRPr="009D0389" w:rsidRDefault="009D0389" w:rsidP="00E1290E">
            <w:pPr>
              <w:jc w:val="center"/>
              <w:rPr>
                <w:sz w:val="20"/>
                <w:szCs w:val="20"/>
              </w:rPr>
            </w:pPr>
            <w:r w:rsidRPr="009D0389">
              <w:rPr>
                <w:sz w:val="20"/>
                <w:szCs w:val="20"/>
              </w:rPr>
              <w:t>0,00</w:t>
            </w:r>
          </w:p>
        </w:tc>
        <w:tc>
          <w:tcPr>
            <w:tcW w:w="568" w:type="pct"/>
            <w:vAlign w:val="center"/>
          </w:tcPr>
          <w:p w14:paraId="356CBFE0" w14:textId="77777777" w:rsidR="009D0389" w:rsidRPr="009D0389" w:rsidRDefault="009D0389" w:rsidP="00E1290E">
            <w:pPr>
              <w:jc w:val="center"/>
              <w:rPr>
                <w:sz w:val="20"/>
                <w:szCs w:val="20"/>
              </w:rPr>
            </w:pPr>
            <w:r w:rsidRPr="009D0389">
              <w:rPr>
                <w:sz w:val="20"/>
                <w:szCs w:val="20"/>
              </w:rPr>
              <w:t>100</w:t>
            </w:r>
          </w:p>
        </w:tc>
      </w:tr>
    </w:tbl>
    <w:p w14:paraId="19617ADD" w14:textId="77777777" w:rsidR="008B1E41" w:rsidRDefault="009D0389" w:rsidP="009D0389">
      <w:r w:rsidRPr="009D0389">
        <w:t xml:space="preserve">          </w:t>
      </w:r>
    </w:p>
    <w:p w14:paraId="4BB33AFD" w14:textId="77777777" w:rsidR="009D0389" w:rsidRPr="009D0389" w:rsidRDefault="009D0389" w:rsidP="008B1E41">
      <w:pPr>
        <w:ind w:firstLine="709"/>
        <w:jc w:val="both"/>
      </w:pPr>
      <w:r w:rsidRPr="009D0389">
        <w:t>Средства федерального бюджета, освоены на 100,0%:</w:t>
      </w:r>
    </w:p>
    <w:p w14:paraId="35EAD96C" w14:textId="77777777" w:rsidR="009D0389" w:rsidRPr="009D0389" w:rsidRDefault="009D0389" w:rsidP="008B1E41">
      <w:pPr>
        <w:ind w:firstLine="709"/>
        <w:jc w:val="both"/>
      </w:pPr>
      <w:r w:rsidRPr="009D0389">
        <w:t>- субсидия на поддержку и продвижение событийных мероприятий с количеством посетителей не менее 10 тысяч человек в сумме 24027,31 тыс. рублей.</w:t>
      </w:r>
    </w:p>
    <w:p w14:paraId="0DA3D217" w14:textId="77777777" w:rsidR="009D0389" w:rsidRPr="009D0389" w:rsidRDefault="009D0389" w:rsidP="008B1E41">
      <w:pPr>
        <w:ind w:firstLine="709"/>
        <w:jc w:val="both"/>
      </w:pPr>
      <w:r w:rsidRPr="009D0389">
        <w:t>Средства краевого бюджета, освоены на 100,0%:</w:t>
      </w:r>
    </w:p>
    <w:p w14:paraId="60BF6544" w14:textId="77777777" w:rsidR="009D0389" w:rsidRPr="009D0389" w:rsidRDefault="009D0389" w:rsidP="008B1E41">
      <w:pPr>
        <w:ind w:firstLine="709"/>
        <w:jc w:val="both"/>
      </w:pPr>
      <w:r w:rsidRPr="009D0389">
        <w:t>- субсидия на организацию туристско-рекреационных зон 52240,0 тыс. рублей.;</w:t>
      </w:r>
    </w:p>
    <w:p w14:paraId="299CC24A" w14:textId="77777777" w:rsidR="009D0389" w:rsidRPr="009D0389" w:rsidRDefault="009D0389" w:rsidP="008B1E41">
      <w:pPr>
        <w:ind w:firstLine="709"/>
        <w:jc w:val="both"/>
      </w:pPr>
      <w:r w:rsidRPr="009D0389">
        <w:t>- субсидия на поддержку и продвижение событийных мероприятий с количеством посетителей не менее 10 тысяч человек в сумме 1533,69 тыс. рублей.</w:t>
      </w:r>
    </w:p>
    <w:p w14:paraId="7DD64986" w14:textId="77777777" w:rsidR="009D0389" w:rsidRPr="009D0389" w:rsidRDefault="009D0389" w:rsidP="008B1E41">
      <w:pPr>
        <w:ind w:firstLine="709"/>
        <w:jc w:val="both"/>
      </w:pPr>
      <w:r w:rsidRPr="009D0389">
        <w:t xml:space="preserve">Целью подпрограммы является создание благоприятных условий развития туризма на территории муниципального образования города Шарыпово.  </w:t>
      </w:r>
    </w:p>
    <w:p w14:paraId="20CFA62C" w14:textId="77777777" w:rsidR="009D0389" w:rsidRDefault="009D0389" w:rsidP="008B1E41">
      <w:pPr>
        <w:ind w:firstLine="709"/>
        <w:jc w:val="both"/>
      </w:pPr>
    </w:p>
    <w:p w14:paraId="5926AFA3" w14:textId="77777777" w:rsidR="00001A9C" w:rsidRPr="00001A9C" w:rsidRDefault="00001A9C" w:rsidP="00001A9C">
      <w:pPr>
        <w:ind w:firstLine="709"/>
        <w:rPr>
          <w:b/>
          <w:u w:val="single"/>
        </w:rPr>
      </w:pPr>
      <w:r w:rsidRPr="00001A9C">
        <w:rPr>
          <w:b/>
          <w:u w:val="single"/>
        </w:rPr>
        <w:t>6. МП «Развитие физической культуры и спорта в городе Шарыпово»</w:t>
      </w:r>
    </w:p>
    <w:p w14:paraId="3C2CEF42" w14:textId="77777777" w:rsidR="009D0389" w:rsidRPr="009D0389" w:rsidRDefault="009D0389" w:rsidP="008B1E41">
      <w:pPr>
        <w:ind w:firstLine="709"/>
        <w:jc w:val="both"/>
      </w:pPr>
      <w:r w:rsidRPr="009D0389">
        <w:t>Исполнение муниципальной программы «Развитие физической культуры и спорта в городе Шарыпово» за 2025 составило 88,8% или в сумме 237148,05 тыс. рублей, при плане 244769,13 тыс. рублей, в том числе:</w:t>
      </w:r>
    </w:p>
    <w:p w14:paraId="22E39829" w14:textId="77777777" w:rsidR="009D0389" w:rsidRPr="009D0389" w:rsidRDefault="009D0389" w:rsidP="008B1E41">
      <w:pPr>
        <w:ind w:firstLine="709"/>
        <w:jc w:val="both"/>
      </w:pPr>
      <w:r w:rsidRPr="009D0389">
        <w:t>- за счет средств краевого бюджета 97,6% или 83889,73 тыс. рублей, при плане 85897,32 тыс. рублей.</w:t>
      </w:r>
    </w:p>
    <w:p w14:paraId="105126ED" w14:textId="77777777" w:rsidR="009D0389" w:rsidRPr="009D0389" w:rsidRDefault="009D0389" w:rsidP="008B1E41">
      <w:pPr>
        <w:ind w:firstLine="709"/>
        <w:jc w:val="both"/>
      </w:pPr>
      <w:r w:rsidRPr="009D0389">
        <w:t>- за счет средств бюджета городского округа 96,5% или 153258,3 тыс. рублей, при плане 158871,8 тыс. рублей.</w:t>
      </w:r>
    </w:p>
    <w:p w14:paraId="144F1742" w14:textId="77777777" w:rsidR="009D0389" w:rsidRPr="009D0389" w:rsidRDefault="009D0389" w:rsidP="008B1E41">
      <w:pPr>
        <w:ind w:firstLine="709"/>
        <w:jc w:val="both"/>
      </w:pPr>
      <w:r w:rsidRPr="009D0389">
        <w:t>Подпрограмма 1. «Формирование здорового образа жизни через развитие массовой физической культуры и спорта»</w:t>
      </w:r>
    </w:p>
    <w:p w14:paraId="393C0B8E" w14:textId="77777777" w:rsidR="009D0389" w:rsidRPr="009D0389" w:rsidRDefault="009D0389" w:rsidP="009D0389"/>
    <w:tbl>
      <w:tblPr>
        <w:tblW w:w="998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847"/>
        <w:gridCol w:w="1276"/>
        <w:gridCol w:w="1276"/>
        <w:gridCol w:w="1275"/>
        <w:gridCol w:w="964"/>
      </w:tblGrid>
      <w:tr w:rsidR="009D0389" w:rsidRPr="008B1E41" w14:paraId="5C9507EC" w14:textId="77777777" w:rsidTr="009D0389">
        <w:trPr>
          <w:trHeight w:val="297"/>
        </w:trPr>
        <w:tc>
          <w:tcPr>
            <w:tcW w:w="2348" w:type="dxa"/>
            <w:vMerge w:val="restart"/>
            <w:vAlign w:val="center"/>
          </w:tcPr>
          <w:p w14:paraId="4F94127D" w14:textId="77777777" w:rsidR="009D0389" w:rsidRPr="008B1E41" w:rsidRDefault="009D0389" w:rsidP="008B1E41">
            <w:pPr>
              <w:rPr>
                <w:sz w:val="20"/>
                <w:szCs w:val="20"/>
              </w:rPr>
            </w:pPr>
            <w:r w:rsidRPr="008B1E41">
              <w:rPr>
                <w:sz w:val="20"/>
                <w:szCs w:val="20"/>
              </w:rPr>
              <w:t xml:space="preserve">Наименование </w:t>
            </w:r>
          </w:p>
        </w:tc>
        <w:tc>
          <w:tcPr>
            <w:tcW w:w="2847" w:type="dxa"/>
            <w:vMerge w:val="restart"/>
          </w:tcPr>
          <w:p w14:paraId="7E961F52" w14:textId="77777777" w:rsidR="009D0389" w:rsidRPr="008B1E41" w:rsidRDefault="009D0389" w:rsidP="008B1E41">
            <w:pPr>
              <w:rPr>
                <w:sz w:val="20"/>
                <w:szCs w:val="20"/>
              </w:rPr>
            </w:pPr>
          </w:p>
          <w:p w14:paraId="603C8BCA" w14:textId="77777777" w:rsidR="009D0389" w:rsidRPr="008B1E41" w:rsidRDefault="009D0389" w:rsidP="008B1E41">
            <w:pPr>
              <w:rPr>
                <w:sz w:val="20"/>
                <w:szCs w:val="20"/>
              </w:rPr>
            </w:pPr>
            <w:r w:rsidRPr="008B1E41">
              <w:rPr>
                <w:sz w:val="20"/>
                <w:szCs w:val="20"/>
              </w:rPr>
              <w:t>Источники финансирования</w:t>
            </w:r>
          </w:p>
        </w:tc>
        <w:tc>
          <w:tcPr>
            <w:tcW w:w="4791" w:type="dxa"/>
            <w:gridSpan w:val="4"/>
            <w:vAlign w:val="center"/>
          </w:tcPr>
          <w:p w14:paraId="0DCBC018" w14:textId="77777777" w:rsidR="009D0389" w:rsidRPr="008B1E41" w:rsidRDefault="009D0389" w:rsidP="008B1E41">
            <w:pPr>
              <w:rPr>
                <w:sz w:val="20"/>
                <w:szCs w:val="20"/>
              </w:rPr>
            </w:pPr>
            <w:r w:rsidRPr="008B1E41">
              <w:rPr>
                <w:sz w:val="20"/>
                <w:szCs w:val="20"/>
              </w:rPr>
              <w:t xml:space="preserve"> 2025 год, расходы (тыс. рублей) </w:t>
            </w:r>
          </w:p>
        </w:tc>
      </w:tr>
      <w:tr w:rsidR="009D0389" w:rsidRPr="008B1E41" w14:paraId="55701AE4" w14:textId="77777777" w:rsidTr="009D0389">
        <w:trPr>
          <w:trHeight w:val="137"/>
        </w:trPr>
        <w:tc>
          <w:tcPr>
            <w:tcW w:w="2348" w:type="dxa"/>
            <w:vMerge/>
            <w:vAlign w:val="center"/>
          </w:tcPr>
          <w:p w14:paraId="5C5DD335" w14:textId="77777777" w:rsidR="009D0389" w:rsidRPr="008B1E41" w:rsidRDefault="009D0389" w:rsidP="008B1E41">
            <w:pPr>
              <w:rPr>
                <w:sz w:val="20"/>
                <w:szCs w:val="20"/>
              </w:rPr>
            </w:pPr>
          </w:p>
        </w:tc>
        <w:tc>
          <w:tcPr>
            <w:tcW w:w="2847" w:type="dxa"/>
            <w:vMerge/>
          </w:tcPr>
          <w:p w14:paraId="167C765E" w14:textId="77777777" w:rsidR="009D0389" w:rsidRPr="008B1E41" w:rsidRDefault="009D0389" w:rsidP="008B1E41">
            <w:pPr>
              <w:rPr>
                <w:sz w:val="20"/>
                <w:szCs w:val="20"/>
              </w:rPr>
            </w:pPr>
          </w:p>
        </w:tc>
        <w:tc>
          <w:tcPr>
            <w:tcW w:w="1276" w:type="dxa"/>
            <w:vAlign w:val="center"/>
          </w:tcPr>
          <w:p w14:paraId="3FD5AD05" w14:textId="77777777" w:rsidR="009D0389" w:rsidRPr="008B1E41" w:rsidRDefault="009D0389" w:rsidP="008B1E41">
            <w:pPr>
              <w:rPr>
                <w:sz w:val="20"/>
                <w:szCs w:val="20"/>
              </w:rPr>
            </w:pPr>
            <w:r w:rsidRPr="008B1E41">
              <w:rPr>
                <w:sz w:val="20"/>
                <w:szCs w:val="20"/>
              </w:rPr>
              <w:t>План</w:t>
            </w:r>
          </w:p>
        </w:tc>
        <w:tc>
          <w:tcPr>
            <w:tcW w:w="1276" w:type="dxa"/>
            <w:vAlign w:val="center"/>
          </w:tcPr>
          <w:p w14:paraId="035B6D7D" w14:textId="77777777" w:rsidR="009D0389" w:rsidRPr="008B1E41" w:rsidRDefault="009D0389" w:rsidP="008B1E41">
            <w:pPr>
              <w:rPr>
                <w:sz w:val="20"/>
                <w:szCs w:val="20"/>
              </w:rPr>
            </w:pPr>
            <w:r w:rsidRPr="008B1E41">
              <w:rPr>
                <w:sz w:val="20"/>
                <w:szCs w:val="20"/>
              </w:rPr>
              <w:t>Исполнение</w:t>
            </w:r>
          </w:p>
        </w:tc>
        <w:tc>
          <w:tcPr>
            <w:tcW w:w="1275" w:type="dxa"/>
            <w:vAlign w:val="center"/>
          </w:tcPr>
          <w:p w14:paraId="658411A0" w14:textId="77777777" w:rsidR="009D0389" w:rsidRPr="008B1E41" w:rsidRDefault="009D0389" w:rsidP="008B1E41">
            <w:pPr>
              <w:rPr>
                <w:sz w:val="20"/>
                <w:szCs w:val="20"/>
              </w:rPr>
            </w:pPr>
            <w:r w:rsidRPr="008B1E41">
              <w:rPr>
                <w:sz w:val="20"/>
                <w:szCs w:val="20"/>
              </w:rPr>
              <w:t>Отклонение</w:t>
            </w:r>
          </w:p>
        </w:tc>
        <w:tc>
          <w:tcPr>
            <w:tcW w:w="964" w:type="dxa"/>
            <w:vAlign w:val="center"/>
          </w:tcPr>
          <w:p w14:paraId="16A51054" w14:textId="77777777" w:rsidR="009D0389" w:rsidRPr="008B1E41" w:rsidRDefault="009D0389" w:rsidP="008B1E41">
            <w:pPr>
              <w:rPr>
                <w:sz w:val="20"/>
                <w:szCs w:val="20"/>
              </w:rPr>
            </w:pPr>
            <w:r w:rsidRPr="008B1E41">
              <w:rPr>
                <w:sz w:val="20"/>
                <w:szCs w:val="20"/>
              </w:rPr>
              <w:t xml:space="preserve"> %</w:t>
            </w:r>
          </w:p>
        </w:tc>
      </w:tr>
      <w:tr w:rsidR="009D0389" w:rsidRPr="008B1E41" w14:paraId="25E3CC52" w14:textId="77777777" w:rsidTr="009D0389">
        <w:trPr>
          <w:trHeight w:val="504"/>
        </w:trPr>
        <w:tc>
          <w:tcPr>
            <w:tcW w:w="2348" w:type="dxa"/>
            <w:vMerge w:val="restart"/>
          </w:tcPr>
          <w:p w14:paraId="48C47565" w14:textId="77777777" w:rsidR="009D0389" w:rsidRPr="008B1E41" w:rsidRDefault="009D0389" w:rsidP="008B1E41">
            <w:pPr>
              <w:rPr>
                <w:sz w:val="20"/>
                <w:szCs w:val="20"/>
              </w:rPr>
            </w:pPr>
            <w:r w:rsidRPr="008B1E41">
              <w:rPr>
                <w:sz w:val="20"/>
                <w:szCs w:val="20"/>
              </w:rPr>
              <w:t>МАУ «ЦФСП»</w:t>
            </w:r>
          </w:p>
        </w:tc>
        <w:tc>
          <w:tcPr>
            <w:tcW w:w="2847" w:type="dxa"/>
          </w:tcPr>
          <w:p w14:paraId="33D871FE" w14:textId="77777777" w:rsidR="009D0389" w:rsidRPr="008B1E41" w:rsidRDefault="009D0389" w:rsidP="008B1E41">
            <w:pPr>
              <w:rPr>
                <w:sz w:val="20"/>
                <w:szCs w:val="20"/>
              </w:rPr>
            </w:pPr>
            <w:r w:rsidRPr="008B1E41">
              <w:rPr>
                <w:sz w:val="20"/>
                <w:szCs w:val="20"/>
              </w:rPr>
              <w:t>бюджет городского округа</w:t>
            </w:r>
          </w:p>
        </w:tc>
        <w:tc>
          <w:tcPr>
            <w:tcW w:w="1276" w:type="dxa"/>
            <w:vAlign w:val="center"/>
          </w:tcPr>
          <w:p w14:paraId="1199EFFF" w14:textId="77777777" w:rsidR="009D0389" w:rsidRPr="008B1E41" w:rsidRDefault="009D0389" w:rsidP="006421A3">
            <w:pPr>
              <w:jc w:val="center"/>
              <w:rPr>
                <w:sz w:val="20"/>
                <w:szCs w:val="20"/>
              </w:rPr>
            </w:pPr>
            <w:r w:rsidRPr="008B1E41">
              <w:rPr>
                <w:sz w:val="20"/>
                <w:szCs w:val="20"/>
              </w:rPr>
              <w:t>118879,01</w:t>
            </w:r>
          </w:p>
        </w:tc>
        <w:tc>
          <w:tcPr>
            <w:tcW w:w="1276" w:type="dxa"/>
            <w:vAlign w:val="center"/>
          </w:tcPr>
          <w:p w14:paraId="5998D17E" w14:textId="77777777" w:rsidR="009D0389" w:rsidRPr="008B1E41" w:rsidRDefault="009D0389" w:rsidP="006421A3">
            <w:pPr>
              <w:jc w:val="center"/>
              <w:rPr>
                <w:sz w:val="20"/>
                <w:szCs w:val="20"/>
              </w:rPr>
            </w:pPr>
            <w:r w:rsidRPr="008B1E41">
              <w:rPr>
                <w:sz w:val="20"/>
                <w:szCs w:val="20"/>
              </w:rPr>
              <w:t>114445,03</w:t>
            </w:r>
          </w:p>
        </w:tc>
        <w:tc>
          <w:tcPr>
            <w:tcW w:w="1275" w:type="dxa"/>
            <w:vAlign w:val="center"/>
          </w:tcPr>
          <w:p w14:paraId="56A9B008" w14:textId="77777777" w:rsidR="009D0389" w:rsidRPr="008B1E41" w:rsidRDefault="009D0389" w:rsidP="006421A3">
            <w:pPr>
              <w:jc w:val="center"/>
              <w:rPr>
                <w:sz w:val="20"/>
                <w:szCs w:val="20"/>
              </w:rPr>
            </w:pPr>
            <w:r w:rsidRPr="008B1E41">
              <w:rPr>
                <w:sz w:val="20"/>
                <w:szCs w:val="20"/>
              </w:rPr>
              <w:t>4433,98</w:t>
            </w:r>
          </w:p>
        </w:tc>
        <w:tc>
          <w:tcPr>
            <w:tcW w:w="964" w:type="dxa"/>
            <w:vAlign w:val="center"/>
          </w:tcPr>
          <w:p w14:paraId="46D2F3E7" w14:textId="77777777" w:rsidR="009D0389" w:rsidRPr="008B1E41" w:rsidRDefault="009D0389" w:rsidP="006421A3">
            <w:pPr>
              <w:jc w:val="center"/>
              <w:rPr>
                <w:sz w:val="20"/>
                <w:szCs w:val="20"/>
              </w:rPr>
            </w:pPr>
            <w:r w:rsidRPr="008B1E41">
              <w:rPr>
                <w:sz w:val="20"/>
                <w:szCs w:val="20"/>
              </w:rPr>
              <w:t>96,3</w:t>
            </w:r>
          </w:p>
        </w:tc>
      </w:tr>
      <w:tr w:rsidR="009D0389" w:rsidRPr="008B1E41" w14:paraId="4291F467" w14:textId="77777777" w:rsidTr="009D0389">
        <w:trPr>
          <w:trHeight w:val="406"/>
        </w:trPr>
        <w:tc>
          <w:tcPr>
            <w:tcW w:w="2348" w:type="dxa"/>
            <w:vMerge/>
          </w:tcPr>
          <w:p w14:paraId="2F2232BE" w14:textId="77777777" w:rsidR="009D0389" w:rsidRPr="008B1E41" w:rsidRDefault="009D0389" w:rsidP="008B1E41">
            <w:pPr>
              <w:rPr>
                <w:sz w:val="20"/>
                <w:szCs w:val="20"/>
              </w:rPr>
            </w:pPr>
          </w:p>
        </w:tc>
        <w:tc>
          <w:tcPr>
            <w:tcW w:w="2847" w:type="dxa"/>
          </w:tcPr>
          <w:p w14:paraId="4E016B67" w14:textId="77777777" w:rsidR="009D0389" w:rsidRPr="008B1E41" w:rsidRDefault="009D0389" w:rsidP="008B1E41">
            <w:pPr>
              <w:rPr>
                <w:sz w:val="20"/>
                <w:szCs w:val="20"/>
              </w:rPr>
            </w:pPr>
            <w:r w:rsidRPr="008B1E41">
              <w:rPr>
                <w:sz w:val="20"/>
                <w:szCs w:val="20"/>
              </w:rPr>
              <w:t>краевой бюджет</w:t>
            </w:r>
          </w:p>
        </w:tc>
        <w:tc>
          <w:tcPr>
            <w:tcW w:w="1276" w:type="dxa"/>
            <w:vAlign w:val="center"/>
          </w:tcPr>
          <w:p w14:paraId="27823A17" w14:textId="77777777" w:rsidR="009D0389" w:rsidRPr="008B1E41" w:rsidRDefault="009D0389" w:rsidP="006421A3">
            <w:pPr>
              <w:jc w:val="center"/>
              <w:rPr>
                <w:sz w:val="20"/>
                <w:szCs w:val="20"/>
              </w:rPr>
            </w:pPr>
            <w:r w:rsidRPr="008B1E41">
              <w:rPr>
                <w:sz w:val="20"/>
                <w:szCs w:val="20"/>
              </w:rPr>
              <w:t>72948,15</w:t>
            </w:r>
          </w:p>
        </w:tc>
        <w:tc>
          <w:tcPr>
            <w:tcW w:w="1276" w:type="dxa"/>
            <w:vAlign w:val="center"/>
          </w:tcPr>
          <w:p w14:paraId="49FB5EDE" w14:textId="77777777" w:rsidR="009D0389" w:rsidRPr="008B1E41" w:rsidRDefault="009D0389" w:rsidP="006421A3">
            <w:pPr>
              <w:jc w:val="center"/>
              <w:rPr>
                <w:sz w:val="20"/>
                <w:szCs w:val="20"/>
              </w:rPr>
            </w:pPr>
            <w:r w:rsidRPr="008B1E41">
              <w:rPr>
                <w:sz w:val="20"/>
                <w:szCs w:val="20"/>
              </w:rPr>
              <w:t>71070,72</w:t>
            </w:r>
          </w:p>
        </w:tc>
        <w:tc>
          <w:tcPr>
            <w:tcW w:w="1275" w:type="dxa"/>
            <w:vAlign w:val="center"/>
          </w:tcPr>
          <w:p w14:paraId="4B7354AC" w14:textId="77777777" w:rsidR="009D0389" w:rsidRPr="008B1E41" w:rsidRDefault="009D0389" w:rsidP="006421A3">
            <w:pPr>
              <w:jc w:val="center"/>
              <w:rPr>
                <w:sz w:val="20"/>
                <w:szCs w:val="20"/>
              </w:rPr>
            </w:pPr>
            <w:r w:rsidRPr="008B1E41">
              <w:rPr>
                <w:sz w:val="20"/>
                <w:szCs w:val="20"/>
              </w:rPr>
              <w:t>1877,43</w:t>
            </w:r>
          </w:p>
        </w:tc>
        <w:tc>
          <w:tcPr>
            <w:tcW w:w="964" w:type="dxa"/>
            <w:vAlign w:val="center"/>
          </w:tcPr>
          <w:p w14:paraId="22842526" w14:textId="77777777" w:rsidR="009D0389" w:rsidRPr="008B1E41" w:rsidRDefault="009D0389" w:rsidP="006421A3">
            <w:pPr>
              <w:jc w:val="center"/>
              <w:rPr>
                <w:sz w:val="20"/>
                <w:szCs w:val="20"/>
              </w:rPr>
            </w:pPr>
            <w:r w:rsidRPr="008B1E41">
              <w:rPr>
                <w:sz w:val="20"/>
                <w:szCs w:val="20"/>
              </w:rPr>
              <w:t>97,4</w:t>
            </w:r>
          </w:p>
        </w:tc>
      </w:tr>
      <w:tr w:rsidR="009D0389" w:rsidRPr="008B1E41" w14:paraId="62455BC4" w14:textId="77777777" w:rsidTr="009D0389">
        <w:trPr>
          <w:trHeight w:val="352"/>
        </w:trPr>
        <w:tc>
          <w:tcPr>
            <w:tcW w:w="2348" w:type="dxa"/>
          </w:tcPr>
          <w:p w14:paraId="7459E5D6" w14:textId="77777777" w:rsidR="009D0389" w:rsidRPr="008B1E41" w:rsidRDefault="009D0389" w:rsidP="008B1E41">
            <w:pPr>
              <w:rPr>
                <w:sz w:val="20"/>
                <w:szCs w:val="20"/>
              </w:rPr>
            </w:pPr>
            <w:r w:rsidRPr="008B1E41">
              <w:rPr>
                <w:sz w:val="20"/>
                <w:szCs w:val="20"/>
              </w:rPr>
              <w:t>Всего</w:t>
            </w:r>
          </w:p>
        </w:tc>
        <w:tc>
          <w:tcPr>
            <w:tcW w:w="2847" w:type="dxa"/>
          </w:tcPr>
          <w:p w14:paraId="37D33B74" w14:textId="77777777" w:rsidR="009D0389" w:rsidRPr="008B1E41" w:rsidRDefault="009D0389" w:rsidP="008B1E41">
            <w:pPr>
              <w:rPr>
                <w:sz w:val="20"/>
                <w:szCs w:val="20"/>
              </w:rPr>
            </w:pPr>
          </w:p>
        </w:tc>
        <w:tc>
          <w:tcPr>
            <w:tcW w:w="1276" w:type="dxa"/>
            <w:vAlign w:val="center"/>
          </w:tcPr>
          <w:p w14:paraId="3D9C9C98" w14:textId="77777777" w:rsidR="009D0389" w:rsidRPr="008B1E41" w:rsidRDefault="009D0389" w:rsidP="006421A3">
            <w:pPr>
              <w:jc w:val="center"/>
              <w:rPr>
                <w:sz w:val="20"/>
                <w:szCs w:val="20"/>
              </w:rPr>
            </w:pPr>
            <w:r w:rsidRPr="008B1E41">
              <w:rPr>
                <w:sz w:val="20"/>
                <w:szCs w:val="20"/>
              </w:rPr>
              <w:t>191827,16</w:t>
            </w:r>
          </w:p>
        </w:tc>
        <w:tc>
          <w:tcPr>
            <w:tcW w:w="1276" w:type="dxa"/>
            <w:vAlign w:val="center"/>
          </w:tcPr>
          <w:p w14:paraId="3C3049B0" w14:textId="77777777" w:rsidR="009D0389" w:rsidRPr="008B1E41" w:rsidRDefault="009D0389" w:rsidP="006421A3">
            <w:pPr>
              <w:jc w:val="center"/>
              <w:rPr>
                <w:sz w:val="20"/>
                <w:szCs w:val="20"/>
              </w:rPr>
            </w:pPr>
            <w:r w:rsidRPr="008B1E41">
              <w:rPr>
                <w:sz w:val="20"/>
                <w:szCs w:val="20"/>
              </w:rPr>
              <w:t>185515,75</w:t>
            </w:r>
          </w:p>
        </w:tc>
        <w:tc>
          <w:tcPr>
            <w:tcW w:w="1275" w:type="dxa"/>
            <w:vAlign w:val="center"/>
          </w:tcPr>
          <w:p w14:paraId="2387AFF1" w14:textId="77777777" w:rsidR="009D0389" w:rsidRPr="008B1E41" w:rsidRDefault="009D0389" w:rsidP="006421A3">
            <w:pPr>
              <w:jc w:val="center"/>
              <w:rPr>
                <w:sz w:val="20"/>
                <w:szCs w:val="20"/>
              </w:rPr>
            </w:pPr>
            <w:r w:rsidRPr="008B1E41">
              <w:rPr>
                <w:sz w:val="20"/>
                <w:szCs w:val="20"/>
              </w:rPr>
              <w:t>6311,41</w:t>
            </w:r>
          </w:p>
        </w:tc>
        <w:tc>
          <w:tcPr>
            <w:tcW w:w="964" w:type="dxa"/>
            <w:vAlign w:val="center"/>
          </w:tcPr>
          <w:p w14:paraId="27758393" w14:textId="77777777" w:rsidR="009D0389" w:rsidRPr="008B1E41" w:rsidRDefault="009D0389" w:rsidP="006421A3">
            <w:pPr>
              <w:jc w:val="center"/>
              <w:rPr>
                <w:sz w:val="20"/>
                <w:szCs w:val="20"/>
              </w:rPr>
            </w:pPr>
            <w:r w:rsidRPr="008B1E41">
              <w:rPr>
                <w:sz w:val="20"/>
                <w:szCs w:val="20"/>
              </w:rPr>
              <w:t>96,7</w:t>
            </w:r>
          </w:p>
        </w:tc>
      </w:tr>
    </w:tbl>
    <w:p w14:paraId="19DE6557" w14:textId="77777777" w:rsidR="008B1E41" w:rsidRDefault="008B1E41" w:rsidP="009D0389"/>
    <w:p w14:paraId="03E28D1B" w14:textId="77777777" w:rsidR="009D0389" w:rsidRPr="009D0389" w:rsidRDefault="009D0389" w:rsidP="008B1E41">
      <w:pPr>
        <w:ind w:firstLine="709"/>
        <w:jc w:val="both"/>
      </w:pPr>
      <w:r w:rsidRPr="009D0389">
        <w:t xml:space="preserve">Основные расходы данной подпрограммы складываются из расходов по обеспечению деятельности муниципального автономного учреждения «Центр физкультурно-спортивной подготовки» (МАУ «ЦФСП») и расходов, направленных на развитие физической культуры и спорта на территории муниципального образования. </w:t>
      </w:r>
    </w:p>
    <w:p w14:paraId="254BF7C3" w14:textId="77777777" w:rsidR="009D0389" w:rsidRPr="009D0389" w:rsidRDefault="009D0389" w:rsidP="008B1E41">
      <w:pPr>
        <w:ind w:firstLine="709"/>
        <w:jc w:val="both"/>
      </w:pPr>
      <w:r w:rsidRPr="009D0389">
        <w:t>Неисполнение расходов бюджета городского округа сложилось:</w:t>
      </w:r>
    </w:p>
    <w:p w14:paraId="6E6CBB18" w14:textId="77777777" w:rsidR="009D0389" w:rsidRPr="009D0389" w:rsidRDefault="009D0389" w:rsidP="008B1E41">
      <w:pPr>
        <w:ind w:firstLine="709"/>
        <w:jc w:val="both"/>
      </w:pPr>
      <w:r w:rsidRPr="009D0389">
        <w:t xml:space="preserve">- с оплатой за коммунальные услуги декабря 2025 года в январе 2026 года; </w:t>
      </w:r>
    </w:p>
    <w:p w14:paraId="5C527DF4" w14:textId="77777777" w:rsidR="009D0389" w:rsidRPr="009D0389" w:rsidRDefault="009D0389" w:rsidP="008B1E41">
      <w:pPr>
        <w:ind w:firstLine="709"/>
        <w:jc w:val="both"/>
      </w:pPr>
      <w:r w:rsidRPr="009D0389">
        <w:t>-экономия образовалась на расходах по организации и проведении тестирования комплекса ГТО;</w:t>
      </w:r>
    </w:p>
    <w:p w14:paraId="63B6EBC1" w14:textId="77777777" w:rsidR="009D0389" w:rsidRPr="009D0389" w:rsidRDefault="009D0389" w:rsidP="008B1E41">
      <w:pPr>
        <w:ind w:firstLine="709"/>
        <w:jc w:val="both"/>
      </w:pPr>
      <w:r w:rsidRPr="009D0389">
        <w:t xml:space="preserve">- с наличием экономии средств на оплату больничных листов за счет работодателя; </w:t>
      </w:r>
    </w:p>
    <w:p w14:paraId="7B7F3D73" w14:textId="77777777" w:rsidR="009D0389" w:rsidRPr="009D0389" w:rsidRDefault="009D0389" w:rsidP="008B1E41">
      <w:pPr>
        <w:ind w:firstLine="709"/>
        <w:jc w:val="both"/>
      </w:pPr>
      <w:r w:rsidRPr="009D0389">
        <w:t xml:space="preserve">- с экономией по региональным выплатам и выплатам, обеспечивающие уровень заработной платы работников бюджетной сферы не ниже размера минимальной заработной платы, расходы составили 41105,37 тыс. рублей при плане 41412,25 тыс. рублей; </w:t>
      </w:r>
    </w:p>
    <w:p w14:paraId="5B656C06" w14:textId="77777777" w:rsidR="009D0389" w:rsidRPr="009D0389" w:rsidRDefault="009D0389" w:rsidP="008B1E41">
      <w:pPr>
        <w:ind w:firstLine="709"/>
        <w:jc w:val="both"/>
      </w:pPr>
      <w:r w:rsidRPr="009D0389">
        <w:t xml:space="preserve">Средства краевого бюджета, освоенные на </w:t>
      </w:r>
      <w:r w:rsidR="00A27BDB" w:rsidRPr="009D0389">
        <w:t>97,4%,</w:t>
      </w:r>
      <w:r w:rsidRPr="009D0389">
        <w:t xml:space="preserve"> и были направлены на:</w:t>
      </w:r>
    </w:p>
    <w:p w14:paraId="5CEDF6C6" w14:textId="77777777" w:rsidR="009D0389" w:rsidRPr="009D0389" w:rsidRDefault="009D0389" w:rsidP="008B1E41">
      <w:pPr>
        <w:ind w:firstLine="709"/>
        <w:jc w:val="both"/>
      </w:pPr>
      <w:r w:rsidRPr="009D0389">
        <w:t>- на поддержку физкультурно-спортивных клубов по месту жительства освоены на 100 % в сумме 515,0 тысяч рублей;</w:t>
      </w:r>
    </w:p>
    <w:p w14:paraId="3020E68B" w14:textId="77777777" w:rsidR="009D0389" w:rsidRPr="009D0389" w:rsidRDefault="009D0389" w:rsidP="008B1E41">
      <w:pPr>
        <w:ind w:firstLine="709"/>
        <w:jc w:val="both"/>
      </w:pPr>
      <w:r w:rsidRPr="009D0389">
        <w:t>- на устройство спортивных сооружений в сельской местности освоены на 100% или 4000,0 тыс. рублей;</w:t>
      </w:r>
    </w:p>
    <w:p w14:paraId="79392973" w14:textId="77777777" w:rsidR="009D0389" w:rsidRPr="009D0389" w:rsidRDefault="009D0389" w:rsidP="008B1E41">
      <w:pPr>
        <w:ind w:firstLine="709"/>
        <w:jc w:val="both"/>
      </w:pPr>
      <w:r w:rsidRPr="009D0389">
        <w:t>- на модернизацию и укрепление материально-технической базы муниципальных физкультурно-спортивных организаций освоены на 100% или 9795,0 тыс. рублей;</w:t>
      </w:r>
    </w:p>
    <w:p w14:paraId="20F82182" w14:textId="77777777" w:rsidR="009D0389" w:rsidRPr="009D0389" w:rsidRDefault="009D0389" w:rsidP="008B1E41">
      <w:pPr>
        <w:ind w:firstLine="709"/>
        <w:jc w:val="both"/>
      </w:pPr>
      <w:r w:rsidRPr="009D0389">
        <w:t xml:space="preserve">- на устройство быстровозводимых крытых конструкций расходы составили 44995,05 тыс. рублей при плане 45000,0 тыс. рублей, экономия сложилась в результате проведения торгов; </w:t>
      </w:r>
    </w:p>
    <w:p w14:paraId="6A2A2E19" w14:textId="77777777" w:rsidR="009D0389" w:rsidRPr="009D0389" w:rsidRDefault="009D0389" w:rsidP="008B1E41">
      <w:pPr>
        <w:ind w:firstLine="709"/>
        <w:jc w:val="both"/>
      </w:pPr>
      <w:r w:rsidRPr="009D0389">
        <w:t>- экономия сложилась по расходам на обеспечение специальной краевой выплаты, расход составил 11765,67 тыс. рублей при плане 13638,15 тыс. рублей.</w:t>
      </w:r>
    </w:p>
    <w:p w14:paraId="6F3765EC" w14:textId="77777777" w:rsidR="009D0389" w:rsidRPr="009D0389" w:rsidRDefault="009D0389" w:rsidP="008B1E41">
      <w:pPr>
        <w:ind w:firstLine="709"/>
        <w:jc w:val="both"/>
      </w:pPr>
      <w:r w:rsidRPr="009D0389">
        <w:t>Подпрограмма 2. «Развитие детско-юношеского спорта и системы подготовки спортивного резерва»</w:t>
      </w:r>
    </w:p>
    <w:p w14:paraId="3B4DFDB4" w14:textId="77777777" w:rsidR="009D0389" w:rsidRPr="009D0389" w:rsidRDefault="009D0389" w:rsidP="009D0389">
      <w:r w:rsidRPr="009D0389">
        <w:t xml:space="preserve">                                                                                                                                                                                                   </w:t>
      </w:r>
    </w:p>
    <w:tbl>
      <w:tblPr>
        <w:tblW w:w="941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2763"/>
        <w:gridCol w:w="1276"/>
        <w:gridCol w:w="1276"/>
        <w:gridCol w:w="1276"/>
        <w:gridCol w:w="992"/>
      </w:tblGrid>
      <w:tr w:rsidR="008B1E41" w:rsidRPr="008B1E41" w14:paraId="57DBE1F8" w14:textId="77777777" w:rsidTr="008B1E41">
        <w:trPr>
          <w:trHeight w:val="227"/>
        </w:trPr>
        <w:tc>
          <w:tcPr>
            <w:tcW w:w="1827" w:type="dxa"/>
            <w:vMerge w:val="restart"/>
            <w:vAlign w:val="center"/>
          </w:tcPr>
          <w:p w14:paraId="3A0ABCAE" w14:textId="77777777" w:rsidR="008B1E41" w:rsidRPr="008B1E41" w:rsidRDefault="008B1E41" w:rsidP="009D0389">
            <w:pPr>
              <w:rPr>
                <w:sz w:val="20"/>
                <w:szCs w:val="20"/>
              </w:rPr>
            </w:pPr>
            <w:r w:rsidRPr="008B1E41">
              <w:rPr>
                <w:sz w:val="20"/>
                <w:szCs w:val="20"/>
              </w:rPr>
              <w:t xml:space="preserve">Наименование </w:t>
            </w:r>
          </w:p>
        </w:tc>
        <w:tc>
          <w:tcPr>
            <w:tcW w:w="2763" w:type="dxa"/>
          </w:tcPr>
          <w:p w14:paraId="48F53454" w14:textId="77777777" w:rsidR="008B1E41" w:rsidRPr="008B1E41" w:rsidRDefault="008B1E41" w:rsidP="009D0389">
            <w:pPr>
              <w:rPr>
                <w:sz w:val="20"/>
                <w:szCs w:val="20"/>
              </w:rPr>
            </w:pPr>
            <w:r w:rsidRPr="008B1E41">
              <w:rPr>
                <w:sz w:val="20"/>
                <w:szCs w:val="20"/>
              </w:rPr>
              <w:t xml:space="preserve">Источники </w:t>
            </w:r>
          </w:p>
        </w:tc>
        <w:tc>
          <w:tcPr>
            <w:tcW w:w="4820" w:type="dxa"/>
            <w:gridSpan w:val="4"/>
            <w:vAlign w:val="center"/>
          </w:tcPr>
          <w:p w14:paraId="01E5618C" w14:textId="77777777" w:rsidR="008B1E41" w:rsidRPr="008B1E41" w:rsidRDefault="008B1E41" w:rsidP="009D0389">
            <w:pPr>
              <w:rPr>
                <w:sz w:val="20"/>
                <w:szCs w:val="20"/>
              </w:rPr>
            </w:pPr>
            <w:r w:rsidRPr="008B1E41">
              <w:rPr>
                <w:sz w:val="20"/>
                <w:szCs w:val="20"/>
              </w:rPr>
              <w:t>2025 год, расходы (тыс. рублей)</w:t>
            </w:r>
          </w:p>
        </w:tc>
      </w:tr>
      <w:tr w:rsidR="008B1E41" w:rsidRPr="008B1E41" w14:paraId="0994D25B" w14:textId="77777777" w:rsidTr="008B1E41">
        <w:trPr>
          <w:trHeight w:val="227"/>
        </w:trPr>
        <w:tc>
          <w:tcPr>
            <w:tcW w:w="1827" w:type="dxa"/>
            <w:vMerge/>
            <w:vAlign w:val="center"/>
          </w:tcPr>
          <w:p w14:paraId="2978C415" w14:textId="77777777" w:rsidR="008B1E41" w:rsidRPr="008B1E41" w:rsidRDefault="008B1E41" w:rsidP="009D0389">
            <w:pPr>
              <w:rPr>
                <w:sz w:val="20"/>
                <w:szCs w:val="20"/>
              </w:rPr>
            </w:pPr>
          </w:p>
        </w:tc>
        <w:tc>
          <w:tcPr>
            <w:tcW w:w="2763" w:type="dxa"/>
          </w:tcPr>
          <w:p w14:paraId="19073412" w14:textId="77777777" w:rsidR="008B1E41" w:rsidRPr="008B1E41" w:rsidRDefault="008B1E41" w:rsidP="009D0389">
            <w:pPr>
              <w:rPr>
                <w:sz w:val="20"/>
                <w:szCs w:val="20"/>
              </w:rPr>
            </w:pPr>
            <w:r w:rsidRPr="008B1E41">
              <w:rPr>
                <w:sz w:val="20"/>
                <w:szCs w:val="20"/>
              </w:rPr>
              <w:t>финансирования.</w:t>
            </w:r>
          </w:p>
        </w:tc>
        <w:tc>
          <w:tcPr>
            <w:tcW w:w="1276" w:type="dxa"/>
            <w:vAlign w:val="center"/>
          </w:tcPr>
          <w:p w14:paraId="4465533B" w14:textId="77777777" w:rsidR="008B1E41" w:rsidRPr="008B1E41" w:rsidRDefault="008B1E41" w:rsidP="009D0389">
            <w:pPr>
              <w:rPr>
                <w:sz w:val="20"/>
                <w:szCs w:val="20"/>
              </w:rPr>
            </w:pPr>
            <w:r w:rsidRPr="008B1E41">
              <w:rPr>
                <w:sz w:val="20"/>
                <w:szCs w:val="20"/>
              </w:rPr>
              <w:t>План</w:t>
            </w:r>
          </w:p>
        </w:tc>
        <w:tc>
          <w:tcPr>
            <w:tcW w:w="1276" w:type="dxa"/>
            <w:vAlign w:val="center"/>
          </w:tcPr>
          <w:p w14:paraId="7E36DD37" w14:textId="77777777" w:rsidR="008B1E41" w:rsidRPr="008B1E41" w:rsidRDefault="008B1E41" w:rsidP="009D0389">
            <w:pPr>
              <w:rPr>
                <w:sz w:val="20"/>
                <w:szCs w:val="20"/>
              </w:rPr>
            </w:pPr>
            <w:r w:rsidRPr="008B1E41">
              <w:rPr>
                <w:sz w:val="20"/>
                <w:szCs w:val="20"/>
              </w:rPr>
              <w:t>Исполнение</w:t>
            </w:r>
          </w:p>
        </w:tc>
        <w:tc>
          <w:tcPr>
            <w:tcW w:w="1276" w:type="dxa"/>
            <w:vAlign w:val="center"/>
          </w:tcPr>
          <w:p w14:paraId="19D17E92" w14:textId="77777777" w:rsidR="008B1E41" w:rsidRPr="008B1E41" w:rsidRDefault="008B1E41" w:rsidP="009D0389">
            <w:pPr>
              <w:rPr>
                <w:sz w:val="20"/>
                <w:szCs w:val="20"/>
              </w:rPr>
            </w:pPr>
            <w:r w:rsidRPr="008B1E41">
              <w:rPr>
                <w:sz w:val="20"/>
                <w:szCs w:val="20"/>
              </w:rPr>
              <w:t>Отклонение</w:t>
            </w:r>
          </w:p>
        </w:tc>
        <w:tc>
          <w:tcPr>
            <w:tcW w:w="992" w:type="dxa"/>
            <w:vAlign w:val="center"/>
          </w:tcPr>
          <w:p w14:paraId="14F1569F" w14:textId="77777777" w:rsidR="008B1E41" w:rsidRPr="008B1E41" w:rsidRDefault="008B1E41" w:rsidP="009D0389">
            <w:pPr>
              <w:rPr>
                <w:sz w:val="20"/>
                <w:szCs w:val="20"/>
              </w:rPr>
            </w:pPr>
            <w:r w:rsidRPr="008B1E41">
              <w:rPr>
                <w:sz w:val="20"/>
                <w:szCs w:val="20"/>
              </w:rPr>
              <w:t xml:space="preserve"> %</w:t>
            </w:r>
          </w:p>
        </w:tc>
      </w:tr>
      <w:tr w:rsidR="008B1E41" w:rsidRPr="008B1E41" w14:paraId="30CC1E0C" w14:textId="77777777" w:rsidTr="008B1E41">
        <w:trPr>
          <w:trHeight w:val="227"/>
        </w:trPr>
        <w:tc>
          <w:tcPr>
            <w:tcW w:w="1827" w:type="dxa"/>
          </w:tcPr>
          <w:p w14:paraId="2D569034" w14:textId="77777777" w:rsidR="008B1E41" w:rsidRPr="008B1E41" w:rsidRDefault="008B1E41" w:rsidP="009D0389">
            <w:pPr>
              <w:rPr>
                <w:sz w:val="20"/>
                <w:szCs w:val="20"/>
              </w:rPr>
            </w:pPr>
            <w:r w:rsidRPr="008B1E41">
              <w:rPr>
                <w:sz w:val="20"/>
                <w:szCs w:val="20"/>
              </w:rPr>
              <w:t>МБУ «СШОР» г. Шарыпово</w:t>
            </w:r>
          </w:p>
        </w:tc>
        <w:tc>
          <w:tcPr>
            <w:tcW w:w="2763" w:type="dxa"/>
          </w:tcPr>
          <w:p w14:paraId="6CE6D5A2" w14:textId="77777777" w:rsidR="008B1E41" w:rsidRPr="008B1E41" w:rsidRDefault="008B1E41" w:rsidP="009D0389">
            <w:pPr>
              <w:rPr>
                <w:sz w:val="20"/>
                <w:szCs w:val="20"/>
              </w:rPr>
            </w:pPr>
            <w:r w:rsidRPr="008B1E41">
              <w:rPr>
                <w:sz w:val="20"/>
                <w:szCs w:val="20"/>
              </w:rPr>
              <w:t>бюджет городского округа</w:t>
            </w:r>
          </w:p>
        </w:tc>
        <w:tc>
          <w:tcPr>
            <w:tcW w:w="1276" w:type="dxa"/>
            <w:vAlign w:val="center"/>
          </w:tcPr>
          <w:p w14:paraId="6E9E9146" w14:textId="77777777" w:rsidR="008B1E41" w:rsidRPr="008B1E41" w:rsidRDefault="008B1E41" w:rsidP="008B1E41">
            <w:pPr>
              <w:jc w:val="center"/>
              <w:rPr>
                <w:sz w:val="20"/>
                <w:szCs w:val="20"/>
              </w:rPr>
            </w:pPr>
            <w:r w:rsidRPr="008B1E41">
              <w:rPr>
                <w:sz w:val="20"/>
                <w:szCs w:val="20"/>
              </w:rPr>
              <w:t>18698,34</w:t>
            </w:r>
          </w:p>
        </w:tc>
        <w:tc>
          <w:tcPr>
            <w:tcW w:w="1276" w:type="dxa"/>
            <w:vAlign w:val="center"/>
          </w:tcPr>
          <w:p w14:paraId="54381A26" w14:textId="77777777" w:rsidR="008B1E41" w:rsidRPr="008B1E41" w:rsidRDefault="008B1E41" w:rsidP="008B1E41">
            <w:pPr>
              <w:jc w:val="center"/>
              <w:rPr>
                <w:sz w:val="20"/>
                <w:szCs w:val="20"/>
              </w:rPr>
            </w:pPr>
            <w:r w:rsidRPr="008B1E41">
              <w:rPr>
                <w:sz w:val="20"/>
                <w:szCs w:val="20"/>
              </w:rPr>
              <w:t>18090,64</w:t>
            </w:r>
          </w:p>
        </w:tc>
        <w:tc>
          <w:tcPr>
            <w:tcW w:w="1276" w:type="dxa"/>
            <w:vAlign w:val="center"/>
          </w:tcPr>
          <w:p w14:paraId="074FF70E" w14:textId="77777777" w:rsidR="008B1E41" w:rsidRPr="008B1E41" w:rsidRDefault="008B1E41" w:rsidP="008B1E41">
            <w:pPr>
              <w:jc w:val="center"/>
              <w:rPr>
                <w:sz w:val="20"/>
                <w:szCs w:val="20"/>
              </w:rPr>
            </w:pPr>
            <w:r w:rsidRPr="008B1E41">
              <w:rPr>
                <w:sz w:val="20"/>
                <w:szCs w:val="20"/>
              </w:rPr>
              <w:t>607,7</w:t>
            </w:r>
          </w:p>
        </w:tc>
        <w:tc>
          <w:tcPr>
            <w:tcW w:w="992" w:type="dxa"/>
            <w:vAlign w:val="center"/>
          </w:tcPr>
          <w:p w14:paraId="21C57FFF" w14:textId="77777777" w:rsidR="008B1E41" w:rsidRPr="008B1E41" w:rsidRDefault="008B1E41" w:rsidP="008B1E41">
            <w:pPr>
              <w:jc w:val="center"/>
              <w:rPr>
                <w:sz w:val="20"/>
                <w:szCs w:val="20"/>
              </w:rPr>
            </w:pPr>
            <w:r w:rsidRPr="008B1E41">
              <w:rPr>
                <w:sz w:val="20"/>
                <w:szCs w:val="20"/>
              </w:rPr>
              <w:t>96,7</w:t>
            </w:r>
          </w:p>
        </w:tc>
      </w:tr>
      <w:tr w:rsidR="008B1E41" w:rsidRPr="008B1E41" w14:paraId="50A87CD0" w14:textId="77777777" w:rsidTr="008B1E41">
        <w:trPr>
          <w:trHeight w:val="227"/>
        </w:trPr>
        <w:tc>
          <w:tcPr>
            <w:tcW w:w="1827" w:type="dxa"/>
          </w:tcPr>
          <w:p w14:paraId="21A985FB" w14:textId="77777777" w:rsidR="008B1E41" w:rsidRPr="008B1E41" w:rsidRDefault="008B1E41" w:rsidP="009D0389">
            <w:pPr>
              <w:rPr>
                <w:sz w:val="20"/>
                <w:szCs w:val="20"/>
              </w:rPr>
            </w:pPr>
          </w:p>
        </w:tc>
        <w:tc>
          <w:tcPr>
            <w:tcW w:w="2763" w:type="dxa"/>
          </w:tcPr>
          <w:p w14:paraId="7F85BCEE" w14:textId="77777777" w:rsidR="008B1E41" w:rsidRPr="008B1E41" w:rsidRDefault="008B1E41" w:rsidP="009D0389">
            <w:pPr>
              <w:rPr>
                <w:sz w:val="20"/>
                <w:szCs w:val="20"/>
              </w:rPr>
            </w:pPr>
            <w:r w:rsidRPr="008B1E41">
              <w:rPr>
                <w:sz w:val="20"/>
                <w:szCs w:val="20"/>
              </w:rPr>
              <w:t>федеральный бюджет</w:t>
            </w:r>
          </w:p>
        </w:tc>
        <w:tc>
          <w:tcPr>
            <w:tcW w:w="1276" w:type="dxa"/>
            <w:vAlign w:val="center"/>
          </w:tcPr>
          <w:p w14:paraId="48ADF2FE" w14:textId="77777777" w:rsidR="008B1E41" w:rsidRPr="008B1E41" w:rsidRDefault="008B1E41" w:rsidP="008B1E41">
            <w:pPr>
              <w:jc w:val="center"/>
              <w:rPr>
                <w:sz w:val="20"/>
                <w:szCs w:val="20"/>
              </w:rPr>
            </w:pPr>
            <w:r w:rsidRPr="008B1E41">
              <w:rPr>
                <w:sz w:val="20"/>
                <w:szCs w:val="20"/>
              </w:rPr>
              <w:t>0,00</w:t>
            </w:r>
          </w:p>
        </w:tc>
        <w:tc>
          <w:tcPr>
            <w:tcW w:w="1276" w:type="dxa"/>
            <w:vAlign w:val="center"/>
          </w:tcPr>
          <w:p w14:paraId="544FCFEA" w14:textId="77777777" w:rsidR="008B1E41" w:rsidRPr="008B1E41" w:rsidRDefault="008B1E41" w:rsidP="008B1E41">
            <w:pPr>
              <w:jc w:val="center"/>
              <w:rPr>
                <w:sz w:val="20"/>
                <w:szCs w:val="20"/>
              </w:rPr>
            </w:pPr>
            <w:r w:rsidRPr="008B1E41">
              <w:rPr>
                <w:sz w:val="20"/>
                <w:szCs w:val="20"/>
              </w:rPr>
              <w:t>0,00</w:t>
            </w:r>
          </w:p>
        </w:tc>
        <w:tc>
          <w:tcPr>
            <w:tcW w:w="1276" w:type="dxa"/>
            <w:vAlign w:val="center"/>
          </w:tcPr>
          <w:p w14:paraId="14E83574" w14:textId="77777777" w:rsidR="008B1E41" w:rsidRPr="008B1E41" w:rsidRDefault="008B1E41" w:rsidP="008B1E41">
            <w:pPr>
              <w:jc w:val="center"/>
              <w:rPr>
                <w:sz w:val="20"/>
                <w:szCs w:val="20"/>
              </w:rPr>
            </w:pPr>
            <w:r w:rsidRPr="008B1E41">
              <w:rPr>
                <w:sz w:val="20"/>
                <w:szCs w:val="20"/>
              </w:rPr>
              <w:t>0,00</w:t>
            </w:r>
          </w:p>
        </w:tc>
        <w:tc>
          <w:tcPr>
            <w:tcW w:w="992" w:type="dxa"/>
            <w:vAlign w:val="center"/>
          </w:tcPr>
          <w:p w14:paraId="2B5756C5" w14:textId="77777777" w:rsidR="008B1E41" w:rsidRPr="008B1E41" w:rsidRDefault="008B1E41" w:rsidP="008B1E41">
            <w:pPr>
              <w:jc w:val="center"/>
              <w:rPr>
                <w:sz w:val="20"/>
                <w:szCs w:val="20"/>
              </w:rPr>
            </w:pPr>
            <w:r w:rsidRPr="008B1E41">
              <w:rPr>
                <w:sz w:val="20"/>
                <w:szCs w:val="20"/>
              </w:rPr>
              <w:t>0</w:t>
            </w:r>
          </w:p>
        </w:tc>
      </w:tr>
      <w:tr w:rsidR="008B1E41" w:rsidRPr="008B1E41" w14:paraId="5DF70820" w14:textId="77777777" w:rsidTr="008B1E41">
        <w:trPr>
          <w:trHeight w:val="227"/>
        </w:trPr>
        <w:tc>
          <w:tcPr>
            <w:tcW w:w="1827" w:type="dxa"/>
          </w:tcPr>
          <w:p w14:paraId="6AC908B5" w14:textId="77777777" w:rsidR="008B1E41" w:rsidRPr="008B1E41" w:rsidRDefault="008B1E41" w:rsidP="009D0389">
            <w:pPr>
              <w:rPr>
                <w:sz w:val="20"/>
                <w:szCs w:val="20"/>
              </w:rPr>
            </w:pPr>
          </w:p>
        </w:tc>
        <w:tc>
          <w:tcPr>
            <w:tcW w:w="2763" w:type="dxa"/>
          </w:tcPr>
          <w:p w14:paraId="3D5FFD18" w14:textId="77777777" w:rsidR="008B1E41" w:rsidRPr="008B1E41" w:rsidRDefault="008B1E41" w:rsidP="009D0389">
            <w:pPr>
              <w:rPr>
                <w:sz w:val="20"/>
                <w:szCs w:val="20"/>
              </w:rPr>
            </w:pPr>
            <w:r w:rsidRPr="008B1E41">
              <w:rPr>
                <w:sz w:val="20"/>
                <w:szCs w:val="20"/>
              </w:rPr>
              <w:t>краевой бюджет</w:t>
            </w:r>
          </w:p>
        </w:tc>
        <w:tc>
          <w:tcPr>
            <w:tcW w:w="1276" w:type="dxa"/>
            <w:vAlign w:val="center"/>
          </w:tcPr>
          <w:p w14:paraId="267D4694" w14:textId="77777777" w:rsidR="008B1E41" w:rsidRPr="008B1E41" w:rsidRDefault="008B1E41" w:rsidP="008B1E41">
            <w:pPr>
              <w:jc w:val="center"/>
              <w:rPr>
                <w:sz w:val="20"/>
                <w:szCs w:val="20"/>
              </w:rPr>
            </w:pPr>
            <w:r w:rsidRPr="008B1E41">
              <w:rPr>
                <w:sz w:val="20"/>
                <w:szCs w:val="20"/>
              </w:rPr>
              <w:t>6133,11</w:t>
            </w:r>
          </w:p>
        </w:tc>
        <w:tc>
          <w:tcPr>
            <w:tcW w:w="1276" w:type="dxa"/>
            <w:vAlign w:val="center"/>
          </w:tcPr>
          <w:p w14:paraId="2F0972D5" w14:textId="77777777" w:rsidR="008B1E41" w:rsidRPr="008B1E41" w:rsidRDefault="008B1E41" w:rsidP="008B1E41">
            <w:pPr>
              <w:jc w:val="center"/>
              <w:rPr>
                <w:sz w:val="20"/>
                <w:szCs w:val="20"/>
              </w:rPr>
            </w:pPr>
            <w:r w:rsidRPr="008B1E41">
              <w:rPr>
                <w:sz w:val="20"/>
                <w:szCs w:val="20"/>
              </w:rPr>
              <w:t>6062,25</w:t>
            </w:r>
          </w:p>
        </w:tc>
        <w:tc>
          <w:tcPr>
            <w:tcW w:w="1276" w:type="dxa"/>
            <w:vAlign w:val="center"/>
          </w:tcPr>
          <w:p w14:paraId="188731C5" w14:textId="77777777" w:rsidR="008B1E41" w:rsidRPr="008B1E41" w:rsidRDefault="008B1E41" w:rsidP="008B1E41">
            <w:pPr>
              <w:jc w:val="center"/>
              <w:rPr>
                <w:sz w:val="20"/>
                <w:szCs w:val="20"/>
              </w:rPr>
            </w:pPr>
            <w:r w:rsidRPr="008B1E41">
              <w:rPr>
                <w:sz w:val="20"/>
                <w:szCs w:val="20"/>
              </w:rPr>
              <w:t>70,86</w:t>
            </w:r>
          </w:p>
        </w:tc>
        <w:tc>
          <w:tcPr>
            <w:tcW w:w="992" w:type="dxa"/>
            <w:vAlign w:val="center"/>
          </w:tcPr>
          <w:p w14:paraId="158D049F" w14:textId="77777777" w:rsidR="008B1E41" w:rsidRPr="008B1E41" w:rsidRDefault="008B1E41" w:rsidP="008B1E41">
            <w:pPr>
              <w:jc w:val="center"/>
              <w:rPr>
                <w:sz w:val="20"/>
                <w:szCs w:val="20"/>
              </w:rPr>
            </w:pPr>
            <w:r w:rsidRPr="008B1E41">
              <w:rPr>
                <w:sz w:val="20"/>
                <w:szCs w:val="20"/>
              </w:rPr>
              <w:t>98,8</w:t>
            </w:r>
          </w:p>
        </w:tc>
      </w:tr>
      <w:tr w:rsidR="008B1E41" w:rsidRPr="008B1E41" w14:paraId="18C2CB30" w14:textId="77777777" w:rsidTr="008B1E41">
        <w:trPr>
          <w:trHeight w:val="227"/>
        </w:trPr>
        <w:tc>
          <w:tcPr>
            <w:tcW w:w="1827" w:type="dxa"/>
          </w:tcPr>
          <w:p w14:paraId="68FF8E96" w14:textId="77777777" w:rsidR="008B1E41" w:rsidRPr="008B1E41" w:rsidRDefault="008B1E41" w:rsidP="009D0389">
            <w:pPr>
              <w:rPr>
                <w:sz w:val="20"/>
                <w:szCs w:val="20"/>
              </w:rPr>
            </w:pPr>
            <w:r w:rsidRPr="008B1E41">
              <w:rPr>
                <w:sz w:val="20"/>
                <w:szCs w:val="20"/>
              </w:rPr>
              <w:t>Всего</w:t>
            </w:r>
          </w:p>
        </w:tc>
        <w:tc>
          <w:tcPr>
            <w:tcW w:w="2763" w:type="dxa"/>
          </w:tcPr>
          <w:p w14:paraId="2F0DFDF7" w14:textId="77777777" w:rsidR="008B1E41" w:rsidRPr="008B1E41" w:rsidRDefault="008B1E41" w:rsidP="009D0389">
            <w:pPr>
              <w:rPr>
                <w:sz w:val="20"/>
                <w:szCs w:val="20"/>
              </w:rPr>
            </w:pPr>
          </w:p>
        </w:tc>
        <w:tc>
          <w:tcPr>
            <w:tcW w:w="1276" w:type="dxa"/>
            <w:vAlign w:val="center"/>
          </w:tcPr>
          <w:p w14:paraId="46D4AEAB" w14:textId="77777777" w:rsidR="008B1E41" w:rsidRPr="008B1E41" w:rsidRDefault="008B1E41" w:rsidP="008B1E41">
            <w:pPr>
              <w:jc w:val="center"/>
              <w:rPr>
                <w:sz w:val="20"/>
                <w:szCs w:val="20"/>
              </w:rPr>
            </w:pPr>
            <w:r w:rsidRPr="008B1E41">
              <w:rPr>
                <w:sz w:val="20"/>
                <w:szCs w:val="20"/>
              </w:rPr>
              <w:t>24831,45</w:t>
            </w:r>
          </w:p>
        </w:tc>
        <w:tc>
          <w:tcPr>
            <w:tcW w:w="1276" w:type="dxa"/>
            <w:vAlign w:val="center"/>
          </w:tcPr>
          <w:p w14:paraId="683DA9F7" w14:textId="77777777" w:rsidR="008B1E41" w:rsidRPr="008B1E41" w:rsidRDefault="008B1E41" w:rsidP="008B1E41">
            <w:pPr>
              <w:jc w:val="center"/>
              <w:rPr>
                <w:sz w:val="20"/>
                <w:szCs w:val="20"/>
              </w:rPr>
            </w:pPr>
            <w:r w:rsidRPr="008B1E41">
              <w:rPr>
                <w:sz w:val="20"/>
                <w:szCs w:val="20"/>
              </w:rPr>
              <w:t>24152,89</w:t>
            </w:r>
          </w:p>
        </w:tc>
        <w:tc>
          <w:tcPr>
            <w:tcW w:w="1276" w:type="dxa"/>
            <w:vAlign w:val="center"/>
          </w:tcPr>
          <w:p w14:paraId="20AE4C63" w14:textId="77777777" w:rsidR="008B1E41" w:rsidRPr="008B1E41" w:rsidRDefault="008B1E41" w:rsidP="008B1E41">
            <w:pPr>
              <w:jc w:val="center"/>
              <w:rPr>
                <w:sz w:val="20"/>
                <w:szCs w:val="20"/>
              </w:rPr>
            </w:pPr>
            <w:r w:rsidRPr="008B1E41">
              <w:rPr>
                <w:sz w:val="20"/>
                <w:szCs w:val="20"/>
              </w:rPr>
              <w:t>678,56</w:t>
            </w:r>
          </w:p>
        </w:tc>
        <w:tc>
          <w:tcPr>
            <w:tcW w:w="992" w:type="dxa"/>
            <w:vAlign w:val="center"/>
          </w:tcPr>
          <w:p w14:paraId="59B53BC5" w14:textId="77777777" w:rsidR="008B1E41" w:rsidRPr="008B1E41" w:rsidRDefault="008B1E41" w:rsidP="008B1E41">
            <w:pPr>
              <w:jc w:val="center"/>
              <w:rPr>
                <w:sz w:val="20"/>
                <w:szCs w:val="20"/>
              </w:rPr>
            </w:pPr>
            <w:r w:rsidRPr="008B1E41">
              <w:rPr>
                <w:sz w:val="20"/>
                <w:szCs w:val="20"/>
              </w:rPr>
              <w:t>97,2</w:t>
            </w:r>
          </w:p>
        </w:tc>
      </w:tr>
    </w:tbl>
    <w:p w14:paraId="03F9A305" w14:textId="77777777" w:rsidR="009D0389" w:rsidRPr="009D0389" w:rsidRDefault="009D0389" w:rsidP="009D0389"/>
    <w:p w14:paraId="1AEF9B3C" w14:textId="77777777" w:rsidR="009D0389" w:rsidRPr="009D0389" w:rsidRDefault="009D0389" w:rsidP="008B1E41">
      <w:pPr>
        <w:ind w:firstLine="709"/>
        <w:jc w:val="both"/>
      </w:pPr>
      <w:r w:rsidRPr="009D0389">
        <w:t>Расходы данной подпрограммы складываются из расходов по обеспечению деятельности муниципального бюджетного учреждения «Специализированная школа олимпийского резерва по единоборствам» города Шарыпово (МБУ «СШОР»), в том числе финансового обеспечения участия лучших спортсменов в соревнованиях различного уровня.</w:t>
      </w:r>
    </w:p>
    <w:p w14:paraId="75230AE9" w14:textId="77777777" w:rsidR="009D0389" w:rsidRPr="009D0389" w:rsidRDefault="009D0389" w:rsidP="008B1E41">
      <w:pPr>
        <w:ind w:firstLine="709"/>
        <w:jc w:val="both"/>
      </w:pPr>
      <w:r w:rsidRPr="009D0389">
        <w:t>Средства бюджета городского округа исполнены на 96,7%:</w:t>
      </w:r>
    </w:p>
    <w:p w14:paraId="5C667CBC" w14:textId="77777777" w:rsidR="009D0389" w:rsidRPr="009D0389" w:rsidRDefault="009D0389" w:rsidP="008B1E41">
      <w:pPr>
        <w:ind w:firstLine="709"/>
        <w:jc w:val="both"/>
      </w:pPr>
      <w:r w:rsidRPr="009D0389">
        <w:t>-   экономия по заработной плате в связи с наличием больничных листов;</w:t>
      </w:r>
    </w:p>
    <w:p w14:paraId="62CC2E4F" w14:textId="77777777" w:rsidR="009D0389" w:rsidRPr="009D0389" w:rsidRDefault="009D0389" w:rsidP="008B1E41">
      <w:pPr>
        <w:ind w:firstLine="709"/>
        <w:jc w:val="both"/>
      </w:pPr>
      <w:r w:rsidRPr="009D0389">
        <w:t>-экономия сложилась по расходам на обеспечение специальной краевой выплаты, расход составил 1325,40 тыс. рублей при плане 1518,65 тыс. рублей;</w:t>
      </w:r>
    </w:p>
    <w:p w14:paraId="4E1969C2" w14:textId="77777777" w:rsidR="009D0389" w:rsidRPr="009D0389" w:rsidRDefault="009D0389" w:rsidP="008B1E41">
      <w:pPr>
        <w:ind w:firstLine="709"/>
        <w:jc w:val="both"/>
      </w:pPr>
      <w:r w:rsidRPr="009D0389">
        <w:t xml:space="preserve">- экономией по региональным выплатам и выплатам, обеспечивающие уровень заработной платы работников бюджетной сферы не ниже размера минимальной заработной платы, расходы составили 1008,6 тыс. рублей при плане 628,55 тыс. рублей. </w:t>
      </w:r>
    </w:p>
    <w:p w14:paraId="3FFB283E" w14:textId="77777777" w:rsidR="009D0389" w:rsidRPr="009D0389" w:rsidRDefault="009D0389" w:rsidP="008B1E41">
      <w:pPr>
        <w:ind w:firstLine="709"/>
        <w:jc w:val="both"/>
      </w:pPr>
      <w:r w:rsidRPr="009D0389">
        <w:t>Средства краевого бюджета исполнены на 98,8%:</w:t>
      </w:r>
    </w:p>
    <w:p w14:paraId="2143BA87" w14:textId="77777777" w:rsidR="009D0389" w:rsidRPr="009D0389" w:rsidRDefault="009D0389" w:rsidP="008B1E41">
      <w:pPr>
        <w:ind w:firstLine="709"/>
        <w:jc w:val="both"/>
      </w:pPr>
      <w:r w:rsidRPr="009D0389">
        <w:t>-   расходы на развитие детско-юношеского спорта в сумме 1004,7 тыс. рублей, исполнены на 100%;</w:t>
      </w:r>
    </w:p>
    <w:p w14:paraId="3E578504" w14:textId="77777777" w:rsidR="009D0389" w:rsidRPr="009D0389" w:rsidRDefault="009D0389" w:rsidP="008B1E41">
      <w:pPr>
        <w:ind w:firstLine="709"/>
        <w:jc w:val="both"/>
      </w:pPr>
      <w:r w:rsidRPr="009D0389">
        <w:t>- расходы на выполнение требований федеральных стандартов спортивной подготовки в размере 1529,4 тыс. рублей, исполнены на 100%;</w:t>
      </w:r>
    </w:p>
    <w:p w14:paraId="3E96B83B" w14:textId="77777777" w:rsidR="009D0389" w:rsidRPr="009D0389" w:rsidRDefault="009D0389" w:rsidP="008B1E41">
      <w:pPr>
        <w:ind w:firstLine="709"/>
        <w:jc w:val="both"/>
      </w:pPr>
      <w:r w:rsidRPr="009D0389">
        <w:t>- по доплате на обеспечение специальной краевой выплаты в сумме 1283,4 тыс. рублей при плане 1354,23 тыс. рублей;</w:t>
      </w:r>
    </w:p>
    <w:p w14:paraId="372677BE" w14:textId="77777777" w:rsidR="009D0389" w:rsidRPr="009D0389" w:rsidRDefault="009D0389" w:rsidP="008B1E41">
      <w:pPr>
        <w:ind w:firstLine="709"/>
        <w:jc w:val="both"/>
      </w:pPr>
      <w:r w:rsidRPr="009D0389">
        <w:t>- на повышение размеров оплаты труда отдельным категориям работников бюджетной сферы освоены на 100 % в сумме 2244,8 тыс. рублей.</w:t>
      </w:r>
    </w:p>
    <w:p w14:paraId="59CC725D" w14:textId="77777777" w:rsidR="009D0389" w:rsidRPr="009D0389" w:rsidRDefault="009D0389" w:rsidP="008B1E41">
      <w:pPr>
        <w:ind w:firstLine="709"/>
        <w:jc w:val="both"/>
      </w:pPr>
      <w:r w:rsidRPr="009D0389">
        <w:t>Подпрограмма 3. «Развитие массовых видов спорта среди детей и подростков в системе подготовки спортивного резерва»</w:t>
      </w:r>
    </w:p>
    <w:p w14:paraId="134C386C" w14:textId="77777777" w:rsidR="009D0389" w:rsidRPr="009D0389" w:rsidRDefault="009D0389" w:rsidP="009D0389">
      <w:r w:rsidRPr="009D038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2801"/>
        <w:gridCol w:w="1182"/>
        <w:gridCol w:w="1255"/>
        <w:gridCol w:w="1287"/>
        <w:gridCol w:w="784"/>
      </w:tblGrid>
      <w:tr w:rsidR="009D0389" w:rsidRPr="008B1E41" w14:paraId="6F6B43E7" w14:textId="77777777" w:rsidTr="00E1290E">
        <w:trPr>
          <w:trHeight w:val="170"/>
        </w:trPr>
        <w:tc>
          <w:tcPr>
            <w:tcW w:w="1096" w:type="pct"/>
            <w:vMerge w:val="restart"/>
            <w:vAlign w:val="center"/>
          </w:tcPr>
          <w:p w14:paraId="6E1D4A84" w14:textId="77777777" w:rsidR="009D0389" w:rsidRPr="008B1E41" w:rsidRDefault="009D0389" w:rsidP="009D0389">
            <w:pPr>
              <w:rPr>
                <w:sz w:val="20"/>
                <w:szCs w:val="20"/>
              </w:rPr>
            </w:pPr>
            <w:r w:rsidRPr="008B1E41">
              <w:rPr>
                <w:sz w:val="20"/>
                <w:szCs w:val="20"/>
              </w:rPr>
              <w:t xml:space="preserve">Наименование </w:t>
            </w:r>
          </w:p>
        </w:tc>
        <w:tc>
          <w:tcPr>
            <w:tcW w:w="1505" w:type="pct"/>
            <w:vMerge w:val="restart"/>
            <w:vAlign w:val="center"/>
          </w:tcPr>
          <w:p w14:paraId="74C0AE80" w14:textId="77777777" w:rsidR="009D0389" w:rsidRPr="008B1E41" w:rsidRDefault="009D0389" w:rsidP="009D0389">
            <w:pPr>
              <w:rPr>
                <w:sz w:val="20"/>
                <w:szCs w:val="20"/>
              </w:rPr>
            </w:pPr>
          </w:p>
          <w:p w14:paraId="1EF34AC8" w14:textId="77777777" w:rsidR="009D0389" w:rsidRPr="008B1E41" w:rsidRDefault="009D0389" w:rsidP="009D0389">
            <w:pPr>
              <w:rPr>
                <w:sz w:val="20"/>
                <w:szCs w:val="20"/>
              </w:rPr>
            </w:pPr>
            <w:r w:rsidRPr="008B1E41">
              <w:rPr>
                <w:sz w:val="20"/>
                <w:szCs w:val="20"/>
              </w:rPr>
              <w:t>Источники финансирования</w:t>
            </w:r>
          </w:p>
        </w:tc>
        <w:tc>
          <w:tcPr>
            <w:tcW w:w="2399" w:type="pct"/>
            <w:gridSpan w:val="4"/>
            <w:vAlign w:val="center"/>
          </w:tcPr>
          <w:p w14:paraId="76888BE2" w14:textId="77777777" w:rsidR="009D0389" w:rsidRPr="008B1E41" w:rsidRDefault="009D0389" w:rsidP="009D0389">
            <w:pPr>
              <w:rPr>
                <w:sz w:val="20"/>
                <w:szCs w:val="20"/>
              </w:rPr>
            </w:pPr>
            <w:r w:rsidRPr="008B1E41">
              <w:rPr>
                <w:sz w:val="20"/>
                <w:szCs w:val="20"/>
              </w:rPr>
              <w:t>2025 год, расходы (тыс. рублей)</w:t>
            </w:r>
          </w:p>
        </w:tc>
      </w:tr>
      <w:tr w:rsidR="009D0389" w:rsidRPr="008B1E41" w14:paraId="617043F0" w14:textId="77777777" w:rsidTr="00E1290E">
        <w:trPr>
          <w:trHeight w:val="170"/>
        </w:trPr>
        <w:tc>
          <w:tcPr>
            <w:tcW w:w="1096" w:type="pct"/>
            <w:vMerge/>
            <w:vAlign w:val="center"/>
          </w:tcPr>
          <w:p w14:paraId="0118D6DA" w14:textId="77777777" w:rsidR="009D0389" w:rsidRPr="008B1E41" w:rsidRDefault="009D0389" w:rsidP="009D0389">
            <w:pPr>
              <w:rPr>
                <w:sz w:val="20"/>
                <w:szCs w:val="20"/>
              </w:rPr>
            </w:pPr>
          </w:p>
        </w:tc>
        <w:tc>
          <w:tcPr>
            <w:tcW w:w="1505" w:type="pct"/>
            <w:vMerge/>
            <w:vAlign w:val="center"/>
          </w:tcPr>
          <w:p w14:paraId="30F72C42" w14:textId="77777777" w:rsidR="009D0389" w:rsidRPr="008B1E41" w:rsidRDefault="009D0389" w:rsidP="009D0389">
            <w:pPr>
              <w:rPr>
                <w:sz w:val="20"/>
                <w:szCs w:val="20"/>
              </w:rPr>
            </w:pPr>
          </w:p>
        </w:tc>
        <w:tc>
          <w:tcPr>
            <w:tcW w:w="639" w:type="pct"/>
            <w:vAlign w:val="center"/>
          </w:tcPr>
          <w:p w14:paraId="1569A943" w14:textId="77777777" w:rsidR="009D0389" w:rsidRPr="008B1E41" w:rsidRDefault="009D0389" w:rsidP="009D0389">
            <w:pPr>
              <w:rPr>
                <w:sz w:val="20"/>
                <w:szCs w:val="20"/>
              </w:rPr>
            </w:pPr>
            <w:r w:rsidRPr="008B1E41">
              <w:rPr>
                <w:sz w:val="20"/>
                <w:szCs w:val="20"/>
              </w:rPr>
              <w:t>План</w:t>
            </w:r>
          </w:p>
        </w:tc>
        <w:tc>
          <w:tcPr>
            <w:tcW w:w="639" w:type="pct"/>
            <w:vAlign w:val="center"/>
          </w:tcPr>
          <w:p w14:paraId="118F20AF" w14:textId="77777777" w:rsidR="009D0389" w:rsidRPr="008B1E41" w:rsidRDefault="009D0389" w:rsidP="009D0389">
            <w:pPr>
              <w:rPr>
                <w:sz w:val="20"/>
                <w:szCs w:val="20"/>
              </w:rPr>
            </w:pPr>
            <w:r w:rsidRPr="008B1E41">
              <w:rPr>
                <w:sz w:val="20"/>
                <w:szCs w:val="20"/>
              </w:rPr>
              <w:t>Исполнение</w:t>
            </w:r>
          </w:p>
        </w:tc>
        <w:tc>
          <w:tcPr>
            <w:tcW w:w="695" w:type="pct"/>
            <w:vAlign w:val="center"/>
          </w:tcPr>
          <w:p w14:paraId="3AE59149" w14:textId="77777777" w:rsidR="009D0389" w:rsidRPr="008B1E41" w:rsidRDefault="009D0389" w:rsidP="009D0389">
            <w:pPr>
              <w:rPr>
                <w:sz w:val="20"/>
                <w:szCs w:val="20"/>
              </w:rPr>
            </w:pPr>
            <w:r w:rsidRPr="008B1E41">
              <w:rPr>
                <w:sz w:val="20"/>
                <w:szCs w:val="20"/>
              </w:rPr>
              <w:t xml:space="preserve">Отклонение </w:t>
            </w:r>
          </w:p>
        </w:tc>
        <w:tc>
          <w:tcPr>
            <w:tcW w:w="426" w:type="pct"/>
            <w:vAlign w:val="center"/>
          </w:tcPr>
          <w:p w14:paraId="14036617" w14:textId="77777777" w:rsidR="009D0389" w:rsidRPr="008B1E41" w:rsidRDefault="009D0389" w:rsidP="009D0389">
            <w:pPr>
              <w:rPr>
                <w:sz w:val="20"/>
                <w:szCs w:val="20"/>
              </w:rPr>
            </w:pPr>
            <w:r w:rsidRPr="008B1E41">
              <w:rPr>
                <w:sz w:val="20"/>
                <w:szCs w:val="20"/>
              </w:rPr>
              <w:t>%</w:t>
            </w:r>
          </w:p>
        </w:tc>
      </w:tr>
      <w:tr w:rsidR="009D0389" w:rsidRPr="008B1E41" w14:paraId="09CD6359" w14:textId="77777777" w:rsidTr="00E1290E">
        <w:trPr>
          <w:trHeight w:val="170"/>
        </w:trPr>
        <w:tc>
          <w:tcPr>
            <w:tcW w:w="1096" w:type="pct"/>
            <w:vAlign w:val="center"/>
          </w:tcPr>
          <w:p w14:paraId="2AEB483F" w14:textId="77777777" w:rsidR="009D0389" w:rsidRPr="008B1E41" w:rsidRDefault="009D0389" w:rsidP="009D0389">
            <w:pPr>
              <w:rPr>
                <w:sz w:val="20"/>
                <w:szCs w:val="20"/>
              </w:rPr>
            </w:pPr>
            <w:r w:rsidRPr="008B1E41">
              <w:rPr>
                <w:sz w:val="20"/>
                <w:szCs w:val="20"/>
              </w:rPr>
              <w:t>МБУ «СШ»</w:t>
            </w:r>
          </w:p>
        </w:tc>
        <w:tc>
          <w:tcPr>
            <w:tcW w:w="1505" w:type="pct"/>
            <w:vAlign w:val="center"/>
          </w:tcPr>
          <w:p w14:paraId="1F3F6E9B" w14:textId="77777777" w:rsidR="009D0389" w:rsidRPr="008B1E41" w:rsidRDefault="009D0389" w:rsidP="009D0389">
            <w:pPr>
              <w:rPr>
                <w:sz w:val="20"/>
                <w:szCs w:val="20"/>
              </w:rPr>
            </w:pPr>
            <w:r w:rsidRPr="008B1E41">
              <w:rPr>
                <w:sz w:val="20"/>
                <w:szCs w:val="20"/>
              </w:rPr>
              <w:t>бюджет городского округа</w:t>
            </w:r>
          </w:p>
        </w:tc>
        <w:tc>
          <w:tcPr>
            <w:tcW w:w="639" w:type="pct"/>
            <w:vAlign w:val="center"/>
          </w:tcPr>
          <w:p w14:paraId="5F83025A" w14:textId="77777777" w:rsidR="009D0389" w:rsidRPr="008B1E41" w:rsidRDefault="009D0389" w:rsidP="008B1E41">
            <w:pPr>
              <w:jc w:val="center"/>
              <w:rPr>
                <w:sz w:val="20"/>
                <w:szCs w:val="20"/>
              </w:rPr>
            </w:pPr>
            <w:r w:rsidRPr="008B1E41">
              <w:rPr>
                <w:sz w:val="20"/>
                <w:szCs w:val="20"/>
              </w:rPr>
              <w:t>15973,75</w:t>
            </w:r>
          </w:p>
        </w:tc>
        <w:tc>
          <w:tcPr>
            <w:tcW w:w="639" w:type="pct"/>
            <w:vAlign w:val="center"/>
          </w:tcPr>
          <w:p w14:paraId="3FFE32ED" w14:textId="77777777" w:rsidR="009D0389" w:rsidRPr="008B1E41" w:rsidRDefault="009D0389" w:rsidP="008B1E41">
            <w:pPr>
              <w:jc w:val="center"/>
              <w:rPr>
                <w:sz w:val="20"/>
                <w:szCs w:val="20"/>
              </w:rPr>
            </w:pPr>
            <w:r w:rsidRPr="008B1E41">
              <w:rPr>
                <w:sz w:val="20"/>
                <w:szCs w:val="20"/>
              </w:rPr>
              <w:t>15511,59</w:t>
            </w:r>
          </w:p>
        </w:tc>
        <w:tc>
          <w:tcPr>
            <w:tcW w:w="695" w:type="pct"/>
            <w:vAlign w:val="center"/>
          </w:tcPr>
          <w:p w14:paraId="15F48E15" w14:textId="77777777" w:rsidR="009D0389" w:rsidRPr="008B1E41" w:rsidRDefault="009D0389" w:rsidP="008B1E41">
            <w:pPr>
              <w:jc w:val="center"/>
              <w:rPr>
                <w:sz w:val="20"/>
                <w:szCs w:val="20"/>
              </w:rPr>
            </w:pPr>
            <w:r w:rsidRPr="008B1E41">
              <w:rPr>
                <w:sz w:val="20"/>
                <w:szCs w:val="20"/>
              </w:rPr>
              <w:t>462,16</w:t>
            </w:r>
          </w:p>
        </w:tc>
        <w:tc>
          <w:tcPr>
            <w:tcW w:w="426" w:type="pct"/>
            <w:vAlign w:val="center"/>
          </w:tcPr>
          <w:p w14:paraId="61FB8941" w14:textId="77777777" w:rsidR="009D0389" w:rsidRPr="008B1E41" w:rsidRDefault="009D0389" w:rsidP="008B1E41">
            <w:pPr>
              <w:jc w:val="center"/>
              <w:rPr>
                <w:sz w:val="20"/>
                <w:szCs w:val="20"/>
              </w:rPr>
            </w:pPr>
            <w:r w:rsidRPr="008B1E41">
              <w:rPr>
                <w:sz w:val="20"/>
                <w:szCs w:val="20"/>
              </w:rPr>
              <w:t>97,1</w:t>
            </w:r>
          </w:p>
        </w:tc>
      </w:tr>
      <w:tr w:rsidR="009D0389" w:rsidRPr="008B1E41" w14:paraId="4EF2B3D9" w14:textId="77777777" w:rsidTr="00E1290E">
        <w:trPr>
          <w:trHeight w:val="170"/>
        </w:trPr>
        <w:tc>
          <w:tcPr>
            <w:tcW w:w="1096" w:type="pct"/>
            <w:vAlign w:val="center"/>
          </w:tcPr>
          <w:p w14:paraId="276913EB" w14:textId="77777777" w:rsidR="009D0389" w:rsidRPr="008B1E41" w:rsidRDefault="009D0389" w:rsidP="009D0389">
            <w:pPr>
              <w:rPr>
                <w:sz w:val="20"/>
                <w:szCs w:val="20"/>
              </w:rPr>
            </w:pPr>
          </w:p>
        </w:tc>
        <w:tc>
          <w:tcPr>
            <w:tcW w:w="1505" w:type="pct"/>
            <w:vAlign w:val="center"/>
          </w:tcPr>
          <w:p w14:paraId="052DD5E6" w14:textId="77777777" w:rsidR="009D0389" w:rsidRPr="008B1E41" w:rsidRDefault="009D0389" w:rsidP="009D0389">
            <w:pPr>
              <w:rPr>
                <w:sz w:val="20"/>
                <w:szCs w:val="20"/>
              </w:rPr>
            </w:pPr>
            <w:r w:rsidRPr="008B1E41">
              <w:rPr>
                <w:sz w:val="20"/>
                <w:szCs w:val="20"/>
              </w:rPr>
              <w:t>краевой бюджет</w:t>
            </w:r>
          </w:p>
        </w:tc>
        <w:tc>
          <w:tcPr>
            <w:tcW w:w="639" w:type="pct"/>
            <w:vAlign w:val="center"/>
          </w:tcPr>
          <w:p w14:paraId="4A737C85" w14:textId="77777777" w:rsidR="009D0389" w:rsidRPr="008B1E41" w:rsidRDefault="009D0389" w:rsidP="008B1E41">
            <w:pPr>
              <w:jc w:val="center"/>
              <w:rPr>
                <w:sz w:val="20"/>
                <w:szCs w:val="20"/>
              </w:rPr>
            </w:pPr>
            <w:r w:rsidRPr="008B1E41">
              <w:rPr>
                <w:sz w:val="20"/>
                <w:szCs w:val="20"/>
              </w:rPr>
              <w:t>4948,28</w:t>
            </w:r>
          </w:p>
        </w:tc>
        <w:tc>
          <w:tcPr>
            <w:tcW w:w="639" w:type="pct"/>
            <w:vAlign w:val="center"/>
          </w:tcPr>
          <w:p w14:paraId="4B7CDB59" w14:textId="77777777" w:rsidR="009D0389" w:rsidRPr="008B1E41" w:rsidRDefault="009D0389" w:rsidP="008B1E41">
            <w:pPr>
              <w:jc w:val="center"/>
              <w:rPr>
                <w:sz w:val="20"/>
                <w:szCs w:val="20"/>
              </w:rPr>
            </w:pPr>
            <w:r w:rsidRPr="008B1E41">
              <w:rPr>
                <w:sz w:val="20"/>
                <w:szCs w:val="20"/>
              </w:rPr>
              <w:t>4938,48</w:t>
            </w:r>
          </w:p>
        </w:tc>
        <w:tc>
          <w:tcPr>
            <w:tcW w:w="695" w:type="pct"/>
            <w:vAlign w:val="center"/>
          </w:tcPr>
          <w:p w14:paraId="0FF7C7CB" w14:textId="77777777" w:rsidR="009D0389" w:rsidRPr="008B1E41" w:rsidRDefault="009D0389" w:rsidP="008B1E41">
            <w:pPr>
              <w:jc w:val="center"/>
              <w:rPr>
                <w:sz w:val="20"/>
                <w:szCs w:val="20"/>
              </w:rPr>
            </w:pPr>
            <w:r w:rsidRPr="008B1E41">
              <w:rPr>
                <w:sz w:val="20"/>
                <w:szCs w:val="20"/>
              </w:rPr>
              <w:t>9,8</w:t>
            </w:r>
          </w:p>
        </w:tc>
        <w:tc>
          <w:tcPr>
            <w:tcW w:w="426" w:type="pct"/>
            <w:vAlign w:val="center"/>
          </w:tcPr>
          <w:p w14:paraId="2FB85DC9" w14:textId="77777777" w:rsidR="009D0389" w:rsidRPr="008B1E41" w:rsidRDefault="009D0389" w:rsidP="008B1E41">
            <w:pPr>
              <w:jc w:val="center"/>
              <w:rPr>
                <w:sz w:val="20"/>
                <w:szCs w:val="20"/>
              </w:rPr>
            </w:pPr>
            <w:r w:rsidRPr="008B1E41">
              <w:rPr>
                <w:sz w:val="20"/>
                <w:szCs w:val="20"/>
              </w:rPr>
              <w:t>99,8</w:t>
            </w:r>
          </w:p>
        </w:tc>
      </w:tr>
      <w:tr w:rsidR="009D0389" w:rsidRPr="008B1E41" w14:paraId="1685F81D" w14:textId="77777777" w:rsidTr="00E1290E">
        <w:trPr>
          <w:trHeight w:val="170"/>
        </w:trPr>
        <w:tc>
          <w:tcPr>
            <w:tcW w:w="1096" w:type="pct"/>
            <w:vAlign w:val="center"/>
          </w:tcPr>
          <w:p w14:paraId="4FEA5EC7" w14:textId="77777777" w:rsidR="009D0389" w:rsidRPr="008B1E41" w:rsidRDefault="009D0389" w:rsidP="009D0389">
            <w:pPr>
              <w:rPr>
                <w:sz w:val="20"/>
                <w:szCs w:val="20"/>
              </w:rPr>
            </w:pPr>
            <w:r w:rsidRPr="008B1E41">
              <w:rPr>
                <w:sz w:val="20"/>
                <w:szCs w:val="20"/>
              </w:rPr>
              <w:t>Всего:</w:t>
            </w:r>
          </w:p>
        </w:tc>
        <w:tc>
          <w:tcPr>
            <w:tcW w:w="1505" w:type="pct"/>
            <w:vAlign w:val="center"/>
          </w:tcPr>
          <w:p w14:paraId="6D42D50D" w14:textId="77777777" w:rsidR="009D0389" w:rsidRPr="008B1E41" w:rsidRDefault="009D0389" w:rsidP="009D0389">
            <w:pPr>
              <w:rPr>
                <w:sz w:val="20"/>
                <w:szCs w:val="20"/>
              </w:rPr>
            </w:pPr>
          </w:p>
        </w:tc>
        <w:tc>
          <w:tcPr>
            <w:tcW w:w="639" w:type="pct"/>
            <w:vAlign w:val="center"/>
          </w:tcPr>
          <w:p w14:paraId="37F44EFB" w14:textId="77777777" w:rsidR="009D0389" w:rsidRPr="008B1E41" w:rsidRDefault="009D0389" w:rsidP="008B1E41">
            <w:pPr>
              <w:jc w:val="center"/>
              <w:rPr>
                <w:sz w:val="20"/>
                <w:szCs w:val="20"/>
              </w:rPr>
            </w:pPr>
            <w:r w:rsidRPr="008B1E41">
              <w:rPr>
                <w:sz w:val="20"/>
                <w:szCs w:val="20"/>
              </w:rPr>
              <w:t>20922,03</w:t>
            </w:r>
          </w:p>
        </w:tc>
        <w:tc>
          <w:tcPr>
            <w:tcW w:w="639" w:type="pct"/>
            <w:vAlign w:val="center"/>
          </w:tcPr>
          <w:p w14:paraId="3286C562" w14:textId="77777777" w:rsidR="009D0389" w:rsidRPr="008B1E41" w:rsidRDefault="009D0389" w:rsidP="008B1E41">
            <w:pPr>
              <w:jc w:val="center"/>
              <w:rPr>
                <w:sz w:val="20"/>
                <w:szCs w:val="20"/>
              </w:rPr>
            </w:pPr>
            <w:r w:rsidRPr="008B1E41">
              <w:rPr>
                <w:sz w:val="20"/>
                <w:szCs w:val="20"/>
              </w:rPr>
              <w:t>20450,07</w:t>
            </w:r>
          </w:p>
        </w:tc>
        <w:tc>
          <w:tcPr>
            <w:tcW w:w="695" w:type="pct"/>
            <w:vAlign w:val="center"/>
          </w:tcPr>
          <w:p w14:paraId="774EFE0A" w14:textId="77777777" w:rsidR="009D0389" w:rsidRPr="008B1E41" w:rsidRDefault="009D0389" w:rsidP="008B1E41">
            <w:pPr>
              <w:jc w:val="center"/>
              <w:rPr>
                <w:sz w:val="20"/>
                <w:szCs w:val="20"/>
              </w:rPr>
            </w:pPr>
            <w:r w:rsidRPr="008B1E41">
              <w:rPr>
                <w:sz w:val="20"/>
                <w:szCs w:val="20"/>
              </w:rPr>
              <w:t>471,96</w:t>
            </w:r>
          </w:p>
        </w:tc>
        <w:tc>
          <w:tcPr>
            <w:tcW w:w="426" w:type="pct"/>
            <w:vAlign w:val="center"/>
          </w:tcPr>
          <w:p w14:paraId="2C74C3BD" w14:textId="77777777" w:rsidR="009D0389" w:rsidRPr="008B1E41" w:rsidRDefault="009D0389" w:rsidP="008B1E41">
            <w:pPr>
              <w:jc w:val="center"/>
              <w:rPr>
                <w:sz w:val="20"/>
                <w:szCs w:val="20"/>
              </w:rPr>
            </w:pPr>
            <w:r w:rsidRPr="008B1E41">
              <w:rPr>
                <w:sz w:val="20"/>
                <w:szCs w:val="20"/>
              </w:rPr>
              <w:t>97,7</w:t>
            </w:r>
          </w:p>
        </w:tc>
      </w:tr>
    </w:tbl>
    <w:p w14:paraId="2C8C2AD5" w14:textId="77777777" w:rsidR="009D0389" w:rsidRPr="009D0389" w:rsidRDefault="009D0389" w:rsidP="008B1E41">
      <w:pPr>
        <w:ind w:firstLine="709"/>
        <w:jc w:val="both"/>
      </w:pPr>
    </w:p>
    <w:p w14:paraId="1853ECFF" w14:textId="77777777" w:rsidR="009D0389" w:rsidRPr="009D0389" w:rsidRDefault="009D0389" w:rsidP="008B1E41">
      <w:pPr>
        <w:ind w:firstLine="709"/>
        <w:jc w:val="both"/>
      </w:pPr>
      <w:r w:rsidRPr="009D0389">
        <w:t xml:space="preserve">Расходы данной подпрограммы складываются из расходов по обеспечению деятельности муниципального бюджетного учреждения «Спортивная школа города Шарыпово» (МБУ «СШ»), в том числе финансового обеспечения участия лучших спортсменов в соревнованиях различного уровня, расходов по организации летнего отдыха и оздоровления детей.  </w:t>
      </w:r>
    </w:p>
    <w:p w14:paraId="66B7AE47" w14:textId="77777777" w:rsidR="009D0389" w:rsidRPr="009D0389" w:rsidRDefault="009D0389" w:rsidP="008B1E41">
      <w:pPr>
        <w:ind w:firstLine="709"/>
        <w:jc w:val="both"/>
      </w:pPr>
      <w:r w:rsidRPr="009D0389">
        <w:t>Средства бюджета городского округа исполнены на 97,1%:</w:t>
      </w:r>
    </w:p>
    <w:p w14:paraId="2FA5CA1D" w14:textId="77777777" w:rsidR="009D0389" w:rsidRPr="009D0389" w:rsidRDefault="009D0389" w:rsidP="008B1E41">
      <w:pPr>
        <w:ind w:firstLine="709"/>
        <w:jc w:val="both"/>
      </w:pPr>
      <w:r w:rsidRPr="009D0389">
        <w:t>-   экономия по заработной плате в связи с наличием больничных листов;</w:t>
      </w:r>
    </w:p>
    <w:p w14:paraId="064778BB" w14:textId="77777777" w:rsidR="009D0389" w:rsidRPr="009D0389" w:rsidRDefault="009D0389" w:rsidP="008B1E41">
      <w:pPr>
        <w:ind w:firstLine="709"/>
        <w:jc w:val="both"/>
      </w:pPr>
      <w:r w:rsidRPr="009D0389">
        <w:t xml:space="preserve">-экономия сложилась по расходам на обеспечение специальной краевой выплаты, расход составил </w:t>
      </w:r>
      <w:bookmarkStart w:id="14" w:name="_Hlk225407445"/>
      <w:r w:rsidRPr="009D0389">
        <w:t xml:space="preserve">1222,58 </w:t>
      </w:r>
      <w:bookmarkEnd w:id="14"/>
      <w:r w:rsidRPr="009D0389">
        <w:t>тыс. рублей при плане 1401,99 тыс. рублей;</w:t>
      </w:r>
    </w:p>
    <w:p w14:paraId="7EEF4844" w14:textId="77777777" w:rsidR="009D0389" w:rsidRPr="009D0389" w:rsidRDefault="009D0389" w:rsidP="008B1E41">
      <w:pPr>
        <w:ind w:firstLine="709"/>
        <w:jc w:val="both"/>
      </w:pPr>
      <w:r w:rsidRPr="009D0389">
        <w:t xml:space="preserve">- экономией по региональным выплатам и выплатам, обеспечивающие уровень заработной платы работников бюджетной сферы не ниже размера минимальной заработной платы, расходы составили 831,12 тыс. рублей при плане 1016,79 тыс. рублей. </w:t>
      </w:r>
    </w:p>
    <w:p w14:paraId="3CB44A98" w14:textId="77777777" w:rsidR="009D0389" w:rsidRPr="009D0389" w:rsidRDefault="009D0389" w:rsidP="008B1E41">
      <w:pPr>
        <w:ind w:firstLine="709"/>
        <w:jc w:val="both"/>
      </w:pPr>
      <w:r w:rsidRPr="009D0389">
        <w:t>Средства краевого бюджета, освоены на 99,8%:</w:t>
      </w:r>
    </w:p>
    <w:p w14:paraId="6B9E86A7" w14:textId="77777777" w:rsidR="009D0389" w:rsidRPr="009D0389" w:rsidRDefault="009D0389" w:rsidP="008B1E41">
      <w:pPr>
        <w:ind w:firstLine="709"/>
        <w:jc w:val="both"/>
      </w:pPr>
      <w:r w:rsidRPr="009D0389">
        <w:t>- расходы на обеспечение специальной краевой выплаты с 01.01.2025 года в сумме 1392,94 тыс. рублей, при плане 1402,73 тыс. рублей;</w:t>
      </w:r>
    </w:p>
    <w:p w14:paraId="3BA0A1EA" w14:textId="77777777" w:rsidR="009D0389" w:rsidRPr="009D0389" w:rsidRDefault="009D0389" w:rsidP="008B1E41">
      <w:pPr>
        <w:ind w:firstLine="709"/>
        <w:jc w:val="both"/>
      </w:pPr>
      <w:r w:rsidRPr="009D0389">
        <w:t>- средства на повышение размеров оплаты труда отдельным категориям работников бюджетной сферы по указам Президента исполнены на 100% в сумме 2724,3 тыс. рублей;</w:t>
      </w:r>
    </w:p>
    <w:p w14:paraId="1C70618E" w14:textId="77777777" w:rsidR="009D0389" w:rsidRPr="009D0389" w:rsidRDefault="009D0389" w:rsidP="008B1E41">
      <w:pPr>
        <w:ind w:firstLine="709"/>
        <w:jc w:val="both"/>
      </w:pPr>
      <w:r w:rsidRPr="009D0389">
        <w:t>- субсидия на развитие детско-юношеского спорта в сумме 74,4 тыс. рублей;</w:t>
      </w:r>
    </w:p>
    <w:p w14:paraId="1E5B4C5F" w14:textId="77777777" w:rsidR="009D0389" w:rsidRPr="009D0389" w:rsidRDefault="009D0389" w:rsidP="008B1E41">
      <w:pPr>
        <w:ind w:firstLine="709"/>
        <w:jc w:val="both"/>
      </w:pPr>
      <w:r w:rsidRPr="009D0389">
        <w:t>- расходы на выполнение требований федеральных стандартов спортивной подготовки в сумме 746,8 тыс. рублей;</w:t>
      </w:r>
    </w:p>
    <w:p w14:paraId="2F8D8C70" w14:textId="77777777" w:rsidR="009D0389" w:rsidRPr="009D0389" w:rsidRDefault="009D0389" w:rsidP="008B1E41">
      <w:pPr>
        <w:ind w:firstLine="709"/>
        <w:jc w:val="both"/>
      </w:pPr>
      <w:r w:rsidRPr="009D0389">
        <w:t>Подпрограмма 4. «Управление развитием отрасли физической культуры и спорта»</w:t>
      </w:r>
    </w:p>
    <w:p w14:paraId="645179CE" w14:textId="77777777" w:rsidR="009D0389" w:rsidRPr="009D0389" w:rsidRDefault="009D0389" w:rsidP="008B1E41">
      <w:pPr>
        <w:ind w:firstLine="709"/>
        <w:jc w:val="both"/>
      </w:pPr>
      <w:r w:rsidRPr="009D0389">
        <w:t xml:space="preserve">                                                                                                                                                                                              </w:t>
      </w:r>
    </w:p>
    <w:tbl>
      <w:tblPr>
        <w:tblW w:w="509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2622"/>
        <w:gridCol w:w="902"/>
        <w:gridCol w:w="1255"/>
        <w:gridCol w:w="1244"/>
        <w:gridCol w:w="876"/>
      </w:tblGrid>
      <w:tr w:rsidR="009D0389" w:rsidRPr="008B1E41" w14:paraId="0B50C4E2" w14:textId="77777777" w:rsidTr="00A612AA">
        <w:trPr>
          <w:trHeight w:val="170"/>
        </w:trPr>
        <w:tc>
          <w:tcPr>
            <w:tcW w:w="1382" w:type="pct"/>
            <w:vMerge w:val="restart"/>
            <w:vAlign w:val="center"/>
          </w:tcPr>
          <w:p w14:paraId="24BABADD" w14:textId="77777777" w:rsidR="009D0389" w:rsidRPr="008B1E41" w:rsidRDefault="009D0389" w:rsidP="009D0389">
            <w:pPr>
              <w:rPr>
                <w:sz w:val="20"/>
                <w:szCs w:val="20"/>
              </w:rPr>
            </w:pPr>
            <w:r w:rsidRPr="008B1E41">
              <w:rPr>
                <w:sz w:val="20"/>
                <w:szCs w:val="20"/>
              </w:rPr>
              <w:t>Наименование ГРБС</w:t>
            </w:r>
          </w:p>
        </w:tc>
        <w:tc>
          <w:tcPr>
            <w:tcW w:w="1386" w:type="pct"/>
            <w:vMerge w:val="restart"/>
            <w:vAlign w:val="center"/>
          </w:tcPr>
          <w:p w14:paraId="2A9F80C3" w14:textId="77777777" w:rsidR="009D0389" w:rsidRPr="008B1E41" w:rsidRDefault="009D0389" w:rsidP="009D0389">
            <w:pPr>
              <w:rPr>
                <w:sz w:val="20"/>
                <w:szCs w:val="20"/>
              </w:rPr>
            </w:pPr>
          </w:p>
          <w:p w14:paraId="441B6F76" w14:textId="77777777" w:rsidR="009D0389" w:rsidRPr="008B1E41" w:rsidRDefault="009D0389" w:rsidP="009D0389">
            <w:pPr>
              <w:rPr>
                <w:sz w:val="20"/>
                <w:szCs w:val="20"/>
              </w:rPr>
            </w:pPr>
            <w:r w:rsidRPr="008B1E41">
              <w:rPr>
                <w:sz w:val="20"/>
                <w:szCs w:val="20"/>
              </w:rPr>
              <w:t>Источники финансирования</w:t>
            </w:r>
          </w:p>
        </w:tc>
        <w:tc>
          <w:tcPr>
            <w:tcW w:w="2232" w:type="pct"/>
            <w:gridSpan w:val="4"/>
            <w:vAlign w:val="center"/>
          </w:tcPr>
          <w:p w14:paraId="6B8FEBAA" w14:textId="77777777" w:rsidR="009D0389" w:rsidRPr="008B1E41" w:rsidRDefault="009D0389" w:rsidP="009D0389">
            <w:pPr>
              <w:rPr>
                <w:sz w:val="20"/>
                <w:szCs w:val="20"/>
              </w:rPr>
            </w:pPr>
            <w:r w:rsidRPr="008B1E41">
              <w:rPr>
                <w:sz w:val="20"/>
                <w:szCs w:val="20"/>
              </w:rPr>
              <w:t>2025 год.  Расходы (тыс. рублей)</w:t>
            </w:r>
          </w:p>
        </w:tc>
      </w:tr>
      <w:tr w:rsidR="009D0389" w:rsidRPr="008B1E41" w14:paraId="02319C5A" w14:textId="77777777" w:rsidTr="00A612AA">
        <w:trPr>
          <w:trHeight w:val="170"/>
        </w:trPr>
        <w:tc>
          <w:tcPr>
            <w:tcW w:w="1382" w:type="pct"/>
            <w:vMerge/>
            <w:vAlign w:val="center"/>
          </w:tcPr>
          <w:p w14:paraId="349DC9C6" w14:textId="77777777" w:rsidR="009D0389" w:rsidRPr="008B1E41" w:rsidRDefault="009D0389" w:rsidP="009D0389">
            <w:pPr>
              <w:rPr>
                <w:sz w:val="20"/>
                <w:szCs w:val="20"/>
              </w:rPr>
            </w:pPr>
          </w:p>
        </w:tc>
        <w:tc>
          <w:tcPr>
            <w:tcW w:w="1386" w:type="pct"/>
            <w:vMerge/>
            <w:vAlign w:val="center"/>
          </w:tcPr>
          <w:p w14:paraId="24528932" w14:textId="77777777" w:rsidR="009D0389" w:rsidRPr="008B1E41" w:rsidRDefault="009D0389" w:rsidP="009D0389">
            <w:pPr>
              <w:rPr>
                <w:sz w:val="20"/>
                <w:szCs w:val="20"/>
              </w:rPr>
            </w:pPr>
          </w:p>
        </w:tc>
        <w:tc>
          <w:tcPr>
            <w:tcW w:w="482" w:type="pct"/>
            <w:vAlign w:val="center"/>
          </w:tcPr>
          <w:p w14:paraId="0D661BF5" w14:textId="77777777" w:rsidR="009D0389" w:rsidRPr="008B1E41" w:rsidRDefault="009D0389" w:rsidP="009D0389">
            <w:pPr>
              <w:rPr>
                <w:sz w:val="20"/>
                <w:szCs w:val="20"/>
              </w:rPr>
            </w:pPr>
            <w:r w:rsidRPr="008B1E41">
              <w:rPr>
                <w:sz w:val="20"/>
                <w:szCs w:val="20"/>
              </w:rPr>
              <w:t>План</w:t>
            </w:r>
          </w:p>
        </w:tc>
        <w:tc>
          <w:tcPr>
            <w:tcW w:w="644" w:type="pct"/>
            <w:vAlign w:val="center"/>
          </w:tcPr>
          <w:p w14:paraId="214B42D9" w14:textId="77777777" w:rsidR="009D0389" w:rsidRPr="008B1E41" w:rsidRDefault="009D0389" w:rsidP="009D0389">
            <w:pPr>
              <w:rPr>
                <w:sz w:val="20"/>
                <w:szCs w:val="20"/>
              </w:rPr>
            </w:pPr>
            <w:r w:rsidRPr="008B1E41">
              <w:rPr>
                <w:sz w:val="20"/>
                <w:szCs w:val="20"/>
              </w:rPr>
              <w:t>Исполнение</w:t>
            </w:r>
          </w:p>
        </w:tc>
        <w:tc>
          <w:tcPr>
            <w:tcW w:w="638" w:type="pct"/>
            <w:vAlign w:val="center"/>
          </w:tcPr>
          <w:p w14:paraId="5F504530" w14:textId="77777777" w:rsidR="009D0389" w:rsidRPr="008B1E41" w:rsidRDefault="009D0389" w:rsidP="009D0389">
            <w:pPr>
              <w:rPr>
                <w:sz w:val="20"/>
                <w:szCs w:val="20"/>
              </w:rPr>
            </w:pPr>
            <w:r w:rsidRPr="008B1E41">
              <w:rPr>
                <w:sz w:val="20"/>
                <w:szCs w:val="20"/>
              </w:rPr>
              <w:t>Отклонение</w:t>
            </w:r>
          </w:p>
        </w:tc>
        <w:tc>
          <w:tcPr>
            <w:tcW w:w="468" w:type="pct"/>
            <w:vAlign w:val="center"/>
          </w:tcPr>
          <w:p w14:paraId="257B31C8" w14:textId="77777777" w:rsidR="009D0389" w:rsidRPr="008B1E41" w:rsidRDefault="009D0389" w:rsidP="009D0389">
            <w:pPr>
              <w:rPr>
                <w:sz w:val="20"/>
                <w:szCs w:val="20"/>
              </w:rPr>
            </w:pPr>
            <w:r w:rsidRPr="008B1E41">
              <w:rPr>
                <w:sz w:val="20"/>
                <w:szCs w:val="20"/>
              </w:rPr>
              <w:t>%</w:t>
            </w:r>
          </w:p>
        </w:tc>
      </w:tr>
      <w:tr w:rsidR="009D0389" w:rsidRPr="008B1E41" w14:paraId="110A5B57" w14:textId="77777777" w:rsidTr="00A612AA">
        <w:trPr>
          <w:trHeight w:val="170"/>
        </w:trPr>
        <w:tc>
          <w:tcPr>
            <w:tcW w:w="1382" w:type="pct"/>
            <w:vAlign w:val="center"/>
          </w:tcPr>
          <w:p w14:paraId="4447E23E" w14:textId="77777777" w:rsidR="009D0389" w:rsidRPr="008B1E41" w:rsidRDefault="009D0389" w:rsidP="009D0389">
            <w:pPr>
              <w:rPr>
                <w:sz w:val="20"/>
                <w:szCs w:val="20"/>
              </w:rPr>
            </w:pPr>
            <w:r w:rsidRPr="008B1E41">
              <w:rPr>
                <w:sz w:val="20"/>
                <w:szCs w:val="20"/>
              </w:rPr>
              <w:t>Отдел спорта и молодежной политики администрации города Шарыпово</w:t>
            </w:r>
          </w:p>
        </w:tc>
        <w:tc>
          <w:tcPr>
            <w:tcW w:w="1386" w:type="pct"/>
            <w:vAlign w:val="center"/>
          </w:tcPr>
          <w:p w14:paraId="14BF2B30" w14:textId="77777777" w:rsidR="009D0389" w:rsidRPr="008B1E41" w:rsidRDefault="009D0389" w:rsidP="009D0389">
            <w:pPr>
              <w:rPr>
                <w:sz w:val="20"/>
                <w:szCs w:val="20"/>
              </w:rPr>
            </w:pPr>
            <w:r w:rsidRPr="008B1E41">
              <w:rPr>
                <w:sz w:val="20"/>
                <w:szCs w:val="20"/>
              </w:rPr>
              <w:t>бюджет городского округа</w:t>
            </w:r>
          </w:p>
        </w:tc>
        <w:tc>
          <w:tcPr>
            <w:tcW w:w="482" w:type="pct"/>
            <w:vAlign w:val="center"/>
          </w:tcPr>
          <w:p w14:paraId="04E87F92" w14:textId="77777777" w:rsidR="009D0389" w:rsidRPr="008B1E41" w:rsidRDefault="009D0389" w:rsidP="008B1E41">
            <w:pPr>
              <w:jc w:val="center"/>
              <w:rPr>
                <w:sz w:val="20"/>
                <w:szCs w:val="20"/>
              </w:rPr>
            </w:pPr>
            <w:r w:rsidRPr="008B1E41">
              <w:rPr>
                <w:sz w:val="20"/>
                <w:szCs w:val="20"/>
              </w:rPr>
              <w:t>3925,81</w:t>
            </w:r>
          </w:p>
        </w:tc>
        <w:tc>
          <w:tcPr>
            <w:tcW w:w="644" w:type="pct"/>
            <w:vAlign w:val="center"/>
          </w:tcPr>
          <w:p w14:paraId="6672C12E" w14:textId="77777777" w:rsidR="009D0389" w:rsidRPr="008B1E41" w:rsidRDefault="009D0389" w:rsidP="008B1E41">
            <w:pPr>
              <w:jc w:val="center"/>
              <w:rPr>
                <w:sz w:val="20"/>
                <w:szCs w:val="20"/>
              </w:rPr>
            </w:pPr>
            <w:r w:rsidRPr="008B1E41">
              <w:rPr>
                <w:sz w:val="20"/>
                <w:szCs w:val="20"/>
              </w:rPr>
              <w:t>3854,7</w:t>
            </w:r>
          </w:p>
        </w:tc>
        <w:tc>
          <w:tcPr>
            <w:tcW w:w="638" w:type="pct"/>
            <w:vAlign w:val="center"/>
          </w:tcPr>
          <w:p w14:paraId="5B69E3F1" w14:textId="77777777" w:rsidR="009D0389" w:rsidRPr="008B1E41" w:rsidRDefault="009D0389" w:rsidP="008B1E41">
            <w:pPr>
              <w:jc w:val="center"/>
              <w:rPr>
                <w:sz w:val="20"/>
                <w:szCs w:val="20"/>
              </w:rPr>
            </w:pPr>
            <w:r w:rsidRPr="008B1E41">
              <w:rPr>
                <w:sz w:val="20"/>
                <w:szCs w:val="20"/>
              </w:rPr>
              <w:t>71,11</w:t>
            </w:r>
          </w:p>
        </w:tc>
        <w:tc>
          <w:tcPr>
            <w:tcW w:w="468" w:type="pct"/>
            <w:vAlign w:val="center"/>
          </w:tcPr>
          <w:p w14:paraId="085A736A" w14:textId="77777777" w:rsidR="009D0389" w:rsidRPr="008B1E41" w:rsidRDefault="009D0389" w:rsidP="008B1E41">
            <w:pPr>
              <w:jc w:val="center"/>
              <w:rPr>
                <w:sz w:val="20"/>
                <w:szCs w:val="20"/>
              </w:rPr>
            </w:pPr>
            <w:r w:rsidRPr="008B1E41">
              <w:rPr>
                <w:sz w:val="20"/>
                <w:szCs w:val="20"/>
              </w:rPr>
              <w:t>98,2</w:t>
            </w:r>
          </w:p>
        </w:tc>
      </w:tr>
      <w:tr w:rsidR="009D0389" w:rsidRPr="008B1E41" w14:paraId="47691FA9" w14:textId="77777777" w:rsidTr="00A612AA">
        <w:trPr>
          <w:trHeight w:val="170"/>
        </w:trPr>
        <w:tc>
          <w:tcPr>
            <w:tcW w:w="1382" w:type="pct"/>
            <w:vAlign w:val="center"/>
          </w:tcPr>
          <w:p w14:paraId="555EC410" w14:textId="77777777" w:rsidR="009D0389" w:rsidRPr="008B1E41" w:rsidRDefault="009D0389" w:rsidP="009D0389">
            <w:pPr>
              <w:rPr>
                <w:sz w:val="20"/>
                <w:szCs w:val="20"/>
              </w:rPr>
            </w:pPr>
          </w:p>
        </w:tc>
        <w:tc>
          <w:tcPr>
            <w:tcW w:w="1386" w:type="pct"/>
            <w:vAlign w:val="center"/>
          </w:tcPr>
          <w:p w14:paraId="2F948124" w14:textId="77777777" w:rsidR="009D0389" w:rsidRPr="008B1E41" w:rsidRDefault="009D0389" w:rsidP="009D0389">
            <w:pPr>
              <w:rPr>
                <w:sz w:val="20"/>
                <w:szCs w:val="20"/>
              </w:rPr>
            </w:pPr>
            <w:r w:rsidRPr="008B1E41">
              <w:rPr>
                <w:sz w:val="20"/>
                <w:szCs w:val="20"/>
              </w:rPr>
              <w:t>краевой бюджет</w:t>
            </w:r>
          </w:p>
        </w:tc>
        <w:tc>
          <w:tcPr>
            <w:tcW w:w="482" w:type="pct"/>
            <w:vAlign w:val="center"/>
          </w:tcPr>
          <w:p w14:paraId="6F2B080F" w14:textId="77777777" w:rsidR="009D0389" w:rsidRPr="008B1E41" w:rsidRDefault="009D0389" w:rsidP="008B1E41">
            <w:pPr>
              <w:jc w:val="center"/>
              <w:rPr>
                <w:sz w:val="20"/>
                <w:szCs w:val="20"/>
              </w:rPr>
            </w:pPr>
            <w:r w:rsidRPr="008B1E41">
              <w:rPr>
                <w:sz w:val="20"/>
                <w:szCs w:val="20"/>
              </w:rPr>
              <w:t>671,0</w:t>
            </w:r>
          </w:p>
        </w:tc>
        <w:tc>
          <w:tcPr>
            <w:tcW w:w="644" w:type="pct"/>
            <w:vAlign w:val="center"/>
          </w:tcPr>
          <w:p w14:paraId="60E11A50" w14:textId="77777777" w:rsidR="009D0389" w:rsidRPr="008B1E41" w:rsidRDefault="009D0389" w:rsidP="008B1E41">
            <w:pPr>
              <w:jc w:val="center"/>
              <w:rPr>
                <w:sz w:val="20"/>
                <w:szCs w:val="20"/>
              </w:rPr>
            </w:pPr>
            <w:r w:rsidRPr="008B1E41">
              <w:rPr>
                <w:sz w:val="20"/>
                <w:szCs w:val="20"/>
              </w:rPr>
              <w:t>633,7</w:t>
            </w:r>
          </w:p>
        </w:tc>
        <w:tc>
          <w:tcPr>
            <w:tcW w:w="638" w:type="pct"/>
            <w:vAlign w:val="center"/>
          </w:tcPr>
          <w:p w14:paraId="36BB5A70" w14:textId="77777777" w:rsidR="009D0389" w:rsidRPr="008B1E41" w:rsidRDefault="009D0389" w:rsidP="008B1E41">
            <w:pPr>
              <w:jc w:val="center"/>
              <w:rPr>
                <w:sz w:val="20"/>
                <w:szCs w:val="20"/>
              </w:rPr>
            </w:pPr>
            <w:r w:rsidRPr="008B1E41">
              <w:rPr>
                <w:sz w:val="20"/>
                <w:szCs w:val="20"/>
              </w:rPr>
              <w:t>37,3</w:t>
            </w:r>
          </w:p>
        </w:tc>
        <w:tc>
          <w:tcPr>
            <w:tcW w:w="468" w:type="pct"/>
            <w:vAlign w:val="center"/>
          </w:tcPr>
          <w:p w14:paraId="4C893954" w14:textId="77777777" w:rsidR="009D0389" w:rsidRPr="008B1E41" w:rsidRDefault="009D0389" w:rsidP="008B1E41">
            <w:pPr>
              <w:jc w:val="center"/>
              <w:rPr>
                <w:sz w:val="20"/>
                <w:szCs w:val="20"/>
              </w:rPr>
            </w:pPr>
            <w:r w:rsidRPr="008B1E41">
              <w:rPr>
                <w:sz w:val="20"/>
                <w:szCs w:val="20"/>
              </w:rPr>
              <w:t>94,4</w:t>
            </w:r>
          </w:p>
        </w:tc>
      </w:tr>
      <w:tr w:rsidR="009D0389" w:rsidRPr="008B1E41" w14:paraId="0E36669C" w14:textId="77777777" w:rsidTr="00A612AA">
        <w:trPr>
          <w:trHeight w:val="170"/>
        </w:trPr>
        <w:tc>
          <w:tcPr>
            <w:tcW w:w="1382" w:type="pct"/>
            <w:vAlign w:val="center"/>
          </w:tcPr>
          <w:p w14:paraId="26F06F90" w14:textId="77777777" w:rsidR="009D0389" w:rsidRPr="008B1E41" w:rsidRDefault="009D0389" w:rsidP="009D0389">
            <w:pPr>
              <w:rPr>
                <w:sz w:val="20"/>
                <w:szCs w:val="20"/>
              </w:rPr>
            </w:pPr>
            <w:r w:rsidRPr="008B1E41">
              <w:rPr>
                <w:sz w:val="20"/>
                <w:szCs w:val="20"/>
              </w:rPr>
              <w:t>Всего</w:t>
            </w:r>
          </w:p>
        </w:tc>
        <w:tc>
          <w:tcPr>
            <w:tcW w:w="1386" w:type="pct"/>
            <w:vAlign w:val="center"/>
          </w:tcPr>
          <w:p w14:paraId="70F4A0A1" w14:textId="77777777" w:rsidR="009D0389" w:rsidRPr="008B1E41" w:rsidRDefault="009D0389" w:rsidP="009D0389">
            <w:pPr>
              <w:rPr>
                <w:sz w:val="20"/>
                <w:szCs w:val="20"/>
              </w:rPr>
            </w:pPr>
          </w:p>
        </w:tc>
        <w:tc>
          <w:tcPr>
            <w:tcW w:w="482" w:type="pct"/>
            <w:vAlign w:val="center"/>
          </w:tcPr>
          <w:p w14:paraId="73C33EF7" w14:textId="77777777" w:rsidR="009D0389" w:rsidRPr="008B1E41" w:rsidRDefault="009D0389" w:rsidP="008B1E41">
            <w:pPr>
              <w:jc w:val="center"/>
              <w:rPr>
                <w:sz w:val="20"/>
                <w:szCs w:val="20"/>
              </w:rPr>
            </w:pPr>
            <w:r w:rsidRPr="008B1E41">
              <w:rPr>
                <w:sz w:val="20"/>
                <w:szCs w:val="20"/>
              </w:rPr>
              <w:t>4596,8</w:t>
            </w:r>
          </w:p>
        </w:tc>
        <w:tc>
          <w:tcPr>
            <w:tcW w:w="644" w:type="pct"/>
            <w:vAlign w:val="center"/>
          </w:tcPr>
          <w:p w14:paraId="24537AF3" w14:textId="77777777" w:rsidR="009D0389" w:rsidRPr="008B1E41" w:rsidRDefault="009D0389" w:rsidP="008B1E41">
            <w:pPr>
              <w:jc w:val="center"/>
              <w:rPr>
                <w:sz w:val="20"/>
                <w:szCs w:val="20"/>
              </w:rPr>
            </w:pPr>
            <w:r w:rsidRPr="008B1E41">
              <w:rPr>
                <w:sz w:val="20"/>
                <w:szCs w:val="20"/>
              </w:rPr>
              <w:t>4488,4</w:t>
            </w:r>
          </w:p>
        </w:tc>
        <w:tc>
          <w:tcPr>
            <w:tcW w:w="638" w:type="pct"/>
            <w:vAlign w:val="center"/>
          </w:tcPr>
          <w:p w14:paraId="31A08170" w14:textId="77777777" w:rsidR="009D0389" w:rsidRPr="008B1E41" w:rsidRDefault="009D0389" w:rsidP="008B1E41">
            <w:pPr>
              <w:jc w:val="center"/>
              <w:rPr>
                <w:sz w:val="20"/>
                <w:szCs w:val="20"/>
              </w:rPr>
            </w:pPr>
            <w:r w:rsidRPr="008B1E41">
              <w:rPr>
                <w:sz w:val="20"/>
                <w:szCs w:val="20"/>
              </w:rPr>
              <w:t>108,4</w:t>
            </w:r>
          </w:p>
        </w:tc>
        <w:tc>
          <w:tcPr>
            <w:tcW w:w="468" w:type="pct"/>
            <w:vAlign w:val="center"/>
          </w:tcPr>
          <w:p w14:paraId="75927243" w14:textId="77777777" w:rsidR="009D0389" w:rsidRPr="008B1E41" w:rsidRDefault="009D0389" w:rsidP="008B1E41">
            <w:pPr>
              <w:jc w:val="center"/>
              <w:rPr>
                <w:sz w:val="20"/>
                <w:szCs w:val="20"/>
              </w:rPr>
            </w:pPr>
            <w:r w:rsidRPr="008B1E41">
              <w:rPr>
                <w:sz w:val="20"/>
                <w:szCs w:val="20"/>
              </w:rPr>
              <w:t>97,6</w:t>
            </w:r>
          </w:p>
        </w:tc>
      </w:tr>
    </w:tbl>
    <w:p w14:paraId="580B224C" w14:textId="77777777" w:rsidR="009D0389" w:rsidRPr="009D0389" w:rsidRDefault="009D0389" w:rsidP="009D0389"/>
    <w:p w14:paraId="3E2F9D38" w14:textId="77777777" w:rsidR="009D0389" w:rsidRPr="009D0389" w:rsidRDefault="009D0389" w:rsidP="008B1E41">
      <w:pPr>
        <w:ind w:firstLine="709"/>
      </w:pPr>
      <w:r w:rsidRPr="009D0389">
        <w:t xml:space="preserve">Расходы данной подпрограммы отражают расходы аппарата управления Отдела спорта и молодежной политики. </w:t>
      </w:r>
    </w:p>
    <w:p w14:paraId="43AF3E7E" w14:textId="77777777" w:rsidR="009D0389" w:rsidRPr="009D0389" w:rsidRDefault="009D0389" w:rsidP="008B1E41">
      <w:pPr>
        <w:ind w:firstLine="709"/>
      </w:pPr>
      <w:r w:rsidRPr="009D0389">
        <w:t>Экономия сложилась по расходам на обеспечение специальной краевой выплаты, расход составил 570,7 тыс. рублей при плане 619,9 тыс. рублей.</w:t>
      </w:r>
    </w:p>
    <w:p w14:paraId="34FD36C0" w14:textId="77777777" w:rsidR="009D0389" w:rsidRPr="009D0389" w:rsidRDefault="009D0389" w:rsidP="008B1E41">
      <w:pPr>
        <w:ind w:firstLine="709"/>
      </w:pPr>
      <w:r w:rsidRPr="009D0389">
        <w:t>Подпрограмма 5. «Развитие адаптивной физической культуры и спорта в городе Шарыпово»</w:t>
      </w:r>
    </w:p>
    <w:p w14:paraId="712A2875" w14:textId="77777777" w:rsidR="009D0389" w:rsidRDefault="009D0389" w:rsidP="009D0389"/>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7"/>
        <w:gridCol w:w="2693"/>
        <w:gridCol w:w="1134"/>
        <w:gridCol w:w="1276"/>
        <w:gridCol w:w="1275"/>
        <w:gridCol w:w="964"/>
      </w:tblGrid>
      <w:tr w:rsidR="009D0389" w:rsidRPr="008B1E41" w14:paraId="07F49413" w14:textId="77777777" w:rsidTr="00A612AA">
        <w:trPr>
          <w:trHeight w:val="170"/>
        </w:trPr>
        <w:tc>
          <w:tcPr>
            <w:tcW w:w="3007" w:type="dxa"/>
            <w:vMerge w:val="restart"/>
            <w:vAlign w:val="center"/>
          </w:tcPr>
          <w:p w14:paraId="795EFFFE" w14:textId="77777777" w:rsidR="009D0389" w:rsidRPr="008B1E41" w:rsidRDefault="009D0389" w:rsidP="009D0389">
            <w:pPr>
              <w:rPr>
                <w:sz w:val="20"/>
                <w:szCs w:val="20"/>
              </w:rPr>
            </w:pPr>
            <w:r w:rsidRPr="008B1E41">
              <w:rPr>
                <w:sz w:val="20"/>
                <w:szCs w:val="20"/>
              </w:rPr>
              <w:t>Наименование ГРБС</w:t>
            </w:r>
          </w:p>
        </w:tc>
        <w:tc>
          <w:tcPr>
            <w:tcW w:w="2693" w:type="dxa"/>
            <w:vMerge w:val="restart"/>
            <w:vAlign w:val="center"/>
          </w:tcPr>
          <w:p w14:paraId="4C8FBE44" w14:textId="77777777" w:rsidR="009D0389" w:rsidRPr="008B1E41" w:rsidRDefault="009D0389" w:rsidP="009D0389">
            <w:pPr>
              <w:rPr>
                <w:sz w:val="20"/>
                <w:szCs w:val="20"/>
              </w:rPr>
            </w:pPr>
          </w:p>
          <w:p w14:paraId="41830E72" w14:textId="77777777" w:rsidR="009D0389" w:rsidRPr="008B1E41" w:rsidRDefault="009D0389" w:rsidP="009D0389">
            <w:pPr>
              <w:rPr>
                <w:sz w:val="20"/>
                <w:szCs w:val="20"/>
              </w:rPr>
            </w:pPr>
            <w:r w:rsidRPr="008B1E41">
              <w:rPr>
                <w:sz w:val="20"/>
                <w:szCs w:val="20"/>
              </w:rPr>
              <w:t>Источники финансирования</w:t>
            </w:r>
          </w:p>
        </w:tc>
        <w:tc>
          <w:tcPr>
            <w:tcW w:w="4649" w:type="dxa"/>
            <w:gridSpan w:val="4"/>
            <w:vAlign w:val="center"/>
          </w:tcPr>
          <w:p w14:paraId="5BCDF9CA" w14:textId="77777777" w:rsidR="009D0389" w:rsidRPr="008B1E41" w:rsidRDefault="009D0389" w:rsidP="009D0389">
            <w:pPr>
              <w:rPr>
                <w:sz w:val="20"/>
                <w:szCs w:val="20"/>
              </w:rPr>
            </w:pPr>
            <w:r w:rsidRPr="008B1E41">
              <w:rPr>
                <w:sz w:val="20"/>
                <w:szCs w:val="20"/>
              </w:rPr>
              <w:t>2025 год.  Расходы (тыс. рублей)</w:t>
            </w:r>
          </w:p>
        </w:tc>
      </w:tr>
      <w:tr w:rsidR="009D0389" w:rsidRPr="008B1E41" w14:paraId="28BCF375" w14:textId="77777777" w:rsidTr="00A612AA">
        <w:trPr>
          <w:trHeight w:val="170"/>
        </w:trPr>
        <w:tc>
          <w:tcPr>
            <w:tcW w:w="3007" w:type="dxa"/>
            <w:vMerge/>
            <w:vAlign w:val="center"/>
          </w:tcPr>
          <w:p w14:paraId="4CE160A3" w14:textId="77777777" w:rsidR="009D0389" w:rsidRPr="008B1E41" w:rsidRDefault="009D0389" w:rsidP="009D0389">
            <w:pPr>
              <w:rPr>
                <w:sz w:val="20"/>
                <w:szCs w:val="20"/>
              </w:rPr>
            </w:pPr>
          </w:p>
        </w:tc>
        <w:tc>
          <w:tcPr>
            <w:tcW w:w="2693" w:type="dxa"/>
            <w:vMerge/>
            <w:vAlign w:val="center"/>
          </w:tcPr>
          <w:p w14:paraId="7D452ED8" w14:textId="77777777" w:rsidR="009D0389" w:rsidRPr="008B1E41" w:rsidRDefault="009D0389" w:rsidP="009D0389">
            <w:pPr>
              <w:rPr>
                <w:sz w:val="20"/>
                <w:szCs w:val="20"/>
              </w:rPr>
            </w:pPr>
          </w:p>
        </w:tc>
        <w:tc>
          <w:tcPr>
            <w:tcW w:w="1134" w:type="dxa"/>
            <w:vAlign w:val="center"/>
          </w:tcPr>
          <w:p w14:paraId="6223084E" w14:textId="77777777" w:rsidR="009D0389" w:rsidRPr="008B1E41" w:rsidRDefault="009D0389" w:rsidP="009D0389">
            <w:pPr>
              <w:rPr>
                <w:sz w:val="20"/>
                <w:szCs w:val="20"/>
              </w:rPr>
            </w:pPr>
            <w:r w:rsidRPr="008B1E41">
              <w:rPr>
                <w:sz w:val="20"/>
                <w:szCs w:val="20"/>
              </w:rPr>
              <w:t>План</w:t>
            </w:r>
          </w:p>
        </w:tc>
        <w:tc>
          <w:tcPr>
            <w:tcW w:w="1276" w:type="dxa"/>
            <w:vAlign w:val="center"/>
          </w:tcPr>
          <w:p w14:paraId="750291A4" w14:textId="77777777" w:rsidR="009D0389" w:rsidRPr="008B1E41" w:rsidRDefault="009D0389" w:rsidP="009D0389">
            <w:pPr>
              <w:rPr>
                <w:sz w:val="20"/>
                <w:szCs w:val="20"/>
              </w:rPr>
            </w:pPr>
            <w:r w:rsidRPr="008B1E41">
              <w:rPr>
                <w:sz w:val="20"/>
                <w:szCs w:val="20"/>
              </w:rPr>
              <w:t>Исполнение</w:t>
            </w:r>
          </w:p>
        </w:tc>
        <w:tc>
          <w:tcPr>
            <w:tcW w:w="1275" w:type="dxa"/>
            <w:vAlign w:val="center"/>
          </w:tcPr>
          <w:p w14:paraId="7E9A43B3" w14:textId="77777777" w:rsidR="009D0389" w:rsidRPr="008B1E41" w:rsidRDefault="009D0389" w:rsidP="009D0389">
            <w:pPr>
              <w:rPr>
                <w:sz w:val="20"/>
                <w:szCs w:val="20"/>
              </w:rPr>
            </w:pPr>
            <w:r w:rsidRPr="008B1E41">
              <w:rPr>
                <w:sz w:val="20"/>
                <w:szCs w:val="20"/>
              </w:rPr>
              <w:t>Отклонение</w:t>
            </w:r>
          </w:p>
        </w:tc>
        <w:tc>
          <w:tcPr>
            <w:tcW w:w="964" w:type="dxa"/>
            <w:vAlign w:val="center"/>
          </w:tcPr>
          <w:p w14:paraId="7F24256E" w14:textId="77777777" w:rsidR="009D0389" w:rsidRPr="008B1E41" w:rsidRDefault="009D0389" w:rsidP="009D0389">
            <w:pPr>
              <w:rPr>
                <w:sz w:val="20"/>
                <w:szCs w:val="20"/>
              </w:rPr>
            </w:pPr>
            <w:r w:rsidRPr="008B1E41">
              <w:rPr>
                <w:sz w:val="20"/>
                <w:szCs w:val="20"/>
              </w:rPr>
              <w:t>%</w:t>
            </w:r>
          </w:p>
        </w:tc>
      </w:tr>
      <w:tr w:rsidR="009D0389" w:rsidRPr="008B1E41" w14:paraId="771AC448" w14:textId="77777777" w:rsidTr="00A612AA">
        <w:trPr>
          <w:trHeight w:val="170"/>
        </w:trPr>
        <w:tc>
          <w:tcPr>
            <w:tcW w:w="3007" w:type="dxa"/>
            <w:vAlign w:val="center"/>
          </w:tcPr>
          <w:p w14:paraId="73D4AB23" w14:textId="77777777" w:rsidR="009D0389" w:rsidRPr="008B1E41" w:rsidRDefault="009D0389" w:rsidP="009D0389">
            <w:pPr>
              <w:rPr>
                <w:sz w:val="20"/>
                <w:szCs w:val="20"/>
              </w:rPr>
            </w:pPr>
            <w:r w:rsidRPr="008B1E41">
              <w:rPr>
                <w:sz w:val="20"/>
                <w:szCs w:val="20"/>
              </w:rPr>
              <w:t>Отдел спорта и молодежной политики администрации города Шарыпово</w:t>
            </w:r>
          </w:p>
        </w:tc>
        <w:tc>
          <w:tcPr>
            <w:tcW w:w="2693" w:type="dxa"/>
            <w:vAlign w:val="center"/>
          </w:tcPr>
          <w:p w14:paraId="40B66389" w14:textId="77777777" w:rsidR="009D0389" w:rsidRPr="008B1E41" w:rsidRDefault="009D0389" w:rsidP="009D0389">
            <w:pPr>
              <w:rPr>
                <w:sz w:val="20"/>
                <w:szCs w:val="20"/>
              </w:rPr>
            </w:pPr>
            <w:r w:rsidRPr="008B1E41">
              <w:rPr>
                <w:sz w:val="20"/>
                <w:szCs w:val="20"/>
              </w:rPr>
              <w:t>бюджет городского округа</w:t>
            </w:r>
          </w:p>
        </w:tc>
        <w:tc>
          <w:tcPr>
            <w:tcW w:w="1134" w:type="dxa"/>
            <w:vAlign w:val="center"/>
          </w:tcPr>
          <w:p w14:paraId="3015687F" w14:textId="77777777" w:rsidR="009D0389" w:rsidRPr="008B1E41" w:rsidRDefault="009D0389" w:rsidP="006421A3">
            <w:pPr>
              <w:jc w:val="center"/>
              <w:rPr>
                <w:sz w:val="20"/>
                <w:szCs w:val="20"/>
              </w:rPr>
            </w:pPr>
            <w:r w:rsidRPr="008B1E41">
              <w:rPr>
                <w:sz w:val="20"/>
                <w:szCs w:val="20"/>
              </w:rPr>
              <w:t>1394,89</w:t>
            </w:r>
          </w:p>
        </w:tc>
        <w:tc>
          <w:tcPr>
            <w:tcW w:w="1276" w:type="dxa"/>
            <w:vAlign w:val="center"/>
          </w:tcPr>
          <w:p w14:paraId="40568EED" w14:textId="77777777" w:rsidR="009D0389" w:rsidRPr="008B1E41" w:rsidRDefault="009D0389" w:rsidP="006421A3">
            <w:pPr>
              <w:jc w:val="center"/>
              <w:rPr>
                <w:sz w:val="20"/>
                <w:szCs w:val="20"/>
              </w:rPr>
            </w:pPr>
            <w:r w:rsidRPr="008B1E41">
              <w:rPr>
                <w:sz w:val="20"/>
                <w:szCs w:val="20"/>
              </w:rPr>
              <w:t>1356,3</w:t>
            </w:r>
          </w:p>
        </w:tc>
        <w:tc>
          <w:tcPr>
            <w:tcW w:w="1275" w:type="dxa"/>
            <w:vAlign w:val="center"/>
          </w:tcPr>
          <w:p w14:paraId="53B5FC2E" w14:textId="77777777" w:rsidR="009D0389" w:rsidRPr="008B1E41" w:rsidRDefault="009D0389" w:rsidP="006421A3">
            <w:pPr>
              <w:jc w:val="center"/>
              <w:rPr>
                <w:sz w:val="20"/>
                <w:szCs w:val="20"/>
              </w:rPr>
            </w:pPr>
            <w:r w:rsidRPr="008B1E41">
              <w:rPr>
                <w:sz w:val="20"/>
                <w:szCs w:val="20"/>
              </w:rPr>
              <w:t>38,6</w:t>
            </w:r>
          </w:p>
        </w:tc>
        <w:tc>
          <w:tcPr>
            <w:tcW w:w="964" w:type="dxa"/>
            <w:vAlign w:val="center"/>
          </w:tcPr>
          <w:p w14:paraId="079841A3" w14:textId="77777777" w:rsidR="009D0389" w:rsidRPr="008B1E41" w:rsidRDefault="009D0389" w:rsidP="006421A3">
            <w:pPr>
              <w:jc w:val="center"/>
              <w:rPr>
                <w:sz w:val="20"/>
                <w:szCs w:val="20"/>
              </w:rPr>
            </w:pPr>
            <w:r w:rsidRPr="008B1E41">
              <w:rPr>
                <w:sz w:val="20"/>
                <w:szCs w:val="20"/>
              </w:rPr>
              <w:t>97,2</w:t>
            </w:r>
          </w:p>
        </w:tc>
      </w:tr>
      <w:tr w:rsidR="009D0389" w:rsidRPr="008B1E41" w14:paraId="75F3F360" w14:textId="77777777" w:rsidTr="00A612AA">
        <w:trPr>
          <w:trHeight w:val="170"/>
        </w:trPr>
        <w:tc>
          <w:tcPr>
            <w:tcW w:w="3007" w:type="dxa"/>
            <w:vAlign w:val="center"/>
          </w:tcPr>
          <w:p w14:paraId="58E8F597" w14:textId="77777777" w:rsidR="009D0389" w:rsidRPr="008B1E41" w:rsidRDefault="009D0389" w:rsidP="009D0389">
            <w:pPr>
              <w:rPr>
                <w:sz w:val="20"/>
                <w:szCs w:val="20"/>
              </w:rPr>
            </w:pPr>
          </w:p>
        </w:tc>
        <w:tc>
          <w:tcPr>
            <w:tcW w:w="2693" w:type="dxa"/>
            <w:vAlign w:val="center"/>
          </w:tcPr>
          <w:p w14:paraId="7C22905F" w14:textId="77777777" w:rsidR="009D0389" w:rsidRPr="008B1E41" w:rsidRDefault="009D0389" w:rsidP="009D0389">
            <w:pPr>
              <w:rPr>
                <w:sz w:val="20"/>
                <w:szCs w:val="20"/>
              </w:rPr>
            </w:pPr>
            <w:r w:rsidRPr="008B1E41">
              <w:rPr>
                <w:sz w:val="20"/>
                <w:szCs w:val="20"/>
              </w:rPr>
              <w:t>краевой бюджет</w:t>
            </w:r>
          </w:p>
        </w:tc>
        <w:tc>
          <w:tcPr>
            <w:tcW w:w="1134" w:type="dxa"/>
            <w:vAlign w:val="center"/>
          </w:tcPr>
          <w:p w14:paraId="550989A4" w14:textId="77777777" w:rsidR="009D0389" w:rsidRPr="008B1E41" w:rsidRDefault="009D0389" w:rsidP="006421A3">
            <w:pPr>
              <w:jc w:val="center"/>
              <w:rPr>
                <w:sz w:val="20"/>
                <w:szCs w:val="20"/>
              </w:rPr>
            </w:pPr>
            <w:r w:rsidRPr="008B1E41">
              <w:rPr>
                <w:sz w:val="20"/>
                <w:szCs w:val="20"/>
              </w:rPr>
              <w:t>1196,78</w:t>
            </w:r>
          </w:p>
        </w:tc>
        <w:tc>
          <w:tcPr>
            <w:tcW w:w="1276" w:type="dxa"/>
            <w:vAlign w:val="center"/>
          </w:tcPr>
          <w:p w14:paraId="69F23F9A" w14:textId="77777777" w:rsidR="009D0389" w:rsidRPr="008B1E41" w:rsidRDefault="009D0389" w:rsidP="006421A3">
            <w:pPr>
              <w:jc w:val="center"/>
              <w:rPr>
                <w:sz w:val="20"/>
                <w:szCs w:val="20"/>
              </w:rPr>
            </w:pPr>
            <w:r w:rsidRPr="008B1E41">
              <w:rPr>
                <w:sz w:val="20"/>
                <w:szCs w:val="20"/>
              </w:rPr>
              <w:t>1184,6</w:t>
            </w:r>
          </w:p>
        </w:tc>
        <w:tc>
          <w:tcPr>
            <w:tcW w:w="1275" w:type="dxa"/>
            <w:vAlign w:val="center"/>
          </w:tcPr>
          <w:p w14:paraId="0D7EEDC9" w14:textId="77777777" w:rsidR="009D0389" w:rsidRPr="008B1E41" w:rsidRDefault="009D0389" w:rsidP="006421A3">
            <w:pPr>
              <w:jc w:val="center"/>
              <w:rPr>
                <w:sz w:val="20"/>
                <w:szCs w:val="20"/>
              </w:rPr>
            </w:pPr>
            <w:r w:rsidRPr="008B1E41">
              <w:rPr>
                <w:sz w:val="20"/>
                <w:szCs w:val="20"/>
              </w:rPr>
              <w:t>12,2</w:t>
            </w:r>
          </w:p>
        </w:tc>
        <w:tc>
          <w:tcPr>
            <w:tcW w:w="964" w:type="dxa"/>
            <w:vAlign w:val="center"/>
          </w:tcPr>
          <w:p w14:paraId="5974EEA4" w14:textId="77777777" w:rsidR="009D0389" w:rsidRPr="008B1E41" w:rsidRDefault="009D0389" w:rsidP="006421A3">
            <w:pPr>
              <w:jc w:val="center"/>
              <w:rPr>
                <w:sz w:val="20"/>
                <w:szCs w:val="20"/>
              </w:rPr>
            </w:pPr>
            <w:r w:rsidRPr="008B1E41">
              <w:rPr>
                <w:sz w:val="20"/>
                <w:szCs w:val="20"/>
              </w:rPr>
              <w:t>99</w:t>
            </w:r>
          </w:p>
        </w:tc>
      </w:tr>
      <w:tr w:rsidR="009D0389" w:rsidRPr="008B1E41" w14:paraId="5F10FDB6" w14:textId="77777777" w:rsidTr="00A612AA">
        <w:trPr>
          <w:trHeight w:val="170"/>
        </w:trPr>
        <w:tc>
          <w:tcPr>
            <w:tcW w:w="3007" w:type="dxa"/>
            <w:vAlign w:val="center"/>
          </w:tcPr>
          <w:p w14:paraId="2ACC9600" w14:textId="77777777" w:rsidR="009D0389" w:rsidRPr="008B1E41" w:rsidRDefault="009D0389" w:rsidP="009D0389">
            <w:pPr>
              <w:rPr>
                <w:sz w:val="20"/>
                <w:szCs w:val="20"/>
              </w:rPr>
            </w:pPr>
            <w:r w:rsidRPr="008B1E41">
              <w:rPr>
                <w:sz w:val="20"/>
                <w:szCs w:val="20"/>
              </w:rPr>
              <w:t>Всего</w:t>
            </w:r>
          </w:p>
        </w:tc>
        <w:tc>
          <w:tcPr>
            <w:tcW w:w="2693" w:type="dxa"/>
            <w:vAlign w:val="center"/>
          </w:tcPr>
          <w:p w14:paraId="05A335AD" w14:textId="77777777" w:rsidR="009D0389" w:rsidRPr="008B1E41" w:rsidRDefault="009D0389" w:rsidP="009D0389">
            <w:pPr>
              <w:rPr>
                <w:sz w:val="20"/>
                <w:szCs w:val="20"/>
              </w:rPr>
            </w:pPr>
          </w:p>
        </w:tc>
        <w:tc>
          <w:tcPr>
            <w:tcW w:w="1134" w:type="dxa"/>
            <w:vAlign w:val="center"/>
          </w:tcPr>
          <w:p w14:paraId="614EDFC0" w14:textId="77777777" w:rsidR="009D0389" w:rsidRPr="008B1E41" w:rsidRDefault="009D0389" w:rsidP="006421A3">
            <w:pPr>
              <w:jc w:val="center"/>
              <w:rPr>
                <w:sz w:val="20"/>
                <w:szCs w:val="20"/>
              </w:rPr>
            </w:pPr>
            <w:r w:rsidRPr="008B1E41">
              <w:rPr>
                <w:sz w:val="20"/>
                <w:szCs w:val="20"/>
              </w:rPr>
              <w:t>2591,67</w:t>
            </w:r>
          </w:p>
        </w:tc>
        <w:tc>
          <w:tcPr>
            <w:tcW w:w="1276" w:type="dxa"/>
            <w:vAlign w:val="center"/>
          </w:tcPr>
          <w:p w14:paraId="29EAA18B" w14:textId="77777777" w:rsidR="009D0389" w:rsidRPr="008B1E41" w:rsidRDefault="009D0389" w:rsidP="006421A3">
            <w:pPr>
              <w:jc w:val="center"/>
              <w:rPr>
                <w:sz w:val="20"/>
                <w:szCs w:val="20"/>
              </w:rPr>
            </w:pPr>
            <w:r w:rsidRPr="008B1E41">
              <w:rPr>
                <w:sz w:val="20"/>
                <w:szCs w:val="20"/>
              </w:rPr>
              <w:t>2540,9</w:t>
            </w:r>
          </w:p>
        </w:tc>
        <w:tc>
          <w:tcPr>
            <w:tcW w:w="1275" w:type="dxa"/>
            <w:vAlign w:val="center"/>
          </w:tcPr>
          <w:p w14:paraId="29440E57" w14:textId="77777777" w:rsidR="009D0389" w:rsidRPr="008B1E41" w:rsidRDefault="009D0389" w:rsidP="006421A3">
            <w:pPr>
              <w:jc w:val="center"/>
              <w:rPr>
                <w:sz w:val="20"/>
                <w:szCs w:val="20"/>
              </w:rPr>
            </w:pPr>
            <w:r w:rsidRPr="008B1E41">
              <w:rPr>
                <w:sz w:val="20"/>
                <w:szCs w:val="20"/>
              </w:rPr>
              <w:t>50,8</w:t>
            </w:r>
          </w:p>
        </w:tc>
        <w:tc>
          <w:tcPr>
            <w:tcW w:w="964" w:type="dxa"/>
            <w:vAlign w:val="center"/>
          </w:tcPr>
          <w:p w14:paraId="32E6E5F7" w14:textId="77777777" w:rsidR="009D0389" w:rsidRPr="008B1E41" w:rsidRDefault="009D0389" w:rsidP="006421A3">
            <w:pPr>
              <w:jc w:val="center"/>
              <w:rPr>
                <w:sz w:val="20"/>
                <w:szCs w:val="20"/>
              </w:rPr>
            </w:pPr>
            <w:r w:rsidRPr="008B1E41">
              <w:rPr>
                <w:sz w:val="20"/>
                <w:szCs w:val="20"/>
              </w:rPr>
              <w:t>98</w:t>
            </w:r>
          </w:p>
        </w:tc>
      </w:tr>
    </w:tbl>
    <w:p w14:paraId="29E205D0" w14:textId="77777777" w:rsidR="009D0389" w:rsidRPr="009D0389" w:rsidRDefault="009D0389" w:rsidP="009D0389"/>
    <w:p w14:paraId="5F05B61B" w14:textId="77777777" w:rsidR="009D0389" w:rsidRPr="009D0389" w:rsidRDefault="009D0389" w:rsidP="00FB0A6F">
      <w:pPr>
        <w:ind w:firstLine="709"/>
        <w:jc w:val="both"/>
      </w:pPr>
      <w:r w:rsidRPr="009D0389">
        <w:t>Средства краевого бюджета исполнены на 99%:</w:t>
      </w:r>
    </w:p>
    <w:p w14:paraId="792816D3" w14:textId="77777777" w:rsidR="009D0389" w:rsidRPr="009D0389" w:rsidRDefault="009D0389" w:rsidP="00FB0A6F">
      <w:pPr>
        <w:ind w:firstLine="709"/>
        <w:jc w:val="both"/>
      </w:pPr>
      <w:r w:rsidRPr="009D0389">
        <w:t>- на приобретение специализированных транспортных средств для перевозки инвалидов, оборудования, инвентаря, экипировки для занятий физической культурой и спортом лиц с ограниченными возможностями здоровья и инвалидов освоены на 100% в сумме 729,5 тыс. рублей;</w:t>
      </w:r>
    </w:p>
    <w:p w14:paraId="1200A7DF" w14:textId="77777777" w:rsidR="009D0389" w:rsidRPr="009D0389" w:rsidRDefault="009D0389" w:rsidP="00FB0A6F">
      <w:pPr>
        <w:ind w:firstLine="709"/>
        <w:jc w:val="both"/>
      </w:pPr>
      <w:r w:rsidRPr="009D0389">
        <w:t>- на обеспечение специальной краевой выплаты в сумме 207,4 тыс. рублей, при плане 252,1 тыс. рублей;</w:t>
      </w:r>
    </w:p>
    <w:p w14:paraId="3E34DC5F" w14:textId="77777777" w:rsidR="009D0389" w:rsidRDefault="009D0389" w:rsidP="00FB0A6F">
      <w:pPr>
        <w:ind w:firstLine="709"/>
        <w:jc w:val="both"/>
      </w:pPr>
    </w:p>
    <w:p w14:paraId="0CF6F17F" w14:textId="77777777" w:rsidR="00A94D49" w:rsidRDefault="00A94D49" w:rsidP="00001A9C">
      <w:pPr>
        <w:ind w:firstLine="709"/>
        <w:rPr>
          <w:b/>
          <w:u w:val="single"/>
        </w:rPr>
      </w:pPr>
    </w:p>
    <w:p w14:paraId="789B4576" w14:textId="77777777" w:rsidR="00A94D49" w:rsidRDefault="00A94D49" w:rsidP="00001A9C">
      <w:pPr>
        <w:ind w:firstLine="709"/>
        <w:rPr>
          <w:b/>
          <w:u w:val="single"/>
        </w:rPr>
      </w:pPr>
    </w:p>
    <w:p w14:paraId="77C4C623" w14:textId="77777777" w:rsidR="00A94D49" w:rsidRDefault="00A94D49" w:rsidP="00001A9C">
      <w:pPr>
        <w:ind w:firstLine="709"/>
        <w:rPr>
          <w:b/>
          <w:u w:val="single"/>
        </w:rPr>
      </w:pPr>
    </w:p>
    <w:p w14:paraId="52F219BC" w14:textId="77777777" w:rsidR="00001A9C" w:rsidRPr="00001A9C" w:rsidRDefault="00001A9C" w:rsidP="00001A9C">
      <w:pPr>
        <w:ind w:firstLine="709"/>
        <w:rPr>
          <w:b/>
          <w:u w:val="single"/>
        </w:rPr>
      </w:pPr>
      <w:r w:rsidRPr="00001A9C">
        <w:rPr>
          <w:b/>
          <w:u w:val="single"/>
        </w:rPr>
        <w:t>7. МП «Молодежь города Шарыпово в ХХI веке»</w:t>
      </w:r>
    </w:p>
    <w:p w14:paraId="2CD2263A" w14:textId="77777777" w:rsidR="009D0389" w:rsidRPr="009D0389" w:rsidRDefault="009D0389" w:rsidP="00FB0A6F">
      <w:pPr>
        <w:ind w:firstLine="709"/>
        <w:jc w:val="both"/>
      </w:pPr>
      <w:r w:rsidRPr="009D0389">
        <w:t>Исполнение муниципальной программы «Молодежь города Шарыпово в ХХI веке» за 2025 год составило 97,4 % или 18795,8 тыс. рублей, при плане 19302,66 тыс. рублей, в том числе:</w:t>
      </w:r>
    </w:p>
    <w:p w14:paraId="15114C40" w14:textId="77777777" w:rsidR="009D0389" w:rsidRPr="009D0389" w:rsidRDefault="009D0389" w:rsidP="00FB0A6F">
      <w:pPr>
        <w:ind w:firstLine="709"/>
        <w:jc w:val="both"/>
      </w:pPr>
      <w:r w:rsidRPr="009D0389">
        <w:t>-за счет средств краевого бюджета 99,2 % или 3447,9 тыс. рублей, при плане 3475,6 тыс. рублей;</w:t>
      </w:r>
    </w:p>
    <w:p w14:paraId="53A6EA2C" w14:textId="77777777" w:rsidR="009D0389" w:rsidRPr="009D0389" w:rsidRDefault="009D0389" w:rsidP="00FB0A6F">
      <w:pPr>
        <w:ind w:firstLine="709"/>
        <w:jc w:val="both"/>
      </w:pPr>
      <w:r w:rsidRPr="009D0389">
        <w:t>-за счет средств бюджета городского округа 97 % или 15347,8 тыс. рублей, при плане 15827,06 тысяч рублей;</w:t>
      </w:r>
    </w:p>
    <w:p w14:paraId="4572794B" w14:textId="77777777" w:rsidR="009D0389" w:rsidRPr="009D0389" w:rsidRDefault="009D0389" w:rsidP="00FB0A6F">
      <w:pPr>
        <w:ind w:firstLine="709"/>
        <w:jc w:val="both"/>
      </w:pPr>
      <w:r w:rsidRPr="009D0389">
        <w:t>Подпрограмма 1. «Вовлечение молодежи в социальную практику»</w:t>
      </w:r>
    </w:p>
    <w:p w14:paraId="53A40DE2" w14:textId="77777777" w:rsidR="009D0389" w:rsidRPr="009D0389" w:rsidRDefault="009D0389" w:rsidP="00FB0A6F">
      <w:pPr>
        <w:ind w:firstLine="709"/>
        <w:jc w:val="both"/>
      </w:pPr>
      <w:r w:rsidRPr="009D0389">
        <w:t xml:space="preserve">                                                                                                                                                                                                        </w:t>
      </w:r>
    </w:p>
    <w:tbl>
      <w:tblPr>
        <w:tblW w:w="998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6"/>
        <w:gridCol w:w="3179"/>
        <w:gridCol w:w="1276"/>
        <w:gridCol w:w="1276"/>
        <w:gridCol w:w="1275"/>
        <w:gridCol w:w="964"/>
      </w:tblGrid>
      <w:tr w:rsidR="009D0389" w:rsidRPr="00FB0A6F" w14:paraId="5BA59333" w14:textId="77777777" w:rsidTr="00FB0A6F">
        <w:trPr>
          <w:trHeight w:val="227"/>
        </w:trPr>
        <w:tc>
          <w:tcPr>
            <w:tcW w:w="2016" w:type="dxa"/>
            <w:vMerge w:val="restart"/>
            <w:vAlign w:val="center"/>
          </w:tcPr>
          <w:p w14:paraId="57B5768F" w14:textId="77777777" w:rsidR="009D0389" w:rsidRPr="00FB0A6F" w:rsidRDefault="009D0389" w:rsidP="009D0389">
            <w:pPr>
              <w:rPr>
                <w:sz w:val="20"/>
                <w:szCs w:val="20"/>
              </w:rPr>
            </w:pPr>
            <w:r w:rsidRPr="00FB0A6F">
              <w:rPr>
                <w:sz w:val="20"/>
                <w:szCs w:val="20"/>
              </w:rPr>
              <w:t xml:space="preserve">Наименование </w:t>
            </w:r>
          </w:p>
        </w:tc>
        <w:tc>
          <w:tcPr>
            <w:tcW w:w="3179" w:type="dxa"/>
            <w:vMerge w:val="restart"/>
          </w:tcPr>
          <w:p w14:paraId="67923585" w14:textId="77777777" w:rsidR="009D0389" w:rsidRPr="00FB0A6F" w:rsidRDefault="009D0389" w:rsidP="009D0389">
            <w:pPr>
              <w:rPr>
                <w:sz w:val="20"/>
                <w:szCs w:val="20"/>
              </w:rPr>
            </w:pPr>
          </w:p>
          <w:p w14:paraId="6F1C2CE5" w14:textId="77777777" w:rsidR="009D0389" w:rsidRPr="00FB0A6F" w:rsidRDefault="009D0389" w:rsidP="009D0389">
            <w:pPr>
              <w:rPr>
                <w:sz w:val="20"/>
                <w:szCs w:val="20"/>
              </w:rPr>
            </w:pPr>
            <w:r w:rsidRPr="00FB0A6F">
              <w:rPr>
                <w:sz w:val="20"/>
                <w:szCs w:val="20"/>
              </w:rPr>
              <w:t>Источники финансирования</w:t>
            </w:r>
          </w:p>
        </w:tc>
        <w:tc>
          <w:tcPr>
            <w:tcW w:w="4791" w:type="dxa"/>
            <w:gridSpan w:val="4"/>
            <w:vAlign w:val="center"/>
          </w:tcPr>
          <w:p w14:paraId="26F33784" w14:textId="77777777" w:rsidR="009D0389" w:rsidRPr="00FB0A6F" w:rsidRDefault="009D0389" w:rsidP="009D0389">
            <w:pPr>
              <w:rPr>
                <w:sz w:val="20"/>
                <w:szCs w:val="20"/>
              </w:rPr>
            </w:pPr>
            <w:r w:rsidRPr="00FB0A6F">
              <w:rPr>
                <w:sz w:val="20"/>
                <w:szCs w:val="20"/>
              </w:rPr>
              <w:t>2025 год. Расходы (тыс. рублей)</w:t>
            </w:r>
          </w:p>
        </w:tc>
      </w:tr>
      <w:tr w:rsidR="009D0389" w:rsidRPr="00FB0A6F" w14:paraId="61331045" w14:textId="77777777" w:rsidTr="00FB0A6F">
        <w:trPr>
          <w:trHeight w:val="227"/>
        </w:trPr>
        <w:tc>
          <w:tcPr>
            <w:tcW w:w="2016" w:type="dxa"/>
            <w:vMerge/>
            <w:vAlign w:val="center"/>
          </w:tcPr>
          <w:p w14:paraId="7A0CF9F8" w14:textId="77777777" w:rsidR="009D0389" w:rsidRPr="00FB0A6F" w:rsidRDefault="009D0389" w:rsidP="009D0389">
            <w:pPr>
              <w:rPr>
                <w:sz w:val="20"/>
                <w:szCs w:val="20"/>
              </w:rPr>
            </w:pPr>
          </w:p>
        </w:tc>
        <w:tc>
          <w:tcPr>
            <w:tcW w:w="3179" w:type="dxa"/>
            <w:vMerge/>
          </w:tcPr>
          <w:p w14:paraId="5EDE9541" w14:textId="77777777" w:rsidR="009D0389" w:rsidRPr="00FB0A6F" w:rsidRDefault="009D0389" w:rsidP="009D0389">
            <w:pPr>
              <w:rPr>
                <w:sz w:val="20"/>
                <w:szCs w:val="20"/>
              </w:rPr>
            </w:pPr>
          </w:p>
        </w:tc>
        <w:tc>
          <w:tcPr>
            <w:tcW w:w="1276" w:type="dxa"/>
            <w:vAlign w:val="center"/>
          </w:tcPr>
          <w:p w14:paraId="1C10C9B0" w14:textId="77777777" w:rsidR="009D0389" w:rsidRPr="00FB0A6F" w:rsidRDefault="009D0389" w:rsidP="009D0389">
            <w:pPr>
              <w:rPr>
                <w:sz w:val="20"/>
                <w:szCs w:val="20"/>
              </w:rPr>
            </w:pPr>
            <w:r w:rsidRPr="00FB0A6F">
              <w:rPr>
                <w:sz w:val="20"/>
                <w:szCs w:val="20"/>
              </w:rPr>
              <w:t>План</w:t>
            </w:r>
          </w:p>
        </w:tc>
        <w:tc>
          <w:tcPr>
            <w:tcW w:w="1276" w:type="dxa"/>
            <w:vAlign w:val="center"/>
          </w:tcPr>
          <w:p w14:paraId="4B162E11" w14:textId="77777777" w:rsidR="009D0389" w:rsidRPr="00FB0A6F" w:rsidRDefault="009D0389" w:rsidP="009D0389">
            <w:pPr>
              <w:rPr>
                <w:sz w:val="20"/>
                <w:szCs w:val="20"/>
              </w:rPr>
            </w:pPr>
            <w:r w:rsidRPr="00FB0A6F">
              <w:rPr>
                <w:sz w:val="20"/>
                <w:szCs w:val="20"/>
              </w:rPr>
              <w:t>Исполнение</w:t>
            </w:r>
          </w:p>
        </w:tc>
        <w:tc>
          <w:tcPr>
            <w:tcW w:w="1275" w:type="dxa"/>
            <w:vAlign w:val="center"/>
          </w:tcPr>
          <w:p w14:paraId="2CF226CE" w14:textId="77777777" w:rsidR="009D0389" w:rsidRPr="00FB0A6F" w:rsidRDefault="009D0389" w:rsidP="009D0389">
            <w:pPr>
              <w:rPr>
                <w:sz w:val="20"/>
                <w:szCs w:val="20"/>
              </w:rPr>
            </w:pPr>
            <w:r w:rsidRPr="00FB0A6F">
              <w:rPr>
                <w:sz w:val="20"/>
                <w:szCs w:val="20"/>
              </w:rPr>
              <w:t xml:space="preserve">Отклонение </w:t>
            </w:r>
          </w:p>
        </w:tc>
        <w:tc>
          <w:tcPr>
            <w:tcW w:w="964" w:type="dxa"/>
            <w:vAlign w:val="center"/>
          </w:tcPr>
          <w:p w14:paraId="60C78480" w14:textId="77777777" w:rsidR="009D0389" w:rsidRPr="00FB0A6F" w:rsidRDefault="009D0389" w:rsidP="009D0389">
            <w:pPr>
              <w:rPr>
                <w:sz w:val="20"/>
                <w:szCs w:val="20"/>
              </w:rPr>
            </w:pPr>
            <w:r w:rsidRPr="00FB0A6F">
              <w:rPr>
                <w:sz w:val="20"/>
                <w:szCs w:val="20"/>
              </w:rPr>
              <w:t>%</w:t>
            </w:r>
          </w:p>
        </w:tc>
      </w:tr>
      <w:tr w:rsidR="009D0389" w:rsidRPr="00FB0A6F" w14:paraId="2E683E75" w14:textId="77777777" w:rsidTr="00FB0A6F">
        <w:trPr>
          <w:trHeight w:val="227"/>
        </w:trPr>
        <w:tc>
          <w:tcPr>
            <w:tcW w:w="2016" w:type="dxa"/>
            <w:vMerge w:val="restart"/>
          </w:tcPr>
          <w:p w14:paraId="7F0404E0" w14:textId="77777777" w:rsidR="009D0389" w:rsidRPr="00FB0A6F" w:rsidRDefault="009D0389" w:rsidP="009D0389">
            <w:pPr>
              <w:rPr>
                <w:sz w:val="20"/>
                <w:szCs w:val="20"/>
              </w:rPr>
            </w:pPr>
            <w:r w:rsidRPr="00FB0A6F">
              <w:rPr>
                <w:sz w:val="20"/>
                <w:szCs w:val="20"/>
              </w:rPr>
              <w:t>МБУ МЦ «ИМА»</w:t>
            </w:r>
          </w:p>
        </w:tc>
        <w:tc>
          <w:tcPr>
            <w:tcW w:w="3179" w:type="dxa"/>
          </w:tcPr>
          <w:p w14:paraId="583BEF19" w14:textId="77777777" w:rsidR="009D0389" w:rsidRPr="00FB0A6F" w:rsidRDefault="009D0389" w:rsidP="009D0389">
            <w:pPr>
              <w:rPr>
                <w:sz w:val="20"/>
                <w:szCs w:val="20"/>
              </w:rPr>
            </w:pPr>
            <w:r w:rsidRPr="00FB0A6F">
              <w:rPr>
                <w:sz w:val="20"/>
                <w:szCs w:val="20"/>
              </w:rPr>
              <w:t>бюджет городского округа</w:t>
            </w:r>
          </w:p>
        </w:tc>
        <w:tc>
          <w:tcPr>
            <w:tcW w:w="1276" w:type="dxa"/>
            <w:vAlign w:val="center"/>
          </w:tcPr>
          <w:p w14:paraId="0E507750" w14:textId="77777777" w:rsidR="009D0389" w:rsidRPr="00FB0A6F" w:rsidRDefault="009D0389" w:rsidP="006421A3">
            <w:pPr>
              <w:jc w:val="center"/>
              <w:rPr>
                <w:sz w:val="20"/>
                <w:szCs w:val="20"/>
              </w:rPr>
            </w:pPr>
            <w:r w:rsidRPr="00FB0A6F">
              <w:rPr>
                <w:sz w:val="20"/>
                <w:szCs w:val="20"/>
              </w:rPr>
              <w:t>13898,7</w:t>
            </w:r>
          </w:p>
        </w:tc>
        <w:tc>
          <w:tcPr>
            <w:tcW w:w="1276" w:type="dxa"/>
            <w:vAlign w:val="center"/>
          </w:tcPr>
          <w:p w14:paraId="3FFDFAC0" w14:textId="77777777" w:rsidR="009D0389" w:rsidRPr="00FB0A6F" w:rsidRDefault="009D0389" w:rsidP="006421A3">
            <w:pPr>
              <w:jc w:val="center"/>
              <w:rPr>
                <w:sz w:val="20"/>
                <w:szCs w:val="20"/>
              </w:rPr>
            </w:pPr>
            <w:r w:rsidRPr="00FB0A6F">
              <w:rPr>
                <w:sz w:val="20"/>
                <w:szCs w:val="20"/>
              </w:rPr>
              <w:t>13426,3</w:t>
            </w:r>
          </w:p>
        </w:tc>
        <w:tc>
          <w:tcPr>
            <w:tcW w:w="1275" w:type="dxa"/>
            <w:vAlign w:val="center"/>
          </w:tcPr>
          <w:p w14:paraId="0D89648E" w14:textId="77777777" w:rsidR="009D0389" w:rsidRPr="00FB0A6F" w:rsidRDefault="009D0389" w:rsidP="006421A3">
            <w:pPr>
              <w:jc w:val="center"/>
              <w:rPr>
                <w:sz w:val="20"/>
                <w:szCs w:val="20"/>
              </w:rPr>
            </w:pPr>
            <w:r w:rsidRPr="00FB0A6F">
              <w:rPr>
                <w:sz w:val="20"/>
                <w:szCs w:val="20"/>
              </w:rPr>
              <w:t>472,4</w:t>
            </w:r>
          </w:p>
        </w:tc>
        <w:tc>
          <w:tcPr>
            <w:tcW w:w="964" w:type="dxa"/>
            <w:vAlign w:val="center"/>
          </w:tcPr>
          <w:p w14:paraId="6AE35607" w14:textId="77777777" w:rsidR="009D0389" w:rsidRPr="00FB0A6F" w:rsidRDefault="009D0389" w:rsidP="006421A3">
            <w:pPr>
              <w:jc w:val="center"/>
              <w:rPr>
                <w:sz w:val="20"/>
                <w:szCs w:val="20"/>
              </w:rPr>
            </w:pPr>
            <w:r w:rsidRPr="00FB0A6F">
              <w:rPr>
                <w:sz w:val="20"/>
                <w:szCs w:val="20"/>
              </w:rPr>
              <w:t>96,6</w:t>
            </w:r>
          </w:p>
        </w:tc>
      </w:tr>
      <w:tr w:rsidR="009D0389" w:rsidRPr="00FB0A6F" w14:paraId="405AE794" w14:textId="77777777" w:rsidTr="00FB0A6F">
        <w:trPr>
          <w:trHeight w:val="227"/>
        </w:trPr>
        <w:tc>
          <w:tcPr>
            <w:tcW w:w="2016" w:type="dxa"/>
            <w:vMerge/>
          </w:tcPr>
          <w:p w14:paraId="7030E857" w14:textId="77777777" w:rsidR="009D0389" w:rsidRPr="00FB0A6F" w:rsidRDefault="009D0389" w:rsidP="009D0389">
            <w:pPr>
              <w:rPr>
                <w:sz w:val="20"/>
                <w:szCs w:val="20"/>
              </w:rPr>
            </w:pPr>
          </w:p>
        </w:tc>
        <w:tc>
          <w:tcPr>
            <w:tcW w:w="3179" w:type="dxa"/>
          </w:tcPr>
          <w:p w14:paraId="1F4E49A5" w14:textId="77777777" w:rsidR="009D0389" w:rsidRPr="00FB0A6F" w:rsidRDefault="009D0389" w:rsidP="009D0389">
            <w:pPr>
              <w:rPr>
                <w:sz w:val="20"/>
                <w:szCs w:val="20"/>
              </w:rPr>
            </w:pPr>
            <w:r w:rsidRPr="00FB0A6F">
              <w:rPr>
                <w:sz w:val="20"/>
                <w:szCs w:val="20"/>
              </w:rPr>
              <w:t>краевой бюджет</w:t>
            </w:r>
          </w:p>
        </w:tc>
        <w:tc>
          <w:tcPr>
            <w:tcW w:w="1276" w:type="dxa"/>
            <w:vAlign w:val="center"/>
          </w:tcPr>
          <w:p w14:paraId="196BF21F" w14:textId="77777777" w:rsidR="009D0389" w:rsidRPr="00FB0A6F" w:rsidRDefault="009D0389" w:rsidP="006421A3">
            <w:pPr>
              <w:jc w:val="center"/>
              <w:rPr>
                <w:sz w:val="20"/>
                <w:szCs w:val="20"/>
              </w:rPr>
            </w:pPr>
            <w:r w:rsidRPr="00FB0A6F">
              <w:rPr>
                <w:sz w:val="20"/>
                <w:szCs w:val="20"/>
              </w:rPr>
              <w:t>2585,28</w:t>
            </w:r>
          </w:p>
        </w:tc>
        <w:tc>
          <w:tcPr>
            <w:tcW w:w="1276" w:type="dxa"/>
            <w:vAlign w:val="center"/>
          </w:tcPr>
          <w:p w14:paraId="5D34450F" w14:textId="77777777" w:rsidR="009D0389" w:rsidRPr="00FB0A6F" w:rsidRDefault="009D0389" w:rsidP="006421A3">
            <w:pPr>
              <w:jc w:val="center"/>
              <w:rPr>
                <w:sz w:val="20"/>
                <w:szCs w:val="20"/>
              </w:rPr>
            </w:pPr>
            <w:r w:rsidRPr="00FB0A6F">
              <w:rPr>
                <w:sz w:val="20"/>
                <w:szCs w:val="20"/>
              </w:rPr>
              <w:t>2561,4</w:t>
            </w:r>
          </w:p>
        </w:tc>
        <w:tc>
          <w:tcPr>
            <w:tcW w:w="1275" w:type="dxa"/>
            <w:vAlign w:val="center"/>
          </w:tcPr>
          <w:p w14:paraId="394A3A53" w14:textId="77777777" w:rsidR="009D0389" w:rsidRPr="00FB0A6F" w:rsidRDefault="009D0389" w:rsidP="006421A3">
            <w:pPr>
              <w:jc w:val="center"/>
              <w:rPr>
                <w:sz w:val="20"/>
                <w:szCs w:val="20"/>
              </w:rPr>
            </w:pPr>
            <w:r w:rsidRPr="00FB0A6F">
              <w:rPr>
                <w:sz w:val="20"/>
                <w:szCs w:val="20"/>
              </w:rPr>
              <w:t>23,88</w:t>
            </w:r>
          </w:p>
        </w:tc>
        <w:tc>
          <w:tcPr>
            <w:tcW w:w="964" w:type="dxa"/>
            <w:vAlign w:val="center"/>
          </w:tcPr>
          <w:p w14:paraId="6FAC4EE0" w14:textId="77777777" w:rsidR="009D0389" w:rsidRPr="00FB0A6F" w:rsidRDefault="009D0389" w:rsidP="006421A3">
            <w:pPr>
              <w:jc w:val="center"/>
              <w:rPr>
                <w:sz w:val="20"/>
                <w:szCs w:val="20"/>
              </w:rPr>
            </w:pPr>
            <w:r w:rsidRPr="00FB0A6F">
              <w:rPr>
                <w:sz w:val="20"/>
                <w:szCs w:val="20"/>
              </w:rPr>
              <w:t>99</w:t>
            </w:r>
          </w:p>
        </w:tc>
      </w:tr>
      <w:tr w:rsidR="009D0389" w:rsidRPr="00FB0A6F" w14:paraId="35324771" w14:textId="77777777" w:rsidTr="00FB0A6F">
        <w:trPr>
          <w:trHeight w:val="227"/>
        </w:trPr>
        <w:tc>
          <w:tcPr>
            <w:tcW w:w="2016" w:type="dxa"/>
          </w:tcPr>
          <w:p w14:paraId="7A72EA82" w14:textId="77777777" w:rsidR="009D0389" w:rsidRPr="00FB0A6F" w:rsidRDefault="009D0389" w:rsidP="009D0389">
            <w:pPr>
              <w:rPr>
                <w:sz w:val="20"/>
                <w:szCs w:val="20"/>
              </w:rPr>
            </w:pPr>
            <w:r w:rsidRPr="00FB0A6F">
              <w:rPr>
                <w:sz w:val="20"/>
                <w:szCs w:val="20"/>
              </w:rPr>
              <w:t>Всего</w:t>
            </w:r>
          </w:p>
        </w:tc>
        <w:tc>
          <w:tcPr>
            <w:tcW w:w="3179" w:type="dxa"/>
          </w:tcPr>
          <w:p w14:paraId="259B83F3" w14:textId="77777777" w:rsidR="009D0389" w:rsidRPr="00FB0A6F" w:rsidRDefault="009D0389" w:rsidP="009D0389">
            <w:pPr>
              <w:rPr>
                <w:sz w:val="20"/>
                <w:szCs w:val="20"/>
              </w:rPr>
            </w:pPr>
          </w:p>
        </w:tc>
        <w:tc>
          <w:tcPr>
            <w:tcW w:w="1276" w:type="dxa"/>
            <w:vAlign w:val="center"/>
          </w:tcPr>
          <w:p w14:paraId="5A21CB88" w14:textId="77777777" w:rsidR="009D0389" w:rsidRPr="00FB0A6F" w:rsidRDefault="009D0389" w:rsidP="006421A3">
            <w:pPr>
              <w:jc w:val="center"/>
              <w:rPr>
                <w:sz w:val="20"/>
                <w:szCs w:val="20"/>
              </w:rPr>
            </w:pPr>
            <w:r w:rsidRPr="00FB0A6F">
              <w:rPr>
                <w:sz w:val="20"/>
                <w:szCs w:val="20"/>
              </w:rPr>
              <w:t>16483,9</w:t>
            </w:r>
          </w:p>
        </w:tc>
        <w:tc>
          <w:tcPr>
            <w:tcW w:w="1276" w:type="dxa"/>
            <w:vAlign w:val="center"/>
          </w:tcPr>
          <w:p w14:paraId="5D89FA78" w14:textId="77777777" w:rsidR="009D0389" w:rsidRPr="00FB0A6F" w:rsidRDefault="009D0389" w:rsidP="006421A3">
            <w:pPr>
              <w:jc w:val="center"/>
              <w:rPr>
                <w:sz w:val="20"/>
                <w:szCs w:val="20"/>
              </w:rPr>
            </w:pPr>
            <w:r w:rsidRPr="00FB0A6F">
              <w:rPr>
                <w:sz w:val="20"/>
                <w:szCs w:val="20"/>
              </w:rPr>
              <w:t>15987,7</w:t>
            </w:r>
          </w:p>
        </w:tc>
        <w:tc>
          <w:tcPr>
            <w:tcW w:w="1275" w:type="dxa"/>
            <w:vAlign w:val="center"/>
          </w:tcPr>
          <w:p w14:paraId="115AB42C" w14:textId="77777777" w:rsidR="009D0389" w:rsidRPr="00FB0A6F" w:rsidRDefault="009D0389" w:rsidP="006421A3">
            <w:pPr>
              <w:jc w:val="center"/>
              <w:rPr>
                <w:sz w:val="20"/>
                <w:szCs w:val="20"/>
              </w:rPr>
            </w:pPr>
            <w:r w:rsidRPr="00FB0A6F">
              <w:rPr>
                <w:sz w:val="20"/>
                <w:szCs w:val="20"/>
              </w:rPr>
              <w:t>496,2</w:t>
            </w:r>
          </w:p>
        </w:tc>
        <w:tc>
          <w:tcPr>
            <w:tcW w:w="964" w:type="dxa"/>
            <w:vAlign w:val="center"/>
          </w:tcPr>
          <w:p w14:paraId="5FBEC902" w14:textId="77777777" w:rsidR="009D0389" w:rsidRPr="00FB0A6F" w:rsidRDefault="009D0389" w:rsidP="006421A3">
            <w:pPr>
              <w:jc w:val="center"/>
              <w:rPr>
                <w:sz w:val="20"/>
                <w:szCs w:val="20"/>
              </w:rPr>
            </w:pPr>
            <w:r w:rsidRPr="00FB0A6F">
              <w:rPr>
                <w:sz w:val="20"/>
                <w:szCs w:val="20"/>
              </w:rPr>
              <w:t>97</w:t>
            </w:r>
          </w:p>
        </w:tc>
      </w:tr>
    </w:tbl>
    <w:p w14:paraId="64EB7B3D" w14:textId="77777777" w:rsidR="009D0389" w:rsidRPr="009D0389" w:rsidRDefault="009D0389" w:rsidP="009D0389"/>
    <w:p w14:paraId="38E3AE0D" w14:textId="77777777" w:rsidR="009D0389" w:rsidRPr="009D0389" w:rsidRDefault="009D0389" w:rsidP="00FB0A6F">
      <w:pPr>
        <w:ind w:firstLine="709"/>
        <w:jc w:val="both"/>
      </w:pPr>
      <w:r w:rsidRPr="009D0389">
        <w:t>Неисполнение расходов бюджета городского округа связано:</w:t>
      </w:r>
    </w:p>
    <w:p w14:paraId="1198E8DD" w14:textId="77777777" w:rsidR="009D0389" w:rsidRPr="009D0389" w:rsidRDefault="009D0389" w:rsidP="00FB0A6F">
      <w:pPr>
        <w:ind w:firstLine="709"/>
        <w:jc w:val="both"/>
      </w:pPr>
      <w:r w:rsidRPr="009D0389">
        <w:t>- с оплатой за коммунальные услуги декабря 2025 года в январе 2026 года;</w:t>
      </w:r>
    </w:p>
    <w:p w14:paraId="322A2C58" w14:textId="77777777" w:rsidR="009D0389" w:rsidRPr="009D0389" w:rsidRDefault="009D0389" w:rsidP="00FB0A6F">
      <w:pPr>
        <w:ind w:firstLine="709"/>
        <w:jc w:val="both"/>
      </w:pPr>
      <w:r w:rsidRPr="009D0389">
        <w:t>- на обеспечение специальной краевой выплаты в сумме 983,4 тыс. рублей, при плане 1199,9 тыс. рублей;</w:t>
      </w:r>
    </w:p>
    <w:p w14:paraId="16F3FF71" w14:textId="77777777" w:rsidR="009D0389" w:rsidRPr="009D0389" w:rsidRDefault="009D0389" w:rsidP="00FB0A6F">
      <w:pPr>
        <w:ind w:firstLine="709"/>
        <w:jc w:val="both"/>
      </w:pPr>
      <w:r w:rsidRPr="009D0389">
        <w:t xml:space="preserve">- экономия средств в связи с наличием больничных листов.  </w:t>
      </w:r>
    </w:p>
    <w:p w14:paraId="299B52DE" w14:textId="77777777" w:rsidR="009D0389" w:rsidRPr="009D0389" w:rsidRDefault="009D0389" w:rsidP="00FB0A6F">
      <w:pPr>
        <w:ind w:firstLine="709"/>
        <w:jc w:val="both"/>
      </w:pPr>
      <w:r w:rsidRPr="009D0389">
        <w:t>Средства краевого бюджета, освоенные на 99%:</w:t>
      </w:r>
    </w:p>
    <w:p w14:paraId="46C6C6B2" w14:textId="77777777" w:rsidR="009D0389" w:rsidRPr="009D0389" w:rsidRDefault="009D0389" w:rsidP="00FB0A6F">
      <w:pPr>
        <w:ind w:firstLine="709"/>
        <w:jc w:val="both"/>
      </w:pPr>
      <w:r w:rsidRPr="009D0389">
        <w:t>-расходы на обеспечение специальной краевой выплаты с 01.01.2025 исполнены в сумме 968,3 тыс. рублей, при плане 992,2 тыс. рублей;</w:t>
      </w:r>
    </w:p>
    <w:p w14:paraId="52C16F68" w14:textId="77777777" w:rsidR="009D0389" w:rsidRPr="009D0389" w:rsidRDefault="009D0389" w:rsidP="00FB0A6F">
      <w:pPr>
        <w:ind w:firstLine="709"/>
        <w:jc w:val="both"/>
      </w:pPr>
      <w:r w:rsidRPr="009D0389">
        <w:t>- на поддержку деятельности муниципальных молодежных центров в размере 1043,1тыс. рублей;</w:t>
      </w:r>
    </w:p>
    <w:p w14:paraId="61DBD354" w14:textId="77777777" w:rsidR="009D0389" w:rsidRPr="009D0389" w:rsidRDefault="009D0389" w:rsidP="00FB0A6F">
      <w:pPr>
        <w:ind w:firstLine="709"/>
        <w:jc w:val="both"/>
      </w:pPr>
      <w:r w:rsidRPr="009D0389">
        <w:t>- субсидия на реализацию отдельных мероприятий 550,0 тыс. рублей.</w:t>
      </w:r>
    </w:p>
    <w:p w14:paraId="49472298" w14:textId="77777777" w:rsidR="009D0389" w:rsidRPr="009D0389" w:rsidRDefault="009D0389" w:rsidP="00FB0A6F">
      <w:pPr>
        <w:ind w:firstLine="709"/>
        <w:jc w:val="both"/>
      </w:pPr>
      <w:r w:rsidRPr="009D0389">
        <w:t>Подпрограмма 2. «Патриотическое воспитание молодежи города Шарыпово»</w:t>
      </w:r>
    </w:p>
    <w:p w14:paraId="4906FC55" w14:textId="77777777" w:rsidR="009D0389" w:rsidRPr="009D0389" w:rsidRDefault="009D0389" w:rsidP="009D0389">
      <w:r w:rsidRPr="009D038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997"/>
        <w:gridCol w:w="873"/>
        <w:gridCol w:w="1430"/>
        <w:gridCol w:w="1417"/>
        <w:gridCol w:w="645"/>
      </w:tblGrid>
      <w:tr w:rsidR="009D0389" w:rsidRPr="00FB0A6F" w14:paraId="5B2DD74D" w14:textId="77777777" w:rsidTr="006421A3">
        <w:trPr>
          <w:trHeight w:val="170"/>
        </w:trPr>
        <w:tc>
          <w:tcPr>
            <w:tcW w:w="0" w:type="auto"/>
            <w:vMerge w:val="restart"/>
            <w:vAlign w:val="center"/>
          </w:tcPr>
          <w:p w14:paraId="2C0B1DED" w14:textId="77777777" w:rsidR="009D0389" w:rsidRPr="00FB0A6F" w:rsidRDefault="009D0389" w:rsidP="009D0389">
            <w:pPr>
              <w:rPr>
                <w:sz w:val="20"/>
                <w:szCs w:val="20"/>
              </w:rPr>
            </w:pPr>
            <w:r w:rsidRPr="00FB0A6F">
              <w:rPr>
                <w:sz w:val="20"/>
                <w:szCs w:val="20"/>
              </w:rPr>
              <w:t xml:space="preserve">Наименование </w:t>
            </w:r>
          </w:p>
        </w:tc>
        <w:tc>
          <w:tcPr>
            <w:tcW w:w="0" w:type="auto"/>
            <w:vMerge w:val="restart"/>
            <w:vAlign w:val="center"/>
          </w:tcPr>
          <w:p w14:paraId="4187C6CB" w14:textId="77777777" w:rsidR="009D0389" w:rsidRPr="00FB0A6F" w:rsidRDefault="009D0389" w:rsidP="009D0389">
            <w:pPr>
              <w:rPr>
                <w:sz w:val="20"/>
                <w:szCs w:val="20"/>
              </w:rPr>
            </w:pPr>
          </w:p>
          <w:p w14:paraId="10E22E58" w14:textId="77777777" w:rsidR="009D0389" w:rsidRPr="00FB0A6F" w:rsidRDefault="009D0389" w:rsidP="009D0389">
            <w:pPr>
              <w:rPr>
                <w:sz w:val="20"/>
                <w:szCs w:val="20"/>
              </w:rPr>
            </w:pPr>
            <w:r w:rsidRPr="00FB0A6F">
              <w:rPr>
                <w:sz w:val="20"/>
                <w:szCs w:val="20"/>
              </w:rPr>
              <w:t>Источники финансирования</w:t>
            </w:r>
          </w:p>
        </w:tc>
        <w:tc>
          <w:tcPr>
            <w:tcW w:w="0" w:type="auto"/>
            <w:gridSpan w:val="4"/>
            <w:vAlign w:val="center"/>
          </w:tcPr>
          <w:p w14:paraId="50189C37" w14:textId="77777777" w:rsidR="009D0389" w:rsidRPr="00FB0A6F" w:rsidRDefault="009D0389" w:rsidP="009D0389">
            <w:pPr>
              <w:rPr>
                <w:sz w:val="20"/>
                <w:szCs w:val="20"/>
              </w:rPr>
            </w:pPr>
            <w:r w:rsidRPr="00FB0A6F">
              <w:rPr>
                <w:sz w:val="20"/>
                <w:szCs w:val="20"/>
              </w:rPr>
              <w:t>2025 год. Расходы (тыс. рублей)</w:t>
            </w:r>
          </w:p>
        </w:tc>
      </w:tr>
      <w:tr w:rsidR="009D0389" w:rsidRPr="00FB0A6F" w14:paraId="29511588" w14:textId="77777777" w:rsidTr="006421A3">
        <w:trPr>
          <w:trHeight w:val="170"/>
        </w:trPr>
        <w:tc>
          <w:tcPr>
            <w:tcW w:w="0" w:type="auto"/>
            <w:vMerge/>
            <w:vAlign w:val="center"/>
          </w:tcPr>
          <w:p w14:paraId="08A97F57" w14:textId="77777777" w:rsidR="009D0389" w:rsidRPr="00FB0A6F" w:rsidRDefault="009D0389" w:rsidP="009D0389">
            <w:pPr>
              <w:rPr>
                <w:sz w:val="20"/>
                <w:szCs w:val="20"/>
              </w:rPr>
            </w:pPr>
          </w:p>
        </w:tc>
        <w:tc>
          <w:tcPr>
            <w:tcW w:w="0" w:type="auto"/>
            <w:vMerge/>
            <w:vAlign w:val="center"/>
          </w:tcPr>
          <w:p w14:paraId="6986E254" w14:textId="77777777" w:rsidR="009D0389" w:rsidRPr="00FB0A6F" w:rsidRDefault="009D0389" w:rsidP="009D0389">
            <w:pPr>
              <w:rPr>
                <w:sz w:val="20"/>
                <w:szCs w:val="20"/>
              </w:rPr>
            </w:pPr>
          </w:p>
        </w:tc>
        <w:tc>
          <w:tcPr>
            <w:tcW w:w="0" w:type="auto"/>
            <w:vAlign w:val="center"/>
          </w:tcPr>
          <w:p w14:paraId="76A5936B" w14:textId="77777777" w:rsidR="009D0389" w:rsidRPr="00FB0A6F" w:rsidRDefault="009D0389" w:rsidP="009D0389">
            <w:pPr>
              <w:rPr>
                <w:sz w:val="20"/>
                <w:szCs w:val="20"/>
              </w:rPr>
            </w:pPr>
            <w:r w:rsidRPr="00FB0A6F">
              <w:rPr>
                <w:sz w:val="20"/>
                <w:szCs w:val="20"/>
              </w:rPr>
              <w:t>План</w:t>
            </w:r>
          </w:p>
        </w:tc>
        <w:tc>
          <w:tcPr>
            <w:tcW w:w="0" w:type="auto"/>
            <w:vAlign w:val="center"/>
          </w:tcPr>
          <w:p w14:paraId="49156715" w14:textId="77777777" w:rsidR="009D0389" w:rsidRPr="00FB0A6F" w:rsidRDefault="009D0389" w:rsidP="009D0389">
            <w:pPr>
              <w:rPr>
                <w:sz w:val="20"/>
                <w:szCs w:val="20"/>
              </w:rPr>
            </w:pPr>
            <w:r w:rsidRPr="00FB0A6F">
              <w:rPr>
                <w:sz w:val="20"/>
                <w:szCs w:val="20"/>
              </w:rPr>
              <w:t>Исполнение</w:t>
            </w:r>
          </w:p>
        </w:tc>
        <w:tc>
          <w:tcPr>
            <w:tcW w:w="0" w:type="auto"/>
            <w:vAlign w:val="center"/>
          </w:tcPr>
          <w:p w14:paraId="55206A2B" w14:textId="77777777" w:rsidR="009D0389" w:rsidRPr="00FB0A6F" w:rsidRDefault="009D0389" w:rsidP="009D0389">
            <w:pPr>
              <w:rPr>
                <w:sz w:val="20"/>
                <w:szCs w:val="20"/>
              </w:rPr>
            </w:pPr>
            <w:r w:rsidRPr="00FB0A6F">
              <w:rPr>
                <w:sz w:val="20"/>
                <w:szCs w:val="20"/>
              </w:rPr>
              <w:t xml:space="preserve">Отклонение </w:t>
            </w:r>
          </w:p>
        </w:tc>
        <w:tc>
          <w:tcPr>
            <w:tcW w:w="0" w:type="auto"/>
            <w:vAlign w:val="center"/>
          </w:tcPr>
          <w:p w14:paraId="5795CFC8" w14:textId="77777777" w:rsidR="009D0389" w:rsidRPr="00FB0A6F" w:rsidRDefault="009D0389" w:rsidP="009D0389">
            <w:pPr>
              <w:rPr>
                <w:sz w:val="20"/>
                <w:szCs w:val="20"/>
              </w:rPr>
            </w:pPr>
            <w:r w:rsidRPr="00FB0A6F">
              <w:rPr>
                <w:sz w:val="20"/>
                <w:szCs w:val="20"/>
              </w:rPr>
              <w:t>%</w:t>
            </w:r>
          </w:p>
        </w:tc>
      </w:tr>
      <w:tr w:rsidR="009D0389" w:rsidRPr="00FB0A6F" w14:paraId="13E25F5F" w14:textId="77777777" w:rsidTr="006421A3">
        <w:trPr>
          <w:trHeight w:val="170"/>
        </w:trPr>
        <w:tc>
          <w:tcPr>
            <w:tcW w:w="0" w:type="auto"/>
            <w:vAlign w:val="center"/>
          </w:tcPr>
          <w:p w14:paraId="26B3CF22" w14:textId="77777777" w:rsidR="009D0389" w:rsidRPr="00FB0A6F" w:rsidRDefault="009D0389" w:rsidP="009D0389">
            <w:pPr>
              <w:rPr>
                <w:sz w:val="20"/>
                <w:szCs w:val="20"/>
              </w:rPr>
            </w:pPr>
            <w:r w:rsidRPr="00FB0A6F">
              <w:rPr>
                <w:sz w:val="20"/>
                <w:szCs w:val="20"/>
              </w:rPr>
              <w:t>МБУ МЦ «ИМА»</w:t>
            </w:r>
          </w:p>
        </w:tc>
        <w:tc>
          <w:tcPr>
            <w:tcW w:w="0" w:type="auto"/>
            <w:vAlign w:val="center"/>
          </w:tcPr>
          <w:p w14:paraId="5B1E2530" w14:textId="77777777" w:rsidR="009D0389" w:rsidRPr="00FB0A6F" w:rsidRDefault="009D0389" w:rsidP="009D0389">
            <w:pPr>
              <w:rPr>
                <w:sz w:val="20"/>
                <w:szCs w:val="20"/>
              </w:rPr>
            </w:pPr>
            <w:r w:rsidRPr="00FB0A6F">
              <w:rPr>
                <w:sz w:val="20"/>
                <w:szCs w:val="20"/>
              </w:rPr>
              <w:t>бюджет городского округа</w:t>
            </w:r>
          </w:p>
        </w:tc>
        <w:tc>
          <w:tcPr>
            <w:tcW w:w="0" w:type="auto"/>
            <w:vAlign w:val="center"/>
          </w:tcPr>
          <w:p w14:paraId="2E859A79" w14:textId="77777777" w:rsidR="009D0389" w:rsidRPr="00FB0A6F" w:rsidRDefault="009D0389" w:rsidP="006421A3">
            <w:pPr>
              <w:jc w:val="center"/>
              <w:rPr>
                <w:sz w:val="20"/>
                <w:szCs w:val="20"/>
              </w:rPr>
            </w:pPr>
            <w:r w:rsidRPr="00FB0A6F">
              <w:rPr>
                <w:sz w:val="20"/>
                <w:szCs w:val="20"/>
              </w:rPr>
              <w:t>370,11</w:t>
            </w:r>
          </w:p>
        </w:tc>
        <w:tc>
          <w:tcPr>
            <w:tcW w:w="0" w:type="auto"/>
            <w:vAlign w:val="center"/>
          </w:tcPr>
          <w:p w14:paraId="5683ED58" w14:textId="77777777" w:rsidR="009D0389" w:rsidRPr="00FB0A6F" w:rsidRDefault="009D0389" w:rsidP="006421A3">
            <w:pPr>
              <w:jc w:val="center"/>
              <w:rPr>
                <w:sz w:val="20"/>
                <w:szCs w:val="20"/>
              </w:rPr>
            </w:pPr>
            <w:r w:rsidRPr="00FB0A6F">
              <w:rPr>
                <w:sz w:val="20"/>
                <w:szCs w:val="20"/>
              </w:rPr>
              <w:t>363,30</w:t>
            </w:r>
          </w:p>
        </w:tc>
        <w:tc>
          <w:tcPr>
            <w:tcW w:w="0" w:type="auto"/>
            <w:vAlign w:val="center"/>
          </w:tcPr>
          <w:p w14:paraId="1E353D8F" w14:textId="77777777" w:rsidR="009D0389" w:rsidRPr="00FB0A6F" w:rsidRDefault="009D0389" w:rsidP="006421A3">
            <w:pPr>
              <w:jc w:val="center"/>
              <w:rPr>
                <w:sz w:val="20"/>
                <w:szCs w:val="20"/>
              </w:rPr>
            </w:pPr>
            <w:r w:rsidRPr="00FB0A6F">
              <w:rPr>
                <w:sz w:val="20"/>
                <w:szCs w:val="20"/>
              </w:rPr>
              <w:t>6,81</w:t>
            </w:r>
          </w:p>
        </w:tc>
        <w:tc>
          <w:tcPr>
            <w:tcW w:w="0" w:type="auto"/>
            <w:vAlign w:val="center"/>
          </w:tcPr>
          <w:p w14:paraId="7B8762B3" w14:textId="77777777" w:rsidR="009D0389" w:rsidRPr="00FB0A6F" w:rsidRDefault="009D0389" w:rsidP="006421A3">
            <w:pPr>
              <w:jc w:val="center"/>
              <w:rPr>
                <w:sz w:val="20"/>
                <w:szCs w:val="20"/>
              </w:rPr>
            </w:pPr>
            <w:r w:rsidRPr="00FB0A6F">
              <w:rPr>
                <w:sz w:val="20"/>
                <w:szCs w:val="20"/>
              </w:rPr>
              <w:t>98,2</w:t>
            </w:r>
          </w:p>
        </w:tc>
      </w:tr>
      <w:tr w:rsidR="009D0389" w:rsidRPr="00FB0A6F" w14:paraId="30D27064" w14:textId="77777777" w:rsidTr="006421A3">
        <w:trPr>
          <w:trHeight w:val="170"/>
        </w:trPr>
        <w:tc>
          <w:tcPr>
            <w:tcW w:w="0" w:type="auto"/>
            <w:vAlign w:val="center"/>
          </w:tcPr>
          <w:p w14:paraId="6E717A2E" w14:textId="77777777" w:rsidR="009D0389" w:rsidRPr="00FB0A6F" w:rsidRDefault="009D0389" w:rsidP="009D0389">
            <w:pPr>
              <w:rPr>
                <w:sz w:val="20"/>
                <w:szCs w:val="20"/>
              </w:rPr>
            </w:pPr>
          </w:p>
        </w:tc>
        <w:tc>
          <w:tcPr>
            <w:tcW w:w="0" w:type="auto"/>
            <w:vAlign w:val="center"/>
          </w:tcPr>
          <w:p w14:paraId="1269192B" w14:textId="77777777" w:rsidR="009D0389" w:rsidRPr="00FB0A6F" w:rsidRDefault="009D0389" w:rsidP="009D0389">
            <w:pPr>
              <w:rPr>
                <w:sz w:val="20"/>
                <w:szCs w:val="20"/>
              </w:rPr>
            </w:pPr>
            <w:r w:rsidRPr="00FB0A6F">
              <w:rPr>
                <w:sz w:val="20"/>
                <w:szCs w:val="20"/>
              </w:rPr>
              <w:t>краевой бюджет</w:t>
            </w:r>
          </w:p>
        </w:tc>
        <w:tc>
          <w:tcPr>
            <w:tcW w:w="0" w:type="auto"/>
            <w:vAlign w:val="center"/>
          </w:tcPr>
          <w:p w14:paraId="64F7542C" w14:textId="77777777" w:rsidR="009D0389" w:rsidRPr="00FB0A6F" w:rsidRDefault="009D0389" w:rsidP="006421A3">
            <w:pPr>
              <w:jc w:val="center"/>
              <w:rPr>
                <w:sz w:val="20"/>
                <w:szCs w:val="20"/>
              </w:rPr>
            </w:pPr>
          </w:p>
        </w:tc>
        <w:tc>
          <w:tcPr>
            <w:tcW w:w="0" w:type="auto"/>
            <w:vAlign w:val="center"/>
          </w:tcPr>
          <w:p w14:paraId="7F64F5BF" w14:textId="77777777" w:rsidR="009D0389" w:rsidRPr="00FB0A6F" w:rsidRDefault="009D0389" w:rsidP="006421A3">
            <w:pPr>
              <w:jc w:val="center"/>
              <w:rPr>
                <w:sz w:val="20"/>
                <w:szCs w:val="20"/>
              </w:rPr>
            </w:pPr>
          </w:p>
        </w:tc>
        <w:tc>
          <w:tcPr>
            <w:tcW w:w="0" w:type="auto"/>
            <w:vAlign w:val="center"/>
          </w:tcPr>
          <w:p w14:paraId="5F349174" w14:textId="77777777" w:rsidR="009D0389" w:rsidRPr="00FB0A6F" w:rsidRDefault="009D0389" w:rsidP="006421A3">
            <w:pPr>
              <w:jc w:val="center"/>
              <w:rPr>
                <w:sz w:val="20"/>
                <w:szCs w:val="20"/>
              </w:rPr>
            </w:pPr>
          </w:p>
        </w:tc>
        <w:tc>
          <w:tcPr>
            <w:tcW w:w="0" w:type="auto"/>
            <w:vAlign w:val="center"/>
          </w:tcPr>
          <w:p w14:paraId="7EBCECB9" w14:textId="77777777" w:rsidR="009D0389" w:rsidRPr="00FB0A6F" w:rsidRDefault="009D0389" w:rsidP="006421A3">
            <w:pPr>
              <w:jc w:val="center"/>
              <w:rPr>
                <w:sz w:val="20"/>
                <w:szCs w:val="20"/>
              </w:rPr>
            </w:pPr>
          </w:p>
        </w:tc>
      </w:tr>
      <w:tr w:rsidR="009D0389" w:rsidRPr="00FB0A6F" w14:paraId="2DD4F42C" w14:textId="77777777" w:rsidTr="006421A3">
        <w:trPr>
          <w:trHeight w:val="170"/>
        </w:trPr>
        <w:tc>
          <w:tcPr>
            <w:tcW w:w="0" w:type="auto"/>
            <w:vAlign w:val="center"/>
          </w:tcPr>
          <w:p w14:paraId="142E777C" w14:textId="77777777" w:rsidR="009D0389" w:rsidRPr="00FB0A6F" w:rsidRDefault="009D0389" w:rsidP="009D0389">
            <w:pPr>
              <w:rPr>
                <w:sz w:val="20"/>
                <w:szCs w:val="20"/>
              </w:rPr>
            </w:pPr>
            <w:r w:rsidRPr="00FB0A6F">
              <w:rPr>
                <w:sz w:val="20"/>
                <w:szCs w:val="20"/>
              </w:rPr>
              <w:t>Всего</w:t>
            </w:r>
          </w:p>
        </w:tc>
        <w:tc>
          <w:tcPr>
            <w:tcW w:w="0" w:type="auto"/>
            <w:vAlign w:val="center"/>
          </w:tcPr>
          <w:p w14:paraId="55AA8AA4" w14:textId="77777777" w:rsidR="009D0389" w:rsidRPr="00FB0A6F" w:rsidRDefault="009D0389" w:rsidP="009D0389">
            <w:pPr>
              <w:rPr>
                <w:sz w:val="20"/>
                <w:szCs w:val="20"/>
              </w:rPr>
            </w:pPr>
          </w:p>
        </w:tc>
        <w:tc>
          <w:tcPr>
            <w:tcW w:w="0" w:type="auto"/>
            <w:vAlign w:val="center"/>
          </w:tcPr>
          <w:p w14:paraId="0A959112" w14:textId="77777777" w:rsidR="009D0389" w:rsidRPr="00FB0A6F" w:rsidRDefault="009D0389" w:rsidP="006421A3">
            <w:pPr>
              <w:jc w:val="center"/>
              <w:rPr>
                <w:sz w:val="20"/>
                <w:szCs w:val="20"/>
              </w:rPr>
            </w:pPr>
            <w:r w:rsidRPr="00FB0A6F">
              <w:rPr>
                <w:sz w:val="20"/>
                <w:szCs w:val="20"/>
              </w:rPr>
              <w:t>370,11</w:t>
            </w:r>
          </w:p>
        </w:tc>
        <w:tc>
          <w:tcPr>
            <w:tcW w:w="0" w:type="auto"/>
            <w:vAlign w:val="center"/>
          </w:tcPr>
          <w:p w14:paraId="26EB0AB3" w14:textId="77777777" w:rsidR="009D0389" w:rsidRPr="00FB0A6F" w:rsidRDefault="009D0389" w:rsidP="006421A3">
            <w:pPr>
              <w:jc w:val="center"/>
              <w:rPr>
                <w:sz w:val="20"/>
                <w:szCs w:val="20"/>
              </w:rPr>
            </w:pPr>
            <w:r w:rsidRPr="00FB0A6F">
              <w:rPr>
                <w:sz w:val="20"/>
                <w:szCs w:val="20"/>
              </w:rPr>
              <w:t>363,30</w:t>
            </w:r>
          </w:p>
        </w:tc>
        <w:tc>
          <w:tcPr>
            <w:tcW w:w="0" w:type="auto"/>
            <w:vAlign w:val="center"/>
          </w:tcPr>
          <w:p w14:paraId="2206407B" w14:textId="77777777" w:rsidR="009D0389" w:rsidRPr="00FB0A6F" w:rsidRDefault="009D0389" w:rsidP="006421A3">
            <w:pPr>
              <w:jc w:val="center"/>
              <w:rPr>
                <w:sz w:val="20"/>
                <w:szCs w:val="20"/>
              </w:rPr>
            </w:pPr>
            <w:r w:rsidRPr="00FB0A6F">
              <w:rPr>
                <w:sz w:val="20"/>
                <w:szCs w:val="20"/>
              </w:rPr>
              <w:t>6,81</w:t>
            </w:r>
          </w:p>
        </w:tc>
        <w:tc>
          <w:tcPr>
            <w:tcW w:w="0" w:type="auto"/>
            <w:vAlign w:val="center"/>
          </w:tcPr>
          <w:p w14:paraId="64E48526" w14:textId="77777777" w:rsidR="009D0389" w:rsidRPr="00FB0A6F" w:rsidRDefault="009D0389" w:rsidP="006421A3">
            <w:pPr>
              <w:jc w:val="center"/>
              <w:rPr>
                <w:sz w:val="20"/>
                <w:szCs w:val="20"/>
              </w:rPr>
            </w:pPr>
            <w:r w:rsidRPr="00FB0A6F">
              <w:rPr>
                <w:sz w:val="20"/>
                <w:szCs w:val="20"/>
              </w:rPr>
              <w:t>98,2</w:t>
            </w:r>
          </w:p>
        </w:tc>
      </w:tr>
    </w:tbl>
    <w:p w14:paraId="5DA80F01" w14:textId="77777777" w:rsidR="009D0389" w:rsidRPr="009D0389" w:rsidRDefault="009D0389" w:rsidP="009D0389"/>
    <w:p w14:paraId="13547D19" w14:textId="77777777" w:rsidR="009D0389" w:rsidRPr="009D0389" w:rsidRDefault="009D0389" w:rsidP="00FB0A6F">
      <w:pPr>
        <w:ind w:firstLine="709"/>
        <w:jc w:val="both"/>
      </w:pPr>
      <w:r w:rsidRPr="009D0389">
        <w:t>Расходы данной подпрограммы отражают поддержку патриотического воспитания молодежи в городе Шарыпово.</w:t>
      </w:r>
    </w:p>
    <w:p w14:paraId="2B4FD27E" w14:textId="77777777" w:rsidR="009D0389" w:rsidRPr="009D0389" w:rsidRDefault="009D0389" w:rsidP="00FB0A6F">
      <w:pPr>
        <w:ind w:firstLine="709"/>
        <w:jc w:val="both"/>
      </w:pPr>
      <w:r w:rsidRPr="009D0389">
        <w:t>Расходы бюджета городского округа выполнены на 98,2%.</w:t>
      </w:r>
    </w:p>
    <w:p w14:paraId="304AFE45" w14:textId="77777777" w:rsidR="009D0389" w:rsidRPr="009D0389" w:rsidRDefault="009D0389" w:rsidP="00FB0A6F">
      <w:pPr>
        <w:ind w:firstLine="709"/>
        <w:jc w:val="both"/>
      </w:pPr>
      <w:r w:rsidRPr="009D0389">
        <w:t>- на организацию и поддержку молодежного движения в реализации мероприятий "Шарыпово - город молодых" были выделены средства в сумме 300,0 тыс. рублей, освоены на 100,0 %.</w:t>
      </w:r>
    </w:p>
    <w:p w14:paraId="48097661" w14:textId="77777777" w:rsidR="009D0389" w:rsidRPr="009D0389" w:rsidRDefault="009D0389" w:rsidP="00FB0A6F">
      <w:pPr>
        <w:ind w:firstLine="709"/>
        <w:jc w:val="both"/>
      </w:pPr>
      <w:r w:rsidRPr="009D0389">
        <w:t>Подпрограмма 3. «Поддержка социально ориентированных некоммерческих организаций (далее СОНКО) муниципального образования города Шарыпово»</w:t>
      </w:r>
    </w:p>
    <w:p w14:paraId="2E0F54DC" w14:textId="77777777" w:rsidR="009D0389" w:rsidRPr="009D0389" w:rsidRDefault="009D0389" w:rsidP="009D0389">
      <w:r w:rsidRPr="009D038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2915"/>
        <w:gridCol w:w="1033"/>
        <w:gridCol w:w="1255"/>
        <w:gridCol w:w="1244"/>
        <w:gridCol w:w="875"/>
      </w:tblGrid>
      <w:tr w:rsidR="009D0389" w:rsidRPr="00FB0A6F" w14:paraId="2E52E3D2" w14:textId="77777777" w:rsidTr="006421A3">
        <w:trPr>
          <w:trHeight w:val="170"/>
        </w:trPr>
        <w:tc>
          <w:tcPr>
            <w:tcW w:w="1097" w:type="pct"/>
            <w:vMerge w:val="restart"/>
            <w:vAlign w:val="center"/>
          </w:tcPr>
          <w:p w14:paraId="1D374BCC" w14:textId="77777777" w:rsidR="009D0389" w:rsidRPr="00FB0A6F" w:rsidRDefault="009D0389" w:rsidP="009D0389">
            <w:pPr>
              <w:rPr>
                <w:sz w:val="20"/>
                <w:szCs w:val="20"/>
              </w:rPr>
            </w:pPr>
            <w:r w:rsidRPr="00FB0A6F">
              <w:rPr>
                <w:sz w:val="20"/>
                <w:szCs w:val="20"/>
              </w:rPr>
              <w:t xml:space="preserve">Наименование </w:t>
            </w:r>
          </w:p>
        </w:tc>
        <w:tc>
          <w:tcPr>
            <w:tcW w:w="1575" w:type="pct"/>
            <w:vMerge w:val="restart"/>
          </w:tcPr>
          <w:p w14:paraId="6D639CB6" w14:textId="77777777" w:rsidR="009D0389" w:rsidRPr="00FB0A6F" w:rsidRDefault="009D0389" w:rsidP="009D0389">
            <w:pPr>
              <w:rPr>
                <w:sz w:val="20"/>
                <w:szCs w:val="20"/>
              </w:rPr>
            </w:pPr>
          </w:p>
          <w:p w14:paraId="217FD686" w14:textId="77777777" w:rsidR="009D0389" w:rsidRPr="00FB0A6F" w:rsidRDefault="009D0389" w:rsidP="009D0389">
            <w:pPr>
              <w:rPr>
                <w:sz w:val="20"/>
                <w:szCs w:val="20"/>
              </w:rPr>
            </w:pPr>
            <w:r w:rsidRPr="00FB0A6F">
              <w:rPr>
                <w:sz w:val="20"/>
                <w:szCs w:val="20"/>
              </w:rPr>
              <w:t>Источники финансирования</w:t>
            </w:r>
          </w:p>
        </w:tc>
        <w:tc>
          <w:tcPr>
            <w:tcW w:w="2328" w:type="pct"/>
            <w:gridSpan w:val="4"/>
            <w:vAlign w:val="center"/>
          </w:tcPr>
          <w:p w14:paraId="40559571" w14:textId="77777777" w:rsidR="009D0389" w:rsidRPr="00FB0A6F" w:rsidRDefault="009D0389" w:rsidP="009D0389">
            <w:pPr>
              <w:rPr>
                <w:sz w:val="20"/>
                <w:szCs w:val="20"/>
              </w:rPr>
            </w:pPr>
            <w:r w:rsidRPr="00FB0A6F">
              <w:rPr>
                <w:sz w:val="20"/>
                <w:szCs w:val="20"/>
              </w:rPr>
              <w:t>2025 год. Расходы (тыс. рублей)</w:t>
            </w:r>
          </w:p>
        </w:tc>
      </w:tr>
      <w:tr w:rsidR="009D0389" w:rsidRPr="00FB0A6F" w14:paraId="6487BC6E" w14:textId="77777777" w:rsidTr="006421A3">
        <w:trPr>
          <w:trHeight w:val="170"/>
        </w:trPr>
        <w:tc>
          <w:tcPr>
            <w:tcW w:w="1097" w:type="pct"/>
            <w:vMerge/>
            <w:vAlign w:val="center"/>
          </w:tcPr>
          <w:p w14:paraId="3CFACBFA" w14:textId="77777777" w:rsidR="009D0389" w:rsidRPr="00FB0A6F" w:rsidRDefault="009D0389" w:rsidP="009D0389">
            <w:pPr>
              <w:rPr>
                <w:sz w:val="20"/>
                <w:szCs w:val="20"/>
              </w:rPr>
            </w:pPr>
          </w:p>
        </w:tc>
        <w:tc>
          <w:tcPr>
            <w:tcW w:w="1575" w:type="pct"/>
            <w:vMerge/>
          </w:tcPr>
          <w:p w14:paraId="7C7003BE" w14:textId="77777777" w:rsidR="009D0389" w:rsidRPr="00FB0A6F" w:rsidRDefault="009D0389" w:rsidP="009D0389">
            <w:pPr>
              <w:rPr>
                <w:sz w:val="20"/>
                <w:szCs w:val="20"/>
              </w:rPr>
            </w:pPr>
          </w:p>
        </w:tc>
        <w:tc>
          <w:tcPr>
            <w:tcW w:w="568" w:type="pct"/>
            <w:vAlign w:val="center"/>
          </w:tcPr>
          <w:p w14:paraId="704C8CA0" w14:textId="77777777" w:rsidR="009D0389" w:rsidRPr="00FB0A6F" w:rsidRDefault="009D0389" w:rsidP="00664722">
            <w:pPr>
              <w:jc w:val="center"/>
              <w:rPr>
                <w:sz w:val="20"/>
                <w:szCs w:val="20"/>
              </w:rPr>
            </w:pPr>
            <w:r w:rsidRPr="00FB0A6F">
              <w:rPr>
                <w:sz w:val="20"/>
                <w:szCs w:val="20"/>
              </w:rPr>
              <w:t>План</w:t>
            </w:r>
          </w:p>
        </w:tc>
        <w:tc>
          <w:tcPr>
            <w:tcW w:w="639" w:type="pct"/>
            <w:vAlign w:val="center"/>
          </w:tcPr>
          <w:p w14:paraId="43BBD906" w14:textId="77777777" w:rsidR="009D0389" w:rsidRPr="00FB0A6F" w:rsidRDefault="009D0389" w:rsidP="009D0389">
            <w:pPr>
              <w:rPr>
                <w:sz w:val="20"/>
                <w:szCs w:val="20"/>
              </w:rPr>
            </w:pPr>
            <w:r w:rsidRPr="00FB0A6F">
              <w:rPr>
                <w:sz w:val="20"/>
                <w:szCs w:val="20"/>
              </w:rPr>
              <w:t>Исполнение</w:t>
            </w:r>
          </w:p>
        </w:tc>
        <w:tc>
          <w:tcPr>
            <w:tcW w:w="638" w:type="pct"/>
            <w:vAlign w:val="center"/>
          </w:tcPr>
          <w:p w14:paraId="1881A19C" w14:textId="77777777" w:rsidR="009D0389" w:rsidRPr="00FB0A6F" w:rsidRDefault="009D0389" w:rsidP="009D0389">
            <w:pPr>
              <w:rPr>
                <w:sz w:val="20"/>
                <w:szCs w:val="20"/>
              </w:rPr>
            </w:pPr>
            <w:r w:rsidRPr="00FB0A6F">
              <w:rPr>
                <w:sz w:val="20"/>
                <w:szCs w:val="20"/>
              </w:rPr>
              <w:t xml:space="preserve">Отклонение </w:t>
            </w:r>
          </w:p>
        </w:tc>
        <w:tc>
          <w:tcPr>
            <w:tcW w:w="483" w:type="pct"/>
            <w:vAlign w:val="center"/>
          </w:tcPr>
          <w:p w14:paraId="40219CC3" w14:textId="77777777" w:rsidR="009D0389" w:rsidRPr="00FB0A6F" w:rsidRDefault="009D0389" w:rsidP="009D0389">
            <w:pPr>
              <w:rPr>
                <w:sz w:val="20"/>
                <w:szCs w:val="20"/>
              </w:rPr>
            </w:pPr>
            <w:r w:rsidRPr="00FB0A6F">
              <w:rPr>
                <w:sz w:val="20"/>
                <w:szCs w:val="20"/>
              </w:rPr>
              <w:t>%</w:t>
            </w:r>
          </w:p>
        </w:tc>
      </w:tr>
      <w:tr w:rsidR="009D0389" w:rsidRPr="00FB0A6F" w14:paraId="6614400F" w14:textId="77777777" w:rsidTr="006421A3">
        <w:trPr>
          <w:trHeight w:val="170"/>
        </w:trPr>
        <w:tc>
          <w:tcPr>
            <w:tcW w:w="1097" w:type="pct"/>
            <w:vAlign w:val="center"/>
          </w:tcPr>
          <w:p w14:paraId="4654AEC3" w14:textId="77777777" w:rsidR="009D0389" w:rsidRPr="00FB0A6F" w:rsidRDefault="009D0389" w:rsidP="009D0389">
            <w:pPr>
              <w:rPr>
                <w:sz w:val="20"/>
                <w:szCs w:val="20"/>
              </w:rPr>
            </w:pPr>
            <w:r w:rsidRPr="00FB0A6F">
              <w:rPr>
                <w:sz w:val="20"/>
                <w:szCs w:val="20"/>
              </w:rPr>
              <w:t>МБУ МЦ «ИМА»</w:t>
            </w:r>
          </w:p>
        </w:tc>
        <w:tc>
          <w:tcPr>
            <w:tcW w:w="1575" w:type="pct"/>
            <w:vAlign w:val="center"/>
          </w:tcPr>
          <w:p w14:paraId="39C150C6" w14:textId="77777777" w:rsidR="009D0389" w:rsidRPr="00FB0A6F" w:rsidRDefault="009D0389" w:rsidP="009D0389">
            <w:pPr>
              <w:rPr>
                <w:sz w:val="20"/>
                <w:szCs w:val="20"/>
              </w:rPr>
            </w:pPr>
            <w:r w:rsidRPr="00FB0A6F">
              <w:rPr>
                <w:sz w:val="20"/>
                <w:szCs w:val="20"/>
              </w:rPr>
              <w:t>бюджет городского округа</w:t>
            </w:r>
          </w:p>
        </w:tc>
        <w:tc>
          <w:tcPr>
            <w:tcW w:w="568" w:type="pct"/>
            <w:vAlign w:val="center"/>
          </w:tcPr>
          <w:p w14:paraId="48447EEA" w14:textId="77777777" w:rsidR="009D0389" w:rsidRPr="00FB0A6F" w:rsidRDefault="009D0389" w:rsidP="00FB0A6F">
            <w:pPr>
              <w:jc w:val="center"/>
              <w:rPr>
                <w:sz w:val="20"/>
                <w:szCs w:val="20"/>
              </w:rPr>
            </w:pPr>
            <w:r w:rsidRPr="00FB0A6F">
              <w:rPr>
                <w:sz w:val="20"/>
                <w:szCs w:val="20"/>
              </w:rPr>
              <w:t>1558,25</w:t>
            </w:r>
          </w:p>
        </w:tc>
        <w:tc>
          <w:tcPr>
            <w:tcW w:w="639" w:type="pct"/>
            <w:vAlign w:val="center"/>
          </w:tcPr>
          <w:p w14:paraId="06C5BFB0" w14:textId="77777777" w:rsidR="009D0389" w:rsidRPr="00FB0A6F" w:rsidRDefault="009D0389" w:rsidP="00FB0A6F">
            <w:pPr>
              <w:jc w:val="center"/>
              <w:rPr>
                <w:sz w:val="20"/>
                <w:szCs w:val="20"/>
              </w:rPr>
            </w:pPr>
            <w:r w:rsidRPr="00FB0A6F">
              <w:rPr>
                <w:sz w:val="20"/>
                <w:szCs w:val="20"/>
              </w:rPr>
              <w:t>1558,25</w:t>
            </w:r>
          </w:p>
        </w:tc>
        <w:tc>
          <w:tcPr>
            <w:tcW w:w="638" w:type="pct"/>
            <w:vAlign w:val="center"/>
          </w:tcPr>
          <w:p w14:paraId="6B576CE5" w14:textId="77777777" w:rsidR="009D0389" w:rsidRPr="00FB0A6F" w:rsidRDefault="009D0389" w:rsidP="00FB0A6F">
            <w:pPr>
              <w:jc w:val="center"/>
              <w:rPr>
                <w:sz w:val="20"/>
                <w:szCs w:val="20"/>
              </w:rPr>
            </w:pPr>
            <w:r w:rsidRPr="00FB0A6F">
              <w:rPr>
                <w:sz w:val="20"/>
                <w:szCs w:val="20"/>
              </w:rPr>
              <w:t>0,00</w:t>
            </w:r>
          </w:p>
        </w:tc>
        <w:tc>
          <w:tcPr>
            <w:tcW w:w="483" w:type="pct"/>
            <w:vAlign w:val="center"/>
          </w:tcPr>
          <w:p w14:paraId="13F9829B" w14:textId="77777777" w:rsidR="009D0389" w:rsidRPr="00FB0A6F" w:rsidRDefault="009D0389" w:rsidP="00FB0A6F">
            <w:pPr>
              <w:jc w:val="center"/>
              <w:rPr>
                <w:sz w:val="20"/>
                <w:szCs w:val="20"/>
              </w:rPr>
            </w:pPr>
            <w:r w:rsidRPr="00FB0A6F">
              <w:rPr>
                <w:sz w:val="20"/>
                <w:szCs w:val="20"/>
              </w:rPr>
              <w:t>100</w:t>
            </w:r>
          </w:p>
        </w:tc>
      </w:tr>
      <w:tr w:rsidR="009D0389" w:rsidRPr="00FB0A6F" w14:paraId="757BBCDE" w14:textId="77777777" w:rsidTr="006421A3">
        <w:trPr>
          <w:trHeight w:val="170"/>
        </w:trPr>
        <w:tc>
          <w:tcPr>
            <w:tcW w:w="1097" w:type="pct"/>
            <w:vAlign w:val="center"/>
          </w:tcPr>
          <w:p w14:paraId="31EA71CA" w14:textId="77777777" w:rsidR="009D0389" w:rsidRPr="00FB0A6F" w:rsidRDefault="009D0389" w:rsidP="009D0389">
            <w:pPr>
              <w:rPr>
                <w:sz w:val="20"/>
                <w:szCs w:val="20"/>
              </w:rPr>
            </w:pPr>
          </w:p>
        </w:tc>
        <w:tc>
          <w:tcPr>
            <w:tcW w:w="1575" w:type="pct"/>
            <w:vAlign w:val="center"/>
          </w:tcPr>
          <w:p w14:paraId="0A1C3345" w14:textId="77777777" w:rsidR="009D0389" w:rsidRPr="00FB0A6F" w:rsidRDefault="009D0389" w:rsidP="009D0389">
            <w:pPr>
              <w:rPr>
                <w:sz w:val="20"/>
                <w:szCs w:val="20"/>
              </w:rPr>
            </w:pPr>
            <w:r w:rsidRPr="00FB0A6F">
              <w:rPr>
                <w:sz w:val="20"/>
                <w:szCs w:val="20"/>
              </w:rPr>
              <w:t>краевой бюджет</w:t>
            </w:r>
          </w:p>
        </w:tc>
        <w:tc>
          <w:tcPr>
            <w:tcW w:w="568" w:type="pct"/>
            <w:vAlign w:val="center"/>
          </w:tcPr>
          <w:p w14:paraId="76E78C38" w14:textId="77777777" w:rsidR="009D0389" w:rsidRPr="00FB0A6F" w:rsidRDefault="009D0389" w:rsidP="00FB0A6F">
            <w:pPr>
              <w:jc w:val="center"/>
              <w:rPr>
                <w:sz w:val="20"/>
                <w:szCs w:val="20"/>
              </w:rPr>
            </w:pPr>
            <w:r w:rsidRPr="00FB0A6F">
              <w:rPr>
                <w:sz w:val="20"/>
                <w:szCs w:val="20"/>
              </w:rPr>
              <w:t>890,32</w:t>
            </w:r>
          </w:p>
        </w:tc>
        <w:tc>
          <w:tcPr>
            <w:tcW w:w="639" w:type="pct"/>
            <w:vAlign w:val="center"/>
          </w:tcPr>
          <w:p w14:paraId="2BFB3C5A" w14:textId="77777777" w:rsidR="009D0389" w:rsidRPr="00FB0A6F" w:rsidRDefault="009D0389" w:rsidP="00FB0A6F">
            <w:pPr>
              <w:jc w:val="center"/>
              <w:rPr>
                <w:sz w:val="20"/>
                <w:szCs w:val="20"/>
              </w:rPr>
            </w:pPr>
            <w:r w:rsidRPr="00FB0A6F">
              <w:rPr>
                <w:sz w:val="20"/>
                <w:szCs w:val="20"/>
              </w:rPr>
              <w:t>886,55</w:t>
            </w:r>
          </w:p>
        </w:tc>
        <w:tc>
          <w:tcPr>
            <w:tcW w:w="638" w:type="pct"/>
            <w:vAlign w:val="center"/>
          </w:tcPr>
          <w:p w14:paraId="604713D9" w14:textId="77777777" w:rsidR="009D0389" w:rsidRPr="00FB0A6F" w:rsidRDefault="009D0389" w:rsidP="00FB0A6F">
            <w:pPr>
              <w:jc w:val="center"/>
              <w:rPr>
                <w:sz w:val="20"/>
                <w:szCs w:val="20"/>
              </w:rPr>
            </w:pPr>
            <w:r w:rsidRPr="00FB0A6F">
              <w:rPr>
                <w:sz w:val="20"/>
                <w:szCs w:val="20"/>
              </w:rPr>
              <w:t>3,77</w:t>
            </w:r>
          </w:p>
        </w:tc>
        <w:tc>
          <w:tcPr>
            <w:tcW w:w="483" w:type="pct"/>
            <w:vAlign w:val="center"/>
          </w:tcPr>
          <w:p w14:paraId="21D14CCB" w14:textId="77777777" w:rsidR="009D0389" w:rsidRPr="00FB0A6F" w:rsidRDefault="009D0389" w:rsidP="00FB0A6F">
            <w:pPr>
              <w:jc w:val="center"/>
              <w:rPr>
                <w:sz w:val="20"/>
                <w:szCs w:val="20"/>
              </w:rPr>
            </w:pPr>
            <w:r w:rsidRPr="00FB0A6F">
              <w:rPr>
                <w:sz w:val="20"/>
                <w:szCs w:val="20"/>
              </w:rPr>
              <w:t>99,6</w:t>
            </w:r>
          </w:p>
        </w:tc>
      </w:tr>
      <w:tr w:rsidR="009D0389" w:rsidRPr="00FB0A6F" w14:paraId="5CB5FC77" w14:textId="77777777" w:rsidTr="006421A3">
        <w:trPr>
          <w:trHeight w:val="170"/>
        </w:trPr>
        <w:tc>
          <w:tcPr>
            <w:tcW w:w="1097" w:type="pct"/>
            <w:vAlign w:val="center"/>
          </w:tcPr>
          <w:p w14:paraId="27098889" w14:textId="77777777" w:rsidR="009D0389" w:rsidRPr="00FB0A6F" w:rsidRDefault="009D0389" w:rsidP="009D0389">
            <w:pPr>
              <w:rPr>
                <w:sz w:val="20"/>
                <w:szCs w:val="20"/>
              </w:rPr>
            </w:pPr>
            <w:r w:rsidRPr="00FB0A6F">
              <w:rPr>
                <w:sz w:val="20"/>
                <w:szCs w:val="20"/>
              </w:rPr>
              <w:t>Всего</w:t>
            </w:r>
          </w:p>
        </w:tc>
        <w:tc>
          <w:tcPr>
            <w:tcW w:w="1575" w:type="pct"/>
            <w:vAlign w:val="center"/>
          </w:tcPr>
          <w:p w14:paraId="33C7BB39" w14:textId="77777777" w:rsidR="009D0389" w:rsidRPr="00FB0A6F" w:rsidRDefault="009D0389" w:rsidP="009D0389">
            <w:pPr>
              <w:rPr>
                <w:sz w:val="20"/>
                <w:szCs w:val="20"/>
              </w:rPr>
            </w:pPr>
          </w:p>
        </w:tc>
        <w:tc>
          <w:tcPr>
            <w:tcW w:w="568" w:type="pct"/>
            <w:vAlign w:val="center"/>
          </w:tcPr>
          <w:p w14:paraId="1066502D" w14:textId="77777777" w:rsidR="009D0389" w:rsidRPr="00FB0A6F" w:rsidRDefault="009D0389" w:rsidP="00FB0A6F">
            <w:pPr>
              <w:jc w:val="center"/>
              <w:rPr>
                <w:sz w:val="20"/>
                <w:szCs w:val="20"/>
              </w:rPr>
            </w:pPr>
            <w:r w:rsidRPr="00FB0A6F">
              <w:rPr>
                <w:sz w:val="20"/>
                <w:szCs w:val="20"/>
              </w:rPr>
              <w:t>2448,57</w:t>
            </w:r>
          </w:p>
        </w:tc>
        <w:tc>
          <w:tcPr>
            <w:tcW w:w="639" w:type="pct"/>
            <w:vAlign w:val="center"/>
          </w:tcPr>
          <w:p w14:paraId="401E995A" w14:textId="77777777" w:rsidR="009D0389" w:rsidRPr="00FB0A6F" w:rsidRDefault="009D0389" w:rsidP="00FB0A6F">
            <w:pPr>
              <w:jc w:val="center"/>
              <w:rPr>
                <w:sz w:val="20"/>
                <w:szCs w:val="20"/>
              </w:rPr>
            </w:pPr>
            <w:r w:rsidRPr="00FB0A6F">
              <w:rPr>
                <w:sz w:val="20"/>
                <w:szCs w:val="20"/>
              </w:rPr>
              <w:t>2444,8</w:t>
            </w:r>
          </w:p>
        </w:tc>
        <w:tc>
          <w:tcPr>
            <w:tcW w:w="638" w:type="pct"/>
            <w:vAlign w:val="center"/>
          </w:tcPr>
          <w:p w14:paraId="70EDE4B7" w14:textId="77777777" w:rsidR="009D0389" w:rsidRPr="00FB0A6F" w:rsidRDefault="009D0389" w:rsidP="00FB0A6F">
            <w:pPr>
              <w:jc w:val="center"/>
              <w:rPr>
                <w:sz w:val="20"/>
                <w:szCs w:val="20"/>
              </w:rPr>
            </w:pPr>
            <w:r w:rsidRPr="00FB0A6F">
              <w:rPr>
                <w:sz w:val="20"/>
                <w:szCs w:val="20"/>
              </w:rPr>
              <w:t>3,77</w:t>
            </w:r>
          </w:p>
        </w:tc>
        <w:tc>
          <w:tcPr>
            <w:tcW w:w="483" w:type="pct"/>
            <w:vAlign w:val="center"/>
          </w:tcPr>
          <w:p w14:paraId="716C2435" w14:textId="77777777" w:rsidR="009D0389" w:rsidRPr="00FB0A6F" w:rsidRDefault="009D0389" w:rsidP="00FB0A6F">
            <w:pPr>
              <w:jc w:val="center"/>
              <w:rPr>
                <w:sz w:val="20"/>
                <w:szCs w:val="20"/>
              </w:rPr>
            </w:pPr>
            <w:r w:rsidRPr="00FB0A6F">
              <w:rPr>
                <w:sz w:val="20"/>
                <w:szCs w:val="20"/>
              </w:rPr>
              <w:t>99,8</w:t>
            </w:r>
          </w:p>
        </w:tc>
      </w:tr>
    </w:tbl>
    <w:p w14:paraId="4CA33AC5" w14:textId="77777777" w:rsidR="009D0389" w:rsidRPr="009D0389" w:rsidRDefault="009D0389" w:rsidP="009D0389"/>
    <w:p w14:paraId="2D1273BB" w14:textId="77777777" w:rsidR="009D0389" w:rsidRPr="009D0389" w:rsidRDefault="009D0389" w:rsidP="00FB0A6F">
      <w:pPr>
        <w:ind w:firstLine="709"/>
        <w:jc w:val="both"/>
      </w:pPr>
      <w:r w:rsidRPr="009D0389">
        <w:t>Расходы данной подпрограммы за счет средств бюджета городского округа предусмотрены:</w:t>
      </w:r>
    </w:p>
    <w:p w14:paraId="37EE9072" w14:textId="77777777" w:rsidR="009D0389" w:rsidRPr="009D0389" w:rsidRDefault="009D0389" w:rsidP="00FB0A6F">
      <w:pPr>
        <w:ind w:firstLine="709"/>
        <w:jc w:val="both"/>
      </w:pPr>
      <w:r w:rsidRPr="009D0389">
        <w:t>- на обеспечение деятельности ресурсного центра по поддержке общественных инициатив в сумме 901,9 тыс. рублей, при плане 902,0 тыс. рублей;</w:t>
      </w:r>
    </w:p>
    <w:p w14:paraId="56283224" w14:textId="77777777" w:rsidR="009D0389" w:rsidRPr="009D0389" w:rsidRDefault="009D0389" w:rsidP="00FB0A6F">
      <w:pPr>
        <w:ind w:firstLine="709"/>
        <w:jc w:val="both"/>
      </w:pPr>
      <w:r w:rsidRPr="009D0389">
        <w:t>- на предоставление грантов, выделяемых на реализацию социально ориентированных проектов в сумме 500,0 тыс. рублей, освоены на 100%.</w:t>
      </w:r>
    </w:p>
    <w:p w14:paraId="5F1868EA" w14:textId="77777777" w:rsidR="009D0389" w:rsidRPr="009D0389" w:rsidRDefault="009D0389" w:rsidP="00FB0A6F">
      <w:pPr>
        <w:ind w:firstLine="709"/>
        <w:jc w:val="both"/>
      </w:pPr>
      <w:r w:rsidRPr="009D0389">
        <w:t>Средства краевого бюджета, освоенные на 99,6%:</w:t>
      </w:r>
    </w:p>
    <w:p w14:paraId="467DD10B" w14:textId="77777777" w:rsidR="009D0389" w:rsidRPr="009D0389" w:rsidRDefault="009D0389" w:rsidP="00FB0A6F">
      <w:pPr>
        <w:ind w:firstLine="709"/>
        <w:jc w:val="both"/>
      </w:pPr>
      <w:r w:rsidRPr="009D0389">
        <w:t>- на реализацию муниципальных программ (подпрограмм) поддержки социально ориентированных некоммерческих организаций в сумме 823,66 тыс. рублей, при плане 823,8 тыс. рублей;</w:t>
      </w:r>
    </w:p>
    <w:p w14:paraId="63C96C62" w14:textId="77777777" w:rsidR="009D0389" w:rsidRPr="009D0389" w:rsidRDefault="009D0389" w:rsidP="00FB0A6F">
      <w:pPr>
        <w:ind w:firstLine="709"/>
        <w:jc w:val="both"/>
      </w:pPr>
      <w:r w:rsidRPr="009D0389">
        <w:t>- на обеспечение специальной краевой выплаты в сумме 62,8 тыс. рублей, при плане 66,5 тыс. рублей.</w:t>
      </w:r>
    </w:p>
    <w:p w14:paraId="414FE031" w14:textId="77777777" w:rsidR="00876949" w:rsidRPr="001000B0" w:rsidRDefault="00876949" w:rsidP="00AA13EE">
      <w:pPr>
        <w:ind w:firstLine="709"/>
        <w:jc w:val="both"/>
        <w:rPr>
          <w:b/>
          <w:bCs/>
          <w:u w:val="single"/>
        </w:rPr>
      </w:pPr>
    </w:p>
    <w:p w14:paraId="3058838E" w14:textId="77777777" w:rsidR="0006327C" w:rsidRPr="00254FCB" w:rsidRDefault="00A858B1" w:rsidP="00AA13EE">
      <w:pPr>
        <w:ind w:firstLine="709"/>
        <w:jc w:val="both"/>
        <w:rPr>
          <w:b/>
          <w:bCs/>
          <w:u w:val="single"/>
        </w:rPr>
      </w:pPr>
      <w:r w:rsidRPr="00254FCB">
        <w:rPr>
          <w:b/>
          <w:bCs/>
          <w:u w:val="single"/>
        </w:rPr>
        <w:t>8</w:t>
      </w:r>
      <w:r w:rsidR="0006327C" w:rsidRPr="00254FCB">
        <w:rPr>
          <w:b/>
          <w:bCs/>
          <w:u w:val="single"/>
        </w:rPr>
        <w:t xml:space="preserve">. МП </w:t>
      </w:r>
      <w:r w:rsidR="00F33DD2" w:rsidRPr="00254FCB">
        <w:rPr>
          <w:b/>
          <w:bCs/>
          <w:u w:val="single"/>
        </w:rPr>
        <w:t>«</w:t>
      </w:r>
      <w:r w:rsidR="0006327C" w:rsidRPr="00254FCB">
        <w:rPr>
          <w:b/>
          <w:bCs/>
          <w:u w:val="single"/>
        </w:rPr>
        <w:t>Развитие инвестиционной деятельности, малого и среднего предпринимательства на территории муниципального образования города Шарыпово</w:t>
      </w:r>
      <w:r w:rsidR="00F33DD2" w:rsidRPr="00254FCB">
        <w:rPr>
          <w:b/>
          <w:bCs/>
          <w:u w:val="single"/>
        </w:rPr>
        <w:t>»</w:t>
      </w:r>
      <w:r w:rsidR="0006327C" w:rsidRPr="00254FCB">
        <w:rPr>
          <w:b/>
          <w:bCs/>
          <w:u w:val="single"/>
        </w:rPr>
        <w:t>:</w:t>
      </w:r>
    </w:p>
    <w:p w14:paraId="4EBBAA90" w14:textId="77777777" w:rsidR="001B2A37" w:rsidRPr="00E1290E" w:rsidRDefault="001B2A37" w:rsidP="00AA13EE">
      <w:pPr>
        <w:ind w:firstLine="709"/>
        <w:jc w:val="both"/>
      </w:pPr>
      <w:r w:rsidRPr="00254FCB">
        <w:t>В рамах данной программы реализуется подпрограмма «Развитие субъектов малого и среднего предпринимательства</w:t>
      </w:r>
      <w:r w:rsidRPr="00E1290E">
        <w:t xml:space="preserve"> в городе Шарыпово».</w:t>
      </w:r>
    </w:p>
    <w:p w14:paraId="108B3733" w14:textId="77777777" w:rsidR="001B2A37" w:rsidRPr="00876949" w:rsidRDefault="001B2A37" w:rsidP="00AA13EE">
      <w:pPr>
        <w:ind w:firstLine="709"/>
        <w:jc w:val="both"/>
      </w:pPr>
      <w:r w:rsidRPr="00E1290E">
        <w:t>Исполнение по данной программе составило 62,8 % или</w:t>
      </w:r>
      <w:r w:rsidRPr="00876949">
        <w:t xml:space="preserve"> 2 100,0 тыс. рублей при плане 3 342,2 тыс. рублей, в том числе за счет средств:</w:t>
      </w:r>
    </w:p>
    <w:p w14:paraId="47D14DAF" w14:textId="77777777" w:rsidR="001B2A37" w:rsidRPr="00876949" w:rsidRDefault="001B2A37" w:rsidP="00AA13EE">
      <w:pPr>
        <w:ind w:firstLine="709"/>
        <w:jc w:val="both"/>
      </w:pPr>
      <w:r w:rsidRPr="00876949">
        <w:t>-</w:t>
      </w:r>
      <w:r w:rsidRPr="00876949">
        <w:tab/>
        <w:t xml:space="preserve">   краевого бюджета – 1 995,0 тыс. рублей, исполнение – 64,5 % при плановых ассигнованиях – 3 092,2 тыс. рублей;</w:t>
      </w:r>
    </w:p>
    <w:p w14:paraId="439E0838" w14:textId="77777777" w:rsidR="001B2A37" w:rsidRPr="00876949" w:rsidRDefault="001B2A37" w:rsidP="00AA13EE">
      <w:pPr>
        <w:ind w:firstLine="709"/>
        <w:jc w:val="both"/>
      </w:pPr>
      <w:r w:rsidRPr="00876949">
        <w:t>- бюджета городского округа – 105,0 тыс. рублей, исполнение – 42,0 % при плановых ассигнованиях – 250,0 тыс. рублей.</w:t>
      </w:r>
    </w:p>
    <w:p w14:paraId="20AE176D" w14:textId="77777777" w:rsidR="001000B0" w:rsidRDefault="001B2A37" w:rsidP="00AA13EE">
      <w:pPr>
        <w:ind w:firstLine="709"/>
        <w:jc w:val="both"/>
      </w:pPr>
      <w:r w:rsidRPr="00876949">
        <w:t>По данной программе отражены следующие расходы:</w:t>
      </w:r>
    </w:p>
    <w:p w14:paraId="51C56439" w14:textId="77777777" w:rsidR="001B2A37" w:rsidRPr="00876949" w:rsidRDefault="001000B0" w:rsidP="00AA13EE">
      <w:pPr>
        <w:ind w:firstLine="709"/>
        <w:jc w:val="both"/>
      </w:pPr>
      <w:r>
        <w:t xml:space="preserve">- </w:t>
      </w:r>
      <w:r w:rsidR="001B2A37" w:rsidRPr="00876949">
        <w:t>субсидии субъектам малого и среднего предпринимательства – 2 100,0 тыс. рублей за счет краевого бюджета и бюджета городского округа, исполнение 66,8% при плановых ассигнованиях – 3 292,2 тыс. рублей, неосвоение в связи с тем, что Администрация города Шарыпово 29.10.2025 в системе «Электронный бюджет» объявлен отбор заявок. Срок приема заявок: 29.10.2025-28.11.2025. В указанный период поступило 5 заявок субъектов МСП. По итогам рассмотрения заявок и участников отбора на соответствие требованиям, указанным в объявлении об отборе, две заявки не были допущены к следующему этапу отбора. Основанием для отклонения заявок послужило не представление (представление не в полном объемы) документов, указанных в объявлении об отборе, предусмотренных пунктов 2.8 Порядка предоставления субсидии. ООО «СК Гефест» не предоставлены расчеты по страховым взносам за два предшествующих календарных года и последний отчетный период с отметкой о принятии налогового органа, ООО «Эндомед» приложение №4 и №5 к Порядку предоставления субсидии предоставлены в редактируемом формате без отметки о печати и подписи руководителя</w:t>
      </w:r>
      <w:r w:rsidR="001B2A37" w:rsidRPr="00876949">
        <w:rPr>
          <w:highlight w:val="lightGray"/>
        </w:rPr>
        <w:t>.</w:t>
      </w:r>
    </w:p>
    <w:p w14:paraId="1CA2BE51" w14:textId="77777777" w:rsidR="001B2A37" w:rsidRPr="00876949" w:rsidRDefault="001B2A37" w:rsidP="00AA13EE">
      <w:pPr>
        <w:ind w:firstLine="709"/>
        <w:jc w:val="both"/>
      </w:pPr>
      <w:r w:rsidRPr="00876949">
        <w:t>- субсидии субъектам малого и среднего предпринимательства в целях предоставления грантовой поддержки на начало ведения предпринимательской деятельности –0,0 тыс. рублей за счет краевого бюджета и бюджета городского округа, при плановых ассигнованиях - 50,0 тыс. рублей.</w:t>
      </w:r>
    </w:p>
    <w:p w14:paraId="2A6BFA93" w14:textId="77777777" w:rsidR="001000B0" w:rsidRPr="001000B0" w:rsidRDefault="001000B0" w:rsidP="00AA13EE">
      <w:pPr>
        <w:ind w:firstLine="709"/>
        <w:jc w:val="both"/>
        <w:outlineLvl w:val="2"/>
        <w:rPr>
          <w:b/>
          <w:bCs/>
          <w:u w:val="single"/>
        </w:rPr>
      </w:pPr>
    </w:p>
    <w:p w14:paraId="0B78A861" w14:textId="77777777" w:rsidR="00195B0E" w:rsidRPr="001000B0" w:rsidRDefault="00CC472F" w:rsidP="00AA13EE">
      <w:pPr>
        <w:ind w:firstLine="709"/>
        <w:jc w:val="both"/>
        <w:outlineLvl w:val="2"/>
        <w:rPr>
          <w:b/>
          <w:bCs/>
          <w:u w:val="single"/>
        </w:rPr>
      </w:pPr>
      <w:r>
        <w:rPr>
          <w:b/>
          <w:bCs/>
          <w:u w:val="single"/>
        </w:rPr>
        <w:t>9</w:t>
      </w:r>
      <w:r w:rsidR="00195B0E" w:rsidRPr="001000B0">
        <w:rPr>
          <w:b/>
          <w:bCs/>
          <w:u w:val="single"/>
        </w:rPr>
        <w:t xml:space="preserve">. </w:t>
      </w:r>
      <w:r w:rsidR="00233BC7" w:rsidRPr="001000B0">
        <w:rPr>
          <w:b/>
          <w:bCs/>
          <w:u w:val="single"/>
        </w:rPr>
        <w:t>МП «</w:t>
      </w:r>
      <w:r w:rsidR="00195B0E" w:rsidRPr="001000B0">
        <w:rPr>
          <w:b/>
          <w:bCs/>
          <w:u w:val="single"/>
        </w:rPr>
        <w:t>Развитие транспортной системы муниципального образования город</w:t>
      </w:r>
      <w:r>
        <w:rPr>
          <w:b/>
          <w:bCs/>
          <w:u w:val="single"/>
        </w:rPr>
        <w:t>а</w:t>
      </w:r>
      <w:r w:rsidR="00195B0E" w:rsidRPr="001000B0">
        <w:rPr>
          <w:b/>
          <w:bCs/>
          <w:u w:val="single"/>
        </w:rPr>
        <w:t xml:space="preserve"> Шарыпово</w:t>
      </w:r>
      <w:r w:rsidR="00F33DD2" w:rsidRPr="001000B0">
        <w:rPr>
          <w:b/>
          <w:bCs/>
          <w:u w:val="single"/>
        </w:rPr>
        <w:t>»</w:t>
      </w:r>
      <w:r w:rsidR="00195B0E" w:rsidRPr="001000B0">
        <w:rPr>
          <w:b/>
          <w:bCs/>
          <w:u w:val="single"/>
        </w:rPr>
        <w:t>:</w:t>
      </w:r>
    </w:p>
    <w:p w14:paraId="2EE055F3" w14:textId="77777777" w:rsidR="001B2A37" w:rsidRPr="00E1290E" w:rsidRDefault="001B2A37" w:rsidP="00AA13EE">
      <w:pPr>
        <w:ind w:firstLine="709"/>
        <w:jc w:val="both"/>
      </w:pPr>
      <w:r w:rsidRPr="001000B0">
        <w:t xml:space="preserve">Исполнение по данной программе составило 95,9% или 235 688,7 тыс. рублей, при плане </w:t>
      </w:r>
      <w:r w:rsidRPr="00E1290E">
        <w:t>245 789,0 тыс. рублей, в том числе за счет средств:</w:t>
      </w:r>
    </w:p>
    <w:p w14:paraId="6F4E1468" w14:textId="77777777" w:rsidR="001B2A37" w:rsidRPr="00E1290E" w:rsidRDefault="001000B0" w:rsidP="00AA13EE">
      <w:pPr>
        <w:ind w:firstLine="709"/>
        <w:jc w:val="both"/>
      </w:pPr>
      <w:r w:rsidRPr="00E1290E">
        <w:t xml:space="preserve">- </w:t>
      </w:r>
      <w:r w:rsidR="001B2A37" w:rsidRPr="00E1290E">
        <w:t>краевого бюджета – 123 497,2 тыс. рублей, исполнение –94,6%, при плане 130 574,0 тыс. рублей.</w:t>
      </w:r>
    </w:p>
    <w:p w14:paraId="2171BE6A" w14:textId="77777777" w:rsidR="001B2A37" w:rsidRPr="00E1290E" w:rsidRDefault="001000B0" w:rsidP="00AA13EE">
      <w:pPr>
        <w:ind w:firstLine="709"/>
        <w:jc w:val="both"/>
      </w:pPr>
      <w:r w:rsidRPr="00E1290E">
        <w:t xml:space="preserve">- </w:t>
      </w:r>
      <w:r w:rsidR="001B2A37" w:rsidRPr="00E1290E">
        <w:t>бюджета городского округа – 112 191,5 тыс. рублей, исполнение – 97,4%, при плане 115 215,0 тыс. рублей.</w:t>
      </w:r>
    </w:p>
    <w:p w14:paraId="23A299E3" w14:textId="77777777" w:rsidR="001B2A37" w:rsidRPr="00E1290E" w:rsidRDefault="001B2A37" w:rsidP="00AA13EE">
      <w:pPr>
        <w:ind w:firstLine="709"/>
        <w:jc w:val="both"/>
      </w:pPr>
      <w:r w:rsidRPr="00E1290E">
        <w:t>В рамках данной муниципальной программы реализуются 2 подпрограммы.</w:t>
      </w:r>
    </w:p>
    <w:p w14:paraId="2FF667D7" w14:textId="77777777" w:rsidR="001B2A37" w:rsidRPr="00E1290E" w:rsidRDefault="001000B0" w:rsidP="00AA13EE">
      <w:pPr>
        <w:ind w:firstLine="709"/>
        <w:jc w:val="both"/>
      </w:pPr>
      <w:r w:rsidRPr="00E1290E">
        <w:t xml:space="preserve">1. </w:t>
      </w:r>
      <w:r w:rsidR="001B2A37" w:rsidRPr="00E1290E">
        <w:t>Подпрограмма «Обеспечение сохранности, модернизация и развитие сети автомобильных дорог»</w:t>
      </w:r>
    </w:p>
    <w:p w14:paraId="1AFA7CCC" w14:textId="77777777" w:rsidR="001B2A37" w:rsidRPr="00E1290E" w:rsidRDefault="001B2A37" w:rsidP="00AA13EE">
      <w:pPr>
        <w:ind w:firstLine="709"/>
        <w:jc w:val="both"/>
      </w:pPr>
      <w:r w:rsidRPr="00E1290E">
        <w:t>Исполнение по данной подпрограмме составило 95,4% или 174 762,8 тыс. рублей при плановых ассигнованиях – 183 104,6 тыс. рублей, в том числе за счет средств:</w:t>
      </w:r>
    </w:p>
    <w:p w14:paraId="169261D9" w14:textId="77777777" w:rsidR="001B2A37" w:rsidRPr="00E1290E" w:rsidRDefault="001B2A37" w:rsidP="00AA13EE">
      <w:pPr>
        <w:ind w:firstLine="709"/>
        <w:jc w:val="both"/>
      </w:pPr>
      <w:r w:rsidRPr="00E1290E">
        <w:t>краевого бюджета – 121 481,0 тыс. рублей, исполнение – 94,5%, при плановых ассигнованиях – 128 557,8 тыс. рублей.</w:t>
      </w:r>
    </w:p>
    <w:p w14:paraId="08C07D1B" w14:textId="77777777" w:rsidR="001B2A37" w:rsidRPr="00E1290E" w:rsidRDefault="001B2A37" w:rsidP="00AA13EE">
      <w:pPr>
        <w:ind w:firstLine="709"/>
        <w:jc w:val="both"/>
      </w:pPr>
      <w:r w:rsidRPr="00E1290E">
        <w:t>бюджета городского округа – 53 281,8 тыс. рублей исполнение – 97,7%, при плановых ассигнованиях – 54 546,7 тыс. рублей.</w:t>
      </w:r>
    </w:p>
    <w:p w14:paraId="5B8C1BEB" w14:textId="77777777" w:rsidR="001B2A37" w:rsidRPr="00E1290E" w:rsidRDefault="001B2A37" w:rsidP="00AA13EE">
      <w:pPr>
        <w:ind w:firstLine="709"/>
        <w:jc w:val="both"/>
      </w:pPr>
      <w:r w:rsidRPr="00E1290E">
        <w:t>По данной подпрограмме отражены следующие расходы:</w:t>
      </w:r>
    </w:p>
    <w:p w14:paraId="2917FF88" w14:textId="77777777" w:rsidR="001B2A37" w:rsidRPr="00E1290E" w:rsidRDefault="001B2A37" w:rsidP="00AA13EE">
      <w:pPr>
        <w:ind w:firstLine="709"/>
        <w:jc w:val="both"/>
      </w:pPr>
      <w:r w:rsidRPr="00E1290E">
        <w:t>- за счет краевого бюджета и бюджета городского округа:</w:t>
      </w:r>
    </w:p>
    <w:p w14:paraId="18B2D33C" w14:textId="77777777" w:rsidR="001B2A37" w:rsidRPr="00E1290E" w:rsidRDefault="001B2A37" w:rsidP="00AA13EE">
      <w:pPr>
        <w:ind w:firstLine="709"/>
        <w:jc w:val="both"/>
      </w:pPr>
      <w:r w:rsidRPr="00E1290E">
        <w:t>Разработка проектной документации по восстановлению мостов и путепроводов на автомобильных дорогах местного значения, находящихся в аварийном и предаварийном состоянии – 0,0 тыс. рублей, при плановых ассигнованиях – 7 084,0 тыс. рублей, не исполнение в связи с продлением сроков по соглашению с Министерством транспорта.</w:t>
      </w:r>
    </w:p>
    <w:p w14:paraId="1F5E5B92" w14:textId="77777777" w:rsidR="001B2A37" w:rsidRPr="00E1290E" w:rsidRDefault="001B2A37" w:rsidP="00AA13EE">
      <w:pPr>
        <w:ind w:firstLine="709"/>
        <w:jc w:val="both"/>
      </w:pPr>
      <w:r w:rsidRPr="00E1290E">
        <w:t>Исполнение составило 100%, в том числе:</w:t>
      </w:r>
    </w:p>
    <w:p w14:paraId="01EBC16A" w14:textId="77777777" w:rsidR="001B2A37" w:rsidRPr="00E1290E" w:rsidRDefault="001B2A37" w:rsidP="00AA13EE">
      <w:pPr>
        <w:ind w:firstLine="709"/>
        <w:jc w:val="both"/>
      </w:pPr>
      <w:r w:rsidRPr="00E1290E">
        <w:t>расходы на осуществление дорожной деятельности в целях решения задач социально-экономического развития территорий за счет средств дорожного фонда города Шарыпово – 100 101,0 тыс. рублей;</w:t>
      </w:r>
    </w:p>
    <w:p w14:paraId="4C67BD06" w14:textId="77777777" w:rsidR="001B2A37" w:rsidRPr="00E1290E" w:rsidRDefault="001B2A37" w:rsidP="00AA13EE">
      <w:pPr>
        <w:ind w:firstLine="709"/>
        <w:jc w:val="both"/>
      </w:pPr>
      <w:r w:rsidRPr="00E1290E">
        <w:t>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 – 21 502,8 тыс. рублей.</w:t>
      </w:r>
    </w:p>
    <w:p w14:paraId="42CB6DE4" w14:textId="77777777" w:rsidR="001B2A37" w:rsidRPr="00E1290E" w:rsidRDefault="001B2A37" w:rsidP="00AA13EE">
      <w:pPr>
        <w:ind w:firstLine="709"/>
        <w:jc w:val="both"/>
      </w:pPr>
      <w:r w:rsidRPr="00E1290E">
        <w:t>- за счет бюджета городского округа в том числе:</w:t>
      </w:r>
    </w:p>
    <w:p w14:paraId="1143A517" w14:textId="77777777" w:rsidR="001B2A37" w:rsidRPr="00E1290E" w:rsidRDefault="001B2A37" w:rsidP="00AA13EE">
      <w:pPr>
        <w:ind w:firstLine="709"/>
        <w:jc w:val="both"/>
      </w:pPr>
      <w:r w:rsidRPr="00E1290E">
        <w:t>содержание автомобильных дорог общего пользования местного значения городских округов, городских и сельских поселений за счет средств дорожного фонда города Шарыпово – 45 547,2 тыс. рублей, исполнение – 97,4%, при плановых ассигнованиях – 46 755,8 тыс. рублей, не исполнение в связи с тем, что средства по акцизам поступили в конце декабря и согласно ФЗ 44 от 05.04.2013 увеличение суммы муниципальных контрактов возможно в размере не более 10 %.</w:t>
      </w:r>
    </w:p>
    <w:p w14:paraId="6B210DFD" w14:textId="77777777" w:rsidR="001B2A37" w:rsidRPr="00E1290E" w:rsidRDefault="001B2A37" w:rsidP="00AA13EE">
      <w:pPr>
        <w:ind w:firstLine="709"/>
        <w:jc w:val="both"/>
      </w:pPr>
      <w:r w:rsidRPr="00E1290E">
        <w:t>Исполнение составило 100%</w:t>
      </w:r>
    </w:p>
    <w:p w14:paraId="6E228A4F" w14:textId="77777777" w:rsidR="001B2A37" w:rsidRPr="00E1290E" w:rsidRDefault="001B2A37" w:rsidP="00AA13EE">
      <w:pPr>
        <w:ind w:firstLine="709"/>
        <w:jc w:val="both"/>
      </w:pPr>
      <w:r w:rsidRPr="00E1290E">
        <w:t>приобретение навесного пылесоса для очистки дорожного полотна автомобильных дорог – 7 611,7 тыс. рублей.</w:t>
      </w:r>
    </w:p>
    <w:p w14:paraId="3E20EC04" w14:textId="77777777" w:rsidR="001B2A37" w:rsidRPr="00E1290E" w:rsidRDefault="001000B0" w:rsidP="00AA13EE">
      <w:pPr>
        <w:ind w:firstLine="709"/>
        <w:jc w:val="both"/>
      </w:pPr>
      <w:r w:rsidRPr="00E1290E">
        <w:t xml:space="preserve">2. </w:t>
      </w:r>
      <w:r w:rsidR="001B2A37" w:rsidRPr="00E1290E">
        <w:t>Подпрограмма «Повышение безопасности дорожного движения»</w:t>
      </w:r>
    </w:p>
    <w:p w14:paraId="100B1DE9" w14:textId="77777777" w:rsidR="001B2A37" w:rsidRPr="00E1290E" w:rsidRDefault="001B2A37" w:rsidP="00AA13EE">
      <w:pPr>
        <w:ind w:firstLine="709"/>
        <w:jc w:val="both"/>
      </w:pPr>
      <w:r w:rsidRPr="00E1290E">
        <w:t>Исполнение по данной подпрограмме составило 97,2% или 60 925,9 тыс. рублей при плановых ассигнованиях – 62 684,4 тыс. рублей, в том числе за счет средств:</w:t>
      </w:r>
    </w:p>
    <w:p w14:paraId="15873FED" w14:textId="77777777" w:rsidR="001B2A37" w:rsidRPr="00E1290E" w:rsidRDefault="001B2A37" w:rsidP="00AA13EE">
      <w:pPr>
        <w:ind w:firstLine="709"/>
        <w:jc w:val="both"/>
      </w:pPr>
      <w:r w:rsidRPr="00E1290E">
        <w:t>краевого бюджета – 2 016,2 тыс. рублей, исполнено на 100,0%,</w:t>
      </w:r>
    </w:p>
    <w:p w14:paraId="00AC1722" w14:textId="77777777" w:rsidR="001B2A37" w:rsidRPr="00E1290E" w:rsidRDefault="001B2A37" w:rsidP="00AA13EE">
      <w:pPr>
        <w:ind w:firstLine="709"/>
        <w:jc w:val="both"/>
      </w:pPr>
      <w:r w:rsidRPr="00E1290E">
        <w:t>бюджета городского округа – 58 909,7 тыс. рублей исполнение – 97,1%, при плановых ассигнованиях – 60 668,3 тыс. рублей.</w:t>
      </w:r>
    </w:p>
    <w:p w14:paraId="65001105" w14:textId="77777777" w:rsidR="001B2A37" w:rsidRPr="00E1290E" w:rsidRDefault="001B2A37" w:rsidP="00AA13EE">
      <w:pPr>
        <w:ind w:firstLine="709"/>
        <w:jc w:val="both"/>
      </w:pPr>
      <w:r w:rsidRPr="00E1290E">
        <w:t>По данной подпрограмме отражены следующие расходы:</w:t>
      </w:r>
    </w:p>
    <w:p w14:paraId="4E99EA52" w14:textId="77777777" w:rsidR="001B2A37" w:rsidRPr="00E1290E" w:rsidRDefault="001B2A37" w:rsidP="00AA13EE">
      <w:pPr>
        <w:ind w:firstLine="709"/>
        <w:jc w:val="both"/>
      </w:pPr>
      <w:r w:rsidRPr="00E1290E">
        <w:t>- субсидия юридическим лицам, выполняющим перевозки пассажиров по муниципальным маршрутам в соответствии с муниципальной программой пассажирских перевозок автомобильным транспортом в городском округе города Шарыпово по маршрутам с небольшой интенсивностью пассажиропоток в целях возмещения недополученных доходов, возникающих в результате небольшой интенсивности пассажиропотоков– 56 771,4 тыс. рублей, исполнение – 97,0%, при плановых ассигнованиях – 58 500,0 тыс. рублей не исполнение в связи с тем, что внутригородские рейсы выполнялись не регулярно (дефицит кадров);</w:t>
      </w:r>
    </w:p>
    <w:p w14:paraId="01BF3A9D" w14:textId="77777777" w:rsidR="001B2A37" w:rsidRPr="00E1290E" w:rsidRDefault="001B2A37" w:rsidP="00AA13EE">
      <w:pPr>
        <w:ind w:firstLine="709"/>
        <w:jc w:val="both"/>
      </w:pPr>
      <w:r w:rsidRPr="00E1290E">
        <w:t>- устройство светофорных объектов и выполнение работ (услуг) по содержанию, ремонту средств регулирования дорожного движения на участках автодорог местного значения – 2 117,9 тыс. рублей, исполнение – 98,7%, при плановых ассигнованиях – 2 145,0 тыс. рублей экономия в результате конкурсных процедур;</w:t>
      </w:r>
    </w:p>
    <w:p w14:paraId="20383EF3" w14:textId="77777777" w:rsidR="001B2A37" w:rsidRPr="00876949" w:rsidRDefault="001B2A37" w:rsidP="00AA13EE">
      <w:pPr>
        <w:ind w:firstLine="709"/>
        <w:jc w:val="both"/>
      </w:pPr>
      <w:r w:rsidRPr="00E1290E">
        <w:t>-  расходы на обустройство участков улично-дорожной сети вблизи образовательных организаций для обеспечения безопасности дорожного движения – 1 488,4 тыс. рублей, исполнение – 99,8%, при плановых ассигнованиях – 548,3 тыс. рублей неисполнение сложилось в</w:t>
      </w:r>
      <w:r w:rsidRPr="00876949">
        <w:t xml:space="preserve"> связи с излишне запланированным софинансированием;</w:t>
      </w:r>
    </w:p>
    <w:p w14:paraId="28D3C6AC" w14:textId="77777777" w:rsidR="001B2A37" w:rsidRPr="00876949" w:rsidRDefault="001B2A37" w:rsidP="00AA13EE">
      <w:pPr>
        <w:ind w:firstLine="709"/>
        <w:jc w:val="both"/>
      </w:pPr>
      <w:r w:rsidRPr="00876949">
        <w:t>- в рамках национального проекта «Безопасные и качественные дороги» - мероприятия, направленные на повышение безопасности дорожного движения за счет краевого бюджета и бюджета городского округа – 548,2 тыс. рублей, исполнение – 99,9%, при плановых ассигнованиях – 548,3 тыс. рублей, не исполнение в связи с излишне запланированным софинансированием.</w:t>
      </w:r>
    </w:p>
    <w:p w14:paraId="5F798F85" w14:textId="77777777" w:rsidR="00CC472F" w:rsidRDefault="00CC472F" w:rsidP="00CC472F">
      <w:pPr>
        <w:ind w:firstLine="709"/>
        <w:jc w:val="both"/>
        <w:rPr>
          <w:b/>
          <w:bCs/>
          <w:u w:val="single"/>
        </w:rPr>
      </w:pPr>
    </w:p>
    <w:p w14:paraId="5583D5C1" w14:textId="77777777" w:rsidR="00CC472F" w:rsidRPr="001000B0" w:rsidRDefault="00CC472F" w:rsidP="00CC472F">
      <w:pPr>
        <w:ind w:firstLine="709"/>
        <w:jc w:val="both"/>
        <w:rPr>
          <w:b/>
          <w:bCs/>
          <w:u w:val="single"/>
        </w:rPr>
      </w:pPr>
      <w:r>
        <w:rPr>
          <w:b/>
          <w:bCs/>
          <w:u w:val="single"/>
        </w:rPr>
        <w:t>10</w:t>
      </w:r>
      <w:r w:rsidRPr="001000B0">
        <w:rPr>
          <w:b/>
          <w:bCs/>
          <w:u w:val="single"/>
        </w:rPr>
        <w:t>. МП «Управление муниципальным имуществом муниципального образования город</w:t>
      </w:r>
      <w:r>
        <w:rPr>
          <w:b/>
          <w:bCs/>
          <w:u w:val="single"/>
        </w:rPr>
        <w:t>а</w:t>
      </w:r>
      <w:r w:rsidRPr="001000B0">
        <w:rPr>
          <w:b/>
          <w:bCs/>
          <w:u w:val="single"/>
        </w:rPr>
        <w:t xml:space="preserve"> Шарыпово»:</w:t>
      </w:r>
    </w:p>
    <w:p w14:paraId="3DAC314B" w14:textId="77777777" w:rsidR="00CC472F" w:rsidRPr="001000B0" w:rsidRDefault="00CC472F" w:rsidP="00CC472F">
      <w:pPr>
        <w:keepNext/>
        <w:ind w:firstLine="709"/>
        <w:jc w:val="both"/>
        <w:outlineLvl w:val="3"/>
      </w:pPr>
      <w:r w:rsidRPr="001000B0">
        <w:t>Исполнение по данной программе составило 98,7 % или 20 352,7 тыс. рублей при плане 20 617,8 тыс. рублей, в том числе:</w:t>
      </w:r>
    </w:p>
    <w:p w14:paraId="11EBDE78" w14:textId="77777777" w:rsidR="00CC472F" w:rsidRPr="001000B0" w:rsidRDefault="00CC472F" w:rsidP="00CC472F">
      <w:pPr>
        <w:keepNext/>
        <w:ind w:firstLine="709"/>
        <w:jc w:val="both"/>
        <w:outlineLvl w:val="3"/>
      </w:pPr>
      <w:r w:rsidRPr="001000B0">
        <w:t>- за счет краевого бюджета – 6 162,9 тыс. рублей, исполнение – 98,4% при плане 6 262,1 тыс. рублей;</w:t>
      </w:r>
    </w:p>
    <w:p w14:paraId="20C25B5E" w14:textId="77777777" w:rsidR="00CC472F" w:rsidRPr="001000B0" w:rsidRDefault="00CC472F" w:rsidP="00CC472F">
      <w:pPr>
        <w:keepNext/>
        <w:ind w:firstLine="709"/>
        <w:jc w:val="both"/>
        <w:outlineLvl w:val="3"/>
      </w:pPr>
      <w:r w:rsidRPr="001000B0">
        <w:t>- за счет бюджета городского округа – 14 189,8 тыс. рублей, исполнение – 98,8% при плане 14 355,7 тыс. рублей.</w:t>
      </w:r>
    </w:p>
    <w:p w14:paraId="5B37DA59" w14:textId="77777777" w:rsidR="00CC472F" w:rsidRPr="001000B0" w:rsidRDefault="00CC472F" w:rsidP="00CC472F">
      <w:pPr>
        <w:ind w:firstLine="709"/>
        <w:jc w:val="both"/>
      </w:pPr>
      <w:r w:rsidRPr="001000B0">
        <w:t>В рамках данной муниципальной программы реализуются 2 подпрограммы.</w:t>
      </w:r>
    </w:p>
    <w:p w14:paraId="08C060D3" w14:textId="77777777" w:rsidR="00CC472F" w:rsidRPr="001000B0" w:rsidRDefault="00CC472F" w:rsidP="00CC472F">
      <w:pPr>
        <w:ind w:firstLine="709"/>
        <w:jc w:val="both"/>
      </w:pPr>
      <w:r w:rsidRPr="001000B0">
        <w:t>1. Подпрограмма 1 «Развитие земельных и имущественных отношений»</w:t>
      </w:r>
    </w:p>
    <w:p w14:paraId="574F45FC" w14:textId="77777777" w:rsidR="00CC472F" w:rsidRPr="001000B0" w:rsidRDefault="00CC472F" w:rsidP="00CC472F">
      <w:pPr>
        <w:keepNext/>
        <w:ind w:firstLine="709"/>
        <w:jc w:val="both"/>
        <w:outlineLvl w:val="3"/>
      </w:pPr>
      <w:r w:rsidRPr="001000B0">
        <w:t>Исполнение по данной подпрограмме за счет краевого бюджета и бюджета городского округа составило – 4 892,7 тыс. рублей, исполнение - 99,4%, при плане 4 921,9 тыс. рублей, в том числе:</w:t>
      </w:r>
    </w:p>
    <w:p w14:paraId="173CAB64" w14:textId="77777777" w:rsidR="00CC472F" w:rsidRPr="001000B0" w:rsidRDefault="00CC472F" w:rsidP="00CC472F">
      <w:pPr>
        <w:keepNext/>
        <w:ind w:firstLine="709"/>
        <w:jc w:val="both"/>
        <w:outlineLvl w:val="3"/>
      </w:pPr>
      <w:r w:rsidRPr="001000B0">
        <w:t>- расходы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 – 4 304,2 тыс. рублей, исполнение – 99,3% при плане 4 333,4 тыс. рублей, экономия в результате конкурсных процедур.</w:t>
      </w:r>
    </w:p>
    <w:p w14:paraId="0D87E2D0" w14:textId="77777777" w:rsidR="00CC472F" w:rsidRPr="001000B0" w:rsidRDefault="00CC472F" w:rsidP="00CC472F">
      <w:pPr>
        <w:ind w:firstLine="709"/>
        <w:jc w:val="both"/>
      </w:pPr>
      <w:r w:rsidRPr="001000B0">
        <w:t>2. Подпрограмма 2 «Обеспечение реализации программы и прочие мероприятия».</w:t>
      </w:r>
    </w:p>
    <w:p w14:paraId="311503FB" w14:textId="77777777" w:rsidR="00CC472F" w:rsidRPr="001000B0" w:rsidRDefault="00CC472F" w:rsidP="00CC472F">
      <w:pPr>
        <w:ind w:firstLine="709"/>
        <w:jc w:val="both"/>
      </w:pPr>
      <w:r w:rsidRPr="001000B0">
        <w:t>Исполнение по данной подпрограмме составило 98,5% или 15 460, тыс. рублей при плане 15 695,9 тыс. рублей, в том числе:</w:t>
      </w:r>
    </w:p>
    <w:p w14:paraId="0E46736D" w14:textId="77777777" w:rsidR="00CC472F" w:rsidRPr="00876949" w:rsidRDefault="00CC472F" w:rsidP="00CC472F">
      <w:pPr>
        <w:keepNext/>
        <w:ind w:firstLine="709"/>
        <w:jc w:val="both"/>
        <w:outlineLvl w:val="3"/>
      </w:pPr>
      <w:r w:rsidRPr="001000B0">
        <w:t>- за счет краевого бюджета – 1 863,0</w:t>
      </w:r>
      <w:r w:rsidRPr="00876949">
        <w:t xml:space="preserve"> тыс. рублей, исполнение – 96,4% при плане 1 933,0 тыс. рублей;</w:t>
      </w:r>
    </w:p>
    <w:p w14:paraId="3FC6DBC3" w14:textId="77777777" w:rsidR="00CC472F" w:rsidRPr="00876949" w:rsidRDefault="00CC472F" w:rsidP="00CC472F">
      <w:pPr>
        <w:ind w:firstLine="709"/>
        <w:jc w:val="both"/>
      </w:pPr>
      <w:r w:rsidRPr="00876949">
        <w:t>за счет бюджета городского округа – 13 597,0 тыс. рублей, исполнение – 98,8% при плане – 13 762,9 тыс. рублей.</w:t>
      </w:r>
    </w:p>
    <w:p w14:paraId="4AE9A666" w14:textId="77777777" w:rsidR="00CC472F" w:rsidRPr="00876949" w:rsidRDefault="00CC472F" w:rsidP="00CC472F">
      <w:pPr>
        <w:ind w:firstLine="709"/>
        <w:jc w:val="both"/>
      </w:pPr>
      <w:r w:rsidRPr="00876949">
        <w:t>По данной подпрограмме отражены следующие расходы:</w:t>
      </w:r>
    </w:p>
    <w:p w14:paraId="00A179BD" w14:textId="77777777" w:rsidR="00CC472F" w:rsidRPr="00876949" w:rsidRDefault="00CC472F" w:rsidP="00CC472F">
      <w:pPr>
        <w:numPr>
          <w:ilvl w:val="0"/>
          <w:numId w:val="34"/>
        </w:numPr>
        <w:ind w:left="0" w:firstLine="709"/>
        <w:jc w:val="both"/>
      </w:pPr>
      <w:r w:rsidRPr="00876949">
        <w:t>за счет краевого бюджета:</w:t>
      </w:r>
    </w:p>
    <w:p w14:paraId="4DC8039A" w14:textId="77777777" w:rsidR="00CC472F" w:rsidRPr="00876949" w:rsidRDefault="00CC472F" w:rsidP="00CC472F">
      <w:pPr>
        <w:ind w:firstLine="709"/>
        <w:jc w:val="both"/>
      </w:pPr>
      <w:r w:rsidRPr="00876949">
        <w:t>- расходы на обеспечение специальной краевой выплаты – 866,0 тыс. рублей, исполнение 92,5% при плане 936,0 тыс. рублей;</w:t>
      </w:r>
    </w:p>
    <w:p w14:paraId="0D3F10C7" w14:textId="77777777" w:rsidR="00CC472F" w:rsidRPr="00876949" w:rsidRDefault="00CC472F" w:rsidP="00CC472F">
      <w:pPr>
        <w:ind w:firstLine="709"/>
        <w:jc w:val="both"/>
      </w:pPr>
      <w:r w:rsidRPr="00876949">
        <w:t>- средства на финансовое обеспечение (возмещение) расходов на увеличение размеров оплаты труда отдельным категориям работников бюджетной сферы – 997,0 тыс. рублей, исполнение 100%.</w:t>
      </w:r>
    </w:p>
    <w:p w14:paraId="47735B77" w14:textId="77777777" w:rsidR="00CC472F" w:rsidRPr="00876949" w:rsidRDefault="00CC472F" w:rsidP="00CC472F">
      <w:pPr>
        <w:ind w:firstLine="709"/>
        <w:jc w:val="both"/>
      </w:pPr>
      <w:r w:rsidRPr="00876949">
        <w:t>2) за счет бюджета городского округа:</w:t>
      </w:r>
    </w:p>
    <w:p w14:paraId="2F88AE69" w14:textId="77777777" w:rsidR="00CC472F" w:rsidRPr="00876949" w:rsidRDefault="00CC472F" w:rsidP="00CC472F">
      <w:pPr>
        <w:ind w:firstLine="709"/>
        <w:jc w:val="both"/>
      </w:pPr>
      <w:r w:rsidRPr="00876949">
        <w:t>- руководство и управление в сфере установленных функций органов местного самоуправления – 12 522,8 тыс. рублей, исполнение - 99,4% при плане – 12 591,1 тыс. рублей. Экономия сложилась в связи с наличием больничных листов и оплатой счетов -фактур за декабрь 2024 года в январе 2025 года;</w:t>
      </w:r>
    </w:p>
    <w:p w14:paraId="2997C53E" w14:textId="77777777" w:rsidR="00CC472F" w:rsidRPr="001000B0" w:rsidRDefault="00CC472F" w:rsidP="00CC472F">
      <w:pPr>
        <w:ind w:firstLine="709"/>
        <w:jc w:val="both"/>
      </w:pPr>
      <w:r w:rsidRPr="00876949">
        <w:t xml:space="preserve">- вознаграждение за социальный найм за муниципальные жилые помещения – 1 074,1 тыс. рублей, </w:t>
      </w:r>
      <w:r w:rsidRPr="001000B0">
        <w:t>исполнение 91,7%, при плане 1 171,8 тыс. рублей. Неисполнение сложилось в связи с оплатой счетов -фактур за декабрь 2025 года в январе 2026 года.</w:t>
      </w:r>
    </w:p>
    <w:p w14:paraId="3E769FDC" w14:textId="77777777" w:rsidR="001B2A37" w:rsidRPr="00876949" w:rsidRDefault="001B2A37" w:rsidP="00AA13EE">
      <w:pPr>
        <w:ind w:firstLine="709"/>
        <w:jc w:val="both"/>
        <w:outlineLvl w:val="2"/>
        <w:rPr>
          <w:b/>
          <w:bCs/>
          <w:highlight w:val="yellow"/>
          <w:u w:val="single"/>
        </w:rPr>
      </w:pPr>
    </w:p>
    <w:p w14:paraId="67DF8792" w14:textId="77777777" w:rsidR="003B0222" w:rsidRPr="001000B0" w:rsidRDefault="00195B0E" w:rsidP="00AA13EE">
      <w:pPr>
        <w:ind w:firstLine="709"/>
        <w:jc w:val="both"/>
        <w:rPr>
          <w:b/>
          <w:bCs/>
          <w:u w:val="single"/>
        </w:rPr>
      </w:pPr>
      <w:r w:rsidRPr="001000B0">
        <w:rPr>
          <w:b/>
          <w:bCs/>
          <w:u w:val="single"/>
        </w:rPr>
        <w:t>1</w:t>
      </w:r>
      <w:r w:rsidR="00CC472F">
        <w:rPr>
          <w:b/>
          <w:bCs/>
          <w:u w:val="single"/>
        </w:rPr>
        <w:t>1</w:t>
      </w:r>
      <w:r w:rsidR="00E3317F" w:rsidRPr="001000B0">
        <w:rPr>
          <w:b/>
          <w:bCs/>
          <w:u w:val="single"/>
        </w:rPr>
        <w:t>.</w:t>
      </w:r>
      <w:r w:rsidR="00BA0B15" w:rsidRPr="001000B0">
        <w:rPr>
          <w:b/>
          <w:bCs/>
          <w:u w:val="single"/>
        </w:rPr>
        <w:t xml:space="preserve"> </w:t>
      </w:r>
      <w:r w:rsidR="00233BC7" w:rsidRPr="001000B0">
        <w:rPr>
          <w:b/>
          <w:bCs/>
          <w:u w:val="single"/>
        </w:rPr>
        <w:t>МП «</w:t>
      </w:r>
      <w:r w:rsidR="003B0222" w:rsidRPr="001000B0">
        <w:rPr>
          <w:b/>
          <w:bCs/>
          <w:u w:val="single"/>
        </w:rPr>
        <w:t>Управление муниципальными финансами муниципального образования город</w:t>
      </w:r>
      <w:r w:rsidR="00CC472F">
        <w:rPr>
          <w:b/>
          <w:bCs/>
          <w:u w:val="single"/>
        </w:rPr>
        <w:t>а</w:t>
      </w:r>
      <w:r w:rsidR="003B0222" w:rsidRPr="001000B0">
        <w:rPr>
          <w:b/>
          <w:bCs/>
          <w:u w:val="single"/>
        </w:rPr>
        <w:t xml:space="preserve"> Шарыпово</w:t>
      </w:r>
      <w:r w:rsidR="00F33DD2" w:rsidRPr="001000B0">
        <w:rPr>
          <w:b/>
          <w:bCs/>
          <w:u w:val="single"/>
        </w:rPr>
        <w:t>»</w:t>
      </w:r>
      <w:r w:rsidR="003B0222" w:rsidRPr="001000B0">
        <w:rPr>
          <w:b/>
          <w:bCs/>
          <w:u w:val="single"/>
        </w:rPr>
        <w:t>:</w:t>
      </w:r>
    </w:p>
    <w:p w14:paraId="0560E547" w14:textId="77777777" w:rsidR="001B2A37" w:rsidRPr="00876949" w:rsidRDefault="001B2A37" w:rsidP="00AA13EE">
      <w:pPr>
        <w:ind w:firstLine="709"/>
        <w:jc w:val="both"/>
      </w:pPr>
      <w:r w:rsidRPr="001000B0">
        <w:t>На реализацию муниципальной программы «Управление муниципальными финансами муниципального образования города Шарыпово» в 2025 году были утверждены ассигнования в сумме 20 559,1 тыс. рублей освоены на 95,3% или 19 590,5 тыс. рублей.</w:t>
      </w:r>
    </w:p>
    <w:p w14:paraId="71488438" w14:textId="77777777" w:rsidR="001B2A37" w:rsidRPr="00876949" w:rsidRDefault="001B2A37" w:rsidP="00AA13EE">
      <w:pPr>
        <w:ind w:firstLine="709"/>
        <w:jc w:val="both"/>
      </w:pPr>
      <w:r w:rsidRPr="00876949">
        <w:t>В рамках данной программы сформированы следующие подпрограммы:</w:t>
      </w:r>
    </w:p>
    <w:p w14:paraId="060557BA" w14:textId="77777777" w:rsidR="001B2A37" w:rsidRPr="00876949" w:rsidRDefault="001000B0" w:rsidP="00AA13EE">
      <w:pPr>
        <w:ind w:firstLine="709"/>
        <w:jc w:val="both"/>
      </w:pPr>
      <w:r>
        <w:t xml:space="preserve">1. </w:t>
      </w:r>
      <w:r w:rsidR="001B2A37" w:rsidRPr="00876949">
        <w:t>«Создание условий для эффективного и ответственного управления муниципальными финансами, повышения устойчивости бюджета городского округа города Шарыпово»;</w:t>
      </w:r>
    </w:p>
    <w:p w14:paraId="160325F5" w14:textId="77777777" w:rsidR="001B2A37" w:rsidRPr="00876949" w:rsidRDefault="001000B0" w:rsidP="00AA13EE">
      <w:pPr>
        <w:ind w:firstLine="709"/>
        <w:jc w:val="both"/>
      </w:pPr>
      <w:r>
        <w:t xml:space="preserve">2. </w:t>
      </w:r>
      <w:r w:rsidR="001B2A37" w:rsidRPr="00876949">
        <w:t>«Управление муниципальным долгом города Шарыпово»;</w:t>
      </w:r>
    </w:p>
    <w:p w14:paraId="11D3E200" w14:textId="77777777" w:rsidR="001B2A37" w:rsidRPr="00876949" w:rsidRDefault="001000B0" w:rsidP="00AA13EE">
      <w:pPr>
        <w:ind w:firstLine="709"/>
        <w:jc w:val="both"/>
      </w:pPr>
      <w:r>
        <w:t xml:space="preserve">3. </w:t>
      </w:r>
      <w:r w:rsidR="001B2A37" w:rsidRPr="00876949">
        <w:t>«Организация и осуществление финансового контроля в муниципальном образовании города Шарыпово»;</w:t>
      </w:r>
    </w:p>
    <w:p w14:paraId="0891E41C" w14:textId="77777777" w:rsidR="001B2A37" w:rsidRPr="00876949" w:rsidRDefault="001000B0" w:rsidP="00AA13EE">
      <w:pPr>
        <w:ind w:firstLine="709"/>
        <w:jc w:val="both"/>
      </w:pPr>
      <w:r>
        <w:t xml:space="preserve">4. </w:t>
      </w:r>
      <w:r w:rsidR="001B2A37" w:rsidRPr="00876949">
        <w:t>«Обеспечение реализации муниципальной программы и прочие мероприятия».</w:t>
      </w:r>
    </w:p>
    <w:p w14:paraId="5FE8ABEF" w14:textId="77777777" w:rsidR="001B2A37" w:rsidRPr="00876949" w:rsidRDefault="001B2A37" w:rsidP="00AA13EE">
      <w:pPr>
        <w:tabs>
          <w:tab w:val="left" w:pos="-3060"/>
        </w:tabs>
        <w:ind w:firstLine="709"/>
        <w:jc w:val="both"/>
      </w:pPr>
      <w:r w:rsidRPr="00876949">
        <w:t>На реализацию подпрограммы «Управление муниципальным долгом города Шарыпово» утвержденные по бюджету ассигнования в сумме 1,8 тыс. рублей исполнены в сумме 1,8 тыс. рублей или 100 %.</w:t>
      </w:r>
    </w:p>
    <w:p w14:paraId="7C18DEA4" w14:textId="77777777" w:rsidR="001B2A37" w:rsidRPr="00EE4573" w:rsidRDefault="001B2A37" w:rsidP="00AA13EE">
      <w:pPr>
        <w:ind w:firstLine="709"/>
        <w:jc w:val="both"/>
      </w:pPr>
      <w:r w:rsidRPr="00876949">
        <w:t xml:space="preserve">На реализацию подпрограммы «Обеспечение реализации муниципальной программы и прочие мероприятия» утвержденные ассигнования в сумме 20 557,4 тыс. рублей исполнены на 95,3% или 19 588,8 тыс. рублей. Неисполнение утвержденных ассигнований сложилось в связи с тем, что оплата расходов по услугам связи и </w:t>
      </w:r>
      <w:r w:rsidRPr="00EE4573">
        <w:t>коммунальным услугам за вторую половину декабря осуществляется в январе месяце 2026 года. Кроме того, сложилась экономия средств по заработной плате, ремонту помещений, обслуживанию оргтехники, услугам страхования, увеличению стоимости основных средств и увеличению стоимости прочих оборотных запасов (материалов).</w:t>
      </w:r>
    </w:p>
    <w:p w14:paraId="61222C37" w14:textId="77777777" w:rsidR="001E4EAA" w:rsidRDefault="001E4EAA" w:rsidP="00A6478D">
      <w:pPr>
        <w:pStyle w:val="a5"/>
        <w:spacing w:before="0" w:beforeAutospacing="0" w:after="0" w:afterAutospacing="0"/>
        <w:jc w:val="center"/>
        <w:rPr>
          <w:rStyle w:val="a7"/>
          <w:highlight w:val="yellow"/>
        </w:rPr>
      </w:pPr>
    </w:p>
    <w:p w14:paraId="770736E2" w14:textId="77777777" w:rsidR="00CC472F" w:rsidRPr="001000B0" w:rsidRDefault="00CC472F" w:rsidP="00CC472F">
      <w:pPr>
        <w:ind w:firstLine="709"/>
        <w:jc w:val="both"/>
        <w:outlineLvl w:val="2"/>
        <w:rPr>
          <w:b/>
          <w:bCs/>
          <w:u w:val="single"/>
        </w:rPr>
      </w:pPr>
      <w:r w:rsidRPr="001000B0">
        <w:rPr>
          <w:b/>
          <w:bCs/>
          <w:u w:val="single"/>
        </w:rPr>
        <w:t>1</w:t>
      </w:r>
      <w:r>
        <w:rPr>
          <w:b/>
          <w:bCs/>
          <w:u w:val="single"/>
        </w:rPr>
        <w:t>2</w:t>
      </w:r>
      <w:r w:rsidRPr="001000B0">
        <w:rPr>
          <w:b/>
          <w:bCs/>
          <w:u w:val="single"/>
        </w:rPr>
        <w:t>. МП «Формирование современной городской среды муниципального образования город</w:t>
      </w:r>
      <w:r>
        <w:rPr>
          <w:b/>
          <w:bCs/>
          <w:u w:val="single"/>
        </w:rPr>
        <w:t>а</w:t>
      </w:r>
      <w:r w:rsidRPr="001000B0">
        <w:rPr>
          <w:b/>
          <w:bCs/>
          <w:u w:val="single"/>
        </w:rPr>
        <w:t xml:space="preserve"> Шарыпово»:</w:t>
      </w:r>
    </w:p>
    <w:p w14:paraId="6AD1746F" w14:textId="77777777" w:rsidR="00CC472F" w:rsidRPr="00876949" w:rsidRDefault="00CC472F" w:rsidP="00CC472F">
      <w:pPr>
        <w:ind w:firstLine="709"/>
        <w:jc w:val="both"/>
      </w:pPr>
      <w:r w:rsidRPr="00876949">
        <w:t>Исполнение по данной программе составило 100,0 % или 184 700,3 тыс. рублей, в том числе:</w:t>
      </w:r>
    </w:p>
    <w:p w14:paraId="006CBBBE" w14:textId="77777777" w:rsidR="00CC472F" w:rsidRPr="00876949" w:rsidRDefault="00CC472F" w:rsidP="00CC472F">
      <w:pPr>
        <w:ind w:firstLine="709"/>
        <w:jc w:val="both"/>
      </w:pPr>
      <w:r w:rsidRPr="00876949">
        <w:t>- за счет федерального бюджета – 106 163,4 тыс. рублей;</w:t>
      </w:r>
    </w:p>
    <w:p w14:paraId="666B0D69" w14:textId="77777777" w:rsidR="00CC472F" w:rsidRPr="00876949" w:rsidRDefault="00CC472F" w:rsidP="00CC472F">
      <w:pPr>
        <w:ind w:firstLine="709"/>
        <w:jc w:val="both"/>
      </w:pPr>
      <w:r w:rsidRPr="00876949">
        <w:t>- за счет краевого бюджета – 75 358,5 тыс. рублей;</w:t>
      </w:r>
    </w:p>
    <w:p w14:paraId="33EE677D" w14:textId="77777777" w:rsidR="00CC472F" w:rsidRPr="00876949" w:rsidRDefault="00CC472F" w:rsidP="00CC472F">
      <w:pPr>
        <w:ind w:firstLine="709"/>
        <w:jc w:val="both"/>
      </w:pPr>
      <w:r w:rsidRPr="00876949">
        <w:t>- за счет бюджета городского округа – 2 841,1;</w:t>
      </w:r>
    </w:p>
    <w:p w14:paraId="5C04EC64" w14:textId="77777777" w:rsidR="00CC472F" w:rsidRPr="00876949" w:rsidRDefault="00CC472F" w:rsidP="00CC472F">
      <w:pPr>
        <w:ind w:firstLine="709"/>
        <w:jc w:val="both"/>
      </w:pPr>
      <w:r w:rsidRPr="00876949">
        <w:t>- за счет внебюджетных источников – 337,3 тыс. рублей.</w:t>
      </w:r>
    </w:p>
    <w:p w14:paraId="43EDAB31" w14:textId="77777777" w:rsidR="00CC472F" w:rsidRPr="00876949" w:rsidRDefault="00CC472F" w:rsidP="00CC472F">
      <w:pPr>
        <w:keepNext/>
        <w:ind w:firstLine="709"/>
        <w:jc w:val="both"/>
        <w:outlineLvl w:val="3"/>
      </w:pPr>
      <w:r w:rsidRPr="00876949">
        <w:t>По данной программе отражены следующие расходы:</w:t>
      </w:r>
    </w:p>
    <w:p w14:paraId="0FCD621A" w14:textId="77777777" w:rsidR="00CC472F" w:rsidRPr="002F141E" w:rsidRDefault="00CC472F" w:rsidP="00CC472F">
      <w:pPr>
        <w:keepNext/>
        <w:ind w:firstLine="709"/>
        <w:jc w:val="both"/>
        <w:outlineLvl w:val="3"/>
      </w:pPr>
      <w:r w:rsidRPr="00876949">
        <w:t xml:space="preserve">- </w:t>
      </w:r>
      <w:r w:rsidRPr="002F141E">
        <w:t xml:space="preserve">расходы на реализацию мероприятий по благоустройству, направленных на формирование современной городской среды исполнение, составило 100,0% или 18 081,8 тыс. рублей. </w:t>
      </w:r>
      <w:r w:rsidRPr="002F141E">
        <w:rPr>
          <w:u w:val="single"/>
        </w:rPr>
        <w:t>В рамках национального проекта «Жилье и городская среда»:</w:t>
      </w:r>
    </w:p>
    <w:p w14:paraId="5539371E" w14:textId="77777777" w:rsidR="00CC472F" w:rsidRPr="002F141E" w:rsidRDefault="00CC472F" w:rsidP="00CC472F">
      <w:pPr>
        <w:ind w:firstLine="709"/>
        <w:jc w:val="both"/>
      </w:pPr>
      <w:r w:rsidRPr="002F141E">
        <w:t>- благоустройство дворовых территорий муниципального образования «город Шарыпово Красноярского края» - благоустроили 1 дворовую территорию: замена бортовых камней и ремонт асфальтобетонных покрытий, произведено устройство асфальто – бетонного покрытия дорожек и тротуаров, включая подъездные дороги к дворовым территориям (г. Шарыпово, шестой микрорайон д.52) на сумму 5 959,6 тыс. рублей (за счет федерального,  краевого бюджетов, бюджета городского округа города Шарыпово бюджета и средств заинтересованных лиц);</w:t>
      </w:r>
    </w:p>
    <w:p w14:paraId="0F04522B" w14:textId="77777777" w:rsidR="00CC472F" w:rsidRPr="002F141E" w:rsidRDefault="00CC472F" w:rsidP="00CC472F">
      <w:pPr>
        <w:ind w:firstLine="709"/>
        <w:jc w:val="both"/>
      </w:pPr>
      <w:r w:rsidRPr="002F141E">
        <w:t>- благоустройство общественных территорий муниципального образования «город Шарыпово Красноярского края» - благоустройство общественной территории площадь по ул. Горького перед магазином «Базыр» на сумму 12 121,82 тыс. рублей. В состав работ по благоустройству входит: устройство тротуаров с  брусчаткой площадью 883 м кв. с установкой бортовых бетонных камней, монтажу сетей освещения с подземной прокладкой кабеля и установкой 7 светодиодных светильников, посеву газонов обыкновенных на площади 62 м кв., установке МАФ: 1 остановочный павильон, 1 круглая скамья со спинкой, 5 парковых скамей, 6 урн для мусора, 28 парковочных столбика. (за счет федерального, краевого бюджетов и бюджета городского округа города Шарыпово).</w:t>
      </w:r>
    </w:p>
    <w:p w14:paraId="33D0EE0D" w14:textId="77777777" w:rsidR="00CC472F" w:rsidRPr="002F141E" w:rsidRDefault="00CC472F" w:rsidP="00CC472F">
      <w:pPr>
        <w:ind w:firstLine="709"/>
        <w:jc w:val="both"/>
      </w:pPr>
      <w:r w:rsidRPr="002F141E">
        <w:t>Оплата работ (услуг) по благоустройству территорий в сумме 23 667,0 тыс. рублей за счет средств краевого бюджета и бюджета городского округа города Шарыпово. За счет данных средств выполнены работы по благоустройству около водного комплекса «Лазурный» по устройству тротуаров из бетонных плит на площади  2000м кв.; устройству сетей освещения с прокладкой кабеля и установкой опор со светильниками в</w:t>
      </w:r>
      <w:r w:rsidRPr="00876949">
        <w:t xml:space="preserve"> </w:t>
      </w:r>
      <w:r w:rsidRPr="002F141E">
        <w:t>количестве 17 шт; установке МАФ (пергола с качелями – 2 шт., диван уличный – 6 шт.,  урны для мусора – 6 шт); осуществлена посадка деревьев.</w:t>
      </w:r>
    </w:p>
    <w:p w14:paraId="71492590" w14:textId="77777777" w:rsidR="00CC472F" w:rsidRPr="002F141E" w:rsidRDefault="00CC472F" w:rsidP="00CC472F">
      <w:pPr>
        <w:ind w:firstLine="709"/>
        <w:jc w:val="both"/>
      </w:pPr>
      <w:r w:rsidRPr="002F141E">
        <w:t>Субсидия для поощрения муниципальных образований - победителей конкурса лучших проектов создания комфортной городской среды – 50 505,1 тыс. рублей, за счет средств краевого бюджета и бюджета городского округа города Шарыпово. За счет данных средств выполнены работы по благоустройству территории Парка «Молодежный», произведено устройство бетонных плитных тротуаров, установлено электроосвещение и видеонаблюдение, установлены МАФы: урны для мусора «Классика», скамейки, уличные тренажеры, батут, бред-объекты, Воркаут.</w:t>
      </w:r>
    </w:p>
    <w:p w14:paraId="1E32F209" w14:textId="77777777" w:rsidR="00CC472F" w:rsidRPr="00876949" w:rsidRDefault="00CC472F" w:rsidP="00CC472F">
      <w:pPr>
        <w:ind w:firstLine="709"/>
        <w:jc w:val="both"/>
        <w:rPr>
          <w:u w:val="single"/>
        </w:rPr>
      </w:pPr>
      <w:r w:rsidRPr="002F141E">
        <w:t>Субсидия победителю Всероссийского конкурса лучших проектов создания комфортной городской среды - 92 446,8 тыс. рублей за счет средств федерального, краевого и бюджета городского округа города Шарыпово на реализацию проекта «Шарыпово юрского периода» парк «Динопарк». В рамках данного проекта выполнены работы по благоустройству и озеленению территории парка, установлено электроосвещение и видеонаблюдение, установлены МАФы: детские игровые комплексы, фонтан «Динопарк», входящая группа «Динопарк», информационные</w:t>
      </w:r>
      <w:r w:rsidRPr="00876949">
        <w:t xml:space="preserve"> стенды, искусственный ручей и пешеходный мост через него.</w:t>
      </w:r>
    </w:p>
    <w:p w14:paraId="237C0C54" w14:textId="77777777" w:rsidR="00E8363E" w:rsidRDefault="00E8363E" w:rsidP="009275C2">
      <w:pPr>
        <w:pStyle w:val="a5"/>
        <w:spacing w:before="0" w:beforeAutospacing="0" w:after="0" w:afterAutospacing="0"/>
        <w:jc w:val="center"/>
        <w:rPr>
          <w:rStyle w:val="a7"/>
        </w:rPr>
      </w:pPr>
    </w:p>
    <w:p w14:paraId="68F1A9CF" w14:textId="77777777" w:rsidR="009275C2" w:rsidRDefault="0035390B" w:rsidP="009275C2">
      <w:pPr>
        <w:pStyle w:val="a5"/>
        <w:spacing w:before="0" w:beforeAutospacing="0" w:after="0" w:afterAutospacing="0"/>
        <w:jc w:val="center"/>
        <w:rPr>
          <w:b/>
        </w:rPr>
      </w:pPr>
      <w:r w:rsidRPr="009275C2">
        <w:rPr>
          <w:rStyle w:val="a7"/>
        </w:rPr>
        <w:t>X</w:t>
      </w:r>
      <w:r w:rsidRPr="009275C2">
        <w:rPr>
          <w:b/>
          <w:lang w:val="en-US"/>
        </w:rPr>
        <w:t>I</w:t>
      </w:r>
      <w:r w:rsidRPr="009275C2">
        <w:rPr>
          <w:rStyle w:val="a7"/>
        </w:rPr>
        <w:t xml:space="preserve">. </w:t>
      </w:r>
      <w:r w:rsidRPr="009275C2">
        <w:rPr>
          <w:b/>
        </w:rPr>
        <w:t xml:space="preserve">Непрограммные расходы бюджета </w:t>
      </w:r>
      <w:bookmarkStart w:id="15" w:name="_Toc384022199"/>
    </w:p>
    <w:p w14:paraId="1A0C6C5A" w14:textId="77777777" w:rsidR="009275C2" w:rsidRPr="009275C2" w:rsidRDefault="009275C2" w:rsidP="009275C2">
      <w:pPr>
        <w:pStyle w:val="a5"/>
        <w:spacing w:before="0" w:beforeAutospacing="0" w:after="0" w:afterAutospacing="0"/>
        <w:jc w:val="center"/>
        <w:rPr>
          <w:rFonts w:eastAsia="Calibri"/>
          <w:b/>
          <w:lang w:eastAsia="en-US"/>
        </w:rPr>
      </w:pPr>
      <w:r w:rsidRPr="009275C2">
        <w:rPr>
          <w:rFonts w:eastAsia="Calibri"/>
          <w:b/>
          <w:lang w:eastAsia="en-US"/>
        </w:rPr>
        <w:t xml:space="preserve">городского округа города Шарыпово </w:t>
      </w:r>
    </w:p>
    <w:p w14:paraId="69A57FBA" w14:textId="77777777" w:rsidR="00C71C9A" w:rsidRPr="00370340" w:rsidRDefault="00EE4573" w:rsidP="009275C2">
      <w:pPr>
        <w:pStyle w:val="a5"/>
        <w:spacing w:before="0" w:beforeAutospacing="0" w:after="0" w:afterAutospacing="0"/>
        <w:ind w:firstLine="709"/>
        <w:jc w:val="both"/>
      </w:pPr>
      <w:r w:rsidRPr="00370340">
        <w:t xml:space="preserve">Объем непрограммных расходов </w:t>
      </w:r>
      <w:r w:rsidRPr="00370340">
        <w:rPr>
          <w:bCs/>
          <w:iCs/>
        </w:rPr>
        <w:t xml:space="preserve">бюджета городского округа города Шарыпово </w:t>
      </w:r>
      <w:r w:rsidRPr="00370340">
        <w:t>в 2025 году запланирован в сумме 135 532,39 тыс. руб</w:t>
      </w:r>
      <w:r w:rsidR="00530CF7" w:rsidRPr="00370340">
        <w:t>лей</w:t>
      </w:r>
      <w:r w:rsidRPr="00370340">
        <w:t xml:space="preserve">, исполнены непрограммные расходы в сумме 132 781,95 тыс. рублей на 97%, разница составила в сумме </w:t>
      </w:r>
      <w:r w:rsidR="00530CF7" w:rsidRPr="00370340">
        <w:t>(- 2 750,44) тыс. рублей</w:t>
      </w:r>
      <w:r w:rsidRPr="00370340">
        <w:t xml:space="preserve">. В общем объеме расходов </w:t>
      </w:r>
      <w:r w:rsidRPr="00370340">
        <w:rPr>
          <w:bCs/>
          <w:iCs/>
        </w:rPr>
        <w:t>бюджета городского округа города Шарыпово</w:t>
      </w:r>
      <w:r w:rsidR="00C71C9A" w:rsidRPr="00370340">
        <w:rPr>
          <w:bCs/>
          <w:iCs/>
        </w:rPr>
        <w:t>,</w:t>
      </w:r>
      <w:r w:rsidRPr="00370340">
        <w:rPr>
          <w:bCs/>
          <w:iCs/>
        </w:rPr>
        <w:t xml:space="preserve"> </w:t>
      </w:r>
      <w:r w:rsidRPr="00370340">
        <w:t>доля непрограммных расходов в 2025 году состав</w:t>
      </w:r>
      <w:r w:rsidR="00C71C9A" w:rsidRPr="00370340">
        <w:t>ил</w:t>
      </w:r>
      <w:r w:rsidR="00382125" w:rsidRPr="00370340">
        <w:t>а</w:t>
      </w:r>
      <w:r w:rsidR="00C71C9A" w:rsidRPr="00370340">
        <w:t xml:space="preserve"> </w:t>
      </w:r>
      <w:r w:rsidRPr="00370340">
        <w:t xml:space="preserve">– </w:t>
      </w:r>
      <w:r w:rsidR="00DB5E86" w:rsidRPr="00370340">
        <w:t>4,5%</w:t>
      </w:r>
      <w:r w:rsidR="00C71C9A" w:rsidRPr="00370340">
        <w:t>.</w:t>
      </w:r>
    </w:p>
    <w:p w14:paraId="0D21E3E8" w14:textId="77777777" w:rsidR="00EE4573" w:rsidRPr="00370340" w:rsidRDefault="00EE4573" w:rsidP="009275C2">
      <w:pPr>
        <w:ind w:firstLine="709"/>
        <w:jc w:val="both"/>
      </w:pPr>
      <w:r w:rsidRPr="00370340">
        <w:t xml:space="preserve">Информация по непрограммным расходам </w:t>
      </w:r>
      <w:r w:rsidR="00382125" w:rsidRPr="00370340">
        <w:rPr>
          <w:bCs/>
          <w:iCs/>
        </w:rPr>
        <w:t xml:space="preserve">городского округа города Шарыпово </w:t>
      </w:r>
      <w:r w:rsidRPr="00370340">
        <w:t>предста</w:t>
      </w:r>
      <w:r w:rsidRPr="00370340">
        <w:t>в</w:t>
      </w:r>
      <w:r w:rsidRPr="00370340">
        <w:t>лена в таблице.</w:t>
      </w:r>
    </w:p>
    <w:p w14:paraId="6830ECE2" w14:textId="77777777" w:rsidR="0035390B" w:rsidRPr="002C597D" w:rsidRDefault="0035390B" w:rsidP="0035390B">
      <w:pPr>
        <w:ind w:firstLine="709"/>
        <w:jc w:val="right"/>
        <w:rPr>
          <w:sz w:val="20"/>
          <w:szCs w:val="20"/>
        </w:rPr>
      </w:pPr>
      <w:r w:rsidRPr="002C597D">
        <w:rPr>
          <w:sz w:val="20"/>
          <w:szCs w:val="20"/>
        </w:rPr>
        <w:t>Таблица 18 (тыс. руб.)</w:t>
      </w:r>
    </w:p>
    <w:tbl>
      <w:tblPr>
        <w:tblW w:w="533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4"/>
        <w:gridCol w:w="550"/>
        <w:gridCol w:w="1337"/>
        <w:gridCol w:w="1156"/>
        <w:gridCol w:w="1246"/>
        <w:gridCol w:w="865"/>
        <w:gridCol w:w="1088"/>
        <w:gridCol w:w="1228"/>
      </w:tblGrid>
      <w:tr w:rsidR="00664722" w14:paraId="698B646C" w14:textId="77777777" w:rsidTr="000F7766">
        <w:trPr>
          <w:trHeight w:val="735"/>
        </w:trPr>
        <w:tc>
          <w:tcPr>
            <w:tcW w:w="1252" w:type="pct"/>
            <w:shd w:val="clear" w:color="auto" w:fill="auto"/>
            <w:vAlign w:val="center"/>
            <w:hideMark/>
          </w:tcPr>
          <w:p w14:paraId="37FC7D62" w14:textId="77777777" w:rsidR="0035390B" w:rsidRPr="00D01AE6" w:rsidRDefault="0035390B" w:rsidP="00543692">
            <w:pPr>
              <w:jc w:val="center"/>
              <w:rPr>
                <w:b/>
                <w:bCs/>
                <w:sz w:val="16"/>
                <w:szCs w:val="16"/>
              </w:rPr>
            </w:pPr>
            <w:r w:rsidRPr="00D01AE6">
              <w:rPr>
                <w:b/>
                <w:bCs/>
                <w:sz w:val="16"/>
                <w:szCs w:val="16"/>
              </w:rPr>
              <w:t>Наименование главных распорядителей и наименование показателей бюджетной классификации</w:t>
            </w:r>
          </w:p>
        </w:tc>
        <w:tc>
          <w:tcPr>
            <w:tcW w:w="276" w:type="pct"/>
            <w:shd w:val="clear" w:color="auto" w:fill="auto"/>
            <w:vAlign w:val="center"/>
            <w:hideMark/>
          </w:tcPr>
          <w:p w14:paraId="6C62E5ED" w14:textId="77777777" w:rsidR="0035390B" w:rsidRPr="00D01AE6" w:rsidRDefault="0035390B" w:rsidP="00543692">
            <w:pPr>
              <w:jc w:val="center"/>
              <w:rPr>
                <w:b/>
                <w:bCs/>
                <w:sz w:val="16"/>
                <w:szCs w:val="16"/>
              </w:rPr>
            </w:pPr>
            <w:r w:rsidRPr="00D01AE6">
              <w:rPr>
                <w:b/>
                <w:bCs/>
                <w:sz w:val="16"/>
                <w:szCs w:val="16"/>
              </w:rPr>
              <w:t>Целевая статья</w:t>
            </w:r>
          </w:p>
        </w:tc>
        <w:tc>
          <w:tcPr>
            <w:tcW w:w="671" w:type="pct"/>
            <w:shd w:val="clear" w:color="auto" w:fill="auto"/>
            <w:vAlign w:val="center"/>
            <w:hideMark/>
          </w:tcPr>
          <w:p w14:paraId="291BA052" w14:textId="77777777" w:rsidR="0035390B" w:rsidRPr="00D01AE6" w:rsidRDefault="0035390B" w:rsidP="00543692">
            <w:pPr>
              <w:jc w:val="center"/>
              <w:rPr>
                <w:b/>
                <w:bCs/>
                <w:sz w:val="16"/>
                <w:szCs w:val="16"/>
              </w:rPr>
            </w:pPr>
            <w:r w:rsidRPr="00D01AE6">
              <w:rPr>
                <w:b/>
                <w:bCs/>
                <w:sz w:val="16"/>
                <w:szCs w:val="16"/>
              </w:rPr>
              <w:t>Утверждено Решением о бюджете</w:t>
            </w:r>
          </w:p>
        </w:tc>
        <w:tc>
          <w:tcPr>
            <w:tcW w:w="580" w:type="pct"/>
            <w:shd w:val="clear" w:color="auto" w:fill="auto"/>
            <w:vAlign w:val="center"/>
            <w:hideMark/>
          </w:tcPr>
          <w:p w14:paraId="23E240EF" w14:textId="77777777" w:rsidR="0035390B" w:rsidRPr="00D01AE6" w:rsidRDefault="0035390B" w:rsidP="00543692">
            <w:pPr>
              <w:jc w:val="center"/>
              <w:rPr>
                <w:b/>
                <w:bCs/>
                <w:sz w:val="16"/>
                <w:szCs w:val="16"/>
              </w:rPr>
            </w:pPr>
            <w:r w:rsidRPr="00D01AE6">
              <w:rPr>
                <w:b/>
                <w:bCs/>
                <w:sz w:val="16"/>
                <w:szCs w:val="16"/>
              </w:rPr>
              <w:t>Бюджетная роспись с учетом изменений, тыс. руб.</w:t>
            </w:r>
          </w:p>
        </w:tc>
        <w:tc>
          <w:tcPr>
            <w:tcW w:w="625" w:type="pct"/>
            <w:shd w:val="clear" w:color="auto" w:fill="auto"/>
            <w:vAlign w:val="center"/>
            <w:hideMark/>
          </w:tcPr>
          <w:p w14:paraId="39E1CDD1" w14:textId="77777777" w:rsidR="0035390B" w:rsidRPr="00D01AE6" w:rsidRDefault="0035390B" w:rsidP="00543692">
            <w:pPr>
              <w:jc w:val="center"/>
              <w:rPr>
                <w:b/>
                <w:bCs/>
                <w:sz w:val="16"/>
                <w:szCs w:val="16"/>
              </w:rPr>
            </w:pPr>
            <w:r w:rsidRPr="00D01AE6">
              <w:rPr>
                <w:b/>
                <w:bCs/>
                <w:sz w:val="16"/>
                <w:szCs w:val="16"/>
              </w:rPr>
              <w:t>Исполнено, тыс. руб.</w:t>
            </w:r>
          </w:p>
        </w:tc>
        <w:tc>
          <w:tcPr>
            <w:tcW w:w="434" w:type="pct"/>
            <w:shd w:val="clear" w:color="auto" w:fill="auto"/>
            <w:vAlign w:val="center"/>
            <w:hideMark/>
          </w:tcPr>
          <w:p w14:paraId="26A19F39" w14:textId="77777777" w:rsidR="0035390B" w:rsidRPr="00D01AE6" w:rsidRDefault="0035390B" w:rsidP="00543692">
            <w:pPr>
              <w:jc w:val="center"/>
              <w:rPr>
                <w:b/>
                <w:bCs/>
                <w:sz w:val="16"/>
                <w:szCs w:val="16"/>
              </w:rPr>
            </w:pPr>
            <w:r w:rsidRPr="00D01AE6">
              <w:rPr>
                <w:b/>
                <w:bCs/>
                <w:sz w:val="16"/>
                <w:szCs w:val="16"/>
              </w:rPr>
              <w:t>Процент исполнения, %</w:t>
            </w:r>
          </w:p>
        </w:tc>
        <w:tc>
          <w:tcPr>
            <w:tcW w:w="546" w:type="pct"/>
            <w:shd w:val="clear" w:color="auto" w:fill="auto"/>
            <w:vAlign w:val="center"/>
            <w:hideMark/>
          </w:tcPr>
          <w:p w14:paraId="21660E73" w14:textId="77777777" w:rsidR="0035390B" w:rsidRPr="00D01AE6" w:rsidRDefault="0035390B" w:rsidP="00543692">
            <w:pPr>
              <w:jc w:val="center"/>
              <w:rPr>
                <w:b/>
                <w:bCs/>
                <w:sz w:val="16"/>
                <w:szCs w:val="16"/>
              </w:rPr>
            </w:pPr>
            <w:r w:rsidRPr="00D01AE6">
              <w:rPr>
                <w:b/>
                <w:bCs/>
                <w:sz w:val="16"/>
                <w:szCs w:val="16"/>
              </w:rPr>
              <w:t>Отклонения в сумме, тыс. руб.</w:t>
            </w:r>
          </w:p>
        </w:tc>
        <w:tc>
          <w:tcPr>
            <w:tcW w:w="616" w:type="pct"/>
            <w:shd w:val="clear" w:color="auto" w:fill="auto"/>
            <w:vAlign w:val="center"/>
            <w:hideMark/>
          </w:tcPr>
          <w:p w14:paraId="634502DB" w14:textId="77777777" w:rsidR="0035390B" w:rsidRPr="00D01AE6" w:rsidRDefault="0035390B" w:rsidP="00543692">
            <w:pPr>
              <w:jc w:val="center"/>
              <w:rPr>
                <w:b/>
                <w:bCs/>
                <w:sz w:val="16"/>
                <w:szCs w:val="16"/>
              </w:rPr>
            </w:pPr>
            <w:r w:rsidRPr="00D01AE6">
              <w:rPr>
                <w:b/>
                <w:bCs/>
                <w:sz w:val="16"/>
                <w:szCs w:val="16"/>
              </w:rPr>
              <w:t>Удельный вес (исполнено), %</w:t>
            </w:r>
          </w:p>
        </w:tc>
      </w:tr>
      <w:tr w:rsidR="00664722" w14:paraId="57AFC3FB" w14:textId="77777777" w:rsidTr="000F7766">
        <w:trPr>
          <w:trHeight w:val="170"/>
        </w:trPr>
        <w:tc>
          <w:tcPr>
            <w:tcW w:w="1252" w:type="pct"/>
            <w:shd w:val="clear" w:color="auto" w:fill="auto"/>
            <w:vAlign w:val="center"/>
            <w:hideMark/>
          </w:tcPr>
          <w:p w14:paraId="23986D69" w14:textId="77777777" w:rsidR="0035390B" w:rsidRDefault="0035390B" w:rsidP="00543692">
            <w:pPr>
              <w:jc w:val="center"/>
              <w:rPr>
                <w:b/>
                <w:bCs/>
                <w:sz w:val="18"/>
                <w:szCs w:val="18"/>
              </w:rPr>
            </w:pPr>
            <w:r>
              <w:rPr>
                <w:b/>
                <w:bCs/>
                <w:sz w:val="18"/>
                <w:szCs w:val="18"/>
              </w:rPr>
              <w:t>1</w:t>
            </w:r>
          </w:p>
        </w:tc>
        <w:tc>
          <w:tcPr>
            <w:tcW w:w="276" w:type="pct"/>
            <w:shd w:val="clear" w:color="auto" w:fill="auto"/>
            <w:vAlign w:val="center"/>
            <w:hideMark/>
          </w:tcPr>
          <w:p w14:paraId="29AA1762" w14:textId="77777777" w:rsidR="0035390B" w:rsidRDefault="0035390B" w:rsidP="00543692">
            <w:pPr>
              <w:jc w:val="center"/>
              <w:rPr>
                <w:b/>
                <w:bCs/>
                <w:sz w:val="18"/>
                <w:szCs w:val="18"/>
              </w:rPr>
            </w:pPr>
            <w:r>
              <w:rPr>
                <w:b/>
                <w:bCs/>
                <w:sz w:val="18"/>
                <w:szCs w:val="18"/>
              </w:rPr>
              <w:t>2</w:t>
            </w:r>
          </w:p>
        </w:tc>
        <w:tc>
          <w:tcPr>
            <w:tcW w:w="671" w:type="pct"/>
            <w:shd w:val="clear" w:color="auto" w:fill="auto"/>
            <w:vAlign w:val="center"/>
            <w:hideMark/>
          </w:tcPr>
          <w:p w14:paraId="7D4FD3F4" w14:textId="77777777" w:rsidR="0035390B" w:rsidRDefault="0035390B" w:rsidP="00543692">
            <w:pPr>
              <w:jc w:val="center"/>
              <w:rPr>
                <w:b/>
                <w:bCs/>
                <w:sz w:val="18"/>
                <w:szCs w:val="18"/>
              </w:rPr>
            </w:pPr>
            <w:r>
              <w:rPr>
                <w:b/>
                <w:bCs/>
                <w:sz w:val="18"/>
                <w:szCs w:val="18"/>
              </w:rPr>
              <w:t>3</w:t>
            </w:r>
          </w:p>
        </w:tc>
        <w:tc>
          <w:tcPr>
            <w:tcW w:w="580" w:type="pct"/>
            <w:shd w:val="clear" w:color="auto" w:fill="auto"/>
            <w:vAlign w:val="center"/>
            <w:hideMark/>
          </w:tcPr>
          <w:p w14:paraId="7A83312C" w14:textId="77777777" w:rsidR="0035390B" w:rsidRDefault="0035390B" w:rsidP="00543692">
            <w:pPr>
              <w:jc w:val="center"/>
              <w:rPr>
                <w:b/>
                <w:bCs/>
                <w:sz w:val="18"/>
                <w:szCs w:val="18"/>
              </w:rPr>
            </w:pPr>
            <w:r>
              <w:rPr>
                <w:b/>
                <w:bCs/>
                <w:sz w:val="18"/>
                <w:szCs w:val="18"/>
              </w:rPr>
              <w:t>4</w:t>
            </w:r>
          </w:p>
        </w:tc>
        <w:tc>
          <w:tcPr>
            <w:tcW w:w="625" w:type="pct"/>
            <w:shd w:val="clear" w:color="auto" w:fill="auto"/>
            <w:vAlign w:val="center"/>
            <w:hideMark/>
          </w:tcPr>
          <w:p w14:paraId="160256CE" w14:textId="77777777" w:rsidR="0035390B" w:rsidRDefault="0035390B" w:rsidP="00543692">
            <w:pPr>
              <w:jc w:val="center"/>
              <w:rPr>
                <w:b/>
                <w:bCs/>
                <w:sz w:val="18"/>
                <w:szCs w:val="18"/>
              </w:rPr>
            </w:pPr>
            <w:r>
              <w:rPr>
                <w:b/>
                <w:bCs/>
                <w:sz w:val="18"/>
                <w:szCs w:val="18"/>
              </w:rPr>
              <w:t>5</w:t>
            </w:r>
          </w:p>
        </w:tc>
        <w:tc>
          <w:tcPr>
            <w:tcW w:w="434" w:type="pct"/>
            <w:shd w:val="clear" w:color="auto" w:fill="auto"/>
            <w:vAlign w:val="center"/>
            <w:hideMark/>
          </w:tcPr>
          <w:p w14:paraId="72C8CD03" w14:textId="77777777" w:rsidR="0035390B" w:rsidRDefault="0035390B" w:rsidP="00543692">
            <w:pPr>
              <w:jc w:val="center"/>
              <w:rPr>
                <w:b/>
                <w:bCs/>
                <w:sz w:val="18"/>
                <w:szCs w:val="18"/>
              </w:rPr>
            </w:pPr>
            <w:r>
              <w:rPr>
                <w:b/>
                <w:bCs/>
                <w:sz w:val="18"/>
                <w:szCs w:val="18"/>
              </w:rPr>
              <w:t>6</w:t>
            </w:r>
          </w:p>
        </w:tc>
        <w:tc>
          <w:tcPr>
            <w:tcW w:w="546" w:type="pct"/>
            <w:shd w:val="clear" w:color="auto" w:fill="auto"/>
            <w:vAlign w:val="center"/>
            <w:hideMark/>
          </w:tcPr>
          <w:p w14:paraId="1C6DE46D" w14:textId="77777777" w:rsidR="0035390B" w:rsidRDefault="0035390B" w:rsidP="00543692">
            <w:pPr>
              <w:jc w:val="center"/>
              <w:rPr>
                <w:b/>
                <w:bCs/>
                <w:sz w:val="18"/>
                <w:szCs w:val="18"/>
              </w:rPr>
            </w:pPr>
            <w:r>
              <w:rPr>
                <w:b/>
                <w:bCs/>
                <w:sz w:val="18"/>
                <w:szCs w:val="18"/>
              </w:rPr>
              <w:t>7</w:t>
            </w:r>
          </w:p>
        </w:tc>
        <w:tc>
          <w:tcPr>
            <w:tcW w:w="616" w:type="pct"/>
            <w:shd w:val="clear" w:color="auto" w:fill="auto"/>
            <w:vAlign w:val="center"/>
            <w:hideMark/>
          </w:tcPr>
          <w:p w14:paraId="3EE0F8A6" w14:textId="77777777" w:rsidR="0035390B" w:rsidRDefault="0035390B" w:rsidP="00543692">
            <w:pPr>
              <w:jc w:val="center"/>
              <w:rPr>
                <w:b/>
                <w:bCs/>
                <w:sz w:val="18"/>
                <w:szCs w:val="18"/>
              </w:rPr>
            </w:pPr>
            <w:r>
              <w:rPr>
                <w:b/>
                <w:bCs/>
                <w:sz w:val="18"/>
                <w:szCs w:val="18"/>
              </w:rPr>
              <w:t>8</w:t>
            </w:r>
          </w:p>
        </w:tc>
      </w:tr>
      <w:tr w:rsidR="00664722" w14:paraId="4ACEF2E4" w14:textId="77777777" w:rsidTr="000F7766">
        <w:trPr>
          <w:trHeight w:val="170"/>
        </w:trPr>
        <w:tc>
          <w:tcPr>
            <w:tcW w:w="1252" w:type="pct"/>
            <w:shd w:val="clear" w:color="auto" w:fill="auto"/>
            <w:vAlign w:val="center"/>
            <w:hideMark/>
          </w:tcPr>
          <w:p w14:paraId="0CFE5F8F" w14:textId="77777777" w:rsidR="0035390B" w:rsidRDefault="0035390B" w:rsidP="00543692">
            <w:pPr>
              <w:rPr>
                <w:sz w:val="18"/>
                <w:szCs w:val="18"/>
              </w:rPr>
            </w:pPr>
            <w:r>
              <w:rPr>
                <w:sz w:val="18"/>
                <w:szCs w:val="18"/>
              </w:rPr>
              <w:t>Непрограммные расходы представительного органа местного самоуправления</w:t>
            </w:r>
          </w:p>
        </w:tc>
        <w:tc>
          <w:tcPr>
            <w:tcW w:w="276" w:type="pct"/>
            <w:shd w:val="clear" w:color="auto" w:fill="auto"/>
            <w:vAlign w:val="center"/>
            <w:hideMark/>
          </w:tcPr>
          <w:p w14:paraId="15A4AF98" w14:textId="77777777" w:rsidR="0035390B" w:rsidRPr="000F7766" w:rsidRDefault="0035390B" w:rsidP="00543692">
            <w:pPr>
              <w:jc w:val="center"/>
              <w:rPr>
                <w:sz w:val="16"/>
                <w:szCs w:val="16"/>
              </w:rPr>
            </w:pPr>
            <w:r w:rsidRPr="000F7766">
              <w:rPr>
                <w:sz w:val="16"/>
                <w:szCs w:val="16"/>
              </w:rPr>
              <w:t>9300000000</w:t>
            </w:r>
          </w:p>
        </w:tc>
        <w:tc>
          <w:tcPr>
            <w:tcW w:w="671" w:type="pct"/>
            <w:shd w:val="clear" w:color="auto" w:fill="auto"/>
            <w:noWrap/>
            <w:vAlign w:val="center"/>
            <w:hideMark/>
          </w:tcPr>
          <w:p w14:paraId="69F107FF" w14:textId="77777777" w:rsidR="0035390B" w:rsidRDefault="0035390B" w:rsidP="00543692">
            <w:pPr>
              <w:jc w:val="center"/>
              <w:rPr>
                <w:color w:val="000000"/>
                <w:sz w:val="20"/>
                <w:szCs w:val="20"/>
              </w:rPr>
            </w:pPr>
            <w:r>
              <w:rPr>
                <w:color w:val="000000"/>
                <w:sz w:val="20"/>
                <w:szCs w:val="20"/>
              </w:rPr>
              <w:t>13 224,00</w:t>
            </w:r>
          </w:p>
        </w:tc>
        <w:tc>
          <w:tcPr>
            <w:tcW w:w="580" w:type="pct"/>
            <w:shd w:val="clear" w:color="auto" w:fill="auto"/>
            <w:noWrap/>
            <w:vAlign w:val="center"/>
            <w:hideMark/>
          </w:tcPr>
          <w:p w14:paraId="5ECCC12A" w14:textId="77777777" w:rsidR="0035390B" w:rsidRDefault="0035390B" w:rsidP="00543692">
            <w:pPr>
              <w:jc w:val="center"/>
              <w:rPr>
                <w:color w:val="000000"/>
                <w:sz w:val="20"/>
                <w:szCs w:val="20"/>
              </w:rPr>
            </w:pPr>
            <w:r>
              <w:rPr>
                <w:color w:val="000000"/>
                <w:sz w:val="20"/>
                <w:szCs w:val="20"/>
              </w:rPr>
              <w:t>20 151,22</w:t>
            </w:r>
          </w:p>
        </w:tc>
        <w:tc>
          <w:tcPr>
            <w:tcW w:w="625" w:type="pct"/>
            <w:shd w:val="clear" w:color="auto" w:fill="auto"/>
            <w:noWrap/>
            <w:vAlign w:val="center"/>
            <w:hideMark/>
          </w:tcPr>
          <w:p w14:paraId="701B47F0" w14:textId="77777777" w:rsidR="0035390B" w:rsidRDefault="0035390B" w:rsidP="00543692">
            <w:pPr>
              <w:jc w:val="center"/>
              <w:rPr>
                <w:color w:val="000000"/>
                <w:sz w:val="20"/>
                <w:szCs w:val="20"/>
              </w:rPr>
            </w:pPr>
            <w:r>
              <w:rPr>
                <w:color w:val="000000"/>
                <w:sz w:val="20"/>
                <w:szCs w:val="20"/>
              </w:rPr>
              <w:t>19 783,77</w:t>
            </w:r>
          </w:p>
        </w:tc>
        <w:tc>
          <w:tcPr>
            <w:tcW w:w="434" w:type="pct"/>
            <w:shd w:val="clear" w:color="auto" w:fill="auto"/>
            <w:noWrap/>
            <w:vAlign w:val="center"/>
            <w:hideMark/>
          </w:tcPr>
          <w:p w14:paraId="61A3C0AA" w14:textId="77777777" w:rsidR="0035390B" w:rsidRDefault="0035390B" w:rsidP="00543692">
            <w:pPr>
              <w:jc w:val="center"/>
              <w:rPr>
                <w:color w:val="000000"/>
                <w:sz w:val="20"/>
                <w:szCs w:val="20"/>
              </w:rPr>
            </w:pPr>
            <w:r>
              <w:rPr>
                <w:color w:val="000000"/>
                <w:sz w:val="20"/>
                <w:szCs w:val="20"/>
              </w:rPr>
              <w:t>98,2</w:t>
            </w:r>
          </w:p>
        </w:tc>
        <w:tc>
          <w:tcPr>
            <w:tcW w:w="546" w:type="pct"/>
            <w:shd w:val="clear" w:color="auto" w:fill="auto"/>
            <w:noWrap/>
            <w:vAlign w:val="center"/>
            <w:hideMark/>
          </w:tcPr>
          <w:p w14:paraId="62232AF9" w14:textId="77777777" w:rsidR="0035390B" w:rsidRDefault="0035390B" w:rsidP="00543692">
            <w:pPr>
              <w:jc w:val="center"/>
              <w:rPr>
                <w:color w:val="000000"/>
                <w:sz w:val="20"/>
                <w:szCs w:val="20"/>
              </w:rPr>
            </w:pPr>
            <w:r>
              <w:rPr>
                <w:color w:val="000000"/>
                <w:sz w:val="20"/>
                <w:szCs w:val="20"/>
              </w:rPr>
              <w:t>-367,45</w:t>
            </w:r>
          </w:p>
        </w:tc>
        <w:tc>
          <w:tcPr>
            <w:tcW w:w="616" w:type="pct"/>
            <w:shd w:val="clear" w:color="auto" w:fill="auto"/>
            <w:noWrap/>
            <w:vAlign w:val="center"/>
            <w:hideMark/>
          </w:tcPr>
          <w:p w14:paraId="7A347DE7" w14:textId="77777777" w:rsidR="0035390B" w:rsidRDefault="0035390B" w:rsidP="00543692">
            <w:pPr>
              <w:jc w:val="center"/>
              <w:rPr>
                <w:color w:val="000000"/>
                <w:sz w:val="20"/>
                <w:szCs w:val="20"/>
              </w:rPr>
            </w:pPr>
            <w:r>
              <w:rPr>
                <w:color w:val="000000"/>
                <w:sz w:val="20"/>
                <w:szCs w:val="20"/>
              </w:rPr>
              <w:t>14,9</w:t>
            </w:r>
          </w:p>
        </w:tc>
      </w:tr>
      <w:tr w:rsidR="00664722" w14:paraId="75B88928" w14:textId="77777777" w:rsidTr="000F7766">
        <w:trPr>
          <w:trHeight w:val="170"/>
        </w:trPr>
        <w:tc>
          <w:tcPr>
            <w:tcW w:w="1252" w:type="pct"/>
            <w:shd w:val="clear" w:color="auto" w:fill="auto"/>
            <w:vAlign w:val="center"/>
            <w:hideMark/>
          </w:tcPr>
          <w:p w14:paraId="0048E4EE" w14:textId="77777777" w:rsidR="0035390B" w:rsidRDefault="0035390B" w:rsidP="00543692">
            <w:pPr>
              <w:rPr>
                <w:sz w:val="18"/>
                <w:szCs w:val="18"/>
              </w:rPr>
            </w:pPr>
            <w:r>
              <w:rPr>
                <w:sz w:val="18"/>
                <w:szCs w:val="18"/>
              </w:rPr>
              <w:t>Непрограммные расходы Контрольно-счетной палаты муниципального образования</w:t>
            </w:r>
          </w:p>
        </w:tc>
        <w:tc>
          <w:tcPr>
            <w:tcW w:w="276" w:type="pct"/>
            <w:shd w:val="clear" w:color="auto" w:fill="auto"/>
            <w:vAlign w:val="center"/>
            <w:hideMark/>
          </w:tcPr>
          <w:p w14:paraId="0783389C" w14:textId="77777777" w:rsidR="0035390B" w:rsidRPr="000F7766" w:rsidRDefault="0035390B" w:rsidP="00543692">
            <w:pPr>
              <w:jc w:val="center"/>
              <w:rPr>
                <w:sz w:val="16"/>
                <w:szCs w:val="16"/>
              </w:rPr>
            </w:pPr>
            <w:r w:rsidRPr="000F7766">
              <w:rPr>
                <w:sz w:val="16"/>
                <w:szCs w:val="16"/>
              </w:rPr>
              <w:t>9400000000</w:t>
            </w:r>
          </w:p>
        </w:tc>
        <w:tc>
          <w:tcPr>
            <w:tcW w:w="671" w:type="pct"/>
            <w:shd w:val="clear" w:color="auto" w:fill="auto"/>
            <w:noWrap/>
            <w:vAlign w:val="center"/>
            <w:hideMark/>
          </w:tcPr>
          <w:p w14:paraId="501F6A5A" w14:textId="77777777" w:rsidR="0035390B" w:rsidRDefault="0035390B" w:rsidP="00543692">
            <w:pPr>
              <w:jc w:val="center"/>
              <w:rPr>
                <w:color w:val="000000"/>
                <w:sz w:val="20"/>
                <w:szCs w:val="20"/>
              </w:rPr>
            </w:pPr>
            <w:r>
              <w:rPr>
                <w:color w:val="000000"/>
                <w:sz w:val="20"/>
                <w:szCs w:val="20"/>
              </w:rPr>
              <w:t>2 327,30</w:t>
            </w:r>
          </w:p>
        </w:tc>
        <w:tc>
          <w:tcPr>
            <w:tcW w:w="580" w:type="pct"/>
            <w:shd w:val="clear" w:color="auto" w:fill="auto"/>
            <w:noWrap/>
            <w:vAlign w:val="center"/>
            <w:hideMark/>
          </w:tcPr>
          <w:p w14:paraId="603FD0F5" w14:textId="77777777" w:rsidR="0035390B" w:rsidRDefault="0035390B" w:rsidP="00543692">
            <w:pPr>
              <w:jc w:val="center"/>
              <w:rPr>
                <w:color w:val="000000"/>
                <w:sz w:val="20"/>
                <w:szCs w:val="20"/>
              </w:rPr>
            </w:pPr>
            <w:r>
              <w:rPr>
                <w:color w:val="000000"/>
                <w:sz w:val="20"/>
                <w:szCs w:val="20"/>
              </w:rPr>
              <w:t>2 586,58</w:t>
            </w:r>
          </w:p>
        </w:tc>
        <w:tc>
          <w:tcPr>
            <w:tcW w:w="625" w:type="pct"/>
            <w:shd w:val="clear" w:color="auto" w:fill="auto"/>
            <w:noWrap/>
            <w:vAlign w:val="center"/>
            <w:hideMark/>
          </w:tcPr>
          <w:p w14:paraId="0B40227F" w14:textId="77777777" w:rsidR="0035390B" w:rsidRDefault="0035390B" w:rsidP="00543692">
            <w:pPr>
              <w:jc w:val="center"/>
              <w:rPr>
                <w:color w:val="000000"/>
                <w:sz w:val="20"/>
                <w:szCs w:val="20"/>
              </w:rPr>
            </w:pPr>
            <w:r>
              <w:rPr>
                <w:color w:val="000000"/>
                <w:sz w:val="20"/>
                <w:szCs w:val="20"/>
              </w:rPr>
              <w:t>2 566,21</w:t>
            </w:r>
          </w:p>
        </w:tc>
        <w:tc>
          <w:tcPr>
            <w:tcW w:w="434" w:type="pct"/>
            <w:shd w:val="clear" w:color="auto" w:fill="auto"/>
            <w:noWrap/>
            <w:vAlign w:val="center"/>
            <w:hideMark/>
          </w:tcPr>
          <w:p w14:paraId="36780D4C" w14:textId="77777777" w:rsidR="0035390B" w:rsidRDefault="0035390B" w:rsidP="00543692">
            <w:pPr>
              <w:jc w:val="center"/>
              <w:rPr>
                <w:color w:val="000000"/>
                <w:sz w:val="20"/>
                <w:szCs w:val="20"/>
              </w:rPr>
            </w:pPr>
            <w:r>
              <w:rPr>
                <w:color w:val="000000"/>
                <w:sz w:val="20"/>
                <w:szCs w:val="20"/>
              </w:rPr>
              <w:t>99,2</w:t>
            </w:r>
          </w:p>
        </w:tc>
        <w:tc>
          <w:tcPr>
            <w:tcW w:w="546" w:type="pct"/>
            <w:shd w:val="clear" w:color="auto" w:fill="auto"/>
            <w:noWrap/>
            <w:vAlign w:val="center"/>
            <w:hideMark/>
          </w:tcPr>
          <w:p w14:paraId="36A2E810" w14:textId="77777777" w:rsidR="0035390B" w:rsidRDefault="0035390B" w:rsidP="00543692">
            <w:pPr>
              <w:jc w:val="center"/>
              <w:rPr>
                <w:color w:val="000000"/>
                <w:sz w:val="20"/>
                <w:szCs w:val="20"/>
              </w:rPr>
            </w:pPr>
            <w:r>
              <w:rPr>
                <w:color w:val="000000"/>
                <w:sz w:val="20"/>
                <w:szCs w:val="20"/>
              </w:rPr>
              <w:t>-20,37</w:t>
            </w:r>
          </w:p>
        </w:tc>
        <w:tc>
          <w:tcPr>
            <w:tcW w:w="616" w:type="pct"/>
            <w:shd w:val="clear" w:color="auto" w:fill="auto"/>
            <w:noWrap/>
            <w:vAlign w:val="center"/>
            <w:hideMark/>
          </w:tcPr>
          <w:p w14:paraId="22AD8448" w14:textId="77777777" w:rsidR="0035390B" w:rsidRDefault="0035390B" w:rsidP="00543692">
            <w:pPr>
              <w:jc w:val="center"/>
              <w:rPr>
                <w:color w:val="000000"/>
                <w:sz w:val="20"/>
                <w:szCs w:val="20"/>
              </w:rPr>
            </w:pPr>
            <w:r>
              <w:rPr>
                <w:color w:val="000000"/>
                <w:sz w:val="20"/>
                <w:szCs w:val="20"/>
              </w:rPr>
              <w:t>0,0</w:t>
            </w:r>
          </w:p>
        </w:tc>
      </w:tr>
      <w:tr w:rsidR="00664722" w14:paraId="43FB37F2" w14:textId="77777777" w:rsidTr="000F7766">
        <w:trPr>
          <w:trHeight w:val="170"/>
        </w:trPr>
        <w:tc>
          <w:tcPr>
            <w:tcW w:w="1252" w:type="pct"/>
            <w:shd w:val="clear" w:color="auto" w:fill="auto"/>
            <w:vAlign w:val="center"/>
            <w:hideMark/>
          </w:tcPr>
          <w:p w14:paraId="4372BCEA" w14:textId="77777777" w:rsidR="0035390B" w:rsidRDefault="0035390B" w:rsidP="00543692">
            <w:pPr>
              <w:rPr>
                <w:sz w:val="18"/>
                <w:szCs w:val="18"/>
              </w:rPr>
            </w:pPr>
            <w:r>
              <w:rPr>
                <w:sz w:val="18"/>
                <w:szCs w:val="18"/>
              </w:rPr>
              <w:t>Непрограммные расходы отдельных учреждений муниципального образования</w:t>
            </w:r>
          </w:p>
        </w:tc>
        <w:tc>
          <w:tcPr>
            <w:tcW w:w="276" w:type="pct"/>
            <w:shd w:val="clear" w:color="auto" w:fill="auto"/>
            <w:vAlign w:val="center"/>
            <w:hideMark/>
          </w:tcPr>
          <w:p w14:paraId="23C640BD" w14:textId="77777777" w:rsidR="0035390B" w:rsidRPr="000F7766" w:rsidRDefault="0035390B" w:rsidP="00543692">
            <w:pPr>
              <w:jc w:val="center"/>
              <w:rPr>
                <w:sz w:val="16"/>
                <w:szCs w:val="16"/>
              </w:rPr>
            </w:pPr>
            <w:r w:rsidRPr="000F7766">
              <w:rPr>
                <w:sz w:val="16"/>
                <w:szCs w:val="16"/>
              </w:rPr>
              <w:t>9500000000</w:t>
            </w:r>
          </w:p>
        </w:tc>
        <w:tc>
          <w:tcPr>
            <w:tcW w:w="671" w:type="pct"/>
            <w:shd w:val="clear" w:color="auto" w:fill="auto"/>
            <w:noWrap/>
            <w:vAlign w:val="center"/>
            <w:hideMark/>
          </w:tcPr>
          <w:p w14:paraId="07AE6370" w14:textId="77777777" w:rsidR="0035390B" w:rsidRDefault="0035390B" w:rsidP="00543692">
            <w:pPr>
              <w:jc w:val="center"/>
              <w:rPr>
                <w:color w:val="000000"/>
                <w:sz w:val="20"/>
                <w:szCs w:val="20"/>
              </w:rPr>
            </w:pPr>
            <w:r>
              <w:rPr>
                <w:color w:val="000000"/>
                <w:sz w:val="20"/>
                <w:szCs w:val="20"/>
              </w:rPr>
              <w:t>17 135,00</w:t>
            </w:r>
          </w:p>
        </w:tc>
        <w:tc>
          <w:tcPr>
            <w:tcW w:w="580" w:type="pct"/>
            <w:shd w:val="clear" w:color="auto" w:fill="auto"/>
            <w:vAlign w:val="center"/>
            <w:hideMark/>
          </w:tcPr>
          <w:p w14:paraId="48296BD2" w14:textId="77777777" w:rsidR="0035390B" w:rsidRDefault="0035390B" w:rsidP="00543692">
            <w:pPr>
              <w:jc w:val="center"/>
              <w:rPr>
                <w:sz w:val="20"/>
                <w:szCs w:val="20"/>
              </w:rPr>
            </w:pPr>
            <w:r>
              <w:rPr>
                <w:sz w:val="20"/>
                <w:szCs w:val="20"/>
              </w:rPr>
              <w:t>21 235,02</w:t>
            </w:r>
          </w:p>
        </w:tc>
        <w:tc>
          <w:tcPr>
            <w:tcW w:w="625" w:type="pct"/>
            <w:shd w:val="clear" w:color="auto" w:fill="auto"/>
            <w:noWrap/>
            <w:vAlign w:val="center"/>
            <w:hideMark/>
          </w:tcPr>
          <w:p w14:paraId="781A309A" w14:textId="77777777" w:rsidR="0035390B" w:rsidRDefault="0035390B" w:rsidP="00543692">
            <w:pPr>
              <w:jc w:val="center"/>
              <w:rPr>
                <w:color w:val="000000"/>
                <w:sz w:val="20"/>
                <w:szCs w:val="20"/>
              </w:rPr>
            </w:pPr>
            <w:r>
              <w:rPr>
                <w:color w:val="000000"/>
                <w:sz w:val="20"/>
                <w:szCs w:val="20"/>
              </w:rPr>
              <w:t>20 667,88</w:t>
            </w:r>
          </w:p>
        </w:tc>
        <w:tc>
          <w:tcPr>
            <w:tcW w:w="434" w:type="pct"/>
            <w:shd w:val="clear" w:color="auto" w:fill="auto"/>
            <w:noWrap/>
            <w:vAlign w:val="center"/>
            <w:hideMark/>
          </w:tcPr>
          <w:p w14:paraId="1FC77191" w14:textId="77777777" w:rsidR="0035390B" w:rsidRDefault="0035390B" w:rsidP="00543692">
            <w:pPr>
              <w:jc w:val="center"/>
              <w:rPr>
                <w:color w:val="000000"/>
                <w:sz w:val="20"/>
                <w:szCs w:val="20"/>
              </w:rPr>
            </w:pPr>
            <w:r>
              <w:rPr>
                <w:color w:val="000000"/>
                <w:sz w:val="20"/>
                <w:szCs w:val="20"/>
              </w:rPr>
              <w:t>97,3</w:t>
            </w:r>
          </w:p>
        </w:tc>
        <w:tc>
          <w:tcPr>
            <w:tcW w:w="546" w:type="pct"/>
            <w:shd w:val="clear" w:color="auto" w:fill="auto"/>
            <w:noWrap/>
            <w:vAlign w:val="center"/>
            <w:hideMark/>
          </w:tcPr>
          <w:p w14:paraId="415C97A0" w14:textId="77777777" w:rsidR="0035390B" w:rsidRDefault="0035390B" w:rsidP="00543692">
            <w:pPr>
              <w:jc w:val="center"/>
              <w:rPr>
                <w:color w:val="000000"/>
                <w:sz w:val="20"/>
                <w:szCs w:val="20"/>
              </w:rPr>
            </w:pPr>
            <w:r>
              <w:rPr>
                <w:color w:val="000000"/>
                <w:sz w:val="20"/>
                <w:szCs w:val="20"/>
              </w:rPr>
              <w:t>-567,13</w:t>
            </w:r>
          </w:p>
        </w:tc>
        <w:tc>
          <w:tcPr>
            <w:tcW w:w="616" w:type="pct"/>
            <w:shd w:val="clear" w:color="auto" w:fill="auto"/>
            <w:noWrap/>
            <w:vAlign w:val="center"/>
            <w:hideMark/>
          </w:tcPr>
          <w:p w14:paraId="1831A7B3" w14:textId="77777777" w:rsidR="0035390B" w:rsidRDefault="0035390B" w:rsidP="00543692">
            <w:pPr>
              <w:jc w:val="center"/>
              <w:rPr>
                <w:color w:val="000000"/>
                <w:sz w:val="20"/>
                <w:szCs w:val="20"/>
              </w:rPr>
            </w:pPr>
            <w:r>
              <w:rPr>
                <w:color w:val="000000"/>
                <w:sz w:val="20"/>
                <w:szCs w:val="20"/>
              </w:rPr>
              <w:t>15,7</w:t>
            </w:r>
          </w:p>
        </w:tc>
      </w:tr>
      <w:tr w:rsidR="00664722" w14:paraId="79923370" w14:textId="77777777" w:rsidTr="000F7766">
        <w:trPr>
          <w:trHeight w:val="170"/>
        </w:trPr>
        <w:tc>
          <w:tcPr>
            <w:tcW w:w="1252" w:type="pct"/>
            <w:shd w:val="clear" w:color="auto" w:fill="auto"/>
            <w:vAlign w:val="center"/>
            <w:hideMark/>
          </w:tcPr>
          <w:p w14:paraId="179E286A" w14:textId="77777777" w:rsidR="0035390B" w:rsidRDefault="0035390B" w:rsidP="00543692">
            <w:pPr>
              <w:rPr>
                <w:sz w:val="18"/>
                <w:szCs w:val="18"/>
              </w:rPr>
            </w:pPr>
            <w:r>
              <w:rPr>
                <w:sz w:val="18"/>
                <w:szCs w:val="18"/>
              </w:rPr>
              <w:t>Непрограммные расходы исполнительного органа местного самоуправления</w:t>
            </w:r>
          </w:p>
        </w:tc>
        <w:tc>
          <w:tcPr>
            <w:tcW w:w="276" w:type="pct"/>
            <w:shd w:val="clear" w:color="auto" w:fill="auto"/>
            <w:vAlign w:val="center"/>
            <w:hideMark/>
          </w:tcPr>
          <w:p w14:paraId="29813AC2" w14:textId="77777777" w:rsidR="0035390B" w:rsidRPr="000F7766" w:rsidRDefault="0035390B" w:rsidP="00543692">
            <w:pPr>
              <w:jc w:val="center"/>
              <w:rPr>
                <w:sz w:val="16"/>
                <w:szCs w:val="16"/>
              </w:rPr>
            </w:pPr>
            <w:r w:rsidRPr="000F7766">
              <w:rPr>
                <w:sz w:val="16"/>
                <w:szCs w:val="16"/>
              </w:rPr>
              <w:t>9600000000</w:t>
            </w:r>
          </w:p>
        </w:tc>
        <w:tc>
          <w:tcPr>
            <w:tcW w:w="671" w:type="pct"/>
            <w:shd w:val="clear" w:color="auto" w:fill="auto"/>
            <w:noWrap/>
            <w:vAlign w:val="center"/>
            <w:hideMark/>
          </w:tcPr>
          <w:p w14:paraId="5DB7EC8E" w14:textId="77777777" w:rsidR="0035390B" w:rsidRDefault="0035390B" w:rsidP="00543692">
            <w:pPr>
              <w:jc w:val="center"/>
              <w:rPr>
                <w:color w:val="000000"/>
                <w:sz w:val="20"/>
                <w:szCs w:val="20"/>
              </w:rPr>
            </w:pPr>
            <w:r>
              <w:rPr>
                <w:color w:val="000000"/>
                <w:sz w:val="20"/>
                <w:szCs w:val="20"/>
              </w:rPr>
              <w:t>62 255,45</w:t>
            </w:r>
          </w:p>
        </w:tc>
        <w:tc>
          <w:tcPr>
            <w:tcW w:w="580" w:type="pct"/>
            <w:shd w:val="clear" w:color="auto" w:fill="auto"/>
            <w:noWrap/>
            <w:vAlign w:val="center"/>
            <w:hideMark/>
          </w:tcPr>
          <w:p w14:paraId="73FAF9BF" w14:textId="77777777" w:rsidR="0035390B" w:rsidRDefault="0035390B" w:rsidP="00543692">
            <w:pPr>
              <w:jc w:val="center"/>
              <w:rPr>
                <w:color w:val="000000"/>
                <w:sz w:val="20"/>
                <w:szCs w:val="20"/>
              </w:rPr>
            </w:pPr>
            <w:r>
              <w:rPr>
                <w:color w:val="000000"/>
                <w:sz w:val="20"/>
                <w:szCs w:val="20"/>
              </w:rPr>
              <w:t>91 559,58</w:t>
            </w:r>
          </w:p>
        </w:tc>
        <w:tc>
          <w:tcPr>
            <w:tcW w:w="625" w:type="pct"/>
            <w:shd w:val="clear" w:color="auto" w:fill="auto"/>
            <w:noWrap/>
            <w:vAlign w:val="center"/>
            <w:hideMark/>
          </w:tcPr>
          <w:p w14:paraId="7E4BFF61" w14:textId="77777777" w:rsidR="0035390B" w:rsidRDefault="0035390B" w:rsidP="00543692">
            <w:pPr>
              <w:jc w:val="center"/>
              <w:rPr>
                <w:color w:val="000000"/>
                <w:sz w:val="20"/>
                <w:szCs w:val="20"/>
              </w:rPr>
            </w:pPr>
            <w:r>
              <w:rPr>
                <w:color w:val="000000"/>
                <w:sz w:val="20"/>
                <w:szCs w:val="20"/>
              </w:rPr>
              <w:t>89 764,09</w:t>
            </w:r>
          </w:p>
        </w:tc>
        <w:tc>
          <w:tcPr>
            <w:tcW w:w="434" w:type="pct"/>
            <w:shd w:val="clear" w:color="auto" w:fill="auto"/>
            <w:noWrap/>
            <w:vAlign w:val="center"/>
            <w:hideMark/>
          </w:tcPr>
          <w:p w14:paraId="44913B20" w14:textId="77777777" w:rsidR="0035390B" w:rsidRDefault="0035390B" w:rsidP="00543692">
            <w:pPr>
              <w:jc w:val="center"/>
              <w:rPr>
                <w:color w:val="000000"/>
                <w:sz w:val="20"/>
                <w:szCs w:val="20"/>
              </w:rPr>
            </w:pPr>
            <w:r>
              <w:rPr>
                <w:color w:val="000000"/>
                <w:sz w:val="20"/>
                <w:szCs w:val="20"/>
              </w:rPr>
              <w:t>98,0</w:t>
            </w:r>
          </w:p>
        </w:tc>
        <w:tc>
          <w:tcPr>
            <w:tcW w:w="546" w:type="pct"/>
            <w:shd w:val="clear" w:color="auto" w:fill="auto"/>
            <w:noWrap/>
            <w:vAlign w:val="center"/>
            <w:hideMark/>
          </w:tcPr>
          <w:p w14:paraId="12962374" w14:textId="77777777" w:rsidR="0035390B" w:rsidRDefault="0035390B" w:rsidP="00543692">
            <w:pPr>
              <w:jc w:val="center"/>
              <w:rPr>
                <w:color w:val="000000"/>
                <w:sz w:val="20"/>
                <w:szCs w:val="20"/>
              </w:rPr>
            </w:pPr>
            <w:r>
              <w:rPr>
                <w:color w:val="000000"/>
                <w:sz w:val="20"/>
                <w:szCs w:val="20"/>
              </w:rPr>
              <w:t>-1 795,49</w:t>
            </w:r>
          </w:p>
        </w:tc>
        <w:tc>
          <w:tcPr>
            <w:tcW w:w="616" w:type="pct"/>
            <w:shd w:val="clear" w:color="auto" w:fill="auto"/>
            <w:noWrap/>
            <w:vAlign w:val="center"/>
            <w:hideMark/>
          </w:tcPr>
          <w:p w14:paraId="24DAD10A" w14:textId="77777777" w:rsidR="0035390B" w:rsidRDefault="0035390B" w:rsidP="00543692">
            <w:pPr>
              <w:jc w:val="center"/>
              <w:rPr>
                <w:color w:val="000000"/>
                <w:sz w:val="20"/>
                <w:szCs w:val="20"/>
              </w:rPr>
            </w:pPr>
            <w:r>
              <w:rPr>
                <w:color w:val="000000"/>
                <w:sz w:val="20"/>
                <w:szCs w:val="20"/>
              </w:rPr>
              <w:t>67,6</w:t>
            </w:r>
          </w:p>
        </w:tc>
      </w:tr>
      <w:tr w:rsidR="00664722" w14:paraId="2B9723E6" w14:textId="77777777" w:rsidTr="000F7766">
        <w:trPr>
          <w:trHeight w:val="367"/>
        </w:trPr>
        <w:tc>
          <w:tcPr>
            <w:tcW w:w="1252" w:type="pct"/>
            <w:shd w:val="clear" w:color="auto" w:fill="auto"/>
            <w:vAlign w:val="center"/>
            <w:hideMark/>
          </w:tcPr>
          <w:p w14:paraId="78CC4279" w14:textId="77777777" w:rsidR="0035390B" w:rsidRDefault="0035390B" w:rsidP="00543692">
            <w:pPr>
              <w:rPr>
                <w:b/>
                <w:bCs/>
                <w:color w:val="000000"/>
                <w:sz w:val="20"/>
                <w:szCs w:val="20"/>
              </w:rPr>
            </w:pPr>
            <w:r>
              <w:rPr>
                <w:b/>
                <w:bCs/>
                <w:color w:val="000000"/>
                <w:sz w:val="20"/>
                <w:szCs w:val="20"/>
              </w:rPr>
              <w:t>ВСЕГО РАСХОДОВ:</w:t>
            </w:r>
          </w:p>
        </w:tc>
        <w:tc>
          <w:tcPr>
            <w:tcW w:w="276" w:type="pct"/>
            <w:shd w:val="clear" w:color="auto" w:fill="auto"/>
            <w:vAlign w:val="center"/>
            <w:hideMark/>
          </w:tcPr>
          <w:p w14:paraId="4F1F26A6" w14:textId="77777777" w:rsidR="0035390B" w:rsidRDefault="0035390B" w:rsidP="00543692">
            <w:pPr>
              <w:rPr>
                <w:b/>
                <w:bCs/>
                <w:color w:val="000000"/>
                <w:sz w:val="20"/>
                <w:szCs w:val="20"/>
              </w:rPr>
            </w:pPr>
            <w:r>
              <w:rPr>
                <w:b/>
                <w:bCs/>
                <w:color w:val="000000"/>
                <w:sz w:val="20"/>
                <w:szCs w:val="20"/>
              </w:rPr>
              <w:t> </w:t>
            </w:r>
          </w:p>
        </w:tc>
        <w:tc>
          <w:tcPr>
            <w:tcW w:w="671" w:type="pct"/>
            <w:shd w:val="clear" w:color="auto" w:fill="auto"/>
            <w:noWrap/>
            <w:vAlign w:val="center"/>
            <w:hideMark/>
          </w:tcPr>
          <w:p w14:paraId="791A9088" w14:textId="77777777" w:rsidR="0035390B" w:rsidRDefault="0035390B" w:rsidP="00543692">
            <w:pPr>
              <w:jc w:val="center"/>
              <w:rPr>
                <w:b/>
                <w:bCs/>
                <w:color w:val="000000"/>
                <w:sz w:val="20"/>
                <w:szCs w:val="20"/>
              </w:rPr>
            </w:pPr>
            <w:r>
              <w:rPr>
                <w:b/>
                <w:bCs/>
                <w:color w:val="000000"/>
                <w:sz w:val="20"/>
                <w:szCs w:val="20"/>
              </w:rPr>
              <w:t>94 941,75</w:t>
            </w:r>
          </w:p>
        </w:tc>
        <w:tc>
          <w:tcPr>
            <w:tcW w:w="580" w:type="pct"/>
            <w:shd w:val="clear" w:color="auto" w:fill="auto"/>
            <w:noWrap/>
            <w:vAlign w:val="center"/>
            <w:hideMark/>
          </w:tcPr>
          <w:p w14:paraId="0B27B6A2" w14:textId="77777777" w:rsidR="0035390B" w:rsidRDefault="0035390B" w:rsidP="00543692">
            <w:pPr>
              <w:jc w:val="center"/>
              <w:rPr>
                <w:b/>
                <w:bCs/>
                <w:color w:val="000000"/>
                <w:sz w:val="20"/>
                <w:szCs w:val="20"/>
              </w:rPr>
            </w:pPr>
            <w:r>
              <w:rPr>
                <w:b/>
                <w:bCs/>
                <w:color w:val="000000"/>
                <w:sz w:val="20"/>
                <w:szCs w:val="20"/>
              </w:rPr>
              <w:t>135 532,39</w:t>
            </w:r>
          </w:p>
        </w:tc>
        <w:tc>
          <w:tcPr>
            <w:tcW w:w="625" w:type="pct"/>
            <w:shd w:val="clear" w:color="auto" w:fill="auto"/>
            <w:noWrap/>
            <w:vAlign w:val="center"/>
            <w:hideMark/>
          </w:tcPr>
          <w:p w14:paraId="0D9616D5" w14:textId="77777777" w:rsidR="0035390B" w:rsidRDefault="0035390B" w:rsidP="00543692">
            <w:pPr>
              <w:jc w:val="center"/>
              <w:rPr>
                <w:b/>
                <w:bCs/>
                <w:color w:val="000000"/>
                <w:sz w:val="20"/>
                <w:szCs w:val="20"/>
              </w:rPr>
            </w:pPr>
            <w:r>
              <w:rPr>
                <w:b/>
                <w:bCs/>
                <w:color w:val="000000"/>
                <w:sz w:val="20"/>
                <w:szCs w:val="20"/>
              </w:rPr>
              <w:t>132 781,95</w:t>
            </w:r>
          </w:p>
        </w:tc>
        <w:tc>
          <w:tcPr>
            <w:tcW w:w="434" w:type="pct"/>
            <w:shd w:val="clear" w:color="auto" w:fill="auto"/>
            <w:noWrap/>
            <w:vAlign w:val="center"/>
            <w:hideMark/>
          </w:tcPr>
          <w:p w14:paraId="51F6A2C6" w14:textId="77777777" w:rsidR="0035390B" w:rsidRDefault="0035390B" w:rsidP="00543692">
            <w:pPr>
              <w:jc w:val="center"/>
              <w:rPr>
                <w:b/>
                <w:bCs/>
                <w:color w:val="000000"/>
                <w:sz w:val="20"/>
                <w:szCs w:val="20"/>
              </w:rPr>
            </w:pPr>
            <w:r>
              <w:rPr>
                <w:b/>
                <w:bCs/>
                <w:color w:val="000000"/>
                <w:sz w:val="20"/>
                <w:szCs w:val="20"/>
              </w:rPr>
              <w:t>97</w:t>
            </w:r>
          </w:p>
        </w:tc>
        <w:tc>
          <w:tcPr>
            <w:tcW w:w="546" w:type="pct"/>
            <w:shd w:val="clear" w:color="auto" w:fill="auto"/>
            <w:noWrap/>
            <w:vAlign w:val="center"/>
            <w:hideMark/>
          </w:tcPr>
          <w:p w14:paraId="7DCF6503" w14:textId="77777777" w:rsidR="0035390B" w:rsidRDefault="0035390B" w:rsidP="00543692">
            <w:pPr>
              <w:jc w:val="center"/>
              <w:rPr>
                <w:b/>
                <w:bCs/>
                <w:color w:val="000000"/>
                <w:sz w:val="20"/>
                <w:szCs w:val="20"/>
              </w:rPr>
            </w:pPr>
            <w:r>
              <w:rPr>
                <w:b/>
                <w:bCs/>
                <w:color w:val="000000"/>
                <w:sz w:val="20"/>
                <w:szCs w:val="20"/>
              </w:rPr>
              <w:t>-2 750,44</w:t>
            </w:r>
          </w:p>
        </w:tc>
        <w:tc>
          <w:tcPr>
            <w:tcW w:w="616" w:type="pct"/>
            <w:shd w:val="clear" w:color="auto" w:fill="auto"/>
            <w:noWrap/>
            <w:vAlign w:val="center"/>
            <w:hideMark/>
          </w:tcPr>
          <w:p w14:paraId="18631130" w14:textId="77777777" w:rsidR="0035390B" w:rsidRDefault="0035390B" w:rsidP="00543692">
            <w:pPr>
              <w:jc w:val="center"/>
              <w:rPr>
                <w:b/>
                <w:bCs/>
                <w:color w:val="000000"/>
                <w:sz w:val="20"/>
                <w:szCs w:val="20"/>
              </w:rPr>
            </w:pPr>
            <w:r>
              <w:rPr>
                <w:b/>
                <w:bCs/>
                <w:color w:val="000000"/>
                <w:sz w:val="20"/>
                <w:szCs w:val="20"/>
              </w:rPr>
              <w:t>100</w:t>
            </w:r>
          </w:p>
        </w:tc>
      </w:tr>
    </w:tbl>
    <w:p w14:paraId="6048F0A4" w14:textId="77777777" w:rsidR="0035390B" w:rsidRDefault="0035390B" w:rsidP="0035390B">
      <w:pPr>
        <w:ind w:firstLine="709"/>
        <w:jc w:val="both"/>
      </w:pPr>
    </w:p>
    <w:bookmarkEnd w:id="15"/>
    <w:p w14:paraId="6944A55B" w14:textId="77777777" w:rsidR="00EE4573" w:rsidRPr="00EE4573" w:rsidRDefault="00EE4573" w:rsidP="00F372E2">
      <w:pPr>
        <w:ind w:firstLine="709"/>
        <w:jc w:val="both"/>
      </w:pPr>
      <w:r w:rsidRPr="00EE4573">
        <w:t>Объем непрограммных расходов бюджета городского округа города Шарыпово за 2025 год исполнены на 97%</w:t>
      </w:r>
      <w:r w:rsidR="00F372E2">
        <w:t>, за счет средств</w:t>
      </w:r>
      <w:r w:rsidRPr="00EE4573">
        <w:t>:</w:t>
      </w:r>
    </w:p>
    <w:p w14:paraId="098895D7" w14:textId="77777777" w:rsidR="00EE4573" w:rsidRPr="00EE4573" w:rsidRDefault="00EE4573" w:rsidP="00F372E2">
      <w:pPr>
        <w:ind w:firstLine="709"/>
        <w:jc w:val="both"/>
      </w:pPr>
      <w:r w:rsidRPr="00EE4573">
        <w:t>- краевого бюджета – 26 701,7 тыс. рублей при плановых ассигнованиях 27 406,4 тыс. рублей, исполнение составило 97%. Неисполнение утвержденных ассигнований сложилось в связи с выплатой больничных листов;</w:t>
      </w:r>
    </w:p>
    <w:p w14:paraId="57E8FD4B" w14:textId="77777777" w:rsidR="00EE4573" w:rsidRPr="00EE4573" w:rsidRDefault="00EE4573" w:rsidP="00F372E2">
      <w:pPr>
        <w:ind w:firstLine="709"/>
        <w:jc w:val="both"/>
      </w:pPr>
      <w:r w:rsidRPr="00EE4573">
        <w:t>- бюджета городского округа города Шарыпово – 106 080,2 тыс. рублей при плановых ассигнованиях 108 125,9 тыс. рублей, исполнение составило 98%.</w:t>
      </w:r>
    </w:p>
    <w:p w14:paraId="204A1C2F" w14:textId="77777777" w:rsidR="00EE4573" w:rsidRPr="002F141E" w:rsidRDefault="00EE4573" w:rsidP="00F372E2">
      <w:pPr>
        <w:ind w:firstLine="709"/>
        <w:jc w:val="both"/>
      </w:pPr>
      <w:r w:rsidRPr="002F141E">
        <w:t>Неисполнение утвержденных ассигнований сложилось в связи с тем, что оплата расходов по услугам связи и коммунальным услугам за вторую половину декабря осуществляется в январе месяце 2026 года. Кроме того, сложилась экономия в связи с выплатой больничных листов, командировочным расходам, услугам связи, обслуживанию оргтехники, по приобретению горюче-смазочных материалов и запасных средств на оргтехнику и автомобиль.</w:t>
      </w:r>
    </w:p>
    <w:p w14:paraId="56280D2A" w14:textId="77777777" w:rsidR="001E4EAA" w:rsidRPr="002F141E" w:rsidRDefault="001E4EAA" w:rsidP="00F372E2">
      <w:pPr>
        <w:ind w:firstLine="709"/>
        <w:jc w:val="both"/>
      </w:pPr>
      <w:r w:rsidRPr="002F141E">
        <w:t>Значительная доля расходов приходится на функционирование исполн</w:t>
      </w:r>
      <w:r w:rsidRPr="002F141E">
        <w:t>и</w:t>
      </w:r>
      <w:r w:rsidRPr="002F141E">
        <w:t>тельного органа местного самоуправления, в 202</w:t>
      </w:r>
      <w:r w:rsidR="00664722" w:rsidRPr="002F141E">
        <w:t>5</w:t>
      </w:r>
      <w:r w:rsidRPr="002F141E">
        <w:t xml:space="preserve"> году в сумме составляет </w:t>
      </w:r>
      <w:r w:rsidR="00664722" w:rsidRPr="002F141E">
        <w:rPr>
          <w:color w:val="000000"/>
        </w:rPr>
        <w:t xml:space="preserve">89 764,09 </w:t>
      </w:r>
      <w:r w:rsidRPr="002F141E">
        <w:t xml:space="preserve">тыс. рублей или </w:t>
      </w:r>
      <w:r w:rsidR="00664722" w:rsidRPr="002F141E">
        <w:t>67,6</w:t>
      </w:r>
      <w:r w:rsidRPr="002F141E">
        <w:t xml:space="preserve">% от общего объема непрограммных расходов. </w:t>
      </w:r>
    </w:p>
    <w:p w14:paraId="598DF925" w14:textId="77777777" w:rsidR="001E4EAA" w:rsidRPr="005137EC" w:rsidRDefault="001E4EAA" w:rsidP="00A6478D">
      <w:pPr>
        <w:pStyle w:val="a5"/>
        <w:spacing w:before="0" w:beforeAutospacing="0" w:after="0" w:afterAutospacing="0"/>
        <w:jc w:val="center"/>
        <w:rPr>
          <w:rStyle w:val="a7"/>
        </w:rPr>
      </w:pPr>
    </w:p>
    <w:p w14:paraId="369BE811" w14:textId="77777777" w:rsidR="00FF6B14" w:rsidRPr="006F5E2E" w:rsidRDefault="0035199A" w:rsidP="00A6478D">
      <w:pPr>
        <w:pStyle w:val="a5"/>
        <w:spacing w:before="0" w:beforeAutospacing="0" w:after="0" w:afterAutospacing="0"/>
        <w:jc w:val="center"/>
        <w:rPr>
          <w:rStyle w:val="a7"/>
        </w:rPr>
      </w:pPr>
      <w:r w:rsidRPr="006F5E2E">
        <w:rPr>
          <w:rStyle w:val="a7"/>
        </w:rPr>
        <w:t>X</w:t>
      </w:r>
      <w:r w:rsidR="00FF6B14" w:rsidRPr="006F5E2E">
        <w:rPr>
          <w:b/>
          <w:lang w:val="en-US"/>
        </w:rPr>
        <w:t>I</w:t>
      </w:r>
      <w:r w:rsidR="00B318F9" w:rsidRPr="006F5E2E">
        <w:rPr>
          <w:b/>
          <w:lang w:val="en-US"/>
        </w:rPr>
        <w:t>I</w:t>
      </w:r>
      <w:r w:rsidR="00E67A1F" w:rsidRPr="006F5E2E">
        <w:rPr>
          <w:rStyle w:val="a7"/>
        </w:rPr>
        <w:t>. Заключение</w:t>
      </w:r>
    </w:p>
    <w:p w14:paraId="1622B609" w14:textId="77777777" w:rsidR="003114A2" w:rsidRPr="0001212B" w:rsidRDefault="005137EC" w:rsidP="0001212B">
      <w:pPr>
        <w:ind w:firstLine="709"/>
        <w:jc w:val="both"/>
      </w:pPr>
      <w:r w:rsidRPr="0001212B">
        <w:t xml:space="preserve">В ходе исполнения Решения о бюджете </w:t>
      </w:r>
      <w:r w:rsidRPr="0001212B">
        <w:rPr>
          <w:rStyle w:val="a7"/>
          <w:b w:val="0"/>
        </w:rPr>
        <w:t xml:space="preserve">городского округа города Шарыпово </w:t>
      </w:r>
      <w:r w:rsidRPr="0001212B">
        <w:t xml:space="preserve">на 2025 год и плановый период 2026-2027 годов, </w:t>
      </w:r>
      <w:r w:rsidR="00BF4EC3" w:rsidRPr="0001212B">
        <w:t xml:space="preserve">основные параметры </w:t>
      </w:r>
      <w:r w:rsidRPr="0001212B">
        <w:t xml:space="preserve">исполнения </w:t>
      </w:r>
      <w:r w:rsidRPr="0001212B">
        <w:rPr>
          <w:bCs/>
          <w:iCs/>
        </w:rPr>
        <w:t xml:space="preserve">бюджета </w:t>
      </w:r>
      <w:r w:rsidR="00BF4EC3" w:rsidRPr="0001212B">
        <w:t>составили</w:t>
      </w:r>
      <w:r w:rsidR="003114A2" w:rsidRPr="0001212B">
        <w:t xml:space="preserve"> за 2025 год</w:t>
      </w:r>
      <w:r w:rsidRPr="0001212B">
        <w:t>:</w:t>
      </w:r>
    </w:p>
    <w:p w14:paraId="4CAE3349" w14:textId="77777777" w:rsidR="003114A2" w:rsidRPr="0001212B" w:rsidRDefault="00BF4EC3" w:rsidP="0001212B">
      <w:pPr>
        <w:tabs>
          <w:tab w:val="left" w:pos="1080"/>
        </w:tabs>
        <w:ind w:firstLine="709"/>
        <w:jc w:val="both"/>
      </w:pPr>
      <w:r w:rsidRPr="0001212B">
        <w:t xml:space="preserve">- доходы </w:t>
      </w:r>
      <w:r w:rsidR="003114A2" w:rsidRPr="0001212B">
        <w:t>в сумме составили 2 907 461,93</w:t>
      </w:r>
      <w:r w:rsidRPr="0001212B">
        <w:t xml:space="preserve"> тыс. рублей, что составляет </w:t>
      </w:r>
      <w:r w:rsidR="003114A2" w:rsidRPr="0001212B">
        <w:t>99,54</w:t>
      </w:r>
      <w:r w:rsidRPr="0001212B">
        <w:t>% уточненного плана</w:t>
      </w:r>
      <w:r w:rsidR="00831FD8" w:rsidRPr="0001212B">
        <w:t xml:space="preserve"> (</w:t>
      </w:r>
      <w:r w:rsidR="00831FD8" w:rsidRPr="0001212B">
        <w:rPr>
          <w:bCs/>
          <w:iCs/>
        </w:rPr>
        <w:t>в том числе налоговые и неналоговые доходы составили 475 495,53 тыс. рублей)</w:t>
      </w:r>
      <w:r w:rsidRPr="0001212B">
        <w:t xml:space="preserve">; </w:t>
      </w:r>
    </w:p>
    <w:p w14:paraId="51F26451" w14:textId="77777777" w:rsidR="003114A2" w:rsidRPr="0001212B" w:rsidRDefault="00BF4EC3" w:rsidP="0001212B">
      <w:pPr>
        <w:ind w:firstLine="709"/>
        <w:jc w:val="both"/>
      </w:pPr>
      <w:r w:rsidRPr="0001212B">
        <w:t xml:space="preserve">- расходы </w:t>
      </w:r>
      <w:r w:rsidR="003114A2" w:rsidRPr="0001212B">
        <w:t xml:space="preserve">в сумме составили 2 926 608,32 </w:t>
      </w:r>
      <w:r w:rsidRPr="0001212B">
        <w:t xml:space="preserve">тыс. рублей, что составляет </w:t>
      </w:r>
      <w:r w:rsidR="003114A2" w:rsidRPr="0001212B">
        <w:t>98,6</w:t>
      </w:r>
      <w:r w:rsidRPr="0001212B">
        <w:t xml:space="preserve">% уточненного плана; </w:t>
      </w:r>
    </w:p>
    <w:p w14:paraId="5AFF475F" w14:textId="77777777" w:rsidR="006019B7" w:rsidRPr="0001212B" w:rsidRDefault="00BF4EC3" w:rsidP="0001212B">
      <w:pPr>
        <w:ind w:firstLine="709"/>
        <w:jc w:val="both"/>
      </w:pPr>
      <w:r w:rsidRPr="0001212B">
        <w:t xml:space="preserve">- </w:t>
      </w:r>
      <w:r w:rsidR="00543692" w:rsidRPr="0001212B">
        <w:t>исполнение бюджета городского округа города Шарыпово с дефицитом в сумме 19 146,38 тыс. рублей</w:t>
      </w:r>
      <w:r w:rsidR="00424A33" w:rsidRPr="0001212B">
        <w:t>.</w:t>
      </w:r>
    </w:p>
    <w:p w14:paraId="0E620073" w14:textId="77777777" w:rsidR="005137EC" w:rsidRPr="0001212B" w:rsidRDefault="005137EC" w:rsidP="0001212B">
      <w:pPr>
        <w:ind w:firstLine="709"/>
        <w:jc w:val="both"/>
      </w:pPr>
      <w:r w:rsidRPr="0001212B">
        <w:t>Проект Решения рассмотрен с учетом результатов внешней проверки годовой бюдже</w:t>
      </w:r>
      <w:r w:rsidRPr="0001212B">
        <w:t>т</w:t>
      </w:r>
      <w:r w:rsidRPr="0001212B">
        <w:t xml:space="preserve">ной отчетности главных администраторов бюджетных средств за 2025 год. </w:t>
      </w:r>
      <w:r w:rsidR="00BF4EC3" w:rsidRPr="0001212B">
        <w:t xml:space="preserve">В соответствии с ведомственной структурой расходов бюджета городского округа в </w:t>
      </w:r>
      <w:r w:rsidRPr="0001212B">
        <w:t>отчетном г</w:t>
      </w:r>
      <w:r w:rsidR="00BF4EC3" w:rsidRPr="0001212B">
        <w:t xml:space="preserve">оду исполнение расходов осуществляли 12 главных распорядителей бюджетных средств, распорядителей бюджетных средств и получателей бюджетных средств. </w:t>
      </w:r>
      <w:r w:rsidRPr="0001212B">
        <w:rPr>
          <w:color w:val="000000"/>
        </w:rPr>
        <w:t>Состав бюджетной отчётности соответствует требованиям статьи 264.1 Бюджетного кодекса Российской Федерации и Инструкции № 191н. При сверке тождественных показателей, отражённых в разных формах отчётности расхождений не установлено. Фактов недостоверных отчетных данных и искажения бюджетной отчетности не установлено.</w:t>
      </w:r>
    </w:p>
    <w:p w14:paraId="60B7F5B2" w14:textId="77777777" w:rsidR="00831FD8" w:rsidRPr="0001212B" w:rsidRDefault="00BF4EC3" w:rsidP="0001212B">
      <w:pPr>
        <w:ind w:firstLine="709"/>
        <w:jc w:val="both"/>
      </w:pPr>
      <w:r w:rsidRPr="0001212B">
        <w:t xml:space="preserve">Основную долю в общем объеме исполнения расходов бюджета городского округа </w:t>
      </w:r>
      <w:r w:rsidR="0001212B">
        <w:t xml:space="preserve">в 2025 году </w:t>
      </w:r>
      <w:r w:rsidRPr="0001212B">
        <w:t xml:space="preserve">составили расходы на реализацию муниципальных программ – </w:t>
      </w:r>
      <w:r w:rsidR="00831FD8" w:rsidRPr="0001212B">
        <w:t xml:space="preserve">2 793 826,36 </w:t>
      </w:r>
      <w:r w:rsidRPr="0001212B">
        <w:t xml:space="preserve">тыс. рублей или </w:t>
      </w:r>
      <w:r w:rsidR="00831FD8" w:rsidRPr="0001212B">
        <w:t>98,6</w:t>
      </w:r>
      <w:r w:rsidRPr="0001212B">
        <w:t>% сводной бюджетной росписи.</w:t>
      </w:r>
      <w:r w:rsidR="00831FD8" w:rsidRPr="0001212B">
        <w:t xml:space="preserve"> В общем объеме расходов </w:t>
      </w:r>
      <w:r w:rsidR="00831FD8" w:rsidRPr="0001212B">
        <w:rPr>
          <w:bCs/>
          <w:iCs/>
        </w:rPr>
        <w:t xml:space="preserve">бюджета городского округа города Шарыпово, </w:t>
      </w:r>
      <w:r w:rsidR="00831FD8" w:rsidRPr="0001212B">
        <w:t>доля программных расходов в 2025 году составила – 95,5%.</w:t>
      </w:r>
    </w:p>
    <w:p w14:paraId="0C59972B" w14:textId="77777777" w:rsidR="00831FD8" w:rsidRDefault="00831FD8" w:rsidP="0001212B">
      <w:pPr>
        <w:ind w:firstLine="709"/>
        <w:jc w:val="both"/>
      </w:pPr>
      <w:r w:rsidRPr="0001212B">
        <w:t xml:space="preserve">Объем непрограммных расходов </w:t>
      </w:r>
      <w:r w:rsidRPr="0001212B">
        <w:rPr>
          <w:bCs/>
          <w:iCs/>
        </w:rPr>
        <w:t xml:space="preserve">бюджета городского округа </w:t>
      </w:r>
      <w:r w:rsidRPr="0001212B">
        <w:t xml:space="preserve">в 2025 году исполнены в сумме 132 781,95 тыс. рублей </w:t>
      </w:r>
      <w:r w:rsidR="0001212B">
        <w:t xml:space="preserve">или </w:t>
      </w:r>
      <w:r w:rsidRPr="0001212B">
        <w:t xml:space="preserve">97%, разница в сумме </w:t>
      </w:r>
      <w:r w:rsidR="0001212B" w:rsidRPr="0001212B">
        <w:t xml:space="preserve">составила </w:t>
      </w:r>
      <w:r w:rsidRPr="0001212B">
        <w:t xml:space="preserve">(- 2 750,44) тыс. рублей. В общем объеме расходов </w:t>
      </w:r>
      <w:r w:rsidRPr="0001212B">
        <w:rPr>
          <w:bCs/>
          <w:iCs/>
        </w:rPr>
        <w:t xml:space="preserve">бюджета городского округа города Шарыпово, </w:t>
      </w:r>
      <w:r w:rsidRPr="0001212B">
        <w:t>доля непрограммных расходов в 2025 году составила – 4,5%.</w:t>
      </w:r>
    </w:p>
    <w:p w14:paraId="6408F681" w14:textId="77777777" w:rsidR="004D55BF" w:rsidRDefault="0001212B" w:rsidP="004D55BF">
      <w:pPr>
        <w:pStyle w:val="a5"/>
        <w:spacing w:before="0" w:beforeAutospacing="0" w:after="0" w:afterAutospacing="0"/>
        <w:ind w:firstLine="709"/>
        <w:jc w:val="both"/>
        <w:rPr>
          <w:bCs/>
        </w:rPr>
      </w:pPr>
      <w:r w:rsidRPr="0001212B">
        <w:rPr>
          <w:bCs/>
        </w:rPr>
        <w:t xml:space="preserve">Анализ исполнения Решения о бюджете в отчетном году по расходам показал, что ниже диапазона 90%-100% исполнены </w:t>
      </w:r>
      <w:r w:rsidR="00E8363E" w:rsidRPr="0001212B">
        <w:rPr>
          <w:bCs/>
        </w:rPr>
        <w:t>расход</w:t>
      </w:r>
      <w:r w:rsidR="00E8363E">
        <w:rPr>
          <w:bCs/>
        </w:rPr>
        <w:t>ы</w:t>
      </w:r>
      <w:r w:rsidR="00E8363E" w:rsidRPr="0001212B">
        <w:rPr>
          <w:bCs/>
        </w:rPr>
        <w:t xml:space="preserve"> по </w:t>
      </w:r>
      <w:r w:rsidRPr="0001212B">
        <w:rPr>
          <w:bCs/>
        </w:rPr>
        <w:t>11 разделам бюджетной классификации расх</w:t>
      </w:r>
      <w:r w:rsidRPr="0001212B">
        <w:rPr>
          <w:bCs/>
        </w:rPr>
        <w:t>о</w:t>
      </w:r>
      <w:r w:rsidRPr="0001212B">
        <w:rPr>
          <w:bCs/>
        </w:rPr>
        <w:t>дов</w:t>
      </w:r>
      <w:r w:rsidR="00E8363E">
        <w:rPr>
          <w:bCs/>
        </w:rPr>
        <w:t xml:space="preserve"> из 12 разделов</w:t>
      </w:r>
      <w:r w:rsidRPr="0001212B">
        <w:rPr>
          <w:bCs/>
        </w:rPr>
        <w:t>.</w:t>
      </w:r>
    </w:p>
    <w:p w14:paraId="46E5A14F" w14:textId="77777777" w:rsidR="003A4B86" w:rsidRPr="0001212B" w:rsidRDefault="006019B7" w:rsidP="004D55BF">
      <w:pPr>
        <w:pStyle w:val="a5"/>
        <w:spacing w:before="0" w:beforeAutospacing="0" w:after="0" w:afterAutospacing="0"/>
        <w:ind w:firstLine="709"/>
        <w:jc w:val="both"/>
        <w:rPr>
          <w:bCs/>
        </w:rPr>
      </w:pPr>
      <w:r w:rsidRPr="00E8363E">
        <w:rPr>
          <w:rFonts w:eastAsia="Calibri"/>
          <w:lang w:eastAsia="en-US"/>
        </w:rPr>
        <w:t xml:space="preserve">Муниципальный долг по состоянию на </w:t>
      </w:r>
      <w:r w:rsidR="003A4B86" w:rsidRPr="00E8363E">
        <w:t>01.01.2026 года составляет 15 400,0 тыс. рублей, что не противоречит  статье 107 БК РФ «</w:t>
      </w:r>
      <w:r w:rsidR="003A4B86" w:rsidRPr="00E8363E">
        <w:rPr>
          <w:bCs/>
        </w:rPr>
        <w:t>Верхние пределы государственного внутреннего и внешнего долга субъекта Российской Федерации, верхние пределы муниципального внутреннего и внешнего долга и предельные значения показателей долговой устойчивости субъекта Российской Федерации, муниципального образования».</w:t>
      </w:r>
    </w:p>
    <w:p w14:paraId="726A237F" w14:textId="77777777" w:rsidR="006019B7" w:rsidRPr="0001212B" w:rsidRDefault="006019B7" w:rsidP="0001212B">
      <w:pPr>
        <w:pStyle w:val="ConsPlusNormal"/>
        <w:ind w:firstLine="709"/>
        <w:jc w:val="both"/>
        <w:rPr>
          <w:rFonts w:ascii="Times New Roman" w:eastAsia="Calibri" w:hAnsi="Times New Roman" w:cs="Times New Roman"/>
          <w:sz w:val="24"/>
          <w:szCs w:val="24"/>
          <w:lang w:eastAsia="en-US"/>
        </w:rPr>
      </w:pPr>
      <w:r w:rsidRPr="0001212B">
        <w:rPr>
          <w:rFonts w:ascii="Times New Roman" w:eastAsia="Calibri" w:hAnsi="Times New Roman" w:cs="Times New Roman"/>
          <w:sz w:val="24"/>
          <w:szCs w:val="24"/>
          <w:lang w:eastAsia="en-US"/>
        </w:rPr>
        <w:t xml:space="preserve">На основании изложенных в настоящем заключении фактов, </w:t>
      </w:r>
      <w:r w:rsidR="00424A33" w:rsidRPr="0001212B">
        <w:rPr>
          <w:rFonts w:ascii="Times New Roman" w:eastAsia="Calibri" w:hAnsi="Times New Roman" w:cs="Times New Roman"/>
          <w:sz w:val="24"/>
          <w:szCs w:val="24"/>
          <w:lang w:eastAsia="en-US"/>
        </w:rPr>
        <w:t>Контрольно-счетная палата Шарыповского муниципального округа</w:t>
      </w:r>
      <w:r w:rsidRPr="0001212B">
        <w:rPr>
          <w:rFonts w:ascii="Times New Roman" w:eastAsia="Calibri" w:hAnsi="Times New Roman" w:cs="Times New Roman"/>
          <w:sz w:val="24"/>
          <w:szCs w:val="24"/>
          <w:lang w:eastAsia="en-US"/>
        </w:rPr>
        <w:t xml:space="preserve"> считает целесообразным предложить:</w:t>
      </w:r>
    </w:p>
    <w:p w14:paraId="6CE0AA22" w14:textId="77777777" w:rsidR="006019B7" w:rsidRPr="0001212B" w:rsidRDefault="006019B7" w:rsidP="0001212B">
      <w:pPr>
        <w:ind w:firstLine="709"/>
        <w:jc w:val="both"/>
        <w:rPr>
          <w:rFonts w:eastAsia="Calibri"/>
          <w:lang w:eastAsia="en-US"/>
        </w:rPr>
      </w:pPr>
      <w:r w:rsidRPr="0001212B">
        <w:rPr>
          <w:rFonts w:eastAsia="Calibri"/>
          <w:lang w:eastAsia="en-US"/>
        </w:rPr>
        <w:t xml:space="preserve">Администрации </w:t>
      </w:r>
      <w:r w:rsidR="007F0411" w:rsidRPr="0001212B">
        <w:rPr>
          <w:rFonts w:eastAsia="Calibri"/>
          <w:lang w:eastAsia="en-US"/>
        </w:rPr>
        <w:t>Шарыповского муниципального округа</w:t>
      </w:r>
      <w:r w:rsidRPr="0001212B">
        <w:rPr>
          <w:rFonts w:eastAsia="Calibri"/>
          <w:lang w:eastAsia="en-US"/>
        </w:rPr>
        <w:t xml:space="preserve">: рассмотреть экспертное заключение </w:t>
      </w:r>
      <w:r w:rsidR="00424A33" w:rsidRPr="0001212B">
        <w:rPr>
          <w:rFonts w:eastAsia="Calibri"/>
          <w:lang w:eastAsia="en-US"/>
        </w:rPr>
        <w:t>Контрольно-счетн</w:t>
      </w:r>
      <w:r w:rsidR="00A40A8A" w:rsidRPr="0001212B">
        <w:rPr>
          <w:rFonts w:eastAsia="Calibri"/>
          <w:lang w:eastAsia="en-US"/>
        </w:rPr>
        <w:t>ой</w:t>
      </w:r>
      <w:r w:rsidR="00424A33" w:rsidRPr="0001212B">
        <w:rPr>
          <w:rFonts w:eastAsia="Calibri"/>
          <w:lang w:eastAsia="en-US"/>
        </w:rPr>
        <w:t xml:space="preserve"> палат</w:t>
      </w:r>
      <w:r w:rsidR="00A40A8A" w:rsidRPr="0001212B">
        <w:rPr>
          <w:rFonts w:eastAsia="Calibri"/>
          <w:lang w:eastAsia="en-US"/>
        </w:rPr>
        <w:t>ы</w:t>
      </w:r>
      <w:r w:rsidR="00424A33" w:rsidRPr="0001212B">
        <w:rPr>
          <w:rFonts w:eastAsia="Calibri"/>
          <w:lang w:eastAsia="en-US"/>
        </w:rPr>
        <w:t xml:space="preserve"> </w:t>
      </w:r>
      <w:r w:rsidRPr="0001212B">
        <w:rPr>
          <w:rFonts w:eastAsia="Calibri"/>
          <w:lang w:eastAsia="en-US"/>
        </w:rPr>
        <w:t xml:space="preserve">по результатам внешней проверки проекта Решения </w:t>
      </w:r>
      <w:r w:rsidR="00A40A8A" w:rsidRPr="0001212B">
        <w:rPr>
          <w:rFonts w:eastAsia="Calibri"/>
          <w:lang w:eastAsia="en-US"/>
        </w:rPr>
        <w:t xml:space="preserve">ШОСД </w:t>
      </w:r>
      <w:r w:rsidR="00FE6A78" w:rsidRPr="0001212B">
        <w:rPr>
          <w:rFonts w:eastAsia="Calibri"/>
          <w:lang w:eastAsia="en-US"/>
        </w:rPr>
        <w:t>«Об исполнении бюджета городского округа</w:t>
      </w:r>
      <w:r w:rsidR="009D6610" w:rsidRPr="0001212B">
        <w:rPr>
          <w:rFonts w:eastAsia="Calibri"/>
          <w:lang w:eastAsia="en-US"/>
        </w:rPr>
        <w:t xml:space="preserve"> </w:t>
      </w:r>
      <w:r w:rsidR="00FE6A78" w:rsidRPr="0001212B">
        <w:rPr>
          <w:rFonts w:eastAsia="Calibri"/>
          <w:lang w:eastAsia="en-US"/>
        </w:rPr>
        <w:t>города Шарыпово за 2025 год»</w:t>
      </w:r>
      <w:r w:rsidRPr="0001212B">
        <w:rPr>
          <w:rFonts w:eastAsia="Calibri"/>
          <w:lang w:eastAsia="en-US"/>
        </w:rPr>
        <w:t>.</w:t>
      </w:r>
    </w:p>
    <w:p w14:paraId="01EBC2E1" w14:textId="77777777" w:rsidR="00FE6A78" w:rsidRPr="0001212B" w:rsidRDefault="006019B7" w:rsidP="0001212B">
      <w:pPr>
        <w:ind w:firstLine="709"/>
        <w:jc w:val="both"/>
        <w:rPr>
          <w:rFonts w:eastAsia="Calibri"/>
          <w:lang w:eastAsia="en-US"/>
        </w:rPr>
      </w:pPr>
      <w:r w:rsidRPr="0001212B">
        <w:rPr>
          <w:rFonts w:eastAsia="Calibri"/>
          <w:lang w:eastAsia="en-US"/>
        </w:rPr>
        <w:t xml:space="preserve">Депутатам </w:t>
      </w:r>
      <w:r w:rsidR="00FE6A78" w:rsidRPr="0001212B">
        <w:rPr>
          <w:rFonts w:eastAsia="Calibri"/>
          <w:lang w:eastAsia="en-US"/>
        </w:rPr>
        <w:t>Шарыповского окружного Совета депутатов:</w:t>
      </w:r>
      <w:r w:rsidRPr="0001212B">
        <w:rPr>
          <w:rFonts w:eastAsia="Calibri"/>
          <w:lang w:eastAsia="en-US"/>
        </w:rPr>
        <w:t xml:space="preserve"> рассмотреть проект Решения </w:t>
      </w:r>
      <w:r w:rsidR="00A40A8A" w:rsidRPr="0001212B">
        <w:rPr>
          <w:rFonts w:eastAsia="Calibri"/>
          <w:lang w:eastAsia="en-US"/>
        </w:rPr>
        <w:t xml:space="preserve">ШОСД </w:t>
      </w:r>
      <w:r w:rsidR="00FE6A78" w:rsidRPr="0001212B">
        <w:rPr>
          <w:rFonts w:eastAsia="Calibri"/>
          <w:lang w:eastAsia="en-US"/>
        </w:rPr>
        <w:t>«Об исполнении бюджета городского округа</w:t>
      </w:r>
      <w:r w:rsidR="00A40A8A" w:rsidRPr="0001212B">
        <w:rPr>
          <w:rFonts w:eastAsia="Calibri"/>
          <w:lang w:eastAsia="en-US"/>
        </w:rPr>
        <w:t xml:space="preserve"> </w:t>
      </w:r>
      <w:r w:rsidR="00FE6A78" w:rsidRPr="0001212B">
        <w:rPr>
          <w:rFonts w:eastAsia="Calibri"/>
          <w:lang w:eastAsia="en-US"/>
        </w:rPr>
        <w:t>города Шарыпово за 2025 год»</w:t>
      </w:r>
      <w:r w:rsidR="000421AD" w:rsidRPr="0001212B">
        <w:rPr>
          <w:rFonts w:eastAsia="Calibri"/>
          <w:lang w:eastAsia="en-US"/>
        </w:rPr>
        <w:t>.</w:t>
      </w:r>
    </w:p>
    <w:p w14:paraId="4C9FF433" w14:textId="77777777" w:rsidR="006019B7" w:rsidRDefault="006019B7" w:rsidP="00FE6A78">
      <w:pPr>
        <w:autoSpaceDE w:val="0"/>
        <w:autoSpaceDN w:val="0"/>
        <w:adjustRightInd w:val="0"/>
        <w:jc w:val="both"/>
        <w:rPr>
          <w:rFonts w:eastAsia="Calibri"/>
          <w:highlight w:val="yellow"/>
          <w:lang w:eastAsia="en-US"/>
        </w:rPr>
      </w:pPr>
    </w:p>
    <w:p w14:paraId="2F6826CA" w14:textId="77777777" w:rsidR="006A7D3E" w:rsidRPr="00FE6A78" w:rsidRDefault="006A7D3E" w:rsidP="00FE6A78">
      <w:pPr>
        <w:autoSpaceDE w:val="0"/>
        <w:autoSpaceDN w:val="0"/>
        <w:adjustRightInd w:val="0"/>
        <w:jc w:val="both"/>
        <w:rPr>
          <w:rFonts w:eastAsia="Calibri"/>
          <w:highlight w:val="yellow"/>
          <w:lang w:eastAsia="en-US"/>
        </w:rPr>
      </w:pPr>
    </w:p>
    <w:p w14:paraId="49A4F131" w14:textId="77777777" w:rsidR="006019B7" w:rsidRDefault="006019B7" w:rsidP="006019B7">
      <w:pPr>
        <w:rPr>
          <w:highlight w:val="yellow"/>
          <w:lang w:val="x-none" w:eastAsia="en-US"/>
        </w:rPr>
      </w:pPr>
    </w:p>
    <w:tbl>
      <w:tblPr>
        <w:tblW w:w="0" w:type="auto"/>
        <w:tblLook w:val="01E0" w:firstRow="1" w:lastRow="1" w:firstColumn="1" w:lastColumn="1" w:noHBand="0" w:noVBand="0"/>
      </w:tblPr>
      <w:tblGrid>
        <w:gridCol w:w="4645"/>
        <w:gridCol w:w="4502"/>
      </w:tblGrid>
      <w:tr w:rsidR="006019B7" w:rsidRPr="00B91A8A" w14:paraId="16587FCB" w14:textId="77777777" w:rsidTr="00543692">
        <w:tc>
          <w:tcPr>
            <w:tcW w:w="4645" w:type="dxa"/>
            <w:shd w:val="clear" w:color="auto" w:fill="auto"/>
          </w:tcPr>
          <w:p w14:paraId="57C5CE86" w14:textId="77777777" w:rsidR="006019B7" w:rsidRDefault="006019B7" w:rsidP="00543692">
            <w:pPr>
              <w:rPr>
                <w:sz w:val="28"/>
                <w:szCs w:val="28"/>
              </w:rPr>
            </w:pPr>
            <w:r w:rsidRPr="00B91A8A">
              <w:rPr>
                <w:color w:val="000000"/>
                <w:sz w:val="28"/>
                <w:szCs w:val="28"/>
              </w:rPr>
              <w:t>Председатель</w:t>
            </w:r>
            <w:r>
              <w:rPr>
                <w:color w:val="000000"/>
                <w:sz w:val="28"/>
                <w:szCs w:val="28"/>
              </w:rPr>
              <w:t xml:space="preserve"> </w:t>
            </w:r>
            <w:r w:rsidRPr="00B91A8A">
              <w:rPr>
                <w:color w:val="000000"/>
                <w:sz w:val="28"/>
                <w:szCs w:val="28"/>
              </w:rPr>
              <w:t>Контрольно-счётной палаты</w:t>
            </w:r>
            <w:r>
              <w:rPr>
                <w:color w:val="000000"/>
                <w:sz w:val="28"/>
                <w:szCs w:val="28"/>
              </w:rPr>
              <w:t xml:space="preserve"> </w:t>
            </w:r>
            <w:r w:rsidRPr="001B596E">
              <w:rPr>
                <w:sz w:val="28"/>
                <w:szCs w:val="28"/>
              </w:rPr>
              <w:t>Шарыповского муниципального округ</w:t>
            </w:r>
            <w:r>
              <w:rPr>
                <w:sz w:val="28"/>
                <w:szCs w:val="28"/>
              </w:rPr>
              <w:t>а</w:t>
            </w:r>
          </w:p>
          <w:p w14:paraId="5A90CFD5" w14:textId="77777777" w:rsidR="006019B7" w:rsidRPr="00B91A8A" w:rsidRDefault="006019B7" w:rsidP="00543692">
            <w:pPr>
              <w:jc w:val="both"/>
              <w:rPr>
                <w:color w:val="000000"/>
                <w:sz w:val="28"/>
                <w:szCs w:val="28"/>
              </w:rPr>
            </w:pPr>
          </w:p>
        </w:tc>
        <w:tc>
          <w:tcPr>
            <w:tcW w:w="4502" w:type="dxa"/>
            <w:shd w:val="clear" w:color="auto" w:fill="auto"/>
            <w:vAlign w:val="center"/>
          </w:tcPr>
          <w:p w14:paraId="00820077" w14:textId="77777777" w:rsidR="006019B7" w:rsidRPr="00B91A8A" w:rsidRDefault="006019B7" w:rsidP="00543692">
            <w:pPr>
              <w:ind w:firstLine="35"/>
              <w:jc w:val="right"/>
              <w:rPr>
                <w:color w:val="000000"/>
                <w:sz w:val="28"/>
                <w:szCs w:val="28"/>
              </w:rPr>
            </w:pPr>
            <w:r w:rsidRPr="00B91A8A">
              <w:rPr>
                <w:color w:val="000000"/>
                <w:sz w:val="28"/>
                <w:szCs w:val="28"/>
              </w:rPr>
              <w:t xml:space="preserve">            Н.Г.</w:t>
            </w:r>
            <w:r>
              <w:rPr>
                <w:color w:val="000000"/>
                <w:sz w:val="28"/>
                <w:szCs w:val="28"/>
              </w:rPr>
              <w:t xml:space="preserve"> </w:t>
            </w:r>
            <w:r w:rsidRPr="00B91A8A">
              <w:rPr>
                <w:color w:val="000000"/>
                <w:sz w:val="28"/>
                <w:szCs w:val="28"/>
              </w:rPr>
              <w:t>Богданова</w:t>
            </w:r>
          </w:p>
        </w:tc>
      </w:tr>
    </w:tbl>
    <w:p w14:paraId="5C2B48D1" w14:textId="77777777" w:rsidR="005664D0" w:rsidRDefault="005664D0" w:rsidP="006421A3">
      <w:pPr>
        <w:pStyle w:val="a5"/>
        <w:spacing w:before="0" w:beforeAutospacing="0" w:after="0" w:afterAutospacing="0"/>
        <w:ind w:firstLine="709"/>
        <w:jc w:val="both"/>
        <w:rPr>
          <w:highlight w:val="yellow"/>
        </w:rPr>
      </w:pPr>
    </w:p>
    <w:p w14:paraId="03955681" w14:textId="77777777" w:rsidR="00D5047E" w:rsidRPr="00591861" w:rsidRDefault="00D5047E" w:rsidP="00D5047E">
      <w:pPr>
        <w:jc w:val="center"/>
        <w:rPr>
          <w:rStyle w:val="a7"/>
          <w:sz w:val="28"/>
          <w:szCs w:val="28"/>
          <w:highlight w:val="yellow"/>
        </w:rPr>
        <w:sectPr w:rsidR="00D5047E" w:rsidRPr="00591861" w:rsidSect="00EE1CD4">
          <w:footerReference w:type="default" r:id="rId14"/>
          <w:pgSz w:w="11906" w:h="16838"/>
          <w:pgMar w:top="1134" w:right="851" w:bottom="1134" w:left="1701" w:header="425" w:footer="125" w:gutter="0"/>
          <w:cols w:space="708"/>
          <w:docGrid w:linePitch="360"/>
        </w:sectPr>
      </w:pPr>
    </w:p>
    <w:p w14:paraId="1324431F" w14:textId="77777777" w:rsidR="00C23EB0" w:rsidRPr="0035276B" w:rsidRDefault="00C23EB0" w:rsidP="00C23EB0">
      <w:pPr>
        <w:jc w:val="right"/>
        <w:rPr>
          <w:rStyle w:val="a7"/>
        </w:rPr>
      </w:pPr>
      <w:r w:rsidRPr="0035276B">
        <w:rPr>
          <w:rStyle w:val="a7"/>
        </w:rPr>
        <w:t xml:space="preserve">Приложение №1 </w:t>
      </w:r>
    </w:p>
    <w:p w14:paraId="712FAED6" w14:textId="77777777" w:rsidR="0032342E" w:rsidRPr="0035276B" w:rsidRDefault="00D5047E" w:rsidP="0032342E">
      <w:pPr>
        <w:jc w:val="center"/>
        <w:rPr>
          <w:rStyle w:val="a7"/>
          <w:b w:val="0"/>
        </w:rPr>
      </w:pPr>
      <w:r w:rsidRPr="0035276B">
        <w:rPr>
          <w:rStyle w:val="a7"/>
          <w:b w:val="0"/>
        </w:rPr>
        <w:t xml:space="preserve">Сведения об исполнении бюджета </w:t>
      </w:r>
      <w:r w:rsidR="00A40A8A" w:rsidRPr="0035276B">
        <w:rPr>
          <w:rStyle w:val="a7"/>
          <w:b w:val="0"/>
        </w:rPr>
        <w:t xml:space="preserve">городского округа города Шарыпово </w:t>
      </w:r>
      <w:r w:rsidRPr="0035276B">
        <w:rPr>
          <w:rStyle w:val="a7"/>
          <w:b w:val="0"/>
        </w:rPr>
        <w:t>по разделам фун</w:t>
      </w:r>
      <w:r w:rsidRPr="0035276B">
        <w:rPr>
          <w:rStyle w:val="a7"/>
          <w:b w:val="0"/>
        </w:rPr>
        <w:t>к</w:t>
      </w:r>
      <w:r w:rsidRPr="0035276B">
        <w:rPr>
          <w:rStyle w:val="a7"/>
          <w:b w:val="0"/>
        </w:rPr>
        <w:t>циональной классификации за 20</w:t>
      </w:r>
      <w:r w:rsidR="00CF3FFC" w:rsidRPr="0035276B">
        <w:rPr>
          <w:rStyle w:val="a7"/>
          <w:b w:val="0"/>
        </w:rPr>
        <w:t>2</w:t>
      </w:r>
      <w:r w:rsidR="00A40A8A" w:rsidRPr="0035276B">
        <w:rPr>
          <w:rStyle w:val="a7"/>
          <w:b w:val="0"/>
        </w:rPr>
        <w:t>3</w:t>
      </w:r>
      <w:r w:rsidRPr="0035276B">
        <w:rPr>
          <w:rStyle w:val="a7"/>
          <w:b w:val="0"/>
        </w:rPr>
        <w:t>- 20</w:t>
      </w:r>
      <w:r w:rsidR="00B03DB5" w:rsidRPr="0035276B">
        <w:rPr>
          <w:rStyle w:val="a7"/>
          <w:b w:val="0"/>
        </w:rPr>
        <w:t>2</w:t>
      </w:r>
      <w:r w:rsidR="00A40A8A" w:rsidRPr="0035276B">
        <w:rPr>
          <w:rStyle w:val="a7"/>
          <w:b w:val="0"/>
        </w:rPr>
        <w:t>5</w:t>
      </w:r>
      <w:r w:rsidRPr="0035276B">
        <w:rPr>
          <w:rStyle w:val="a7"/>
          <w:b w:val="0"/>
        </w:rPr>
        <w:t xml:space="preserve"> годы</w:t>
      </w:r>
      <w:r w:rsidR="0032342E" w:rsidRPr="0035276B">
        <w:rPr>
          <w:rStyle w:val="a7"/>
          <w:b w:val="0"/>
        </w:rPr>
        <w:t xml:space="preserve"> (т</w:t>
      </w:r>
      <w:r w:rsidRPr="0035276B">
        <w:rPr>
          <w:rStyle w:val="a7"/>
          <w:b w:val="0"/>
        </w:rPr>
        <w:t>ыс. руб</w:t>
      </w:r>
      <w:r w:rsidR="0032342E" w:rsidRPr="0035276B">
        <w:rPr>
          <w:rStyle w:val="a7"/>
          <w:b w:val="0"/>
        </w:rPr>
        <w:t>.)</w:t>
      </w:r>
    </w:p>
    <w:tbl>
      <w:tblPr>
        <w:tblW w:w="5000" w:type="pct"/>
        <w:tblLayout w:type="fixed"/>
        <w:tblLook w:val="04A0" w:firstRow="1" w:lastRow="0" w:firstColumn="1" w:lastColumn="0" w:noHBand="0" w:noVBand="1"/>
      </w:tblPr>
      <w:tblGrid>
        <w:gridCol w:w="425"/>
        <w:gridCol w:w="2755"/>
        <w:gridCol w:w="643"/>
        <w:gridCol w:w="979"/>
        <w:gridCol w:w="957"/>
        <w:gridCol w:w="1044"/>
        <w:gridCol w:w="1022"/>
        <w:gridCol w:w="978"/>
        <w:gridCol w:w="956"/>
        <w:gridCol w:w="1044"/>
        <w:gridCol w:w="1022"/>
        <w:gridCol w:w="978"/>
        <w:gridCol w:w="956"/>
        <w:gridCol w:w="1044"/>
        <w:gridCol w:w="1022"/>
      </w:tblGrid>
      <w:tr w:rsidR="00CB5EE2" w:rsidRPr="00CB5EE2" w14:paraId="26D37D06" w14:textId="77777777" w:rsidTr="0035276B">
        <w:trPr>
          <w:trHeight w:val="227"/>
        </w:trPr>
        <w:tc>
          <w:tcPr>
            <w:tcW w:w="134"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D5338E2" w14:textId="77777777" w:rsidR="00CB5EE2" w:rsidRPr="00CB5EE2" w:rsidRDefault="00CB5EE2" w:rsidP="00CB5EE2">
            <w:pPr>
              <w:jc w:val="center"/>
              <w:rPr>
                <w:sz w:val="16"/>
                <w:szCs w:val="16"/>
              </w:rPr>
            </w:pPr>
            <w:r w:rsidRPr="00CB5EE2">
              <w:rPr>
                <w:sz w:val="16"/>
                <w:szCs w:val="16"/>
              </w:rPr>
              <w:t>№ п/п</w:t>
            </w:r>
          </w:p>
        </w:tc>
        <w:tc>
          <w:tcPr>
            <w:tcW w:w="870"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CBA1ABC" w14:textId="77777777" w:rsidR="00CB5EE2" w:rsidRPr="00CB5EE2" w:rsidRDefault="00CB5EE2" w:rsidP="00CB5EE2">
            <w:pPr>
              <w:jc w:val="center"/>
              <w:rPr>
                <w:sz w:val="16"/>
                <w:szCs w:val="16"/>
              </w:rPr>
            </w:pPr>
            <w:r w:rsidRPr="00CB5EE2">
              <w:rPr>
                <w:sz w:val="16"/>
                <w:szCs w:val="16"/>
              </w:rPr>
              <w:t>Наименование показателей бюджетной классификации</w:t>
            </w:r>
          </w:p>
        </w:tc>
        <w:tc>
          <w:tcPr>
            <w:tcW w:w="203"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AA04F99" w14:textId="77777777" w:rsidR="0035276B" w:rsidRPr="0035276B" w:rsidRDefault="00CB5EE2" w:rsidP="00CB5EE2">
            <w:pPr>
              <w:jc w:val="center"/>
              <w:rPr>
                <w:sz w:val="16"/>
                <w:szCs w:val="16"/>
              </w:rPr>
            </w:pPr>
            <w:r w:rsidRPr="0035276B">
              <w:rPr>
                <w:sz w:val="16"/>
                <w:szCs w:val="16"/>
              </w:rPr>
              <w:t>Раздел, подраз</w:t>
            </w:r>
          </w:p>
          <w:p w14:paraId="531A8E5A" w14:textId="77777777" w:rsidR="00CB5EE2" w:rsidRPr="0035276B" w:rsidRDefault="00CB5EE2" w:rsidP="00CB5EE2">
            <w:pPr>
              <w:jc w:val="center"/>
              <w:rPr>
                <w:sz w:val="16"/>
                <w:szCs w:val="16"/>
              </w:rPr>
            </w:pPr>
            <w:r w:rsidRPr="0035276B">
              <w:rPr>
                <w:sz w:val="16"/>
                <w:szCs w:val="16"/>
              </w:rPr>
              <w:t>дел</w:t>
            </w:r>
          </w:p>
        </w:tc>
        <w:tc>
          <w:tcPr>
            <w:tcW w:w="1264" w:type="pct"/>
            <w:gridSpan w:val="4"/>
            <w:tcBorders>
              <w:top w:val="single" w:sz="8" w:space="0" w:color="auto"/>
              <w:left w:val="nil"/>
              <w:bottom w:val="single" w:sz="4" w:space="0" w:color="auto"/>
              <w:right w:val="single" w:sz="4" w:space="0" w:color="000000"/>
            </w:tcBorders>
            <w:shd w:val="clear" w:color="000000" w:fill="DCE6F1"/>
            <w:vAlign w:val="center"/>
            <w:hideMark/>
          </w:tcPr>
          <w:p w14:paraId="3CD3F082" w14:textId="77777777" w:rsidR="00CB5EE2" w:rsidRPr="00CB5EE2" w:rsidRDefault="00CB5EE2" w:rsidP="00CB5EE2">
            <w:pPr>
              <w:jc w:val="center"/>
              <w:rPr>
                <w:b/>
                <w:bCs/>
                <w:sz w:val="16"/>
                <w:szCs w:val="16"/>
              </w:rPr>
            </w:pPr>
            <w:r w:rsidRPr="00CB5EE2">
              <w:rPr>
                <w:b/>
                <w:bCs/>
                <w:sz w:val="16"/>
                <w:szCs w:val="16"/>
              </w:rPr>
              <w:t>2023</w:t>
            </w:r>
          </w:p>
        </w:tc>
        <w:tc>
          <w:tcPr>
            <w:tcW w:w="1264" w:type="pct"/>
            <w:gridSpan w:val="4"/>
            <w:tcBorders>
              <w:top w:val="single" w:sz="8" w:space="0" w:color="auto"/>
              <w:left w:val="nil"/>
              <w:bottom w:val="single" w:sz="4" w:space="0" w:color="auto"/>
              <w:right w:val="single" w:sz="4" w:space="0" w:color="000000"/>
            </w:tcBorders>
            <w:shd w:val="clear" w:color="auto" w:fill="auto"/>
            <w:vAlign w:val="center"/>
            <w:hideMark/>
          </w:tcPr>
          <w:p w14:paraId="29BE6E97" w14:textId="77777777" w:rsidR="00CB5EE2" w:rsidRPr="00CB5EE2" w:rsidRDefault="00CB5EE2" w:rsidP="00CB5EE2">
            <w:pPr>
              <w:jc w:val="center"/>
              <w:rPr>
                <w:b/>
                <w:bCs/>
                <w:sz w:val="16"/>
                <w:szCs w:val="16"/>
              </w:rPr>
            </w:pPr>
            <w:r w:rsidRPr="00CB5EE2">
              <w:rPr>
                <w:b/>
                <w:bCs/>
                <w:sz w:val="16"/>
                <w:szCs w:val="16"/>
              </w:rPr>
              <w:t>2024</w:t>
            </w:r>
          </w:p>
        </w:tc>
        <w:tc>
          <w:tcPr>
            <w:tcW w:w="1264" w:type="pct"/>
            <w:gridSpan w:val="4"/>
            <w:tcBorders>
              <w:top w:val="single" w:sz="8" w:space="0" w:color="auto"/>
              <w:left w:val="nil"/>
              <w:bottom w:val="single" w:sz="4" w:space="0" w:color="auto"/>
              <w:right w:val="single" w:sz="8" w:space="0" w:color="000000"/>
            </w:tcBorders>
            <w:shd w:val="clear" w:color="000000" w:fill="DCE6F1"/>
            <w:vAlign w:val="center"/>
            <w:hideMark/>
          </w:tcPr>
          <w:p w14:paraId="09A555A6" w14:textId="77777777" w:rsidR="00CB5EE2" w:rsidRPr="00CB5EE2" w:rsidRDefault="00CB5EE2" w:rsidP="00CB5EE2">
            <w:pPr>
              <w:jc w:val="center"/>
              <w:rPr>
                <w:b/>
                <w:bCs/>
                <w:sz w:val="16"/>
                <w:szCs w:val="16"/>
              </w:rPr>
            </w:pPr>
            <w:r w:rsidRPr="00CB5EE2">
              <w:rPr>
                <w:b/>
                <w:bCs/>
                <w:sz w:val="16"/>
                <w:szCs w:val="16"/>
              </w:rPr>
              <w:t>2025</w:t>
            </w:r>
          </w:p>
        </w:tc>
      </w:tr>
      <w:tr w:rsidR="0035276B" w:rsidRPr="00CB5EE2" w14:paraId="3739DCAA" w14:textId="77777777" w:rsidTr="0035276B">
        <w:trPr>
          <w:trHeight w:val="227"/>
        </w:trPr>
        <w:tc>
          <w:tcPr>
            <w:tcW w:w="134" w:type="pct"/>
            <w:vMerge/>
            <w:tcBorders>
              <w:top w:val="single" w:sz="8" w:space="0" w:color="auto"/>
              <w:left w:val="single" w:sz="8" w:space="0" w:color="auto"/>
              <w:bottom w:val="single" w:sz="8" w:space="0" w:color="000000"/>
              <w:right w:val="single" w:sz="4" w:space="0" w:color="auto"/>
            </w:tcBorders>
            <w:vAlign w:val="center"/>
            <w:hideMark/>
          </w:tcPr>
          <w:p w14:paraId="1A70201B" w14:textId="77777777" w:rsidR="00CB5EE2" w:rsidRPr="00CB5EE2" w:rsidRDefault="00CB5EE2" w:rsidP="00CB5EE2">
            <w:pPr>
              <w:rPr>
                <w:sz w:val="16"/>
                <w:szCs w:val="16"/>
              </w:rPr>
            </w:pPr>
          </w:p>
        </w:tc>
        <w:tc>
          <w:tcPr>
            <w:tcW w:w="870" w:type="pct"/>
            <w:vMerge/>
            <w:tcBorders>
              <w:top w:val="single" w:sz="8" w:space="0" w:color="auto"/>
              <w:left w:val="single" w:sz="4" w:space="0" w:color="auto"/>
              <w:bottom w:val="single" w:sz="8" w:space="0" w:color="000000"/>
              <w:right w:val="single" w:sz="4" w:space="0" w:color="auto"/>
            </w:tcBorders>
            <w:vAlign w:val="center"/>
            <w:hideMark/>
          </w:tcPr>
          <w:p w14:paraId="5A8C65E0" w14:textId="77777777" w:rsidR="00CB5EE2" w:rsidRPr="00CB5EE2" w:rsidRDefault="00CB5EE2" w:rsidP="00CB5EE2">
            <w:pPr>
              <w:rPr>
                <w:sz w:val="16"/>
                <w:szCs w:val="16"/>
              </w:rPr>
            </w:pPr>
          </w:p>
        </w:tc>
        <w:tc>
          <w:tcPr>
            <w:tcW w:w="203" w:type="pct"/>
            <w:vMerge/>
            <w:tcBorders>
              <w:top w:val="single" w:sz="8" w:space="0" w:color="auto"/>
              <w:left w:val="single" w:sz="4" w:space="0" w:color="auto"/>
              <w:bottom w:val="single" w:sz="8" w:space="0" w:color="000000"/>
              <w:right w:val="single" w:sz="4" w:space="0" w:color="auto"/>
            </w:tcBorders>
            <w:vAlign w:val="center"/>
            <w:hideMark/>
          </w:tcPr>
          <w:p w14:paraId="572D39CF" w14:textId="77777777" w:rsidR="00CB5EE2" w:rsidRPr="0035276B" w:rsidRDefault="00CB5EE2" w:rsidP="00CB5EE2">
            <w:pPr>
              <w:rPr>
                <w:sz w:val="16"/>
                <w:szCs w:val="16"/>
              </w:rPr>
            </w:pPr>
          </w:p>
        </w:tc>
        <w:tc>
          <w:tcPr>
            <w:tcW w:w="309" w:type="pct"/>
            <w:tcBorders>
              <w:top w:val="nil"/>
              <w:left w:val="nil"/>
              <w:bottom w:val="single" w:sz="8" w:space="0" w:color="auto"/>
              <w:right w:val="single" w:sz="4" w:space="0" w:color="auto"/>
            </w:tcBorders>
            <w:shd w:val="clear" w:color="000000" w:fill="DCE6F1"/>
            <w:vAlign w:val="center"/>
            <w:hideMark/>
          </w:tcPr>
          <w:p w14:paraId="7D0FA891" w14:textId="77777777" w:rsidR="00CB5EE2" w:rsidRPr="00CB5EE2" w:rsidRDefault="00CB5EE2" w:rsidP="00CB5EE2">
            <w:pPr>
              <w:jc w:val="center"/>
              <w:rPr>
                <w:sz w:val="16"/>
                <w:szCs w:val="16"/>
              </w:rPr>
            </w:pPr>
            <w:r w:rsidRPr="00CB5EE2">
              <w:rPr>
                <w:sz w:val="16"/>
                <w:szCs w:val="16"/>
              </w:rPr>
              <w:t>Бюджетная роспись с учетом изменений</w:t>
            </w:r>
          </w:p>
        </w:tc>
        <w:tc>
          <w:tcPr>
            <w:tcW w:w="302" w:type="pct"/>
            <w:tcBorders>
              <w:top w:val="nil"/>
              <w:left w:val="nil"/>
              <w:bottom w:val="single" w:sz="8" w:space="0" w:color="auto"/>
              <w:right w:val="single" w:sz="4" w:space="0" w:color="auto"/>
            </w:tcBorders>
            <w:shd w:val="clear" w:color="000000" w:fill="DCE6F1"/>
            <w:vAlign w:val="center"/>
            <w:hideMark/>
          </w:tcPr>
          <w:p w14:paraId="5CC2B1DE" w14:textId="77777777" w:rsidR="00CB5EE2" w:rsidRPr="00CB5EE2" w:rsidRDefault="00CB5EE2" w:rsidP="00CB5EE2">
            <w:pPr>
              <w:jc w:val="center"/>
              <w:rPr>
                <w:sz w:val="16"/>
                <w:szCs w:val="16"/>
              </w:rPr>
            </w:pPr>
            <w:r w:rsidRPr="00CB5EE2">
              <w:rPr>
                <w:sz w:val="16"/>
                <w:szCs w:val="16"/>
              </w:rPr>
              <w:t>Исполнено</w:t>
            </w:r>
          </w:p>
        </w:tc>
        <w:tc>
          <w:tcPr>
            <w:tcW w:w="330" w:type="pct"/>
            <w:tcBorders>
              <w:top w:val="nil"/>
              <w:left w:val="nil"/>
              <w:bottom w:val="single" w:sz="8" w:space="0" w:color="auto"/>
              <w:right w:val="single" w:sz="4" w:space="0" w:color="auto"/>
            </w:tcBorders>
            <w:shd w:val="clear" w:color="000000" w:fill="DCE6F1"/>
            <w:vAlign w:val="center"/>
            <w:hideMark/>
          </w:tcPr>
          <w:p w14:paraId="342E80C5" w14:textId="77777777" w:rsidR="00CB5EE2" w:rsidRPr="00CB5EE2" w:rsidRDefault="00CB5EE2" w:rsidP="00CB5EE2">
            <w:pPr>
              <w:jc w:val="center"/>
              <w:rPr>
                <w:sz w:val="16"/>
                <w:szCs w:val="16"/>
              </w:rPr>
            </w:pPr>
            <w:r w:rsidRPr="00CB5EE2">
              <w:rPr>
                <w:sz w:val="16"/>
                <w:szCs w:val="16"/>
              </w:rPr>
              <w:t>Процент исполнения,</w:t>
            </w:r>
            <w:r w:rsidRPr="00CB5EE2">
              <w:rPr>
                <w:sz w:val="16"/>
                <w:szCs w:val="16"/>
              </w:rPr>
              <w:br/>
              <w:t>%</w:t>
            </w:r>
          </w:p>
        </w:tc>
        <w:tc>
          <w:tcPr>
            <w:tcW w:w="323" w:type="pct"/>
            <w:tcBorders>
              <w:top w:val="nil"/>
              <w:left w:val="nil"/>
              <w:bottom w:val="single" w:sz="8" w:space="0" w:color="auto"/>
              <w:right w:val="single" w:sz="4" w:space="0" w:color="auto"/>
            </w:tcBorders>
            <w:shd w:val="clear" w:color="000000" w:fill="DCE6F1"/>
            <w:vAlign w:val="center"/>
            <w:hideMark/>
          </w:tcPr>
          <w:p w14:paraId="770EC75A" w14:textId="77777777" w:rsidR="00CB5EE2" w:rsidRPr="00CB5EE2" w:rsidRDefault="00CB5EE2" w:rsidP="00CB5EE2">
            <w:pPr>
              <w:jc w:val="center"/>
              <w:rPr>
                <w:sz w:val="16"/>
                <w:szCs w:val="16"/>
              </w:rPr>
            </w:pPr>
            <w:r w:rsidRPr="00CB5EE2">
              <w:rPr>
                <w:sz w:val="16"/>
                <w:szCs w:val="16"/>
              </w:rPr>
              <w:t xml:space="preserve">Отклонение плана от </w:t>
            </w:r>
            <w:r w:rsidR="0035276B" w:rsidRPr="00CB5EE2">
              <w:rPr>
                <w:sz w:val="16"/>
                <w:szCs w:val="16"/>
              </w:rPr>
              <w:t>факта, %</w:t>
            </w:r>
          </w:p>
        </w:tc>
        <w:tc>
          <w:tcPr>
            <w:tcW w:w="309" w:type="pct"/>
            <w:tcBorders>
              <w:top w:val="nil"/>
              <w:left w:val="nil"/>
              <w:bottom w:val="single" w:sz="8" w:space="0" w:color="auto"/>
              <w:right w:val="single" w:sz="4" w:space="0" w:color="auto"/>
            </w:tcBorders>
            <w:shd w:val="clear" w:color="auto" w:fill="auto"/>
            <w:vAlign w:val="center"/>
            <w:hideMark/>
          </w:tcPr>
          <w:p w14:paraId="0D02B3F8" w14:textId="77777777" w:rsidR="00CB5EE2" w:rsidRPr="00CB5EE2" w:rsidRDefault="00CB5EE2" w:rsidP="00CB5EE2">
            <w:pPr>
              <w:jc w:val="center"/>
              <w:rPr>
                <w:sz w:val="16"/>
                <w:szCs w:val="16"/>
              </w:rPr>
            </w:pPr>
            <w:r w:rsidRPr="00CB5EE2">
              <w:rPr>
                <w:sz w:val="16"/>
                <w:szCs w:val="16"/>
              </w:rPr>
              <w:t>Бюджетная роспись с учетом изменений</w:t>
            </w:r>
          </w:p>
        </w:tc>
        <w:tc>
          <w:tcPr>
            <w:tcW w:w="302" w:type="pct"/>
            <w:tcBorders>
              <w:top w:val="nil"/>
              <w:left w:val="nil"/>
              <w:bottom w:val="single" w:sz="8" w:space="0" w:color="auto"/>
              <w:right w:val="single" w:sz="4" w:space="0" w:color="auto"/>
            </w:tcBorders>
            <w:shd w:val="clear" w:color="auto" w:fill="auto"/>
            <w:vAlign w:val="center"/>
            <w:hideMark/>
          </w:tcPr>
          <w:p w14:paraId="3BBEF6B4" w14:textId="77777777" w:rsidR="00CB5EE2" w:rsidRPr="00CB5EE2" w:rsidRDefault="00CB5EE2" w:rsidP="00CB5EE2">
            <w:pPr>
              <w:jc w:val="center"/>
              <w:rPr>
                <w:sz w:val="16"/>
                <w:szCs w:val="16"/>
              </w:rPr>
            </w:pPr>
            <w:r w:rsidRPr="00CB5EE2">
              <w:rPr>
                <w:sz w:val="16"/>
                <w:szCs w:val="16"/>
              </w:rPr>
              <w:t>Исполнено</w:t>
            </w:r>
          </w:p>
        </w:tc>
        <w:tc>
          <w:tcPr>
            <w:tcW w:w="330" w:type="pct"/>
            <w:tcBorders>
              <w:top w:val="nil"/>
              <w:left w:val="nil"/>
              <w:bottom w:val="single" w:sz="8" w:space="0" w:color="auto"/>
              <w:right w:val="single" w:sz="4" w:space="0" w:color="auto"/>
            </w:tcBorders>
            <w:shd w:val="clear" w:color="auto" w:fill="auto"/>
            <w:vAlign w:val="center"/>
            <w:hideMark/>
          </w:tcPr>
          <w:p w14:paraId="280B276A" w14:textId="77777777" w:rsidR="00CB5EE2" w:rsidRPr="00CB5EE2" w:rsidRDefault="00CB5EE2" w:rsidP="00CB5EE2">
            <w:pPr>
              <w:jc w:val="center"/>
              <w:rPr>
                <w:sz w:val="16"/>
                <w:szCs w:val="16"/>
              </w:rPr>
            </w:pPr>
            <w:r w:rsidRPr="00CB5EE2">
              <w:rPr>
                <w:sz w:val="16"/>
                <w:szCs w:val="16"/>
              </w:rPr>
              <w:t>Процент исполнения,</w:t>
            </w:r>
            <w:r w:rsidRPr="00CB5EE2">
              <w:rPr>
                <w:sz w:val="16"/>
                <w:szCs w:val="16"/>
              </w:rPr>
              <w:br/>
              <w:t>%</w:t>
            </w:r>
          </w:p>
        </w:tc>
        <w:tc>
          <w:tcPr>
            <w:tcW w:w="323" w:type="pct"/>
            <w:tcBorders>
              <w:top w:val="nil"/>
              <w:left w:val="nil"/>
              <w:bottom w:val="single" w:sz="8" w:space="0" w:color="auto"/>
              <w:right w:val="single" w:sz="4" w:space="0" w:color="auto"/>
            </w:tcBorders>
            <w:shd w:val="clear" w:color="auto" w:fill="auto"/>
            <w:vAlign w:val="center"/>
            <w:hideMark/>
          </w:tcPr>
          <w:p w14:paraId="4EF3E70C" w14:textId="77777777" w:rsidR="00CB5EE2" w:rsidRPr="00CB5EE2" w:rsidRDefault="00CB5EE2" w:rsidP="00CB5EE2">
            <w:pPr>
              <w:jc w:val="center"/>
              <w:rPr>
                <w:sz w:val="16"/>
                <w:szCs w:val="16"/>
              </w:rPr>
            </w:pPr>
            <w:r w:rsidRPr="00CB5EE2">
              <w:rPr>
                <w:sz w:val="16"/>
                <w:szCs w:val="16"/>
              </w:rPr>
              <w:t>Отклонение плана от факта,</w:t>
            </w:r>
            <w:r w:rsidRPr="00CB5EE2">
              <w:rPr>
                <w:sz w:val="16"/>
                <w:szCs w:val="16"/>
              </w:rPr>
              <w:br/>
              <w:t>%</w:t>
            </w:r>
          </w:p>
        </w:tc>
        <w:tc>
          <w:tcPr>
            <w:tcW w:w="309" w:type="pct"/>
            <w:tcBorders>
              <w:top w:val="nil"/>
              <w:left w:val="nil"/>
              <w:bottom w:val="single" w:sz="8" w:space="0" w:color="auto"/>
              <w:right w:val="single" w:sz="4" w:space="0" w:color="auto"/>
            </w:tcBorders>
            <w:shd w:val="clear" w:color="000000" w:fill="DCE6F1"/>
            <w:vAlign w:val="center"/>
            <w:hideMark/>
          </w:tcPr>
          <w:p w14:paraId="7DF39385" w14:textId="77777777" w:rsidR="00CB5EE2" w:rsidRPr="00CB5EE2" w:rsidRDefault="00CB5EE2" w:rsidP="00CB5EE2">
            <w:pPr>
              <w:jc w:val="center"/>
              <w:rPr>
                <w:sz w:val="16"/>
                <w:szCs w:val="16"/>
              </w:rPr>
            </w:pPr>
            <w:r w:rsidRPr="00CB5EE2">
              <w:rPr>
                <w:sz w:val="16"/>
                <w:szCs w:val="16"/>
              </w:rPr>
              <w:t>Бюджетная роспись с учетом изменений</w:t>
            </w:r>
          </w:p>
        </w:tc>
        <w:tc>
          <w:tcPr>
            <w:tcW w:w="302" w:type="pct"/>
            <w:tcBorders>
              <w:top w:val="nil"/>
              <w:left w:val="nil"/>
              <w:bottom w:val="single" w:sz="8" w:space="0" w:color="auto"/>
              <w:right w:val="single" w:sz="4" w:space="0" w:color="auto"/>
            </w:tcBorders>
            <w:shd w:val="clear" w:color="000000" w:fill="DCE6F1"/>
            <w:vAlign w:val="center"/>
            <w:hideMark/>
          </w:tcPr>
          <w:p w14:paraId="046F3F32" w14:textId="77777777" w:rsidR="00CB5EE2" w:rsidRPr="00CB5EE2" w:rsidRDefault="00CB5EE2" w:rsidP="00CB5EE2">
            <w:pPr>
              <w:jc w:val="center"/>
              <w:rPr>
                <w:sz w:val="16"/>
                <w:szCs w:val="16"/>
              </w:rPr>
            </w:pPr>
            <w:r w:rsidRPr="00CB5EE2">
              <w:rPr>
                <w:sz w:val="16"/>
                <w:szCs w:val="16"/>
              </w:rPr>
              <w:t>Исполнено</w:t>
            </w:r>
          </w:p>
        </w:tc>
        <w:tc>
          <w:tcPr>
            <w:tcW w:w="330" w:type="pct"/>
            <w:tcBorders>
              <w:top w:val="nil"/>
              <w:left w:val="nil"/>
              <w:bottom w:val="single" w:sz="8" w:space="0" w:color="auto"/>
              <w:right w:val="single" w:sz="4" w:space="0" w:color="auto"/>
            </w:tcBorders>
            <w:shd w:val="clear" w:color="000000" w:fill="DCE6F1"/>
            <w:vAlign w:val="center"/>
            <w:hideMark/>
          </w:tcPr>
          <w:p w14:paraId="3AD8079A" w14:textId="77777777" w:rsidR="00CB5EE2" w:rsidRPr="00CB5EE2" w:rsidRDefault="00CB5EE2" w:rsidP="00CB5EE2">
            <w:pPr>
              <w:jc w:val="center"/>
              <w:rPr>
                <w:sz w:val="16"/>
                <w:szCs w:val="16"/>
              </w:rPr>
            </w:pPr>
            <w:r w:rsidRPr="00CB5EE2">
              <w:rPr>
                <w:sz w:val="16"/>
                <w:szCs w:val="16"/>
              </w:rPr>
              <w:t>Процент исполнения,</w:t>
            </w:r>
            <w:r w:rsidRPr="00CB5EE2">
              <w:rPr>
                <w:sz w:val="16"/>
                <w:szCs w:val="16"/>
              </w:rPr>
              <w:br/>
              <w:t>% (БР/И*100)</w:t>
            </w:r>
          </w:p>
        </w:tc>
        <w:tc>
          <w:tcPr>
            <w:tcW w:w="323" w:type="pct"/>
            <w:tcBorders>
              <w:top w:val="nil"/>
              <w:left w:val="nil"/>
              <w:bottom w:val="single" w:sz="8" w:space="0" w:color="auto"/>
              <w:right w:val="single" w:sz="4" w:space="0" w:color="auto"/>
            </w:tcBorders>
            <w:shd w:val="clear" w:color="000000" w:fill="DCE6F1"/>
            <w:vAlign w:val="center"/>
            <w:hideMark/>
          </w:tcPr>
          <w:p w14:paraId="0CA87FC2" w14:textId="77777777" w:rsidR="00CB5EE2" w:rsidRPr="00CB5EE2" w:rsidRDefault="00CB5EE2" w:rsidP="00CB5EE2">
            <w:pPr>
              <w:jc w:val="center"/>
              <w:rPr>
                <w:sz w:val="16"/>
                <w:szCs w:val="16"/>
              </w:rPr>
            </w:pPr>
            <w:r w:rsidRPr="00CB5EE2">
              <w:rPr>
                <w:sz w:val="16"/>
                <w:szCs w:val="16"/>
              </w:rPr>
              <w:t>Отклонение плана от факта,</w:t>
            </w:r>
            <w:r w:rsidRPr="00CB5EE2">
              <w:rPr>
                <w:sz w:val="16"/>
                <w:szCs w:val="16"/>
              </w:rPr>
              <w:br/>
              <w:t>% (И-БР)</w:t>
            </w:r>
          </w:p>
        </w:tc>
      </w:tr>
      <w:tr w:rsidR="0035276B" w:rsidRPr="00CB5EE2" w14:paraId="0EBEAA77"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41D33F86" w14:textId="77777777" w:rsidR="00CB5EE2" w:rsidRPr="00CB5EE2" w:rsidRDefault="00CB5EE2" w:rsidP="00CB5EE2">
            <w:pPr>
              <w:jc w:val="center"/>
              <w:rPr>
                <w:b/>
                <w:bCs/>
                <w:sz w:val="16"/>
                <w:szCs w:val="16"/>
              </w:rPr>
            </w:pPr>
            <w:r w:rsidRPr="00CB5EE2">
              <w:rPr>
                <w:b/>
                <w:bCs/>
                <w:sz w:val="16"/>
                <w:szCs w:val="16"/>
              </w:rPr>
              <w:t>1</w:t>
            </w:r>
          </w:p>
        </w:tc>
        <w:tc>
          <w:tcPr>
            <w:tcW w:w="870" w:type="pct"/>
            <w:tcBorders>
              <w:top w:val="nil"/>
              <w:left w:val="nil"/>
              <w:bottom w:val="single" w:sz="4" w:space="0" w:color="auto"/>
              <w:right w:val="single" w:sz="4" w:space="0" w:color="auto"/>
            </w:tcBorders>
            <w:shd w:val="clear" w:color="auto" w:fill="auto"/>
            <w:vAlign w:val="center"/>
            <w:hideMark/>
          </w:tcPr>
          <w:p w14:paraId="6038C262" w14:textId="77777777" w:rsidR="00CB5EE2" w:rsidRPr="00CB5EE2" w:rsidRDefault="00CB5EE2" w:rsidP="00CB5EE2">
            <w:pPr>
              <w:rPr>
                <w:b/>
                <w:bCs/>
                <w:sz w:val="16"/>
                <w:szCs w:val="16"/>
              </w:rPr>
            </w:pPr>
            <w:r w:rsidRPr="00CB5EE2">
              <w:rPr>
                <w:b/>
                <w:bCs/>
                <w:sz w:val="16"/>
                <w:szCs w:val="16"/>
              </w:rPr>
              <w:t>ОБЩЕГОСУДАРСТВЕННЫЕ ВОПРОСЫ</w:t>
            </w:r>
          </w:p>
        </w:tc>
        <w:tc>
          <w:tcPr>
            <w:tcW w:w="203" w:type="pct"/>
            <w:tcBorders>
              <w:top w:val="nil"/>
              <w:left w:val="nil"/>
              <w:bottom w:val="single" w:sz="4" w:space="0" w:color="auto"/>
              <w:right w:val="single" w:sz="4" w:space="0" w:color="auto"/>
            </w:tcBorders>
            <w:shd w:val="clear" w:color="auto" w:fill="auto"/>
            <w:vAlign w:val="center"/>
            <w:hideMark/>
          </w:tcPr>
          <w:p w14:paraId="7C86071C" w14:textId="77777777" w:rsidR="00CB5EE2" w:rsidRPr="0035276B" w:rsidRDefault="00CB5EE2" w:rsidP="00CB5EE2">
            <w:pPr>
              <w:jc w:val="center"/>
              <w:rPr>
                <w:b/>
                <w:bCs/>
                <w:sz w:val="16"/>
                <w:szCs w:val="16"/>
              </w:rPr>
            </w:pPr>
            <w:r w:rsidRPr="0035276B">
              <w:rPr>
                <w:b/>
                <w:bCs/>
                <w:sz w:val="16"/>
                <w:szCs w:val="16"/>
              </w:rPr>
              <w:t>0100</w:t>
            </w:r>
          </w:p>
        </w:tc>
        <w:tc>
          <w:tcPr>
            <w:tcW w:w="309" w:type="pct"/>
            <w:tcBorders>
              <w:top w:val="nil"/>
              <w:left w:val="nil"/>
              <w:bottom w:val="single" w:sz="4" w:space="0" w:color="auto"/>
              <w:right w:val="single" w:sz="4" w:space="0" w:color="auto"/>
            </w:tcBorders>
            <w:shd w:val="clear" w:color="auto" w:fill="auto"/>
            <w:vAlign w:val="center"/>
            <w:hideMark/>
          </w:tcPr>
          <w:p w14:paraId="3CCBB163" w14:textId="77777777" w:rsidR="00CB5EE2" w:rsidRPr="00CB5EE2" w:rsidRDefault="00CB5EE2" w:rsidP="00CB5EE2">
            <w:pPr>
              <w:jc w:val="center"/>
              <w:rPr>
                <w:b/>
                <w:bCs/>
                <w:sz w:val="16"/>
                <w:szCs w:val="16"/>
              </w:rPr>
            </w:pPr>
            <w:r w:rsidRPr="00CB5EE2">
              <w:rPr>
                <w:b/>
                <w:bCs/>
                <w:sz w:val="16"/>
                <w:szCs w:val="16"/>
              </w:rPr>
              <w:t>177 097,36</w:t>
            </w:r>
          </w:p>
        </w:tc>
        <w:tc>
          <w:tcPr>
            <w:tcW w:w="302" w:type="pct"/>
            <w:tcBorders>
              <w:top w:val="nil"/>
              <w:left w:val="nil"/>
              <w:bottom w:val="single" w:sz="4" w:space="0" w:color="auto"/>
              <w:right w:val="single" w:sz="4" w:space="0" w:color="auto"/>
            </w:tcBorders>
            <w:shd w:val="clear" w:color="auto" w:fill="auto"/>
            <w:vAlign w:val="center"/>
            <w:hideMark/>
          </w:tcPr>
          <w:p w14:paraId="6D60F250" w14:textId="77777777" w:rsidR="00CB5EE2" w:rsidRPr="00CB5EE2" w:rsidRDefault="00CB5EE2" w:rsidP="00CB5EE2">
            <w:pPr>
              <w:jc w:val="center"/>
              <w:rPr>
                <w:b/>
                <w:bCs/>
                <w:sz w:val="16"/>
                <w:szCs w:val="16"/>
              </w:rPr>
            </w:pPr>
            <w:r w:rsidRPr="00CB5EE2">
              <w:rPr>
                <w:b/>
                <w:bCs/>
                <w:sz w:val="16"/>
                <w:szCs w:val="16"/>
              </w:rPr>
              <w:t>174 216,18</w:t>
            </w:r>
          </w:p>
        </w:tc>
        <w:tc>
          <w:tcPr>
            <w:tcW w:w="330" w:type="pct"/>
            <w:tcBorders>
              <w:top w:val="nil"/>
              <w:left w:val="nil"/>
              <w:bottom w:val="single" w:sz="4" w:space="0" w:color="auto"/>
              <w:right w:val="single" w:sz="4" w:space="0" w:color="auto"/>
            </w:tcBorders>
            <w:shd w:val="clear" w:color="auto" w:fill="auto"/>
            <w:vAlign w:val="center"/>
            <w:hideMark/>
          </w:tcPr>
          <w:p w14:paraId="3B3CCE9D" w14:textId="77777777" w:rsidR="00CB5EE2" w:rsidRPr="00CB5EE2" w:rsidRDefault="00CB5EE2" w:rsidP="00CB5EE2">
            <w:pPr>
              <w:jc w:val="center"/>
              <w:rPr>
                <w:b/>
                <w:bCs/>
                <w:sz w:val="16"/>
                <w:szCs w:val="16"/>
              </w:rPr>
            </w:pPr>
            <w:r w:rsidRPr="00CB5EE2">
              <w:rPr>
                <w:b/>
                <w:bCs/>
                <w:sz w:val="16"/>
                <w:szCs w:val="16"/>
              </w:rPr>
              <w:t>98,4</w:t>
            </w:r>
          </w:p>
        </w:tc>
        <w:tc>
          <w:tcPr>
            <w:tcW w:w="323" w:type="pct"/>
            <w:tcBorders>
              <w:top w:val="nil"/>
              <w:left w:val="nil"/>
              <w:bottom w:val="single" w:sz="4" w:space="0" w:color="auto"/>
              <w:right w:val="single" w:sz="4" w:space="0" w:color="auto"/>
            </w:tcBorders>
            <w:shd w:val="clear" w:color="auto" w:fill="auto"/>
            <w:vAlign w:val="center"/>
            <w:hideMark/>
          </w:tcPr>
          <w:p w14:paraId="26CF3813" w14:textId="77777777" w:rsidR="00CB5EE2" w:rsidRPr="00CB5EE2" w:rsidRDefault="00CB5EE2" w:rsidP="00CB5EE2">
            <w:pPr>
              <w:jc w:val="center"/>
              <w:rPr>
                <w:b/>
                <w:bCs/>
                <w:sz w:val="16"/>
                <w:szCs w:val="16"/>
              </w:rPr>
            </w:pPr>
            <w:r w:rsidRPr="00CB5EE2">
              <w:rPr>
                <w:b/>
                <w:bCs/>
                <w:sz w:val="16"/>
                <w:szCs w:val="16"/>
              </w:rPr>
              <w:t>2881,2</w:t>
            </w:r>
          </w:p>
        </w:tc>
        <w:tc>
          <w:tcPr>
            <w:tcW w:w="309" w:type="pct"/>
            <w:tcBorders>
              <w:top w:val="nil"/>
              <w:left w:val="nil"/>
              <w:bottom w:val="single" w:sz="4" w:space="0" w:color="auto"/>
              <w:right w:val="single" w:sz="4" w:space="0" w:color="auto"/>
            </w:tcBorders>
            <w:shd w:val="clear" w:color="auto" w:fill="auto"/>
            <w:vAlign w:val="center"/>
            <w:hideMark/>
          </w:tcPr>
          <w:p w14:paraId="76A6FEFA" w14:textId="77777777" w:rsidR="00CB5EE2" w:rsidRPr="00CB5EE2" w:rsidRDefault="00CB5EE2" w:rsidP="00CB5EE2">
            <w:pPr>
              <w:jc w:val="center"/>
              <w:rPr>
                <w:b/>
                <w:bCs/>
                <w:sz w:val="16"/>
                <w:szCs w:val="16"/>
              </w:rPr>
            </w:pPr>
            <w:r w:rsidRPr="00CB5EE2">
              <w:rPr>
                <w:b/>
                <w:bCs/>
                <w:sz w:val="16"/>
                <w:szCs w:val="16"/>
              </w:rPr>
              <w:t>198 346,78</w:t>
            </w:r>
          </w:p>
        </w:tc>
        <w:tc>
          <w:tcPr>
            <w:tcW w:w="302" w:type="pct"/>
            <w:tcBorders>
              <w:top w:val="nil"/>
              <w:left w:val="nil"/>
              <w:bottom w:val="single" w:sz="4" w:space="0" w:color="auto"/>
              <w:right w:val="single" w:sz="4" w:space="0" w:color="auto"/>
            </w:tcBorders>
            <w:shd w:val="clear" w:color="auto" w:fill="auto"/>
            <w:vAlign w:val="center"/>
            <w:hideMark/>
          </w:tcPr>
          <w:p w14:paraId="7F90A0FF" w14:textId="77777777" w:rsidR="00CB5EE2" w:rsidRPr="00CB5EE2" w:rsidRDefault="00CB5EE2" w:rsidP="00CB5EE2">
            <w:pPr>
              <w:jc w:val="center"/>
              <w:rPr>
                <w:b/>
                <w:bCs/>
                <w:sz w:val="16"/>
                <w:szCs w:val="16"/>
              </w:rPr>
            </w:pPr>
            <w:r w:rsidRPr="00CB5EE2">
              <w:rPr>
                <w:b/>
                <w:bCs/>
                <w:sz w:val="16"/>
                <w:szCs w:val="16"/>
              </w:rPr>
              <w:t>195 300,31</w:t>
            </w:r>
          </w:p>
        </w:tc>
        <w:tc>
          <w:tcPr>
            <w:tcW w:w="330" w:type="pct"/>
            <w:tcBorders>
              <w:top w:val="nil"/>
              <w:left w:val="nil"/>
              <w:bottom w:val="single" w:sz="4" w:space="0" w:color="auto"/>
              <w:right w:val="single" w:sz="4" w:space="0" w:color="auto"/>
            </w:tcBorders>
            <w:shd w:val="clear" w:color="auto" w:fill="auto"/>
            <w:vAlign w:val="center"/>
            <w:hideMark/>
          </w:tcPr>
          <w:p w14:paraId="6A7D514B" w14:textId="77777777" w:rsidR="00CB5EE2" w:rsidRPr="00CB5EE2" w:rsidRDefault="00CB5EE2" w:rsidP="00CB5EE2">
            <w:pPr>
              <w:jc w:val="center"/>
              <w:rPr>
                <w:b/>
                <w:bCs/>
                <w:sz w:val="16"/>
                <w:szCs w:val="16"/>
              </w:rPr>
            </w:pPr>
            <w:r w:rsidRPr="00CB5EE2">
              <w:rPr>
                <w:b/>
                <w:bCs/>
                <w:sz w:val="16"/>
                <w:szCs w:val="16"/>
              </w:rPr>
              <w:t>98,5</w:t>
            </w:r>
          </w:p>
        </w:tc>
        <w:tc>
          <w:tcPr>
            <w:tcW w:w="323" w:type="pct"/>
            <w:tcBorders>
              <w:top w:val="nil"/>
              <w:left w:val="nil"/>
              <w:bottom w:val="single" w:sz="4" w:space="0" w:color="auto"/>
              <w:right w:val="single" w:sz="4" w:space="0" w:color="auto"/>
            </w:tcBorders>
            <w:shd w:val="clear" w:color="auto" w:fill="auto"/>
            <w:vAlign w:val="center"/>
            <w:hideMark/>
          </w:tcPr>
          <w:p w14:paraId="64A4916C" w14:textId="77777777" w:rsidR="00CB5EE2" w:rsidRPr="00CB5EE2" w:rsidRDefault="00CB5EE2" w:rsidP="00CB5EE2">
            <w:pPr>
              <w:jc w:val="center"/>
              <w:rPr>
                <w:b/>
                <w:bCs/>
                <w:sz w:val="16"/>
                <w:szCs w:val="16"/>
              </w:rPr>
            </w:pPr>
            <w:r w:rsidRPr="00CB5EE2">
              <w:rPr>
                <w:b/>
                <w:bCs/>
                <w:sz w:val="16"/>
                <w:szCs w:val="16"/>
              </w:rPr>
              <w:t>3046,5</w:t>
            </w:r>
          </w:p>
        </w:tc>
        <w:tc>
          <w:tcPr>
            <w:tcW w:w="309" w:type="pct"/>
            <w:tcBorders>
              <w:top w:val="nil"/>
              <w:left w:val="nil"/>
              <w:bottom w:val="single" w:sz="4" w:space="0" w:color="auto"/>
              <w:right w:val="single" w:sz="4" w:space="0" w:color="auto"/>
            </w:tcBorders>
            <w:shd w:val="clear" w:color="auto" w:fill="auto"/>
            <w:vAlign w:val="center"/>
            <w:hideMark/>
          </w:tcPr>
          <w:p w14:paraId="186BBAA6" w14:textId="77777777" w:rsidR="00CB5EE2" w:rsidRPr="00CB5EE2" w:rsidRDefault="00CB5EE2" w:rsidP="00CB5EE2">
            <w:pPr>
              <w:jc w:val="center"/>
              <w:rPr>
                <w:b/>
                <w:bCs/>
                <w:sz w:val="16"/>
                <w:szCs w:val="16"/>
              </w:rPr>
            </w:pPr>
            <w:r w:rsidRPr="00CB5EE2">
              <w:rPr>
                <w:b/>
                <w:bCs/>
                <w:sz w:val="16"/>
                <w:szCs w:val="16"/>
              </w:rPr>
              <w:t>253 143,46</w:t>
            </w:r>
          </w:p>
        </w:tc>
        <w:tc>
          <w:tcPr>
            <w:tcW w:w="302" w:type="pct"/>
            <w:tcBorders>
              <w:top w:val="nil"/>
              <w:left w:val="nil"/>
              <w:bottom w:val="single" w:sz="4" w:space="0" w:color="auto"/>
              <w:right w:val="single" w:sz="4" w:space="0" w:color="auto"/>
            </w:tcBorders>
            <w:shd w:val="clear" w:color="auto" w:fill="auto"/>
            <w:vAlign w:val="center"/>
            <w:hideMark/>
          </w:tcPr>
          <w:p w14:paraId="77E420AF" w14:textId="77777777" w:rsidR="00CB5EE2" w:rsidRPr="00CB5EE2" w:rsidRDefault="00CB5EE2" w:rsidP="00CB5EE2">
            <w:pPr>
              <w:jc w:val="center"/>
              <w:rPr>
                <w:b/>
                <w:bCs/>
                <w:sz w:val="16"/>
                <w:szCs w:val="16"/>
              </w:rPr>
            </w:pPr>
            <w:r w:rsidRPr="00CB5EE2">
              <w:rPr>
                <w:b/>
                <w:bCs/>
                <w:sz w:val="16"/>
                <w:szCs w:val="16"/>
              </w:rPr>
              <w:t>249 148,48</w:t>
            </w:r>
          </w:p>
        </w:tc>
        <w:tc>
          <w:tcPr>
            <w:tcW w:w="330" w:type="pct"/>
            <w:tcBorders>
              <w:top w:val="nil"/>
              <w:left w:val="nil"/>
              <w:bottom w:val="single" w:sz="4" w:space="0" w:color="auto"/>
              <w:right w:val="single" w:sz="4" w:space="0" w:color="auto"/>
            </w:tcBorders>
            <w:shd w:val="clear" w:color="auto" w:fill="auto"/>
            <w:vAlign w:val="center"/>
            <w:hideMark/>
          </w:tcPr>
          <w:p w14:paraId="05C6C420" w14:textId="77777777" w:rsidR="00CB5EE2" w:rsidRPr="00CB5EE2" w:rsidRDefault="00CB5EE2" w:rsidP="00CB5EE2">
            <w:pPr>
              <w:jc w:val="center"/>
              <w:rPr>
                <w:b/>
                <w:bCs/>
                <w:sz w:val="16"/>
                <w:szCs w:val="16"/>
              </w:rPr>
            </w:pPr>
            <w:r w:rsidRPr="00CB5EE2">
              <w:rPr>
                <w:b/>
                <w:bCs/>
                <w:sz w:val="16"/>
                <w:szCs w:val="16"/>
              </w:rPr>
              <w:t>98,4</w:t>
            </w:r>
          </w:p>
        </w:tc>
        <w:tc>
          <w:tcPr>
            <w:tcW w:w="323" w:type="pct"/>
            <w:tcBorders>
              <w:top w:val="nil"/>
              <w:left w:val="nil"/>
              <w:bottom w:val="single" w:sz="4" w:space="0" w:color="auto"/>
              <w:right w:val="single" w:sz="4" w:space="0" w:color="auto"/>
            </w:tcBorders>
            <w:shd w:val="clear" w:color="auto" w:fill="auto"/>
            <w:vAlign w:val="center"/>
            <w:hideMark/>
          </w:tcPr>
          <w:p w14:paraId="355EBE7E" w14:textId="77777777" w:rsidR="00CB5EE2" w:rsidRPr="00CB5EE2" w:rsidRDefault="00CB5EE2" w:rsidP="00CB5EE2">
            <w:pPr>
              <w:jc w:val="center"/>
              <w:rPr>
                <w:b/>
                <w:bCs/>
                <w:sz w:val="16"/>
                <w:szCs w:val="16"/>
              </w:rPr>
            </w:pPr>
            <w:r w:rsidRPr="00CB5EE2">
              <w:rPr>
                <w:b/>
                <w:bCs/>
                <w:sz w:val="16"/>
                <w:szCs w:val="16"/>
              </w:rPr>
              <w:t>3995,0</w:t>
            </w:r>
          </w:p>
        </w:tc>
      </w:tr>
      <w:tr w:rsidR="0035276B" w:rsidRPr="00CB5EE2" w14:paraId="31249D6A"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439E3DAB" w14:textId="77777777" w:rsidR="00CB5EE2" w:rsidRPr="00CB5EE2" w:rsidRDefault="00CB5EE2" w:rsidP="00CB5EE2">
            <w:pPr>
              <w:jc w:val="center"/>
              <w:rPr>
                <w:sz w:val="16"/>
                <w:szCs w:val="16"/>
              </w:rPr>
            </w:pPr>
            <w:r w:rsidRPr="00CB5EE2">
              <w:rPr>
                <w:sz w:val="16"/>
                <w:szCs w:val="16"/>
              </w:rPr>
              <w:t>2</w:t>
            </w:r>
          </w:p>
        </w:tc>
        <w:tc>
          <w:tcPr>
            <w:tcW w:w="870" w:type="pct"/>
            <w:tcBorders>
              <w:top w:val="nil"/>
              <w:left w:val="nil"/>
              <w:bottom w:val="single" w:sz="4" w:space="0" w:color="auto"/>
              <w:right w:val="single" w:sz="4" w:space="0" w:color="auto"/>
            </w:tcBorders>
            <w:shd w:val="clear" w:color="auto" w:fill="auto"/>
            <w:vAlign w:val="center"/>
            <w:hideMark/>
          </w:tcPr>
          <w:p w14:paraId="28B0A9EE" w14:textId="77777777" w:rsidR="00CB5EE2" w:rsidRPr="00CB5EE2" w:rsidRDefault="00CB5EE2" w:rsidP="00CB5EE2">
            <w:pPr>
              <w:rPr>
                <w:sz w:val="16"/>
                <w:szCs w:val="16"/>
              </w:rPr>
            </w:pPr>
            <w:r w:rsidRPr="00CB5EE2">
              <w:rPr>
                <w:sz w:val="16"/>
                <w:szCs w:val="16"/>
              </w:rPr>
              <w:t>Функционирование высшего должностного лица субъекта Российской Федерации и муниципального образования</w:t>
            </w:r>
          </w:p>
        </w:tc>
        <w:tc>
          <w:tcPr>
            <w:tcW w:w="203" w:type="pct"/>
            <w:tcBorders>
              <w:top w:val="nil"/>
              <w:left w:val="nil"/>
              <w:bottom w:val="single" w:sz="4" w:space="0" w:color="auto"/>
              <w:right w:val="single" w:sz="4" w:space="0" w:color="auto"/>
            </w:tcBorders>
            <w:shd w:val="clear" w:color="auto" w:fill="auto"/>
            <w:vAlign w:val="center"/>
            <w:hideMark/>
          </w:tcPr>
          <w:p w14:paraId="1C73DD04" w14:textId="77777777" w:rsidR="00CB5EE2" w:rsidRPr="0035276B" w:rsidRDefault="00CB5EE2" w:rsidP="00CB5EE2">
            <w:pPr>
              <w:jc w:val="center"/>
              <w:rPr>
                <w:sz w:val="16"/>
                <w:szCs w:val="16"/>
              </w:rPr>
            </w:pPr>
            <w:r w:rsidRPr="0035276B">
              <w:rPr>
                <w:sz w:val="16"/>
                <w:szCs w:val="16"/>
              </w:rPr>
              <w:t>0102</w:t>
            </w:r>
          </w:p>
        </w:tc>
        <w:tc>
          <w:tcPr>
            <w:tcW w:w="309" w:type="pct"/>
            <w:tcBorders>
              <w:top w:val="nil"/>
              <w:left w:val="nil"/>
              <w:bottom w:val="single" w:sz="4" w:space="0" w:color="auto"/>
              <w:right w:val="single" w:sz="4" w:space="0" w:color="auto"/>
            </w:tcBorders>
            <w:shd w:val="clear" w:color="auto" w:fill="auto"/>
            <w:vAlign w:val="center"/>
            <w:hideMark/>
          </w:tcPr>
          <w:p w14:paraId="23F295DB" w14:textId="77777777" w:rsidR="00CB5EE2" w:rsidRPr="00CB5EE2" w:rsidRDefault="00CB5EE2" w:rsidP="00CB5EE2">
            <w:pPr>
              <w:jc w:val="center"/>
              <w:rPr>
                <w:sz w:val="16"/>
                <w:szCs w:val="16"/>
              </w:rPr>
            </w:pPr>
            <w:r w:rsidRPr="00CB5EE2">
              <w:rPr>
                <w:sz w:val="16"/>
                <w:szCs w:val="16"/>
              </w:rPr>
              <w:t>2 437,64</w:t>
            </w:r>
          </w:p>
        </w:tc>
        <w:tc>
          <w:tcPr>
            <w:tcW w:w="302" w:type="pct"/>
            <w:tcBorders>
              <w:top w:val="nil"/>
              <w:left w:val="nil"/>
              <w:bottom w:val="single" w:sz="4" w:space="0" w:color="auto"/>
              <w:right w:val="single" w:sz="4" w:space="0" w:color="auto"/>
            </w:tcBorders>
            <w:shd w:val="clear" w:color="auto" w:fill="auto"/>
            <w:vAlign w:val="center"/>
            <w:hideMark/>
          </w:tcPr>
          <w:p w14:paraId="2C6BBD43" w14:textId="77777777" w:rsidR="00CB5EE2" w:rsidRPr="00CB5EE2" w:rsidRDefault="00CB5EE2" w:rsidP="00CB5EE2">
            <w:pPr>
              <w:jc w:val="center"/>
              <w:rPr>
                <w:sz w:val="16"/>
                <w:szCs w:val="16"/>
              </w:rPr>
            </w:pPr>
            <w:r w:rsidRPr="00CB5EE2">
              <w:rPr>
                <w:sz w:val="16"/>
                <w:szCs w:val="16"/>
              </w:rPr>
              <w:t>2 425,65</w:t>
            </w:r>
          </w:p>
        </w:tc>
        <w:tc>
          <w:tcPr>
            <w:tcW w:w="330" w:type="pct"/>
            <w:tcBorders>
              <w:top w:val="nil"/>
              <w:left w:val="nil"/>
              <w:bottom w:val="single" w:sz="4" w:space="0" w:color="auto"/>
              <w:right w:val="single" w:sz="4" w:space="0" w:color="auto"/>
            </w:tcBorders>
            <w:shd w:val="clear" w:color="auto" w:fill="auto"/>
            <w:vAlign w:val="center"/>
            <w:hideMark/>
          </w:tcPr>
          <w:p w14:paraId="3C4890DA" w14:textId="77777777" w:rsidR="00CB5EE2" w:rsidRPr="00CB5EE2" w:rsidRDefault="00CB5EE2" w:rsidP="00CB5EE2">
            <w:pPr>
              <w:jc w:val="center"/>
              <w:rPr>
                <w:sz w:val="16"/>
                <w:szCs w:val="16"/>
              </w:rPr>
            </w:pPr>
            <w:r w:rsidRPr="00CB5EE2">
              <w:rPr>
                <w:sz w:val="16"/>
                <w:szCs w:val="16"/>
              </w:rPr>
              <w:t>99,5</w:t>
            </w:r>
          </w:p>
        </w:tc>
        <w:tc>
          <w:tcPr>
            <w:tcW w:w="323" w:type="pct"/>
            <w:tcBorders>
              <w:top w:val="nil"/>
              <w:left w:val="nil"/>
              <w:bottom w:val="single" w:sz="4" w:space="0" w:color="auto"/>
              <w:right w:val="single" w:sz="4" w:space="0" w:color="auto"/>
            </w:tcBorders>
            <w:shd w:val="clear" w:color="auto" w:fill="auto"/>
            <w:vAlign w:val="center"/>
            <w:hideMark/>
          </w:tcPr>
          <w:p w14:paraId="46E9C90C" w14:textId="77777777" w:rsidR="00CB5EE2" w:rsidRPr="00CB5EE2" w:rsidRDefault="00CB5EE2" w:rsidP="00CB5EE2">
            <w:pPr>
              <w:jc w:val="center"/>
              <w:rPr>
                <w:sz w:val="16"/>
                <w:szCs w:val="16"/>
              </w:rPr>
            </w:pPr>
            <w:r w:rsidRPr="00CB5EE2">
              <w:rPr>
                <w:sz w:val="16"/>
                <w:szCs w:val="16"/>
              </w:rPr>
              <w:t>12,00</w:t>
            </w:r>
          </w:p>
        </w:tc>
        <w:tc>
          <w:tcPr>
            <w:tcW w:w="309" w:type="pct"/>
            <w:tcBorders>
              <w:top w:val="nil"/>
              <w:left w:val="nil"/>
              <w:bottom w:val="single" w:sz="4" w:space="0" w:color="auto"/>
              <w:right w:val="single" w:sz="4" w:space="0" w:color="auto"/>
            </w:tcBorders>
            <w:shd w:val="clear" w:color="auto" w:fill="auto"/>
            <w:vAlign w:val="center"/>
            <w:hideMark/>
          </w:tcPr>
          <w:p w14:paraId="11D2A0A3" w14:textId="77777777" w:rsidR="00CB5EE2" w:rsidRPr="00CB5EE2" w:rsidRDefault="00CB5EE2" w:rsidP="00CB5EE2">
            <w:pPr>
              <w:jc w:val="center"/>
              <w:rPr>
                <w:sz w:val="16"/>
                <w:szCs w:val="16"/>
              </w:rPr>
            </w:pPr>
            <w:r w:rsidRPr="00CB5EE2">
              <w:rPr>
                <w:sz w:val="16"/>
                <w:szCs w:val="16"/>
              </w:rPr>
              <w:t>2 584,31</w:t>
            </w:r>
          </w:p>
        </w:tc>
        <w:tc>
          <w:tcPr>
            <w:tcW w:w="302" w:type="pct"/>
            <w:tcBorders>
              <w:top w:val="nil"/>
              <w:left w:val="nil"/>
              <w:bottom w:val="single" w:sz="4" w:space="0" w:color="auto"/>
              <w:right w:val="single" w:sz="4" w:space="0" w:color="auto"/>
            </w:tcBorders>
            <w:shd w:val="clear" w:color="auto" w:fill="auto"/>
            <w:vAlign w:val="center"/>
            <w:hideMark/>
          </w:tcPr>
          <w:p w14:paraId="5869476F" w14:textId="77777777" w:rsidR="00CB5EE2" w:rsidRPr="00CB5EE2" w:rsidRDefault="00CB5EE2" w:rsidP="00CB5EE2">
            <w:pPr>
              <w:jc w:val="center"/>
              <w:rPr>
                <w:sz w:val="16"/>
                <w:szCs w:val="16"/>
              </w:rPr>
            </w:pPr>
            <w:r w:rsidRPr="00CB5EE2">
              <w:rPr>
                <w:sz w:val="16"/>
                <w:szCs w:val="16"/>
              </w:rPr>
              <w:t>2 564,54</w:t>
            </w:r>
          </w:p>
        </w:tc>
        <w:tc>
          <w:tcPr>
            <w:tcW w:w="330" w:type="pct"/>
            <w:tcBorders>
              <w:top w:val="nil"/>
              <w:left w:val="nil"/>
              <w:bottom w:val="single" w:sz="4" w:space="0" w:color="auto"/>
              <w:right w:val="single" w:sz="4" w:space="0" w:color="auto"/>
            </w:tcBorders>
            <w:shd w:val="clear" w:color="auto" w:fill="auto"/>
            <w:vAlign w:val="center"/>
            <w:hideMark/>
          </w:tcPr>
          <w:p w14:paraId="59E64C55" w14:textId="77777777" w:rsidR="00CB5EE2" w:rsidRPr="00CB5EE2" w:rsidRDefault="00CB5EE2" w:rsidP="00CB5EE2">
            <w:pPr>
              <w:jc w:val="center"/>
              <w:rPr>
                <w:sz w:val="16"/>
                <w:szCs w:val="16"/>
              </w:rPr>
            </w:pPr>
            <w:r w:rsidRPr="00CB5EE2">
              <w:rPr>
                <w:sz w:val="16"/>
                <w:szCs w:val="16"/>
              </w:rPr>
              <w:t>99,2</w:t>
            </w:r>
          </w:p>
        </w:tc>
        <w:tc>
          <w:tcPr>
            <w:tcW w:w="323" w:type="pct"/>
            <w:tcBorders>
              <w:top w:val="nil"/>
              <w:left w:val="nil"/>
              <w:bottom w:val="single" w:sz="4" w:space="0" w:color="auto"/>
              <w:right w:val="single" w:sz="4" w:space="0" w:color="auto"/>
            </w:tcBorders>
            <w:shd w:val="clear" w:color="auto" w:fill="auto"/>
            <w:vAlign w:val="center"/>
            <w:hideMark/>
          </w:tcPr>
          <w:p w14:paraId="730B3F01" w14:textId="77777777" w:rsidR="00CB5EE2" w:rsidRPr="00CB5EE2" w:rsidRDefault="00CB5EE2" w:rsidP="00CB5EE2">
            <w:pPr>
              <w:jc w:val="center"/>
              <w:rPr>
                <w:sz w:val="16"/>
                <w:szCs w:val="16"/>
              </w:rPr>
            </w:pPr>
            <w:r w:rsidRPr="00CB5EE2">
              <w:rPr>
                <w:sz w:val="16"/>
                <w:szCs w:val="16"/>
              </w:rPr>
              <w:t>19,77</w:t>
            </w:r>
          </w:p>
        </w:tc>
        <w:tc>
          <w:tcPr>
            <w:tcW w:w="309" w:type="pct"/>
            <w:tcBorders>
              <w:top w:val="nil"/>
              <w:left w:val="nil"/>
              <w:bottom w:val="single" w:sz="4" w:space="0" w:color="auto"/>
              <w:right w:val="single" w:sz="4" w:space="0" w:color="auto"/>
            </w:tcBorders>
            <w:shd w:val="clear" w:color="auto" w:fill="auto"/>
            <w:vAlign w:val="center"/>
            <w:hideMark/>
          </w:tcPr>
          <w:p w14:paraId="117CF94F" w14:textId="77777777" w:rsidR="00CB5EE2" w:rsidRPr="00CB5EE2" w:rsidRDefault="00CB5EE2" w:rsidP="00CB5EE2">
            <w:pPr>
              <w:jc w:val="center"/>
              <w:rPr>
                <w:sz w:val="16"/>
                <w:szCs w:val="16"/>
              </w:rPr>
            </w:pPr>
            <w:r w:rsidRPr="00CB5EE2">
              <w:rPr>
                <w:sz w:val="16"/>
                <w:szCs w:val="16"/>
              </w:rPr>
              <w:t>3 835,95</w:t>
            </w:r>
          </w:p>
        </w:tc>
        <w:tc>
          <w:tcPr>
            <w:tcW w:w="302" w:type="pct"/>
            <w:tcBorders>
              <w:top w:val="nil"/>
              <w:left w:val="nil"/>
              <w:bottom w:val="single" w:sz="4" w:space="0" w:color="auto"/>
              <w:right w:val="single" w:sz="4" w:space="0" w:color="auto"/>
            </w:tcBorders>
            <w:shd w:val="clear" w:color="auto" w:fill="auto"/>
            <w:vAlign w:val="center"/>
            <w:hideMark/>
          </w:tcPr>
          <w:p w14:paraId="02750D91" w14:textId="77777777" w:rsidR="00CB5EE2" w:rsidRPr="00CB5EE2" w:rsidRDefault="00CB5EE2" w:rsidP="00CB5EE2">
            <w:pPr>
              <w:jc w:val="center"/>
              <w:rPr>
                <w:sz w:val="16"/>
                <w:szCs w:val="16"/>
              </w:rPr>
            </w:pPr>
            <w:r w:rsidRPr="00CB5EE2">
              <w:rPr>
                <w:sz w:val="16"/>
                <w:szCs w:val="16"/>
              </w:rPr>
              <w:t>3 758,13</w:t>
            </w:r>
          </w:p>
        </w:tc>
        <w:tc>
          <w:tcPr>
            <w:tcW w:w="330" w:type="pct"/>
            <w:tcBorders>
              <w:top w:val="nil"/>
              <w:left w:val="nil"/>
              <w:bottom w:val="single" w:sz="4" w:space="0" w:color="auto"/>
              <w:right w:val="single" w:sz="4" w:space="0" w:color="auto"/>
            </w:tcBorders>
            <w:shd w:val="clear" w:color="auto" w:fill="auto"/>
            <w:vAlign w:val="center"/>
            <w:hideMark/>
          </w:tcPr>
          <w:p w14:paraId="5F961A30" w14:textId="77777777" w:rsidR="00CB5EE2" w:rsidRPr="00CB5EE2" w:rsidRDefault="00CB5EE2" w:rsidP="00CB5EE2">
            <w:pPr>
              <w:jc w:val="center"/>
              <w:rPr>
                <w:sz w:val="16"/>
                <w:szCs w:val="16"/>
              </w:rPr>
            </w:pPr>
            <w:r w:rsidRPr="00CB5EE2">
              <w:rPr>
                <w:sz w:val="16"/>
                <w:szCs w:val="16"/>
              </w:rPr>
              <w:t>98,0</w:t>
            </w:r>
          </w:p>
        </w:tc>
        <w:tc>
          <w:tcPr>
            <w:tcW w:w="323" w:type="pct"/>
            <w:tcBorders>
              <w:top w:val="nil"/>
              <w:left w:val="nil"/>
              <w:bottom w:val="single" w:sz="4" w:space="0" w:color="auto"/>
              <w:right w:val="single" w:sz="4" w:space="0" w:color="auto"/>
            </w:tcBorders>
            <w:shd w:val="clear" w:color="auto" w:fill="auto"/>
            <w:vAlign w:val="center"/>
            <w:hideMark/>
          </w:tcPr>
          <w:p w14:paraId="1C778B38" w14:textId="77777777" w:rsidR="00CB5EE2" w:rsidRPr="00CB5EE2" w:rsidRDefault="00CB5EE2" w:rsidP="00CB5EE2">
            <w:pPr>
              <w:jc w:val="center"/>
              <w:rPr>
                <w:sz w:val="16"/>
                <w:szCs w:val="16"/>
              </w:rPr>
            </w:pPr>
            <w:r w:rsidRPr="00CB5EE2">
              <w:rPr>
                <w:sz w:val="16"/>
                <w:szCs w:val="16"/>
              </w:rPr>
              <w:t>77,82</w:t>
            </w:r>
          </w:p>
        </w:tc>
      </w:tr>
      <w:tr w:rsidR="0035276B" w:rsidRPr="00CB5EE2" w14:paraId="0F1B07FB"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64B7BC94" w14:textId="77777777" w:rsidR="00CB5EE2" w:rsidRPr="00CB5EE2" w:rsidRDefault="00CB5EE2" w:rsidP="00CB5EE2">
            <w:pPr>
              <w:jc w:val="center"/>
              <w:rPr>
                <w:sz w:val="16"/>
                <w:szCs w:val="16"/>
              </w:rPr>
            </w:pPr>
            <w:r w:rsidRPr="00CB5EE2">
              <w:rPr>
                <w:sz w:val="16"/>
                <w:szCs w:val="16"/>
              </w:rPr>
              <w:t>3</w:t>
            </w:r>
          </w:p>
        </w:tc>
        <w:tc>
          <w:tcPr>
            <w:tcW w:w="870" w:type="pct"/>
            <w:tcBorders>
              <w:top w:val="nil"/>
              <w:left w:val="nil"/>
              <w:bottom w:val="single" w:sz="4" w:space="0" w:color="auto"/>
              <w:right w:val="single" w:sz="4" w:space="0" w:color="auto"/>
            </w:tcBorders>
            <w:shd w:val="clear" w:color="auto" w:fill="auto"/>
            <w:vAlign w:val="center"/>
            <w:hideMark/>
          </w:tcPr>
          <w:p w14:paraId="77CA6822" w14:textId="77777777" w:rsidR="00CB5EE2" w:rsidRPr="00CB5EE2" w:rsidRDefault="00CB5EE2" w:rsidP="00CB5EE2">
            <w:pPr>
              <w:rPr>
                <w:sz w:val="16"/>
                <w:szCs w:val="16"/>
              </w:rPr>
            </w:pPr>
            <w:r w:rsidRPr="00CB5EE2">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03" w:type="pct"/>
            <w:tcBorders>
              <w:top w:val="nil"/>
              <w:left w:val="nil"/>
              <w:bottom w:val="single" w:sz="4" w:space="0" w:color="auto"/>
              <w:right w:val="single" w:sz="4" w:space="0" w:color="auto"/>
            </w:tcBorders>
            <w:shd w:val="clear" w:color="auto" w:fill="auto"/>
            <w:vAlign w:val="center"/>
            <w:hideMark/>
          </w:tcPr>
          <w:p w14:paraId="2B09CF8C" w14:textId="77777777" w:rsidR="00CB5EE2" w:rsidRPr="0035276B" w:rsidRDefault="00CB5EE2" w:rsidP="00CB5EE2">
            <w:pPr>
              <w:jc w:val="center"/>
              <w:rPr>
                <w:sz w:val="16"/>
                <w:szCs w:val="16"/>
              </w:rPr>
            </w:pPr>
            <w:r w:rsidRPr="0035276B">
              <w:rPr>
                <w:sz w:val="16"/>
                <w:szCs w:val="16"/>
              </w:rPr>
              <w:t>0103</w:t>
            </w:r>
          </w:p>
        </w:tc>
        <w:tc>
          <w:tcPr>
            <w:tcW w:w="309" w:type="pct"/>
            <w:tcBorders>
              <w:top w:val="nil"/>
              <w:left w:val="nil"/>
              <w:bottom w:val="single" w:sz="4" w:space="0" w:color="auto"/>
              <w:right w:val="single" w:sz="4" w:space="0" w:color="auto"/>
            </w:tcBorders>
            <w:shd w:val="clear" w:color="auto" w:fill="auto"/>
            <w:vAlign w:val="center"/>
            <w:hideMark/>
          </w:tcPr>
          <w:p w14:paraId="326BF69E" w14:textId="77777777" w:rsidR="00CB5EE2" w:rsidRPr="00CB5EE2" w:rsidRDefault="00CB5EE2" w:rsidP="00CB5EE2">
            <w:pPr>
              <w:jc w:val="center"/>
              <w:rPr>
                <w:sz w:val="16"/>
                <w:szCs w:val="16"/>
              </w:rPr>
            </w:pPr>
            <w:r w:rsidRPr="00CB5EE2">
              <w:rPr>
                <w:sz w:val="16"/>
                <w:szCs w:val="16"/>
              </w:rPr>
              <w:t>6 886,46</w:t>
            </w:r>
          </w:p>
        </w:tc>
        <w:tc>
          <w:tcPr>
            <w:tcW w:w="302" w:type="pct"/>
            <w:tcBorders>
              <w:top w:val="nil"/>
              <w:left w:val="nil"/>
              <w:bottom w:val="single" w:sz="4" w:space="0" w:color="auto"/>
              <w:right w:val="single" w:sz="4" w:space="0" w:color="auto"/>
            </w:tcBorders>
            <w:shd w:val="clear" w:color="auto" w:fill="auto"/>
            <w:vAlign w:val="center"/>
            <w:hideMark/>
          </w:tcPr>
          <w:p w14:paraId="72E0CD2F" w14:textId="77777777" w:rsidR="00CB5EE2" w:rsidRPr="00CB5EE2" w:rsidRDefault="00CB5EE2" w:rsidP="00CB5EE2">
            <w:pPr>
              <w:jc w:val="center"/>
              <w:rPr>
                <w:sz w:val="16"/>
                <w:szCs w:val="16"/>
              </w:rPr>
            </w:pPr>
            <w:r w:rsidRPr="00CB5EE2">
              <w:rPr>
                <w:sz w:val="16"/>
                <w:szCs w:val="16"/>
              </w:rPr>
              <w:t>6 544,04</w:t>
            </w:r>
          </w:p>
        </w:tc>
        <w:tc>
          <w:tcPr>
            <w:tcW w:w="330" w:type="pct"/>
            <w:tcBorders>
              <w:top w:val="nil"/>
              <w:left w:val="nil"/>
              <w:bottom w:val="single" w:sz="4" w:space="0" w:color="auto"/>
              <w:right w:val="single" w:sz="4" w:space="0" w:color="auto"/>
            </w:tcBorders>
            <w:shd w:val="clear" w:color="auto" w:fill="auto"/>
            <w:vAlign w:val="center"/>
            <w:hideMark/>
          </w:tcPr>
          <w:p w14:paraId="352C7059" w14:textId="77777777" w:rsidR="00CB5EE2" w:rsidRPr="00CB5EE2" w:rsidRDefault="00CB5EE2" w:rsidP="00CB5EE2">
            <w:pPr>
              <w:jc w:val="center"/>
              <w:rPr>
                <w:sz w:val="16"/>
                <w:szCs w:val="16"/>
              </w:rPr>
            </w:pPr>
            <w:r w:rsidRPr="00CB5EE2">
              <w:rPr>
                <w:sz w:val="16"/>
                <w:szCs w:val="16"/>
              </w:rPr>
              <w:t>95,0</w:t>
            </w:r>
          </w:p>
        </w:tc>
        <w:tc>
          <w:tcPr>
            <w:tcW w:w="323" w:type="pct"/>
            <w:tcBorders>
              <w:top w:val="nil"/>
              <w:left w:val="nil"/>
              <w:bottom w:val="single" w:sz="4" w:space="0" w:color="auto"/>
              <w:right w:val="single" w:sz="4" w:space="0" w:color="auto"/>
            </w:tcBorders>
            <w:shd w:val="clear" w:color="auto" w:fill="auto"/>
            <w:vAlign w:val="center"/>
            <w:hideMark/>
          </w:tcPr>
          <w:p w14:paraId="04DECBF2" w14:textId="77777777" w:rsidR="00CB5EE2" w:rsidRPr="00CB5EE2" w:rsidRDefault="00CB5EE2" w:rsidP="00CB5EE2">
            <w:pPr>
              <w:jc w:val="center"/>
              <w:rPr>
                <w:sz w:val="16"/>
                <w:szCs w:val="16"/>
              </w:rPr>
            </w:pPr>
            <w:r w:rsidRPr="00CB5EE2">
              <w:rPr>
                <w:sz w:val="16"/>
                <w:szCs w:val="16"/>
              </w:rPr>
              <w:t>342,42</w:t>
            </w:r>
          </w:p>
        </w:tc>
        <w:tc>
          <w:tcPr>
            <w:tcW w:w="309" w:type="pct"/>
            <w:tcBorders>
              <w:top w:val="nil"/>
              <w:left w:val="nil"/>
              <w:bottom w:val="single" w:sz="4" w:space="0" w:color="auto"/>
              <w:right w:val="single" w:sz="4" w:space="0" w:color="auto"/>
            </w:tcBorders>
            <w:shd w:val="clear" w:color="auto" w:fill="auto"/>
            <w:vAlign w:val="center"/>
            <w:hideMark/>
          </w:tcPr>
          <w:p w14:paraId="7242AC92" w14:textId="77777777" w:rsidR="00CB5EE2" w:rsidRPr="00CB5EE2" w:rsidRDefault="00CB5EE2" w:rsidP="00CB5EE2">
            <w:pPr>
              <w:jc w:val="center"/>
              <w:rPr>
                <w:sz w:val="16"/>
                <w:szCs w:val="16"/>
              </w:rPr>
            </w:pPr>
            <w:r w:rsidRPr="00CB5EE2">
              <w:rPr>
                <w:sz w:val="16"/>
                <w:szCs w:val="16"/>
              </w:rPr>
              <w:t>7 497,99</w:t>
            </w:r>
          </w:p>
        </w:tc>
        <w:tc>
          <w:tcPr>
            <w:tcW w:w="302" w:type="pct"/>
            <w:tcBorders>
              <w:top w:val="nil"/>
              <w:left w:val="nil"/>
              <w:bottom w:val="single" w:sz="4" w:space="0" w:color="auto"/>
              <w:right w:val="single" w:sz="4" w:space="0" w:color="auto"/>
            </w:tcBorders>
            <w:shd w:val="clear" w:color="auto" w:fill="auto"/>
            <w:vAlign w:val="center"/>
            <w:hideMark/>
          </w:tcPr>
          <w:p w14:paraId="02E35CF2" w14:textId="77777777" w:rsidR="00CB5EE2" w:rsidRPr="00CB5EE2" w:rsidRDefault="00CB5EE2" w:rsidP="00CB5EE2">
            <w:pPr>
              <w:jc w:val="center"/>
              <w:rPr>
                <w:sz w:val="16"/>
                <w:szCs w:val="16"/>
              </w:rPr>
            </w:pPr>
            <w:r w:rsidRPr="00CB5EE2">
              <w:rPr>
                <w:sz w:val="16"/>
                <w:szCs w:val="16"/>
              </w:rPr>
              <w:t>7 177,40</w:t>
            </w:r>
          </w:p>
        </w:tc>
        <w:tc>
          <w:tcPr>
            <w:tcW w:w="330" w:type="pct"/>
            <w:tcBorders>
              <w:top w:val="nil"/>
              <w:left w:val="nil"/>
              <w:bottom w:val="single" w:sz="4" w:space="0" w:color="auto"/>
              <w:right w:val="single" w:sz="4" w:space="0" w:color="auto"/>
            </w:tcBorders>
            <w:shd w:val="clear" w:color="auto" w:fill="auto"/>
            <w:vAlign w:val="center"/>
            <w:hideMark/>
          </w:tcPr>
          <w:p w14:paraId="677165C9" w14:textId="77777777" w:rsidR="00CB5EE2" w:rsidRPr="00CB5EE2" w:rsidRDefault="00CB5EE2" w:rsidP="00CB5EE2">
            <w:pPr>
              <w:jc w:val="center"/>
              <w:rPr>
                <w:sz w:val="16"/>
                <w:szCs w:val="16"/>
              </w:rPr>
            </w:pPr>
            <w:r w:rsidRPr="00CB5EE2">
              <w:rPr>
                <w:sz w:val="16"/>
                <w:szCs w:val="16"/>
              </w:rPr>
              <w:t>95,7</w:t>
            </w:r>
          </w:p>
        </w:tc>
        <w:tc>
          <w:tcPr>
            <w:tcW w:w="323" w:type="pct"/>
            <w:tcBorders>
              <w:top w:val="nil"/>
              <w:left w:val="nil"/>
              <w:bottom w:val="single" w:sz="4" w:space="0" w:color="auto"/>
              <w:right w:val="single" w:sz="4" w:space="0" w:color="auto"/>
            </w:tcBorders>
            <w:shd w:val="clear" w:color="auto" w:fill="auto"/>
            <w:vAlign w:val="center"/>
            <w:hideMark/>
          </w:tcPr>
          <w:p w14:paraId="045AC0DE" w14:textId="77777777" w:rsidR="00CB5EE2" w:rsidRPr="00CB5EE2" w:rsidRDefault="00CB5EE2" w:rsidP="00CB5EE2">
            <w:pPr>
              <w:jc w:val="center"/>
              <w:rPr>
                <w:sz w:val="16"/>
                <w:szCs w:val="16"/>
              </w:rPr>
            </w:pPr>
            <w:r w:rsidRPr="00CB5EE2">
              <w:rPr>
                <w:sz w:val="16"/>
                <w:szCs w:val="16"/>
              </w:rPr>
              <w:t>320,58</w:t>
            </w:r>
          </w:p>
        </w:tc>
        <w:tc>
          <w:tcPr>
            <w:tcW w:w="309" w:type="pct"/>
            <w:tcBorders>
              <w:top w:val="nil"/>
              <w:left w:val="nil"/>
              <w:bottom w:val="single" w:sz="4" w:space="0" w:color="auto"/>
              <w:right w:val="single" w:sz="4" w:space="0" w:color="auto"/>
            </w:tcBorders>
            <w:shd w:val="clear" w:color="auto" w:fill="auto"/>
            <w:vAlign w:val="center"/>
            <w:hideMark/>
          </w:tcPr>
          <w:p w14:paraId="28A5BDE5" w14:textId="77777777" w:rsidR="00CB5EE2" w:rsidRPr="00CB5EE2" w:rsidRDefault="00CB5EE2" w:rsidP="00CB5EE2">
            <w:pPr>
              <w:jc w:val="center"/>
              <w:rPr>
                <w:sz w:val="16"/>
                <w:szCs w:val="16"/>
              </w:rPr>
            </w:pPr>
            <w:r w:rsidRPr="00CB5EE2">
              <w:rPr>
                <w:sz w:val="16"/>
                <w:szCs w:val="16"/>
              </w:rPr>
              <w:t>7 221,47</w:t>
            </w:r>
          </w:p>
        </w:tc>
        <w:tc>
          <w:tcPr>
            <w:tcW w:w="302" w:type="pct"/>
            <w:tcBorders>
              <w:top w:val="nil"/>
              <w:left w:val="nil"/>
              <w:bottom w:val="single" w:sz="4" w:space="0" w:color="auto"/>
              <w:right w:val="single" w:sz="4" w:space="0" w:color="auto"/>
            </w:tcBorders>
            <w:shd w:val="clear" w:color="auto" w:fill="auto"/>
            <w:vAlign w:val="center"/>
            <w:hideMark/>
          </w:tcPr>
          <w:p w14:paraId="7972CB56" w14:textId="77777777" w:rsidR="00CB5EE2" w:rsidRPr="00CB5EE2" w:rsidRDefault="00CB5EE2" w:rsidP="00CB5EE2">
            <w:pPr>
              <w:jc w:val="center"/>
              <w:rPr>
                <w:sz w:val="16"/>
                <w:szCs w:val="16"/>
              </w:rPr>
            </w:pPr>
            <w:r w:rsidRPr="00CB5EE2">
              <w:rPr>
                <w:sz w:val="16"/>
                <w:szCs w:val="16"/>
              </w:rPr>
              <w:t>6 969,02</w:t>
            </w:r>
          </w:p>
        </w:tc>
        <w:tc>
          <w:tcPr>
            <w:tcW w:w="330" w:type="pct"/>
            <w:tcBorders>
              <w:top w:val="nil"/>
              <w:left w:val="nil"/>
              <w:bottom w:val="single" w:sz="4" w:space="0" w:color="auto"/>
              <w:right w:val="single" w:sz="4" w:space="0" w:color="auto"/>
            </w:tcBorders>
            <w:shd w:val="clear" w:color="auto" w:fill="auto"/>
            <w:vAlign w:val="center"/>
            <w:hideMark/>
          </w:tcPr>
          <w:p w14:paraId="43EF9794" w14:textId="77777777" w:rsidR="00CB5EE2" w:rsidRPr="00CB5EE2" w:rsidRDefault="00CB5EE2" w:rsidP="00CB5EE2">
            <w:pPr>
              <w:jc w:val="center"/>
              <w:rPr>
                <w:sz w:val="16"/>
                <w:szCs w:val="16"/>
              </w:rPr>
            </w:pPr>
            <w:r w:rsidRPr="00CB5EE2">
              <w:rPr>
                <w:sz w:val="16"/>
                <w:szCs w:val="16"/>
              </w:rPr>
              <w:t>96,5</w:t>
            </w:r>
          </w:p>
        </w:tc>
        <w:tc>
          <w:tcPr>
            <w:tcW w:w="323" w:type="pct"/>
            <w:tcBorders>
              <w:top w:val="nil"/>
              <w:left w:val="nil"/>
              <w:bottom w:val="single" w:sz="4" w:space="0" w:color="auto"/>
              <w:right w:val="single" w:sz="4" w:space="0" w:color="auto"/>
            </w:tcBorders>
            <w:shd w:val="clear" w:color="auto" w:fill="auto"/>
            <w:vAlign w:val="center"/>
            <w:hideMark/>
          </w:tcPr>
          <w:p w14:paraId="5996F3FD" w14:textId="77777777" w:rsidR="00CB5EE2" w:rsidRPr="00CB5EE2" w:rsidRDefault="00CB5EE2" w:rsidP="00CB5EE2">
            <w:pPr>
              <w:jc w:val="center"/>
              <w:rPr>
                <w:sz w:val="16"/>
                <w:szCs w:val="16"/>
              </w:rPr>
            </w:pPr>
            <w:r w:rsidRPr="00CB5EE2">
              <w:rPr>
                <w:sz w:val="16"/>
                <w:szCs w:val="16"/>
              </w:rPr>
              <w:t>252,45</w:t>
            </w:r>
          </w:p>
        </w:tc>
      </w:tr>
      <w:tr w:rsidR="0035276B" w:rsidRPr="00CB5EE2" w14:paraId="48CC6CF4"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1B0DDE36" w14:textId="77777777" w:rsidR="00CB5EE2" w:rsidRPr="00CB5EE2" w:rsidRDefault="00CB5EE2" w:rsidP="00CB5EE2">
            <w:pPr>
              <w:jc w:val="center"/>
              <w:rPr>
                <w:sz w:val="16"/>
                <w:szCs w:val="16"/>
              </w:rPr>
            </w:pPr>
            <w:r w:rsidRPr="00CB5EE2">
              <w:rPr>
                <w:sz w:val="16"/>
                <w:szCs w:val="16"/>
              </w:rPr>
              <w:t>4</w:t>
            </w:r>
          </w:p>
        </w:tc>
        <w:tc>
          <w:tcPr>
            <w:tcW w:w="870" w:type="pct"/>
            <w:tcBorders>
              <w:top w:val="nil"/>
              <w:left w:val="nil"/>
              <w:bottom w:val="single" w:sz="4" w:space="0" w:color="auto"/>
              <w:right w:val="single" w:sz="4" w:space="0" w:color="auto"/>
            </w:tcBorders>
            <w:shd w:val="clear" w:color="auto" w:fill="auto"/>
            <w:vAlign w:val="center"/>
            <w:hideMark/>
          </w:tcPr>
          <w:p w14:paraId="7E126FAA" w14:textId="77777777" w:rsidR="00CB5EE2" w:rsidRPr="00CB5EE2" w:rsidRDefault="00CB5EE2" w:rsidP="00CB5EE2">
            <w:pPr>
              <w:rPr>
                <w:sz w:val="16"/>
                <w:szCs w:val="16"/>
              </w:rPr>
            </w:pPr>
            <w:r w:rsidRPr="00CB5EE2">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03" w:type="pct"/>
            <w:tcBorders>
              <w:top w:val="nil"/>
              <w:left w:val="nil"/>
              <w:bottom w:val="single" w:sz="4" w:space="0" w:color="auto"/>
              <w:right w:val="single" w:sz="4" w:space="0" w:color="auto"/>
            </w:tcBorders>
            <w:shd w:val="clear" w:color="auto" w:fill="auto"/>
            <w:vAlign w:val="center"/>
            <w:hideMark/>
          </w:tcPr>
          <w:p w14:paraId="2452D9DA" w14:textId="77777777" w:rsidR="00CB5EE2" w:rsidRPr="0035276B" w:rsidRDefault="00CB5EE2" w:rsidP="00CB5EE2">
            <w:pPr>
              <w:jc w:val="center"/>
              <w:rPr>
                <w:sz w:val="16"/>
                <w:szCs w:val="16"/>
              </w:rPr>
            </w:pPr>
            <w:r w:rsidRPr="0035276B">
              <w:rPr>
                <w:sz w:val="16"/>
                <w:szCs w:val="16"/>
              </w:rPr>
              <w:t>0104</w:t>
            </w:r>
          </w:p>
        </w:tc>
        <w:tc>
          <w:tcPr>
            <w:tcW w:w="309" w:type="pct"/>
            <w:tcBorders>
              <w:top w:val="nil"/>
              <w:left w:val="nil"/>
              <w:bottom w:val="single" w:sz="4" w:space="0" w:color="auto"/>
              <w:right w:val="single" w:sz="4" w:space="0" w:color="auto"/>
            </w:tcBorders>
            <w:shd w:val="clear" w:color="auto" w:fill="auto"/>
            <w:vAlign w:val="center"/>
            <w:hideMark/>
          </w:tcPr>
          <w:p w14:paraId="197C34DF" w14:textId="77777777" w:rsidR="00CB5EE2" w:rsidRPr="00CB5EE2" w:rsidRDefault="00CB5EE2" w:rsidP="00CB5EE2">
            <w:pPr>
              <w:jc w:val="center"/>
              <w:rPr>
                <w:sz w:val="16"/>
                <w:szCs w:val="16"/>
              </w:rPr>
            </w:pPr>
            <w:r w:rsidRPr="00CB5EE2">
              <w:rPr>
                <w:sz w:val="16"/>
                <w:szCs w:val="16"/>
              </w:rPr>
              <w:t>40 014,57</w:t>
            </w:r>
          </w:p>
        </w:tc>
        <w:tc>
          <w:tcPr>
            <w:tcW w:w="302" w:type="pct"/>
            <w:tcBorders>
              <w:top w:val="nil"/>
              <w:left w:val="nil"/>
              <w:bottom w:val="single" w:sz="4" w:space="0" w:color="auto"/>
              <w:right w:val="single" w:sz="4" w:space="0" w:color="auto"/>
            </w:tcBorders>
            <w:shd w:val="clear" w:color="auto" w:fill="auto"/>
            <w:vAlign w:val="center"/>
            <w:hideMark/>
          </w:tcPr>
          <w:p w14:paraId="4D051D16" w14:textId="77777777" w:rsidR="00CB5EE2" w:rsidRPr="00CB5EE2" w:rsidRDefault="00CB5EE2" w:rsidP="00CB5EE2">
            <w:pPr>
              <w:jc w:val="center"/>
              <w:rPr>
                <w:sz w:val="16"/>
                <w:szCs w:val="16"/>
              </w:rPr>
            </w:pPr>
            <w:r w:rsidRPr="00CB5EE2">
              <w:rPr>
                <w:sz w:val="16"/>
                <w:szCs w:val="16"/>
              </w:rPr>
              <w:t>39 534,98</w:t>
            </w:r>
          </w:p>
        </w:tc>
        <w:tc>
          <w:tcPr>
            <w:tcW w:w="330" w:type="pct"/>
            <w:tcBorders>
              <w:top w:val="nil"/>
              <w:left w:val="nil"/>
              <w:bottom w:val="single" w:sz="4" w:space="0" w:color="auto"/>
              <w:right w:val="single" w:sz="4" w:space="0" w:color="auto"/>
            </w:tcBorders>
            <w:shd w:val="clear" w:color="auto" w:fill="auto"/>
            <w:vAlign w:val="center"/>
            <w:hideMark/>
          </w:tcPr>
          <w:p w14:paraId="5839B92C" w14:textId="77777777" w:rsidR="00CB5EE2" w:rsidRPr="00CB5EE2" w:rsidRDefault="00CB5EE2" w:rsidP="00CB5EE2">
            <w:pPr>
              <w:jc w:val="center"/>
              <w:rPr>
                <w:sz w:val="16"/>
                <w:szCs w:val="16"/>
              </w:rPr>
            </w:pPr>
            <w:r w:rsidRPr="00CB5EE2">
              <w:rPr>
                <w:sz w:val="16"/>
                <w:szCs w:val="16"/>
              </w:rPr>
              <w:t>98,8</w:t>
            </w:r>
          </w:p>
        </w:tc>
        <w:tc>
          <w:tcPr>
            <w:tcW w:w="323" w:type="pct"/>
            <w:tcBorders>
              <w:top w:val="nil"/>
              <w:left w:val="nil"/>
              <w:bottom w:val="single" w:sz="4" w:space="0" w:color="auto"/>
              <w:right w:val="single" w:sz="4" w:space="0" w:color="auto"/>
            </w:tcBorders>
            <w:shd w:val="clear" w:color="auto" w:fill="auto"/>
            <w:vAlign w:val="center"/>
            <w:hideMark/>
          </w:tcPr>
          <w:p w14:paraId="3981A134" w14:textId="77777777" w:rsidR="00CB5EE2" w:rsidRPr="00CB5EE2" w:rsidRDefault="00CB5EE2" w:rsidP="00CB5EE2">
            <w:pPr>
              <w:jc w:val="center"/>
              <w:rPr>
                <w:sz w:val="16"/>
                <w:szCs w:val="16"/>
              </w:rPr>
            </w:pPr>
            <w:r w:rsidRPr="00CB5EE2">
              <w:rPr>
                <w:sz w:val="16"/>
                <w:szCs w:val="16"/>
              </w:rPr>
              <w:t>479,60</w:t>
            </w:r>
          </w:p>
        </w:tc>
        <w:tc>
          <w:tcPr>
            <w:tcW w:w="309" w:type="pct"/>
            <w:tcBorders>
              <w:top w:val="nil"/>
              <w:left w:val="nil"/>
              <w:bottom w:val="single" w:sz="4" w:space="0" w:color="auto"/>
              <w:right w:val="single" w:sz="4" w:space="0" w:color="auto"/>
            </w:tcBorders>
            <w:shd w:val="clear" w:color="auto" w:fill="auto"/>
            <w:vAlign w:val="center"/>
            <w:hideMark/>
          </w:tcPr>
          <w:p w14:paraId="3D122806" w14:textId="77777777" w:rsidR="00CB5EE2" w:rsidRPr="00CB5EE2" w:rsidRDefault="00CB5EE2" w:rsidP="00CB5EE2">
            <w:pPr>
              <w:jc w:val="center"/>
              <w:rPr>
                <w:sz w:val="16"/>
                <w:szCs w:val="16"/>
              </w:rPr>
            </w:pPr>
            <w:r w:rsidRPr="00CB5EE2">
              <w:rPr>
                <w:sz w:val="16"/>
                <w:szCs w:val="16"/>
              </w:rPr>
              <w:t>45 907,91</w:t>
            </w:r>
          </w:p>
        </w:tc>
        <w:tc>
          <w:tcPr>
            <w:tcW w:w="302" w:type="pct"/>
            <w:tcBorders>
              <w:top w:val="nil"/>
              <w:left w:val="nil"/>
              <w:bottom w:val="single" w:sz="4" w:space="0" w:color="auto"/>
              <w:right w:val="single" w:sz="4" w:space="0" w:color="auto"/>
            </w:tcBorders>
            <w:shd w:val="clear" w:color="auto" w:fill="auto"/>
            <w:vAlign w:val="center"/>
            <w:hideMark/>
          </w:tcPr>
          <w:p w14:paraId="7C9649BD" w14:textId="77777777" w:rsidR="00CB5EE2" w:rsidRPr="00CB5EE2" w:rsidRDefault="00CB5EE2" w:rsidP="00CB5EE2">
            <w:pPr>
              <w:jc w:val="center"/>
              <w:rPr>
                <w:sz w:val="16"/>
                <w:szCs w:val="16"/>
              </w:rPr>
            </w:pPr>
            <w:r w:rsidRPr="00CB5EE2">
              <w:rPr>
                <w:sz w:val="16"/>
                <w:szCs w:val="16"/>
              </w:rPr>
              <w:t>45 521,10</w:t>
            </w:r>
          </w:p>
        </w:tc>
        <w:tc>
          <w:tcPr>
            <w:tcW w:w="330" w:type="pct"/>
            <w:tcBorders>
              <w:top w:val="nil"/>
              <w:left w:val="nil"/>
              <w:bottom w:val="single" w:sz="4" w:space="0" w:color="auto"/>
              <w:right w:val="single" w:sz="4" w:space="0" w:color="auto"/>
            </w:tcBorders>
            <w:shd w:val="clear" w:color="auto" w:fill="auto"/>
            <w:vAlign w:val="center"/>
            <w:hideMark/>
          </w:tcPr>
          <w:p w14:paraId="2C97D684" w14:textId="77777777" w:rsidR="00CB5EE2" w:rsidRPr="00CB5EE2" w:rsidRDefault="00CB5EE2" w:rsidP="00CB5EE2">
            <w:pPr>
              <w:jc w:val="center"/>
              <w:rPr>
                <w:sz w:val="16"/>
                <w:szCs w:val="16"/>
              </w:rPr>
            </w:pPr>
            <w:r w:rsidRPr="00CB5EE2">
              <w:rPr>
                <w:sz w:val="16"/>
                <w:szCs w:val="16"/>
              </w:rPr>
              <w:t>99,2</w:t>
            </w:r>
          </w:p>
        </w:tc>
        <w:tc>
          <w:tcPr>
            <w:tcW w:w="323" w:type="pct"/>
            <w:tcBorders>
              <w:top w:val="nil"/>
              <w:left w:val="nil"/>
              <w:bottom w:val="single" w:sz="4" w:space="0" w:color="auto"/>
              <w:right w:val="single" w:sz="4" w:space="0" w:color="auto"/>
            </w:tcBorders>
            <w:shd w:val="clear" w:color="auto" w:fill="auto"/>
            <w:vAlign w:val="center"/>
            <w:hideMark/>
          </w:tcPr>
          <w:p w14:paraId="580D4D5C" w14:textId="77777777" w:rsidR="00CB5EE2" w:rsidRPr="00CB5EE2" w:rsidRDefault="00CB5EE2" w:rsidP="00CB5EE2">
            <w:pPr>
              <w:jc w:val="center"/>
              <w:rPr>
                <w:sz w:val="16"/>
                <w:szCs w:val="16"/>
              </w:rPr>
            </w:pPr>
            <w:r w:rsidRPr="00CB5EE2">
              <w:rPr>
                <w:sz w:val="16"/>
                <w:szCs w:val="16"/>
              </w:rPr>
              <w:t>386,80</w:t>
            </w:r>
          </w:p>
        </w:tc>
        <w:tc>
          <w:tcPr>
            <w:tcW w:w="309" w:type="pct"/>
            <w:tcBorders>
              <w:top w:val="nil"/>
              <w:left w:val="nil"/>
              <w:bottom w:val="single" w:sz="4" w:space="0" w:color="auto"/>
              <w:right w:val="single" w:sz="4" w:space="0" w:color="auto"/>
            </w:tcBorders>
            <w:shd w:val="clear" w:color="auto" w:fill="auto"/>
            <w:vAlign w:val="center"/>
            <w:hideMark/>
          </w:tcPr>
          <w:p w14:paraId="115DA03C" w14:textId="77777777" w:rsidR="00CB5EE2" w:rsidRPr="00CB5EE2" w:rsidRDefault="00CB5EE2" w:rsidP="00CB5EE2">
            <w:pPr>
              <w:jc w:val="center"/>
              <w:rPr>
                <w:sz w:val="16"/>
                <w:szCs w:val="16"/>
              </w:rPr>
            </w:pPr>
            <w:r w:rsidRPr="00CB5EE2">
              <w:rPr>
                <w:sz w:val="16"/>
                <w:szCs w:val="16"/>
              </w:rPr>
              <w:t>61 290,37</w:t>
            </w:r>
          </w:p>
        </w:tc>
        <w:tc>
          <w:tcPr>
            <w:tcW w:w="302" w:type="pct"/>
            <w:tcBorders>
              <w:top w:val="nil"/>
              <w:left w:val="nil"/>
              <w:bottom w:val="single" w:sz="4" w:space="0" w:color="auto"/>
              <w:right w:val="single" w:sz="4" w:space="0" w:color="auto"/>
            </w:tcBorders>
            <w:shd w:val="clear" w:color="auto" w:fill="auto"/>
            <w:vAlign w:val="center"/>
            <w:hideMark/>
          </w:tcPr>
          <w:p w14:paraId="4FD8E128" w14:textId="77777777" w:rsidR="00CB5EE2" w:rsidRPr="00CB5EE2" w:rsidRDefault="00CB5EE2" w:rsidP="00CB5EE2">
            <w:pPr>
              <w:jc w:val="center"/>
              <w:rPr>
                <w:sz w:val="16"/>
                <w:szCs w:val="16"/>
              </w:rPr>
            </w:pPr>
            <w:r w:rsidRPr="00CB5EE2">
              <w:rPr>
                <w:sz w:val="16"/>
                <w:szCs w:val="16"/>
              </w:rPr>
              <w:t>60 410,35</w:t>
            </w:r>
          </w:p>
        </w:tc>
        <w:tc>
          <w:tcPr>
            <w:tcW w:w="330" w:type="pct"/>
            <w:tcBorders>
              <w:top w:val="nil"/>
              <w:left w:val="nil"/>
              <w:bottom w:val="single" w:sz="4" w:space="0" w:color="auto"/>
              <w:right w:val="single" w:sz="4" w:space="0" w:color="auto"/>
            </w:tcBorders>
            <w:shd w:val="clear" w:color="auto" w:fill="auto"/>
            <w:vAlign w:val="center"/>
            <w:hideMark/>
          </w:tcPr>
          <w:p w14:paraId="4E42A0AF" w14:textId="77777777" w:rsidR="00CB5EE2" w:rsidRPr="00CB5EE2" w:rsidRDefault="00CB5EE2" w:rsidP="00CB5EE2">
            <w:pPr>
              <w:jc w:val="center"/>
              <w:rPr>
                <w:sz w:val="16"/>
                <w:szCs w:val="16"/>
              </w:rPr>
            </w:pPr>
            <w:r w:rsidRPr="00CB5EE2">
              <w:rPr>
                <w:sz w:val="16"/>
                <w:szCs w:val="16"/>
              </w:rPr>
              <w:t>98,6</w:t>
            </w:r>
          </w:p>
        </w:tc>
        <w:tc>
          <w:tcPr>
            <w:tcW w:w="323" w:type="pct"/>
            <w:tcBorders>
              <w:top w:val="nil"/>
              <w:left w:val="nil"/>
              <w:bottom w:val="single" w:sz="4" w:space="0" w:color="auto"/>
              <w:right w:val="single" w:sz="4" w:space="0" w:color="auto"/>
            </w:tcBorders>
            <w:shd w:val="clear" w:color="auto" w:fill="auto"/>
            <w:vAlign w:val="center"/>
            <w:hideMark/>
          </w:tcPr>
          <w:p w14:paraId="6D1B3BA7" w14:textId="77777777" w:rsidR="00CB5EE2" w:rsidRPr="00CB5EE2" w:rsidRDefault="00CB5EE2" w:rsidP="00CB5EE2">
            <w:pPr>
              <w:jc w:val="center"/>
              <w:rPr>
                <w:sz w:val="16"/>
                <w:szCs w:val="16"/>
              </w:rPr>
            </w:pPr>
            <w:r w:rsidRPr="00CB5EE2">
              <w:rPr>
                <w:sz w:val="16"/>
                <w:szCs w:val="16"/>
              </w:rPr>
              <w:t>880,02</w:t>
            </w:r>
          </w:p>
        </w:tc>
      </w:tr>
      <w:tr w:rsidR="0035276B" w:rsidRPr="00CB5EE2" w14:paraId="7AAACB8D"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657CAD12" w14:textId="77777777" w:rsidR="00CB5EE2" w:rsidRPr="00CB5EE2" w:rsidRDefault="00CB5EE2" w:rsidP="00CB5EE2">
            <w:pPr>
              <w:jc w:val="center"/>
              <w:rPr>
                <w:sz w:val="16"/>
                <w:szCs w:val="16"/>
              </w:rPr>
            </w:pPr>
            <w:r w:rsidRPr="00CB5EE2">
              <w:rPr>
                <w:sz w:val="16"/>
                <w:szCs w:val="16"/>
              </w:rPr>
              <w:t>5</w:t>
            </w:r>
          </w:p>
        </w:tc>
        <w:tc>
          <w:tcPr>
            <w:tcW w:w="870" w:type="pct"/>
            <w:tcBorders>
              <w:top w:val="nil"/>
              <w:left w:val="nil"/>
              <w:bottom w:val="single" w:sz="4" w:space="0" w:color="auto"/>
              <w:right w:val="single" w:sz="4" w:space="0" w:color="auto"/>
            </w:tcBorders>
            <w:shd w:val="clear" w:color="auto" w:fill="auto"/>
            <w:vAlign w:val="center"/>
            <w:hideMark/>
          </w:tcPr>
          <w:p w14:paraId="7B0882F9" w14:textId="77777777" w:rsidR="00CB5EE2" w:rsidRPr="00CB5EE2" w:rsidRDefault="00CB5EE2" w:rsidP="00CB5EE2">
            <w:pPr>
              <w:rPr>
                <w:sz w:val="16"/>
                <w:szCs w:val="16"/>
              </w:rPr>
            </w:pPr>
            <w:r w:rsidRPr="00CB5EE2">
              <w:rPr>
                <w:sz w:val="16"/>
                <w:szCs w:val="16"/>
              </w:rPr>
              <w:t>Судебная система</w:t>
            </w:r>
          </w:p>
        </w:tc>
        <w:tc>
          <w:tcPr>
            <w:tcW w:w="203" w:type="pct"/>
            <w:tcBorders>
              <w:top w:val="nil"/>
              <w:left w:val="nil"/>
              <w:bottom w:val="single" w:sz="4" w:space="0" w:color="auto"/>
              <w:right w:val="single" w:sz="4" w:space="0" w:color="auto"/>
            </w:tcBorders>
            <w:shd w:val="clear" w:color="auto" w:fill="auto"/>
            <w:vAlign w:val="center"/>
            <w:hideMark/>
          </w:tcPr>
          <w:p w14:paraId="109578D4" w14:textId="77777777" w:rsidR="00CB5EE2" w:rsidRPr="0035276B" w:rsidRDefault="00CB5EE2" w:rsidP="00CB5EE2">
            <w:pPr>
              <w:jc w:val="center"/>
              <w:rPr>
                <w:sz w:val="16"/>
                <w:szCs w:val="16"/>
              </w:rPr>
            </w:pPr>
            <w:r w:rsidRPr="0035276B">
              <w:rPr>
                <w:sz w:val="16"/>
                <w:szCs w:val="16"/>
              </w:rPr>
              <w:t>0105</w:t>
            </w:r>
          </w:p>
        </w:tc>
        <w:tc>
          <w:tcPr>
            <w:tcW w:w="309" w:type="pct"/>
            <w:tcBorders>
              <w:top w:val="nil"/>
              <w:left w:val="nil"/>
              <w:bottom w:val="single" w:sz="4" w:space="0" w:color="auto"/>
              <w:right w:val="single" w:sz="4" w:space="0" w:color="auto"/>
            </w:tcBorders>
            <w:shd w:val="clear" w:color="auto" w:fill="auto"/>
            <w:vAlign w:val="center"/>
            <w:hideMark/>
          </w:tcPr>
          <w:p w14:paraId="514925EC" w14:textId="77777777" w:rsidR="00CB5EE2" w:rsidRPr="00CB5EE2" w:rsidRDefault="00CB5EE2" w:rsidP="00CB5EE2">
            <w:pPr>
              <w:jc w:val="center"/>
              <w:rPr>
                <w:sz w:val="16"/>
                <w:szCs w:val="16"/>
              </w:rPr>
            </w:pPr>
            <w:r w:rsidRPr="00CB5EE2">
              <w:rPr>
                <w:sz w:val="16"/>
                <w:szCs w:val="16"/>
              </w:rPr>
              <w:t>5,40</w:t>
            </w:r>
          </w:p>
        </w:tc>
        <w:tc>
          <w:tcPr>
            <w:tcW w:w="302" w:type="pct"/>
            <w:tcBorders>
              <w:top w:val="nil"/>
              <w:left w:val="nil"/>
              <w:bottom w:val="single" w:sz="4" w:space="0" w:color="auto"/>
              <w:right w:val="single" w:sz="4" w:space="0" w:color="auto"/>
            </w:tcBorders>
            <w:shd w:val="clear" w:color="auto" w:fill="auto"/>
            <w:vAlign w:val="center"/>
            <w:hideMark/>
          </w:tcPr>
          <w:p w14:paraId="7E409E74" w14:textId="77777777" w:rsidR="00CB5EE2" w:rsidRPr="00CB5EE2" w:rsidRDefault="00CB5EE2" w:rsidP="00CB5EE2">
            <w:pPr>
              <w:jc w:val="center"/>
              <w:rPr>
                <w:sz w:val="16"/>
                <w:szCs w:val="16"/>
              </w:rPr>
            </w:pPr>
            <w:r w:rsidRPr="00CB5EE2">
              <w:rPr>
                <w:sz w:val="16"/>
                <w:szCs w:val="16"/>
              </w:rPr>
              <w:t>5,40</w:t>
            </w:r>
          </w:p>
        </w:tc>
        <w:tc>
          <w:tcPr>
            <w:tcW w:w="330" w:type="pct"/>
            <w:tcBorders>
              <w:top w:val="nil"/>
              <w:left w:val="nil"/>
              <w:bottom w:val="single" w:sz="4" w:space="0" w:color="auto"/>
              <w:right w:val="single" w:sz="4" w:space="0" w:color="auto"/>
            </w:tcBorders>
            <w:shd w:val="clear" w:color="auto" w:fill="auto"/>
            <w:vAlign w:val="center"/>
            <w:hideMark/>
          </w:tcPr>
          <w:p w14:paraId="100BD289" w14:textId="77777777" w:rsidR="00CB5EE2" w:rsidRPr="00CB5EE2" w:rsidRDefault="00CB5EE2" w:rsidP="00CB5EE2">
            <w:pPr>
              <w:jc w:val="center"/>
              <w:rPr>
                <w:sz w:val="16"/>
                <w:szCs w:val="16"/>
              </w:rPr>
            </w:pPr>
            <w:r w:rsidRPr="00CB5EE2">
              <w:rPr>
                <w:sz w:val="16"/>
                <w:szCs w:val="16"/>
              </w:rPr>
              <w:t>100,0</w:t>
            </w:r>
          </w:p>
        </w:tc>
        <w:tc>
          <w:tcPr>
            <w:tcW w:w="323" w:type="pct"/>
            <w:tcBorders>
              <w:top w:val="nil"/>
              <w:left w:val="nil"/>
              <w:bottom w:val="single" w:sz="4" w:space="0" w:color="auto"/>
              <w:right w:val="single" w:sz="4" w:space="0" w:color="auto"/>
            </w:tcBorders>
            <w:shd w:val="clear" w:color="auto" w:fill="auto"/>
            <w:vAlign w:val="center"/>
            <w:hideMark/>
          </w:tcPr>
          <w:p w14:paraId="30989821" w14:textId="77777777" w:rsidR="00CB5EE2" w:rsidRPr="00CB5EE2" w:rsidRDefault="00CB5EE2" w:rsidP="00CB5EE2">
            <w:pPr>
              <w:jc w:val="center"/>
              <w:rPr>
                <w:sz w:val="16"/>
                <w:szCs w:val="16"/>
              </w:rPr>
            </w:pPr>
            <w:r w:rsidRPr="00CB5EE2">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14:paraId="6910F2F7" w14:textId="77777777" w:rsidR="00CB5EE2" w:rsidRPr="00CB5EE2" w:rsidRDefault="00CB5EE2" w:rsidP="00CB5EE2">
            <w:pPr>
              <w:jc w:val="center"/>
              <w:rPr>
                <w:sz w:val="16"/>
                <w:szCs w:val="16"/>
              </w:rPr>
            </w:pPr>
            <w:r w:rsidRPr="00CB5EE2">
              <w:rPr>
                <w:sz w:val="16"/>
                <w:szCs w:val="16"/>
              </w:rPr>
              <w:t>17,70</w:t>
            </w:r>
          </w:p>
        </w:tc>
        <w:tc>
          <w:tcPr>
            <w:tcW w:w="302" w:type="pct"/>
            <w:tcBorders>
              <w:top w:val="nil"/>
              <w:left w:val="nil"/>
              <w:bottom w:val="single" w:sz="4" w:space="0" w:color="auto"/>
              <w:right w:val="single" w:sz="4" w:space="0" w:color="auto"/>
            </w:tcBorders>
            <w:shd w:val="clear" w:color="auto" w:fill="auto"/>
            <w:vAlign w:val="center"/>
            <w:hideMark/>
          </w:tcPr>
          <w:p w14:paraId="4A45EAC9" w14:textId="77777777" w:rsidR="00CB5EE2" w:rsidRPr="00CB5EE2" w:rsidRDefault="00CB5EE2" w:rsidP="00CB5EE2">
            <w:pPr>
              <w:jc w:val="center"/>
              <w:rPr>
                <w:sz w:val="16"/>
                <w:szCs w:val="16"/>
              </w:rPr>
            </w:pPr>
            <w:r w:rsidRPr="00CB5EE2">
              <w:rPr>
                <w:sz w:val="16"/>
                <w:szCs w:val="16"/>
              </w:rPr>
              <w:t>0,00</w:t>
            </w:r>
          </w:p>
        </w:tc>
        <w:tc>
          <w:tcPr>
            <w:tcW w:w="330" w:type="pct"/>
            <w:tcBorders>
              <w:top w:val="nil"/>
              <w:left w:val="nil"/>
              <w:bottom w:val="single" w:sz="4" w:space="0" w:color="auto"/>
              <w:right w:val="single" w:sz="4" w:space="0" w:color="auto"/>
            </w:tcBorders>
            <w:shd w:val="clear" w:color="auto" w:fill="auto"/>
            <w:vAlign w:val="center"/>
            <w:hideMark/>
          </w:tcPr>
          <w:p w14:paraId="774D00ED" w14:textId="77777777" w:rsidR="00CB5EE2" w:rsidRPr="00CB5EE2" w:rsidRDefault="00CB5EE2" w:rsidP="00CB5EE2">
            <w:pPr>
              <w:jc w:val="center"/>
              <w:rPr>
                <w:sz w:val="16"/>
                <w:szCs w:val="16"/>
              </w:rPr>
            </w:pPr>
            <w:r w:rsidRPr="00CB5EE2">
              <w:rPr>
                <w:sz w:val="16"/>
                <w:szCs w:val="16"/>
              </w:rPr>
              <w:t>0,0</w:t>
            </w:r>
          </w:p>
        </w:tc>
        <w:tc>
          <w:tcPr>
            <w:tcW w:w="323" w:type="pct"/>
            <w:tcBorders>
              <w:top w:val="nil"/>
              <w:left w:val="nil"/>
              <w:bottom w:val="single" w:sz="4" w:space="0" w:color="auto"/>
              <w:right w:val="single" w:sz="4" w:space="0" w:color="auto"/>
            </w:tcBorders>
            <w:shd w:val="clear" w:color="auto" w:fill="auto"/>
            <w:vAlign w:val="center"/>
            <w:hideMark/>
          </w:tcPr>
          <w:p w14:paraId="6029711E" w14:textId="77777777" w:rsidR="00CB5EE2" w:rsidRPr="00CB5EE2" w:rsidRDefault="00CB5EE2" w:rsidP="00CB5EE2">
            <w:pPr>
              <w:jc w:val="center"/>
              <w:rPr>
                <w:sz w:val="16"/>
                <w:szCs w:val="16"/>
              </w:rPr>
            </w:pPr>
            <w:r w:rsidRPr="00CB5EE2">
              <w:rPr>
                <w:sz w:val="16"/>
                <w:szCs w:val="16"/>
              </w:rPr>
              <w:t>17,70</w:t>
            </w:r>
          </w:p>
        </w:tc>
        <w:tc>
          <w:tcPr>
            <w:tcW w:w="309" w:type="pct"/>
            <w:tcBorders>
              <w:top w:val="nil"/>
              <w:left w:val="nil"/>
              <w:bottom w:val="single" w:sz="4" w:space="0" w:color="auto"/>
              <w:right w:val="single" w:sz="4" w:space="0" w:color="auto"/>
            </w:tcBorders>
            <w:shd w:val="clear" w:color="auto" w:fill="auto"/>
            <w:vAlign w:val="center"/>
            <w:hideMark/>
          </w:tcPr>
          <w:p w14:paraId="30E570D4" w14:textId="77777777" w:rsidR="00CB5EE2" w:rsidRPr="00CB5EE2" w:rsidRDefault="00CB5EE2" w:rsidP="00CB5EE2">
            <w:pPr>
              <w:jc w:val="center"/>
              <w:rPr>
                <w:sz w:val="16"/>
                <w:szCs w:val="16"/>
              </w:rPr>
            </w:pPr>
            <w:r w:rsidRPr="00CB5EE2">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14:paraId="6D264230" w14:textId="77777777" w:rsidR="00CB5EE2" w:rsidRPr="00CB5EE2" w:rsidRDefault="00CB5EE2" w:rsidP="00CB5EE2">
            <w:pPr>
              <w:jc w:val="center"/>
              <w:rPr>
                <w:sz w:val="16"/>
                <w:szCs w:val="16"/>
              </w:rPr>
            </w:pPr>
            <w:r w:rsidRPr="00CB5EE2">
              <w:rPr>
                <w:sz w:val="16"/>
                <w:szCs w:val="16"/>
              </w:rPr>
              <w:t>0,00</w:t>
            </w:r>
          </w:p>
        </w:tc>
        <w:tc>
          <w:tcPr>
            <w:tcW w:w="330" w:type="pct"/>
            <w:tcBorders>
              <w:top w:val="nil"/>
              <w:left w:val="nil"/>
              <w:bottom w:val="single" w:sz="4" w:space="0" w:color="auto"/>
              <w:right w:val="single" w:sz="4" w:space="0" w:color="auto"/>
            </w:tcBorders>
            <w:shd w:val="clear" w:color="auto" w:fill="auto"/>
            <w:vAlign w:val="center"/>
            <w:hideMark/>
          </w:tcPr>
          <w:p w14:paraId="6FC62F15" w14:textId="77777777" w:rsidR="00CB5EE2" w:rsidRPr="00CB5EE2" w:rsidRDefault="00CB5EE2" w:rsidP="00CB5EE2">
            <w:pPr>
              <w:jc w:val="center"/>
              <w:rPr>
                <w:sz w:val="16"/>
                <w:szCs w:val="16"/>
              </w:rPr>
            </w:pPr>
            <w:r w:rsidRPr="00CB5EE2">
              <w:rPr>
                <w:sz w:val="16"/>
                <w:szCs w:val="16"/>
              </w:rPr>
              <w:t>0,0</w:t>
            </w:r>
          </w:p>
        </w:tc>
        <w:tc>
          <w:tcPr>
            <w:tcW w:w="323" w:type="pct"/>
            <w:tcBorders>
              <w:top w:val="nil"/>
              <w:left w:val="nil"/>
              <w:bottom w:val="single" w:sz="4" w:space="0" w:color="auto"/>
              <w:right w:val="single" w:sz="4" w:space="0" w:color="auto"/>
            </w:tcBorders>
            <w:shd w:val="clear" w:color="auto" w:fill="auto"/>
            <w:vAlign w:val="center"/>
            <w:hideMark/>
          </w:tcPr>
          <w:p w14:paraId="21093E61" w14:textId="77777777" w:rsidR="00CB5EE2" w:rsidRPr="00CB5EE2" w:rsidRDefault="00CB5EE2" w:rsidP="00CB5EE2">
            <w:pPr>
              <w:jc w:val="center"/>
              <w:rPr>
                <w:sz w:val="16"/>
                <w:szCs w:val="16"/>
              </w:rPr>
            </w:pPr>
            <w:r w:rsidRPr="00CB5EE2">
              <w:rPr>
                <w:sz w:val="16"/>
                <w:szCs w:val="16"/>
              </w:rPr>
              <w:t>0,00</w:t>
            </w:r>
          </w:p>
        </w:tc>
      </w:tr>
      <w:tr w:rsidR="0035276B" w:rsidRPr="00CB5EE2" w14:paraId="2AB832EB"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054FE8E5" w14:textId="77777777" w:rsidR="00CB5EE2" w:rsidRPr="00CB5EE2" w:rsidRDefault="00CB5EE2" w:rsidP="00CB5EE2">
            <w:pPr>
              <w:jc w:val="center"/>
              <w:rPr>
                <w:sz w:val="16"/>
                <w:szCs w:val="16"/>
              </w:rPr>
            </w:pPr>
            <w:r w:rsidRPr="00CB5EE2">
              <w:rPr>
                <w:sz w:val="16"/>
                <w:szCs w:val="16"/>
              </w:rPr>
              <w:t>6</w:t>
            </w:r>
          </w:p>
        </w:tc>
        <w:tc>
          <w:tcPr>
            <w:tcW w:w="870" w:type="pct"/>
            <w:tcBorders>
              <w:top w:val="nil"/>
              <w:left w:val="nil"/>
              <w:bottom w:val="single" w:sz="4" w:space="0" w:color="auto"/>
              <w:right w:val="single" w:sz="4" w:space="0" w:color="auto"/>
            </w:tcBorders>
            <w:shd w:val="clear" w:color="auto" w:fill="auto"/>
            <w:vAlign w:val="center"/>
            <w:hideMark/>
          </w:tcPr>
          <w:p w14:paraId="65A658A7" w14:textId="77777777" w:rsidR="00CB5EE2" w:rsidRPr="00CB5EE2" w:rsidRDefault="00CB5EE2" w:rsidP="00CB5EE2">
            <w:pPr>
              <w:rPr>
                <w:sz w:val="16"/>
                <w:szCs w:val="16"/>
              </w:rPr>
            </w:pPr>
            <w:r w:rsidRPr="00CB5EE2">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03" w:type="pct"/>
            <w:tcBorders>
              <w:top w:val="nil"/>
              <w:left w:val="nil"/>
              <w:bottom w:val="single" w:sz="4" w:space="0" w:color="auto"/>
              <w:right w:val="single" w:sz="4" w:space="0" w:color="auto"/>
            </w:tcBorders>
            <w:shd w:val="clear" w:color="auto" w:fill="auto"/>
            <w:vAlign w:val="center"/>
            <w:hideMark/>
          </w:tcPr>
          <w:p w14:paraId="39A3F91A" w14:textId="77777777" w:rsidR="00CB5EE2" w:rsidRPr="0035276B" w:rsidRDefault="00CB5EE2" w:rsidP="00CB5EE2">
            <w:pPr>
              <w:jc w:val="center"/>
              <w:rPr>
                <w:sz w:val="16"/>
                <w:szCs w:val="16"/>
              </w:rPr>
            </w:pPr>
            <w:r w:rsidRPr="0035276B">
              <w:rPr>
                <w:sz w:val="16"/>
                <w:szCs w:val="16"/>
              </w:rPr>
              <w:t>0106</w:t>
            </w:r>
          </w:p>
        </w:tc>
        <w:tc>
          <w:tcPr>
            <w:tcW w:w="309" w:type="pct"/>
            <w:tcBorders>
              <w:top w:val="nil"/>
              <w:left w:val="nil"/>
              <w:bottom w:val="single" w:sz="4" w:space="0" w:color="auto"/>
              <w:right w:val="single" w:sz="4" w:space="0" w:color="auto"/>
            </w:tcBorders>
            <w:shd w:val="clear" w:color="auto" w:fill="auto"/>
            <w:vAlign w:val="center"/>
            <w:hideMark/>
          </w:tcPr>
          <w:p w14:paraId="62982CA4" w14:textId="77777777" w:rsidR="00CB5EE2" w:rsidRPr="00CB5EE2" w:rsidRDefault="00CB5EE2" w:rsidP="00CB5EE2">
            <w:pPr>
              <w:jc w:val="center"/>
              <w:rPr>
                <w:sz w:val="16"/>
                <w:szCs w:val="16"/>
              </w:rPr>
            </w:pPr>
            <w:r w:rsidRPr="00CB5EE2">
              <w:rPr>
                <w:sz w:val="16"/>
                <w:szCs w:val="16"/>
              </w:rPr>
              <w:t>17 225,53</w:t>
            </w:r>
          </w:p>
        </w:tc>
        <w:tc>
          <w:tcPr>
            <w:tcW w:w="302" w:type="pct"/>
            <w:tcBorders>
              <w:top w:val="nil"/>
              <w:left w:val="nil"/>
              <w:bottom w:val="single" w:sz="4" w:space="0" w:color="auto"/>
              <w:right w:val="single" w:sz="4" w:space="0" w:color="auto"/>
            </w:tcBorders>
            <w:shd w:val="clear" w:color="auto" w:fill="auto"/>
            <w:vAlign w:val="center"/>
            <w:hideMark/>
          </w:tcPr>
          <w:p w14:paraId="02F57363" w14:textId="77777777" w:rsidR="00CB5EE2" w:rsidRPr="00CB5EE2" w:rsidRDefault="00CB5EE2" w:rsidP="00CB5EE2">
            <w:pPr>
              <w:jc w:val="center"/>
              <w:rPr>
                <w:sz w:val="16"/>
                <w:szCs w:val="16"/>
              </w:rPr>
            </w:pPr>
            <w:r w:rsidRPr="00CB5EE2">
              <w:rPr>
                <w:sz w:val="16"/>
                <w:szCs w:val="16"/>
              </w:rPr>
              <w:t>16 982,82</w:t>
            </w:r>
          </w:p>
        </w:tc>
        <w:tc>
          <w:tcPr>
            <w:tcW w:w="330" w:type="pct"/>
            <w:tcBorders>
              <w:top w:val="nil"/>
              <w:left w:val="nil"/>
              <w:bottom w:val="single" w:sz="4" w:space="0" w:color="auto"/>
              <w:right w:val="single" w:sz="4" w:space="0" w:color="auto"/>
            </w:tcBorders>
            <w:shd w:val="clear" w:color="auto" w:fill="auto"/>
            <w:vAlign w:val="center"/>
            <w:hideMark/>
          </w:tcPr>
          <w:p w14:paraId="1D584E58" w14:textId="77777777" w:rsidR="00CB5EE2" w:rsidRPr="00CB5EE2" w:rsidRDefault="00CB5EE2" w:rsidP="00CB5EE2">
            <w:pPr>
              <w:jc w:val="center"/>
              <w:rPr>
                <w:sz w:val="16"/>
                <w:szCs w:val="16"/>
              </w:rPr>
            </w:pPr>
            <w:r w:rsidRPr="00CB5EE2">
              <w:rPr>
                <w:sz w:val="16"/>
                <w:szCs w:val="16"/>
              </w:rPr>
              <w:t>98,6</w:t>
            </w:r>
          </w:p>
        </w:tc>
        <w:tc>
          <w:tcPr>
            <w:tcW w:w="323" w:type="pct"/>
            <w:tcBorders>
              <w:top w:val="nil"/>
              <w:left w:val="nil"/>
              <w:bottom w:val="single" w:sz="4" w:space="0" w:color="auto"/>
              <w:right w:val="single" w:sz="4" w:space="0" w:color="auto"/>
            </w:tcBorders>
            <w:shd w:val="clear" w:color="auto" w:fill="auto"/>
            <w:vAlign w:val="center"/>
            <w:hideMark/>
          </w:tcPr>
          <w:p w14:paraId="5FC25458" w14:textId="77777777" w:rsidR="00CB5EE2" w:rsidRPr="00CB5EE2" w:rsidRDefault="00CB5EE2" w:rsidP="00CB5EE2">
            <w:pPr>
              <w:jc w:val="center"/>
              <w:rPr>
                <w:sz w:val="16"/>
                <w:szCs w:val="16"/>
              </w:rPr>
            </w:pPr>
            <w:r w:rsidRPr="00CB5EE2">
              <w:rPr>
                <w:sz w:val="16"/>
                <w:szCs w:val="16"/>
              </w:rPr>
              <w:t>242,71</w:t>
            </w:r>
          </w:p>
        </w:tc>
        <w:tc>
          <w:tcPr>
            <w:tcW w:w="309" w:type="pct"/>
            <w:tcBorders>
              <w:top w:val="nil"/>
              <w:left w:val="nil"/>
              <w:bottom w:val="single" w:sz="4" w:space="0" w:color="auto"/>
              <w:right w:val="single" w:sz="4" w:space="0" w:color="auto"/>
            </w:tcBorders>
            <w:shd w:val="clear" w:color="auto" w:fill="auto"/>
            <w:vAlign w:val="center"/>
            <w:hideMark/>
          </w:tcPr>
          <w:p w14:paraId="3D2AA4A9" w14:textId="77777777" w:rsidR="00CB5EE2" w:rsidRPr="00CB5EE2" w:rsidRDefault="00CB5EE2" w:rsidP="00CB5EE2">
            <w:pPr>
              <w:jc w:val="center"/>
              <w:rPr>
                <w:sz w:val="16"/>
                <w:szCs w:val="16"/>
              </w:rPr>
            </w:pPr>
            <w:r w:rsidRPr="00CB5EE2">
              <w:rPr>
                <w:sz w:val="16"/>
                <w:szCs w:val="16"/>
              </w:rPr>
              <w:t>18 766,17</w:t>
            </w:r>
          </w:p>
        </w:tc>
        <w:tc>
          <w:tcPr>
            <w:tcW w:w="302" w:type="pct"/>
            <w:tcBorders>
              <w:top w:val="nil"/>
              <w:left w:val="nil"/>
              <w:bottom w:val="single" w:sz="4" w:space="0" w:color="auto"/>
              <w:right w:val="single" w:sz="4" w:space="0" w:color="auto"/>
            </w:tcBorders>
            <w:shd w:val="clear" w:color="auto" w:fill="auto"/>
            <w:vAlign w:val="center"/>
            <w:hideMark/>
          </w:tcPr>
          <w:p w14:paraId="27FBC86E" w14:textId="77777777" w:rsidR="00CB5EE2" w:rsidRPr="00CB5EE2" w:rsidRDefault="00CB5EE2" w:rsidP="00CB5EE2">
            <w:pPr>
              <w:jc w:val="center"/>
              <w:rPr>
                <w:sz w:val="16"/>
                <w:szCs w:val="16"/>
              </w:rPr>
            </w:pPr>
            <w:r w:rsidRPr="00CB5EE2">
              <w:rPr>
                <w:sz w:val="16"/>
                <w:szCs w:val="16"/>
              </w:rPr>
              <w:t>18 399,63</w:t>
            </w:r>
          </w:p>
        </w:tc>
        <w:tc>
          <w:tcPr>
            <w:tcW w:w="330" w:type="pct"/>
            <w:tcBorders>
              <w:top w:val="nil"/>
              <w:left w:val="nil"/>
              <w:bottom w:val="single" w:sz="4" w:space="0" w:color="auto"/>
              <w:right w:val="single" w:sz="4" w:space="0" w:color="auto"/>
            </w:tcBorders>
            <w:shd w:val="clear" w:color="auto" w:fill="auto"/>
            <w:vAlign w:val="center"/>
            <w:hideMark/>
          </w:tcPr>
          <w:p w14:paraId="0144E00F" w14:textId="77777777" w:rsidR="00CB5EE2" w:rsidRPr="00CB5EE2" w:rsidRDefault="00CB5EE2" w:rsidP="00CB5EE2">
            <w:pPr>
              <w:jc w:val="center"/>
              <w:rPr>
                <w:sz w:val="16"/>
                <w:szCs w:val="16"/>
              </w:rPr>
            </w:pPr>
            <w:r w:rsidRPr="00CB5EE2">
              <w:rPr>
                <w:sz w:val="16"/>
                <w:szCs w:val="16"/>
              </w:rPr>
              <w:t>98,0</w:t>
            </w:r>
          </w:p>
        </w:tc>
        <w:tc>
          <w:tcPr>
            <w:tcW w:w="323" w:type="pct"/>
            <w:tcBorders>
              <w:top w:val="nil"/>
              <w:left w:val="nil"/>
              <w:bottom w:val="single" w:sz="4" w:space="0" w:color="auto"/>
              <w:right w:val="single" w:sz="4" w:space="0" w:color="auto"/>
            </w:tcBorders>
            <w:shd w:val="clear" w:color="auto" w:fill="auto"/>
            <w:vAlign w:val="center"/>
            <w:hideMark/>
          </w:tcPr>
          <w:p w14:paraId="4A54467D" w14:textId="77777777" w:rsidR="00CB5EE2" w:rsidRPr="00CB5EE2" w:rsidRDefault="00CB5EE2" w:rsidP="00CB5EE2">
            <w:pPr>
              <w:jc w:val="center"/>
              <w:rPr>
                <w:sz w:val="16"/>
                <w:szCs w:val="16"/>
              </w:rPr>
            </w:pPr>
            <w:r w:rsidRPr="00CB5EE2">
              <w:rPr>
                <w:sz w:val="16"/>
                <w:szCs w:val="16"/>
              </w:rPr>
              <w:t>366,55</w:t>
            </w:r>
          </w:p>
        </w:tc>
        <w:tc>
          <w:tcPr>
            <w:tcW w:w="309" w:type="pct"/>
            <w:tcBorders>
              <w:top w:val="nil"/>
              <w:left w:val="nil"/>
              <w:bottom w:val="single" w:sz="4" w:space="0" w:color="auto"/>
              <w:right w:val="single" w:sz="4" w:space="0" w:color="auto"/>
            </w:tcBorders>
            <w:shd w:val="clear" w:color="auto" w:fill="auto"/>
            <w:vAlign w:val="center"/>
            <w:hideMark/>
          </w:tcPr>
          <w:p w14:paraId="1E20F53E" w14:textId="77777777" w:rsidR="00CB5EE2" w:rsidRPr="00CB5EE2" w:rsidRDefault="00CB5EE2" w:rsidP="00CB5EE2">
            <w:pPr>
              <w:jc w:val="center"/>
              <w:rPr>
                <w:sz w:val="16"/>
                <w:szCs w:val="16"/>
              </w:rPr>
            </w:pPr>
            <w:r w:rsidRPr="00CB5EE2">
              <w:rPr>
                <w:sz w:val="16"/>
                <w:szCs w:val="16"/>
              </w:rPr>
              <w:t>25 387,81</w:t>
            </w:r>
          </w:p>
        </w:tc>
        <w:tc>
          <w:tcPr>
            <w:tcW w:w="302" w:type="pct"/>
            <w:tcBorders>
              <w:top w:val="nil"/>
              <w:left w:val="nil"/>
              <w:bottom w:val="single" w:sz="4" w:space="0" w:color="auto"/>
              <w:right w:val="single" w:sz="4" w:space="0" w:color="auto"/>
            </w:tcBorders>
            <w:shd w:val="clear" w:color="auto" w:fill="auto"/>
            <w:vAlign w:val="center"/>
            <w:hideMark/>
          </w:tcPr>
          <w:p w14:paraId="716D0391" w14:textId="77777777" w:rsidR="00CB5EE2" w:rsidRPr="00CB5EE2" w:rsidRDefault="00CB5EE2" w:rsidP="00CB5EE2">
            <w:pPr>
              <w:jc w:val="center"/>
              <w:rPr>
                <w:sz w:val="16"/>
                <w:szCs w:val="16"/>
              </w:rPr>
            </w:pPr>
            <w:r w:rsidRPr="00CB5EE2">
              <w:rPr>
                <w:sz w:val="16"/>
                <w:szCs w:val="16"/>
              </w:rPr>
              <w:t>24 398,86</w:t>
            </w:r>
          </w:p>
        </w:tc>
        <w:tc>
          <w:tcPr>
            <w:tcW w:w="330" w:type="pct"/>
            <w:tcBorders>
              <w:top w:val="nil"/>
              <w:left w:val="nil"/>
              <w:bottom w:val="single" w:sz="4" w:space="0" w:color="auto"/>
              <w:right w:val="single" w:sz="4" w:space="0" w:color="auto"/>
            </w:tcBorders>
            <w:shd w:val="clear" w:color="auto" w:fill="auto"/>
            <w:vAlign w:val="center"/>
            <w:hideMark/>
          </w:tcPr>
          <w:p w14:paraId="7E2ECCC8" w14:textId="77777777" w:rsidR="00CB5EE2" w:rsidRPr="00CB5EE2" w:rsidRDefault="00CB5EE2" w:rsidP="00CB5EE2">
            <w:pPr>
              <w:jc w:val="center"/>
              <w:rPr>
                <w:sz w:val="16"/>
                <w:szCs w:val="16"/>
              </w:rPr>
            </w:pPr>
            <w:r w:rsidRPr="00CB5EE2">
              <w:rPr>
                <w:sz w:val="16"/>
                <w:szCs w:val="16"/>
              </w:rPr>
              <w:t>96,1</w:t>
            </w:r>
          </w:p>
        </w:tc>
        <w:tc>
          <w:tcPr>
            <w:tcW w:w="323" w:type="pct"/>
            <w:tcBorders>
              <w:top w:val="nil"/>
              <w:left w:val="nil"/>
              <w:bottom w:val="single" w:sz="4" w:space="0" w:color="auto"/>
              <w:right w:val="single" w:sz="4" w:space="0" w:color="auto"/>
            </w:tcBorders>
            <w:shd w:val="clear" w:color="auto" w:fill="auto"/>
            <w:vAlign w:val="center"/>
            <w:hideMark/>
          </w:tcPr>
          <w:p w14:paraId="6472FF47" w14:textId="77777777" w:rsidR="00CB5EE2" w:rsidRPr="00CB5EE2" w:rsidRDefault="00CB5EE2" w:rsidP="00CB5EE2">
            <w:pPr>
              <w:jc w:val="center"/>
              <w:rPr>
                <w:sz w:val="16"/>
                <w:szCs w:val="16"/>
              </w:rPr>
            </w:pPr>
            <w:r w:rsidRPr="00CB5EE2">
              <w:rPr>
                <w:sz w:val="16"/>
                <w:szCs w:val="16"/>
              </w:rPr>
              <w:t>988,95</w:t>
            </w:r>
          </w:p>
        </w:tc>
      </w:tr>
      <w:tr w:rsidR="0035276B" w:rsidRPr="00CB5EE2" w14:paraId="2F7B16D3"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778618F7" w14:textId="77777777" w:rsidR="00CB5EE2" w:rsidRPr="00CB5EE2" w:rsidRDefault="00CB5EE2" w:rsidP="00CB5EE2">
            <w:pPr>
              <w:jc w:val="center"/>
              <w:rPr>
                <w:sz w:val="16"/>
                <w:szCs w:val="16"/>
              </w:rPr>
            </w:pPr>
            <w:r w:rsidRPr="00CB5EE2">
              <w:rPr>
                <w:sz w:val="16"/>
                <w:szCs w:val="16"/>
              </w:rPr>
              <w:t> </w:t>
            </w:r>
          </w:p>
        </w:tc>
        <w:tc>
          <w:tcPr>
            <w:tcW w:w="870" w:type="pct"/>
            <w:tcBorders>
              <w:top w:val="nil"/>
              <w:left w:val="nil"/>
              <w:bottom w:val="single" w:sz="4" w:space="0" w:color="auto"/>
              <w:right w:val="single" w:sz="4" w:space="0" w:color="auto"/>
            </w:tcBorders>
            <w:shd w:val="clear" w:color="auto" w:fill="auto"/>
            <w:vAlign w:val="center"/>
            <w:hideMark/>
          </w:tcPr>
          <w:p w14:paraId="6E78B363" w14:textId="77777777" w:rsidR="00CB5EE2" w:rsidRPr="00CB5EE2" w:rsidRDefault="00CB5EE2" w:rsidP="00CB5EE2">
            <w:pPr>
              <w:rPr>
                <w:sz w:val="16"/>
                <w:szCs w:val="16"/>
              </w:rPr>
            </w:pPr>
            <w:r w:rsidRPr="00CB5EE2">
              <w:rPr>
                <w:sz w:val="16"/>
                <w:szCs w:val="16"/>
              </w:rPr>
              <w:t>Обеспечение проведения выборов и референдумов</w:t>
            </w:r>
          </w:p>
        </w:tc>
        <w:tc>
          <w:tcPr>
            <w:tcW w:w="203" w:type="pct"/>
            <w:tcBorders>
              <w:top w:val="nil"/>
              <w:left w:val="nil"/>
              <w:bottom w:val="single" w:sz="4" w:space="0" w:color="auto"/>
              <w:right w:val="single" w:sz="4" w:space="0" w:color="auto"/>
            </w:tcBorders>
            <w:shd w:val="clear" w:color="auto" w:fill="auto"/>
            <w:vAlign w:val="center"/>
            <w:hideMark/>
          </w:tcPr>
          <w:p w14:paraId="2786E051" w14:textId="77777777" w:rsidR="00CB5EE2" w:rsidRPr="0035276B" w:rsidRDefault="00CB5EE2" w:rsidP="00CB5EE2">
            <w:pPr>
              <w:jc w:val="center"/>
              <w:rPr>
                <w:sz w:val="16"/>
                <w:szCs w:val="16"/>
              </w:rPr>
            </w:pPr>
            <w:r w:rsidRPr="0035276B">
              <w:rPr>
                <w:sz w:val="16"/>
                <w:szCs w:val="16"/>
              </w:rPr>
              <w:t>0107</w:t>
            </w:r>
          </w:p>
        </w:tc>
        <w:tc>
          <w:tcPr>
            <w:tcW w:w="309" w:type="pct"/>
            <w:tcBorders>
              <w:top w:val="nil"/>
              <w:left w:val="nil"/>
              <w:bottom w:val="single" w:sz="4" w:space="0" w:color="auto"/>
              <w:right w:val="single" w:sz="4" w:space="0" w:color="auto"/>
            </w:tcBorders>
            <w:shd w:val="clear" w:color="auto" w:fill="auto"/>
            <w:vAlign w:val="center"/>
            <w:hideMark/>
          </w:tcPr>
          <w:p w14:paraId="7C5846EF" w14:textId="77777777" w:rsidR="00CB5EE2" w:rsidRPr="00CB5EE2" w:rsidRDefault="00CB5EE2" w:rsidP="00CB5EE2">
            <w:pPr>
              <w:jc w:val="center"/>
              <w:rPr>
                <w:sz w:val="16"/>
                <w:szCs w:val="16"/>
              </w:rPr>
            </w:pPr>
            <w:r w:rsidRPr="00CB5EE2">
              <w:rPr>
                <w:sz w:val="16"/>
                <w:szCs w:val="16"/>
              </w:rPr>
              <w:t> </w:t>
            </w:r>
          </w:p>
        </w:tc>
        <w:tc>
          <w:tcPr>
            <w:tcW w:w="302" w:type="pct"/>
            <w:tcBorders>
              <w:top w:val="nil"/>
              <w:left w:val="nil"/>
              <w:bottom w:val="single" w:sz="4" w:space="0" w:color="auto"/>
              <w:right w:val="single" w:sz="4" w:space="0" w:color="auto"/>
            </w:tcBorders>
            <w:shd w:val="clear" w:color="auto" w:fill="auto"/>
            <w:vAlign w:val="center"/>
            <w:hideMark/>
          </w:tcPr>
          <w:p w14:paraId="61A631EA" w14:textId="77777777" w:rsidR="00CB5EE2" w:rsidRPr="00CB5EE2" w:rsidRDefault="00CB5EE2" w:rsidP="00CB5EE2">
            <w:pPr>
              <w:jc w:val="center"/>
              <w:rPr>
                <w:sz w:val="16"/>
                <w:szCs w:val="16"/>
              </w:rPr>
            </w:pPr>
            <w:r w:rsidRPr="00CB5EE2">
              <w:rPr>
                <w:sz w:val="16"/>
                <w:szCs w:val="16"/>
              </w:rPr>
              <w:t> </w:t>
            </w:r>
          </w:p>
        </w:tc>
        <w:tc>
          <w:tcPr>
            <w:tcW w:w="330" w:type="pct"/>
            <w:tcBorders>
              <w:top w:val="nil"/>
              <w:left w:val="nil"/>
              <w:bottom w:val="single" w:sz="4" w:space="0" w:color="auto"/>
              <w:right w:val="single" w:sz="4" w:space="0" w:color="auto"/>
            </w:tcBorders>
            <w:shd w:val="clear" w:color="auto" w:fill="auto"/>
            <w:vAlign w:val="center"/>
            <w:hideMark/>
          </w:tcPr>
          <w:p w14:paraId="3FD5B7D9" w14:textId="77777777" w:rsidR="00CB5EE2" w:rsidRPr="00CB5EE2" w:rsidRDefault="00CB5EE2" w:rsidP="00CB5EE2">
            <w:pPr>
              <w:jc w:val="center"/>
              <w:rPr>
                <w:sz w:val="16"/>
                <w:szCs w:val="16"/>
              </w:rPr>
            </w:pPr>
            <w:r w:rsidRPr="00CB5EE2">
              <w:rPr>
                <w:sz w:val="16"/>
                <w:szCs w:val="16"/>
              </w:rPr>
              <w:t> </w:t>
            </w:r>
          </w:p>
        </w:tc>
        <w:tc>
          <w:tcPr>
            <w:tcW w:w="323" w:type="pct"/>
            <w:tcBorders>
              <w:top w:val="nil"/>
              <w:left w:val="nil"/>
              <w:bottom w:val="single" w:sz="4" w:space="0" w:color="auto"/>
              <w:right w:val="single" w:sz="4" w:space="0" w:color="auto"/>
            </w:tcBorders>
            <w:shd w:val="clear" w:color="auto" w:fill="auto"/>
            <w:vAlign w:val="center"/>
            <w:hideMark/>
          </w:tcPr>
          <w:p w14:paraId="04FAD182" w14:textId="77777777" w:rsidR="00CB5EE2" w:rsidRPr="00CB5EE2" w:rsidRDefault="00CB5EE2" w:rsidP="00CB5EE2">
            <w:pPr>
              <w:jc w:val="center"/>
              <w:rPr>
                <w:sz w:val="16"/>
                <w:szCs w:val="16"/>
              </w:rPr>
            </w:pPr>
            <w:r w:rsidRPr="00CB5EE2">
              <w:rPr>
                <w:sz w:val="16"/>
                <w:szCs w:val="16"/>
              </w:rPr>
              <w:t> </w:t>
            </w:r>
          </w:p>
        </w:tc>
        <w:tc>
          <w:tcPr>
            <w:tcW w:w="309" w:type="pct"/>
            <w:tcBorders>
              <w:top w:val="nil"/>
              <w:left w:val="nil"/>
              <w:bottom w:val="single" w:sz="4" w:space="0" w:color="auto"/>
              <w:right w:val="single" w:sz="4" w:space="0" w:color="auto"/>
            </w:tcBorders>
            <w:shd w:val="clear" w:color="auto" w:fill="auto"/>
            <w:vAlign w:val="center"/>
            <w:hideMark/>
          </w:tcPr>
          <w:p w14:paraId="25441B41" w14:textId="77777777" w:rsidR="00CB5EE2" w:rsidRPr="00CB5EE2" w:rsidRDefault="00CB5EE2" w:rsidP="00CB5EE2">
            <w:pPr>
              <w:jc w:val="center"/>
              <w:rPr>
                <w:sz w:val="16"/>
                <w:szCs w:val="16"/>
              </w:rPr>
            </w:pPr>
            <w:r w:rsidRPr="00CB5EE2">
              <w:rPr>
                <w:sz w:val="16"/>
                <w:szCs w:val="16"/>
              </w:rPr>
              <w:t> </w:t>
            </w:r>
          </w:p>
        </w:tc>
        <w:tc>
          <w:tcPr>
            <w:tcW w:w="302" w:type="pct"/>
            <w:tcBorders>
              <w:top w:val="nil"/>
              <w:left w:val="nil"/>
              <w:bottom w:val="single" w:sz="4" w:space="0" w:color="auto"/>
              <w:right w:val="single" w:sz="4" w:space="0" w:color="auto"/>
            </w:tcBorders>
            <w:shd w:val="clear" w:color="auto" w:fill="auto"/>
            <w:vAlign w:val="center"/>
            <w:hideMark/>
          </w:tcPr>
          <w:p w14:paraId="40D65AD7" w14:textId="77777777" w:rsidR="00CB5EE2" w:rsidRPr="00CB5EE2" w:rsidRDefault="00CB5EE2" w:rsidP="00CB5EE2">
            <w:pPr>
              <w:jc w:val="center"/>
              <w:rPr>
                <w:sz w:val="16"/>
                <w:szCs w:val="16"/>
              </w:rPr>
            </w:pPr>
            <w:r w:rsidRPr="00CB5EE2">
              <w:rPr>
                <w:sz w:val="16"/>
                <w:szCs w:val="16"/>
              </w:rPr>
              <w:t> </w:t>
            </w:r>
          </w:p>
        </w:tc>
        <w:tc>
          <w:tcPr>
            <w:tcW w:w="330" w:type="pct"/>
            <w:tcBorders>
              <w:top w:val="nil"/>
              <w:left w:val="nil"/>
              <w:bottom w:val="single" w:sz="4" w:space="0" w:color="auto"/>
              <w:right w:val="single" w:sz="4" w:space="0" w:color="auto"/>
            </w:tcBorders>
            <w:shd w:val="clear" w:color="auto" w:fill="auto"/>
            <w:vAlign w:val="center"/>
            <w:hideMark/>
          </w:tcPr>
          <w:p w14:paraId="7A67B5DB" w14:textId="77777777" w:rsidR="00CB5EE2" w:rsidRPr="00CB5EE2" w:rsidRDefault="00CB5EE2" w:rsidP="00CB5EE2">
            <w:pPr>
              <w:jc w:val="center"/>
              <w:rPr>
                <w:sz w:val="16"/>
                <w:szCs w:val="16"/>
              </w:rPr>
            </w:pPr>
            <w:r w:rsidRPr="00CB5EE2">
              <w:rPr>
                <w:sz w:val="16"/>
                <w:szCs w:val="16"/>
              </w:rPr>
              <w:t> </w:t>
            </w:r>
          </w:p>
        </w:tc>
        <w:tc>
          <w:tcPr>
            <w:tcW w:w="323" w:type="pct"/>
            <w:tcBorders>
              <w:top w:val="nil"/>
              <w:left w:val="nil"/>
              <w:bottom w:val="single" w:sz="4" w:space="0" w:color="auto"/>
              <w:right w:val="single" w:sz="4" w:space="0" w:color="auto"/>
            </w:tcBorders>
            <w:shd w:val="clear" w:color="auto" w:fill="auto"/>
            <w:vAlign w:val="center"/>
            <w:hideMark/>
          </w:tcPr>
          <w:p w14:paraId="77B884E5" w14:textId="77777777" w:rsidR="00CB5EE2" w:rsidRPr="00CB5EE2" w:rsidRDefault="00CB5EE2" w:rsidP="00CB5EE2">
            <w:pPr>
              <w:jc w:val="center"/>
              <w:rPr>
                <w:sz w:val="16"/>
                <w:szCs w:val="16"/>
              </w:rPr>
            </w:pPr>
            <w:r w:rsidRPr="00CB5EE2">
              <w:rPr>
                <w:sz w:val="16"/>
                <w:szCs w:val="16"/>
              </w:rPr>
              <w:t> </w:t>
            </w:r>
          </w:p>
        </w:tc>
        <w:tc>
          <w:tcPr>
            <w:tcW w:w="309" w:type="pct"/>
            <w:tcBorders>
              <w:top w:val="nil"/>
              <w:left w:val="nil"/>
              <w:bottom w:val="single" w:sz="4" w:space="0" w:color="auto"/>
              <w:right w:val="single" w:sz="4" w:space="0" w:color="auto"/>
            </w:tcBorders>
            <w:shd w:val="clear" w:color="auto" w:fill="auto"/>
            <w:vAlign w:val="center"/>
            <w:hideMark/>
          </w:tcPr>
          <w:p w14:paraId="7CCF4C95" w14:textId="77777777" w:rsidR="00CB5EE2" w:rsidRPr="00CB5EE2" w:rsidRDefault="00CB5EE2" w:rsidP="00CB5EE2">
            <w:pPr>
              <w:jc w:val="center"/>
              <w:rPr>
                <w:sz w:val="16"/>
                <w:szCs w:val="16"/>
              </w:rPr>
            </w:pPr>
            <w:r w:rsidRPr="00CB5EE2">
              <w:rPr>
                <w:sz w:val="16"/>
                <w:szCs w:val="16"/>
              </w:rPr>
              <w:t>12 967,60</w:t>
            </w:r>
          </w:p>
        </w:tc>
        <w:tc>
          <w:tcPr>
            <w:tcW w:w="302" w:type="pct"/>
            <w:tcBorders>
              <w:top w:val="nil"/>
              <w:left w:val="nil"/>
              <w:bottom w:val="single" w:sz="4" w:space="0" w:color="auto"/>
              <w:right w:val="single" w:sz="4" w:space="0" w:color="auto"/>
            </w:tcBorders>
            <w:shd w:val="clear" w:color="auto" w:fill="auto"/>
            <w:vAlign w:val="center"/>
            <w:hideMark/>
          </w:tcPr>
          <w:p w14:paraId="37B9F906" w14:textId="77777777" w:rsidR="00CB5EE2" w:rsidRPr="00CB5EE2" w:rsidRDefault="00CB5EE2" w:rsidP="00CB5EE2">
            <w:pPr>
              <w:jc w:val="center"/>
              <w:rPr>
                <w:sz w:val="16"/>
                <w:szCs w:val="16"/>
              </w:rPr>
            </w:pPr>
            <w:r w:rsidRPr="00CB5EE2">
              <w:rPr>
                <w:sz w:val="16"/>
                <w:szCs w:val="16"/>
              </w:rPr>
              <w:t>12 852,60</w:t>
            </w:r>
          </w:p>
        </w:tc>
        <w:tc>
          <w:tcPr>
            <w:tcW w:w="330" w:type="pct"/>
            <w:tcBorders>
              <w:top w:val="nil"/>
              <w:left w:val="nil"/>
              <w:bottom w:val="single" w:sz="4" w:space="0" w:color="auto"/>
              <w:right w:val="single" w:sz="4" w:space="0" w:color="auto"/>
            </w:tcBorders>
            <w:shd w:val="clear" w:color="auto" w:fill="auto"/>
            <w:vAlign w:val="center"/>
            <w:hideMark/>
          </w:tcPr>
          <w:p w14:paraId="74932F9F" w14:textId="77777777" w:rsidR="00CB5EE2" w:rsidRPr="00CB5EE2" w:rsidRDefault="00CB5EE2" w:rsidP="00CB5EE2">
            <w:pPr>
              <w:jc w:val="center"/>
              <w:rPr>
                <w:sz w:val="16"/>
                <w:szCs w:val="16"/>
              </w:rPr>
            </w:pPr>
            <w:r w:rsidRPr="00CB5EE2">
              <w:rPr>
                <w:sz w:val="16"/>
                <w:szCs w:val="16"/>
              </w:rPr>
              <w:t>99,1</w:t>
            </w:r>
          </w:p>
        </w:tc>
        <w:tc>
          <w:tcPr>
            <w:tcW w:w="323" w:type="pct"/>
            <w:tcBorders>
              <w:top w:val="nil"/>
              <w:left w:val="nil"/>
              <w:bottom w:val="single" w:sz="4" w:space="0" w:color="auto"/>
              <w:right w:val="single" w:sz="4" w:space="0" w:color="auto"/>
            </w:tcBorders>
            <w:shd w:val="clear" w:color="auto" w:fill="auto"/>
            <w:vAlign w:val="center"/>
            <w:hideMark/>
          </w:tcPr>
          <w:p w14:paraId="4D96DBCD" w14:textId="77777777" w:rsidR="00CB5EE2" w:rsidRPr="00CB5EE2" w:rsidRDefault="00CB5EE2" w:rsidP="00CB5EE2">
            <w:pPr>
              <w:jc w:val="center"/>
              <w:rPr>
                <w:sz w:val="16"/>
                <w:szCs w:val="16"/>
              </w:rPr>
            </w:pPr>
            <w:r w:rsidRPr="00CB5EE2">
              <w:rPr>
                <w:sz w:val="16"/>
                <w:szCs w:val="16"/>
              </w:rPr>
              <w:t>115,00</w:t>
            </w:r>
          </w:p>
        </w:tc>
      </w:tr>
      <w:tr w:rsidR="0035276B" w:rsidRPr="00CB5EE2" w14:paraId="61F1892F"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20275DD8" w14:textId="77777777" w:rsidR="00CB5EE2" w:rsidRPr="00CB5EE2" w:rsidRDefault="00CB5EE2" w:rsidP="00CB5EE2">
            <w:pPr>
              <w:jc w:val="center"/>
              <w:rPr>
                <w:sz w:val="16"/>
                <w:szCs w:val="16"/>
              </w:rPr>
            </w:pPr>
            <w:r w:rsidRPr="00CB5EE2">
              <w:rPr>
                <w:sz w:val="16"/>
                <w:szCs w:val="16"/>
              </w:rPr>
              <w:t>7</w:t>
            </w:r>
          </w:p>
        </w:tc>
        <w:tc>
          <w:tcPr>
            <w:tcW w:w="870" w:type="pct"/>
            <w:tcBorders>
              <w:top w:val="nil"/>
              <w:left w:val="nil"/>
              <w:bottom w:val="single" w:sz="4" w:space="0" w:color="auto"/>
              <w:right w:val="single" w:sz="4" w:space="0" w:color="auto"/>
            </w:tcBorders>
            <w:shd w:val="clear" w:color="auto" w:fill="auto"/>
            <w:vAlign w:val="center"/>
            <w:hideMark/>
          </w:tcPr>
          <w:p w14:paraId="2147DBFF" w14:textId="77777777" w:rsidR="00CB5EE2" w:rsidRPr="00CB5EE2" w:rsidRDefault="00CB5EE2" w:rsidP="00CB5EE2">
            <w:pPr>
              <w:rPr>
                <w:sz w:val="16"/>
                <w:szCs w:val="16"/>
              </w:rPr>
            </w:pPr>
            <w:r w:rsidRPr="00CB5EE2">
              <w:rPr>
                <w:sz w:val="16"/>
                <w:szCs w:val="16"/>
              </w:rPr>
              <w:t>Резервные фонды</w:t>
            </w:r>
          </w:p>
        </w:tc>
        <w:tc>
          <w:tcPr>
            <w:tcW w:w="203" w:type="pct"/>
            <w:tcBorders>
              <w:top w:val="nil"/>
              <w:left w:val="nil"/>
              <w:bottom w:val="single" w:sz="4" w:space="0" w:color="auto"/>
              <w:right w:val="single" w:sz="4" w:space="0" w:color="auto"/>
            </w:tcBorders>
            <w:shd w:val="clear" w:color="auto" w:fill="auto"/>
            <w:vAlign w:val="center"/>
            <w:hideMark/>
          </w:tcPr>
          <w:p w14:paraId="5CCF85C6" w14:textId="77777777" w:rsidR="00CB5EE2" w:rsidRPr="0035276B" w:rsidRDefault="00CB5EE2" w:rsidP="00CB5EE2">
            <w:pPr>
              <w:jc w:val="center"/>
              <w:rPr>
                <w:sz w:val="16"/>
                <w:szCs w:val="16"/>
              </w:rPr>
            </w:pPr>
            <w:r w:rsidRPr="0035276B">
              <w:rPr>
                <w:sz w:val="16"/>
                <w:szCs w:val="16"/>
              </w:rPr>
              <w:t>0111</w:t>
            </w:r>
          </w:p>
        </w:tc>
        <w:tc>
          <w:tcPr>
            <w:tcW w:w="309" w:type="pct"/>
            <w:tcBorders>
              <w:top w:val="nil"/>
              <w:left w:val="nil"/>
              <w:bottom w:val="single" w:sz="4" w:space="0" w:color="auto"/>
              <w:right w:val="single" w:sz="4" w:space="0" w:color="auto"/>
            </w:tcBorders>
            <w:shd w:val="clear" w:color="auto" w:fill="auto"/>
            <w:vAlign w:val="center"/>
            <w:hideMark/>
          </w:tcPr>
          <w:p w14:paraId="204BE95A" w14:textId="77777777" w:rsidR="00CB5EE2" w:rsidRPr="00CB5EE2" w:rsidRDefault="00CB5EE2" w:rsidP="00CB5EE2">
            <w:pPr>
              <w:jc w:val="center"/>
              <w:rPr>
                <w:sz w:val="16"/>
                <w:szCs w:val="16"/>
              </w:rPr>
            </w:pPr>
            <w:r w:rsidRPr="00CB5EE2">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14:paraId="1B43F52B" w14:textId="77777777" w:rsidR="00CB5EE2" w:rsidRPr="00CB5EE2" w:rsidRDefault="00CB5EE2" w:rsidP="00CB5EE2">
            <w:pPr>
              <w:jc w:val="center"/>
              <w:rPr>
                <w:sz w:val="16"/>
                <w:szCs w:val="16"/>
              </w:rPr>
            </w:pPr>
            <w:r w:rsidRPr="00CB5EE2">
              <w:rPr>
                <w:sz w:val="16"/>
                <w:szCs w:val="16"/>
              </w:rPr>
              <w:t>0,00</w:t>
            </w:r>
          </w:p>
        </w:tc>
        <w:tc>
          <w:tcPr>
            <w:tcW w:w="330" w:type="pct"/>
            <w:tcBorders>
              <w:top w:val="nil"/>
              <w:left w:val="nil"/>
              <w:bottom w:val="single" w:sz="4" w:space="0" w:color="auto"/>
              <w:right w:val="single" w:sz="4" w:space="0" w:color="auto"/>
            </w:tcBorders>
            <w:shd w:val="clear" w:color="auto" w:fill="auto"/>
            <w:vAlign w:val="center"/>
            <w:hideMark/>
          </w:tcPr>
          <w:p w14:paraId="19213370" w14:textId="77777777" w:rsidR="00CB5EE2" w:rsidRPr="00CB5EE2" w:rsidRDefault="00CB5EE2" w:rsidP="00CB5EE2">
            <w:pPr>
              <w:jc w:val="center"/>
              <w:rPr>
                <w:sz w:val="16"/>
                <w:szCs w:val="16"/>
              </w:rPr>
            </w:pPr>
            <w:r w:rsidRPr="00CB5EE2">
              <w:rPr>
                <w:sz w:val="16"/>
                <w:szCs w:val="16"/>
              </w:rPr>
              <w:t>0,0</w:t>
            </w:r>
          </w:p>
        </w:tc>
        <w:tc>
          <w:tcPr>
            <w:tcW w:w="323" w:type="pct"/>
            <w:tcBorders>
              <w:top w:val="nil"/>
              <w:left w:val="nil"/>
              <w:bottom w:val="single" w:sz="4" w:space="0" w:color="auto"/>
              <w:right w:val="single" w:sz="4" w:space="0" w:color="auto"/>
            </w:tcBorders>
            <w:shd w:val="clear" w:color="auto" w:fill="auto"/>
            <w:vAlign w:val="center"/>
            <w:hideMark/>
          </w:tcPr>
          <w:p w14:paraId="29BF07BC" w14:textId="77777777" w:rsidR="00CB5EE2" w:rsidRPr="00CB5EE2" w:rsidRDefault="00CB5EE2" w:rsidP="00CB5EE2">
            <w:pPr>
              <w:jc w:val="center"/>
              <w:rPr>
                <w:sz w:val="16"/>
                <w:szCs w:val="16"/>
              </w:rPr>
            </w:pPr>
            <w:r w:rsidRPr="00CB5EE2">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14:paraId="20988C0B" w14:textId="77777777" w:rsidR="00CB5EE2" w:rsidRPr="00CB5EE2" w:rsidRDefault="00CB5EE2" w:rsidP="00CB5EE2">
            <w:pPr>
              <w:jc w:val="center"/>
              <w:rPr>
                <w:sz w:val="16"/>
                <w:szCs w:val="16"/>
              </w:rPr>
            </w:pPr>
            <w:r w:rsidRPr="00CB5EE2">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14:paraId="1741462F" w14:textId="77777777" w:rsidR="00CB5EE2" w:rsidRPr="00CB5EE2" w:rsidRDefault="00CB5EE2" w:rsidP="00CB5EE2">
            <w:pPr>
              <w:jc w:val="center"/>
              <w:rPr>
                <w:sz w:val="16"/>
                <w:szCs w:val="16"/>
              </w:rPr>
            </w:pPr>
            <w:r w:rsidRPr="00CB5EE2">
              <w:rPr>
                <w:sz w:val="16"/>
                <w:szCs w:val="16"/>
              </w:rPr>
              <w:t>0,00</w:t>
            </w:r>
          </w:p>
        </w:tc>
        <w:tc>
          <w:tcPr>
            <w:tcW w:w="330" w:type="pct"/>
            <w:tcBorders>
              <w:top w:val="nil"/>
              <w:left w:val="nil"/>
              <w:bottom w:val="single" w:sz="4" w:space="0" w:color="auto"/>
              <w:right w:val="single" w:sz="4" w:space="0" w:color="auto"/>
            </w:tcBorders>
            <w:shd w:val="clear" w:color="auto" w:fill="auto"/>
            <w:vAlign w:val="center"/>
            <w:hideMark/>
          </w:tcPr>
          <w:p w14:paraId="3E2E37CA" w14:textId="77777777" w:rsidR="00CB5EE2" w:rsidRPr="00CB5EE2" w:rsidRDefault="00CB5EE2" w:rsidP="00CB5EE2">
            <w:pPr>
              <w:jc w:val="center"/>
              <w:rPr>
                <w:sz w:val="16"/>
                <w:szCs w:val="16"/>
              </w:rPr>
            </w:pPr>
            <w:r w:rsidRPr="00CB5EE2">
              <w:rPr>
                <w:sz w:val="16"/>
                <w:szCs w:val="16"/>
              </w:rPr>
              <w:t>0,0</w:t>
            </w:r>
          </w:p>
        </w:tc>
        <w:tc>
          <w:tcPr>
            <w:tcW w:w="323" w:type="pct"/>
            <w:tcBorders>
              <w:top w:val="nil"/>
              <w:left w:val="nil"/>
              <w:bottom w:val="single" w:sz="4" w:space="0" w:color="auto"/>
              <w:right w:val="single" w:sz="4" w:space="0" w:color="auto"/>
            </w:tcBorders>
            <w:shd w:val="clear" w:color="auto" w:fill="auto"/>
            <w:vAlign w:val="center"/>
            <w:hideMark/>
          </w:tcPr>
          <w:p w14:paraId="0E1F1B80" w14:textId="77777777" w:rsidR="00CB5EE2" w:rsidRPr="00CB5EE2" w:rsidRDefault="00CB5EE2" w:rsidP="00CB5EE2">
            <w:pPr>
              <w:jc w:val="center"/>
              <w:rPr>
                <w:sz w:val="16"/>
                <w:szCs w:val="16"/>
              </w:rPr>
            </w:pPr>
            <w:r w:rsidRPr="00CB5EE2">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14:paraId="5A6EAC2E" w14:textId="77777777" w:rsidR="00CB5EE2" w:rsidRPr="00CB5EE2" w:rsidRDefault="00CB5EE2" w:rsidP="00CB5EE2">
            <w:pPr>
              <w:jc w:val="center"/>
              <w:rPr>
                <w:sz w:val="16"/>
                <w:szCs w:val="16"/>
              </w:rPr>
            </w:pPr>
            <w:r w:rsidRPr="00CB5EE2">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14:paraId="62D040C4" w14:textId="77777777" w:rsidR="00CB5EE2" w:rsidRPr="00CB5EE2" w:rsidRDefault="00CB5EE2" w:rsidP="00CB5EE2">
            <w:pPr>
              <w:jc w:val="center"/>
              <w:rPr>
                <w:sz w:val="16"/>
                <w:szCs w:val="16"/>
              </w:rPr>
            </w:pPr>
            <w:r w:rsidRPr="00CB5EE2">
              <w:rPr>
                <w:sz w:val="16"/>
                <w:szCs w:val="16"/>
              </w:rPr>
              <w:t>0,00</w:t>
            </w:r>
          </w:p>
        </w:tc>
        <w:tc>
          <w:tcPr>
            <w:tcW w:w="330" w:type="pct"/>
            <w:tcBorders>
              <w:top w:val="nil"/>
              <w:left w:val="nil"/>
              <w:bottom w:val="single" w:sz="4" w:space="0" w:color="auto"/>
              <w:right w:val="single" w:sz="4" w:space="0" w:color="auto"/>
            </w:tcBorders>
            <w:shd w:val="clear" w:color="auto" w:fill="auto"/>
            <w:vAlign w:val="center"/>
            <w:hideMark/>
          </w:tcPr>
          <w:p w14:paraId="6A519A28" w14:textId="77777777" w:rsidR="00CB5EE2" w:rsidRPr="00CB5EE2" w:rsidRDefault="00CB5EE2" w:rsidP="00CB5EE2">
            <w:pPr>
              <w:jc w:val="center"/>
              <w:rPr>
                <w:sz w:val="16"/>
                <w:szCs w:val="16"/>
              </w:rPr>
            </w:pPr>
            <w:r w:rsidRPr="00CB5EE2">
              <w:rPr>
                <w:sz w:val="16"/>
                <w:szCs w:val="16"/>
              </w:rPr>
              <w:t>0,0</w:t>
            </w:r>
          </w:p>
        </w:tc>
        <w:tc>
          <w:tcPr>
            <w:tcW w:w="323" w:type="pct"/>
            <w:tcBorders>
              <w:top w:val="nil"/>
              <w:left w:val="nil"/>
              <w:bottom w:val="single" w:sz="4" w:space="0" w:color="auto"/>
              <w:right w:val="single" w:sz="4" w:space="0" w:color="auto"/>
            </w:tcBorders>
            <w:shd w:val="clear" w:color="auto" w:fill="auto"/>
            <w:vAlign w:val="center"/>
            <w:hideMark/>
          </w:tcPr>
          <w:p w14:paraId="5793F381" w14:textId="77777777" w:rsidR="00CB5EE2" w:rsidRPr="00CB5EE2" w:rsidRDefault="00CB5EE2" w:rsidP="00CB5EE2">
            <w:pPr>
              <w:jc w:val="center"/>
              <w:rPr>
                <w:sz w:val="16"/>
                <w:szCs w:val="16"/>
              </w:rPr>
            </w:pPr>
            <w:r w:rsidRPr="00CB5EE2">
              <w:rPr>
                <w:sz w:val="16"/>
                <w:szCs w:val="16"/>
              </w:rPr>
              <w:t>0,00</w:t>
            </w:r>
          </w:p>
        </w:tc>
      </w:tr>
      <w:tr w:rsidR="0035276B" w:rsidRPr="00CB5EE2" w14:paraId="61117C7D"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0A28AA71" w14:textId="77777777" w:rsidR="00CB5EE2" w:rsidRPr="00CB5EE2" w:rsidRDefault="00CB5EE2" w:rsidP="00CB5EE2">
            <w:pPr>
              <w:jc w:val="center"/>
              <w:rPr>
                <w:sz w:val="16"/>
                <w:szCs w:val="16"/>
              </w:rPr>
            </w:pPr>
            <w:r w:rsidRPr="00CB5EE2">
              <w:rPr>
                <w:sz w:val="16"/>
                <w:szCs w:val="16"/>
              </w:rPr>
              <w:t>8</w:t>
            </w:r>
          </w:p>
        </w:tc>
        <w:tc>
          <w:tcPr>
            <w:tcW w:w="870" w:type="pct"/>
            <w:tcBorders>
              <w:top w:val="nil"/>
              <w:left w:val="nil"/>
              <w:bottom w:val="single" w:sz="4" w:space="0" w:color="auto"/>
              <w:right w:val="single" w:sz="4" w:space="0" w:color="auto"/>
            </w:tcBorders>
            <w:shd w:val="clear" w:color="auto" w:fill="auto"/>
            <w:vAlign w:val="center"/>
            <w:hideMark/>
          </w:tcPr>
          <w:p w14:paraId="551F66C6" w14:textId="77777777" w:rsidR="00CB5EE2" w:rsidRPr="00CB5EE2" w:rsidRDefault="00CB5EE2" w:rsidP="00CB5EE2">
            <w:pPr>
              <w:rPr>
                <w:sz w:val="16"/>
                <w:szCs w:val="16"/>
              </w:rPr>
            </w:pPr>
            <w:r w:rsidRPr="00CB5EE2">
              <w:rPr>
                <w:sz w:val="16"/>
                <w:szCs w:val="16"/>
              </w:rPr>
              <w:t>Другие общегосударственные вопросы</w:t>
            </w:r>
          </w:p>
        </w:tc>
        <w:tc>
          <w:tcPr>
            <w:tcW w:w="203" w:type="pct"/>
            <w:tcBorders>
              <w:top w:val="nil"/>
              <w:left w:val="nil"/>
              <w:bottom w:val="single" w:sz="4" w:space="0" w:color="auto"/>
              <w:right w:val="single" w:sz="4" w:space="0" w:color="auto"/>
            </w:tcBorders>
            <w:shd w:val="clear" w:color="auto" w:fill="auto"/>
            <w:vAlign w:val="center"/>
            <w:hideMark/>
          </w:tcPr>
          <w:p w14:paraId="30B69CD6" w14:textId="77777777" w:rsidR="00CB5EE2" w:rsidRPr="0035276B" w:rsidRDefault="00CB5EE2" w:rsidP="00CB5EE2">
            <w:pPr>
              <w:jc w:val="center"/>
              <w:rPr>
                <w:sz w:val="16"/>
                <w:szCs w:val="16"/>
              </w:rPr>
            </w:pPr>
            <w:r w:rsidRPr="0035276B">
              <w:rPr>
                <w:sz w:val="16"/>
                <w:szCs w:val="16"/>
              </w:rPr>
              <w:t>0113</w:t>
            </w:r>
          </w:p>
        </w:tc>
        <w:tc>
          <w:tcPr>
            <w:tcW w:w="309" w:type="pct"/>
            <w:tcBorders>
              <w:top w:val="nil"/>
              <w:left w:val="nil"/>
              <w:bottom w:val="single" w:sz="4" w:space="0" w:color="auto"/>
              <w:right w:val="single" w:sz="4" w:space="0" w:color="auto"/>
            </w:tcBorders>
            <w:shd w:val="clear" w:color="auto" w:fill="auto"/>
            <w:vAlign w:val="center"/>
            <w:hideMark/>
          </w:tcPr>
          <w:p w14:paraId="68AB8E96" w14:textId="77777777" w:rsidR="00CB5EE2" w:rsidRPr="00CB5EE2" w:rsidRDefault="00CB5EE2" w:rsidP="00CB5EE2">
            <w:pPr>
              <w:jc w:val="center"/>
              <w:rPr>
                <w:sz w:val="16"/>
                <w:szCs w:val="16"/>
              </w:rPr>
            </w:pPr>
            <w:r w:rsidRPr="00CB5EE2">
              <w:rPr>
                <w:sz w:val="16"/>
                <w:szCs w:val="16"/>
              </w:rPr>
              <w:t>110 527,75</w:t>
            </w:r>
          </w:p>
        </w:tc>
        <w:tc>
          <w:tcPr>
            <w:tcW w:w="302" w:type="pct"/>
            <w:tcBorders>
              <w:top w:val="nil"/>
              <w:left w:val="nil"/>
              <w:bottom w:val="single" w:sz="4" w:space="0" w:color="auto"/>
              <w:right w:val="single" w:sz="4" w:space="0" w:color="auto"/>
            </w:tcBorders>
            <w:shd w:val="clear" w:color="auto" w:fill="auto"/>
            <w:vAlign w:val="center"/>
            <w:hideMark/>
          </w:tcPr>
          <w:p w14:paraId="188A1053" w14:textId="77777777" w:rsidR="00CB5EE2" w:rsidRPr="00CB5EE2" w:rsidRDefault="00CB5EE2" w:rsidP="00CB5EE2">
            <w:pPr>
              <w:jc w:val="center"/>
              <w:rPr>
                <w:sz w:val="16"/>
                <w:szCs w:val="16"/>
              </w:rPr>
            </w:pPr>
            <w:r w:rsidRPr="00CB5EE2">
              <w:rPr>
                <w:sz w:val="16"/>
                <w:szCs w:val="16"/>
              </w:rPr>
              <w:t>108 723,30</w:t>
            </w:r>
          </w:p>
        </w:tc>
        <w:tc>
          <w:tcPr>
            <w:tcW w:w="330" w:type="pct"/>
            <w:tcBorders>
              <w:top w:val="nil"/>
              <w:left w:val="nil"/>
              <w:bottom w:val="single" w:sz="4" w:space="0" w:color="auto"/>
              <w:right w:val="single" w:sz="4" w:space="0" w:color="auto"/>
            </w:tcBorders>
            <w:shd w:val="clear" w:color="auto" w:fill="auto"/>
            <w:vAlign w:val="center"/>
            <w:hideMark/>
          </w:tcPr>
          <w:p w14:paraId="03A0EEFD" w14:textId="77777777" w:rsidR="00CB5EE2" w:rsidRPr="00CB5EE2" w:rsidRDefault="00CB5EE2" w:rsidP="00CB5EE2">
            <w:pPr>
              <w:jc w:val="center"/>
              <w:rPr>
                <w:sz w:val="16"/>
                <w:szCs w:val="16"/>
              </w:rPr>
            </w:pPr>
            <w:r w:rsidRPr="00CB5EE2">
              <w:rPr>
                <w:sz w:val="16"/>
                <w:szCs w:val="16"/>
              </w:rPr>
              <w:t>98,4</w:t>
            </w:r>
          </w:p>
        </w:tc>
        <w:tc>
          <w:tcPr>
            <w:tcW w:w="323" w:type="pct"/>
            <w:tcBorders>
              <w:top w:val="nil"/>
              <w:left w:val="nil"/>
              <w:bottom w:val="single" w:sz="4" w:space="0" w:color="auto"/>
              <w:right w:val="single" w:sz="4" w:space="0" w:color="auto"/>
            </w:tcBorders>
            <w:shd w:val="clear" w:color="auto" w:fill="auto"/>
            <w:vAlign w:val="center"/>
            <w:hideMark/>
          </w:tcPr>
          <w:p w14:paraId="4FFD012D" w14:textId="77777777" w:rsidR="00CB5EE2" w:rsidRPr="00CB5EE2" w:rsidRDefault="00CB5EE2" w:rsidP="00CB5EE2">
            <w:pPr>
              <w:jc w:val="center"/>
              <w:rPr>
                <w:sz w:val="16"/>
                <w:szCs w:val="16"/>
              </w:rPr>
            </w:pPr>
            <w:r w:rsidRPr="00CB5EE2">
              <w:rPr>
                <w:sz w:val="16"/>
                <w:szCs w:val="16"/>
              </w:rPr>
              <w:t>1 804,45</w:t>
            </w:r>
          </w:p>
        </w:tc>
        <w:tc>
          <w:tcPr>
            <w:tcW w:w="309" w:type="pct"/>
            <w:tcBorders>
              <w:top w:val="nil"/>
              <w:left w:val="nil"/>
              <w:bottom w:val="single" w:sz="4" w:space="0" w:color="auto"/>
              <w:right w:val="single" w:sz="4" w:space="0" w:color="auto"/>
            </w:tcBorders>
            <w:shd w:val="clear" w:color="auto" w:fill="auto"/>
            <w:vAlign w:val="center"/>
            <w:hideMark/>
          </w:tcPr>
          <w:p w14:paraId="38230E10" w14:textId="77777777" w:rsidR="00CB5EE2" w:rsidRPr="00CB5EE2" w:rsidRDefault="00CB5EE2" w:rsidP="00CB5EE2">
            <w:pPr>
              <w:jc w:val="center"/>
              <w:rPr>
                <w:sz w:val="16"/>
                <w:szCs w:val="16"/>
              </w:rPr>
            </w:pPr>
            <w:r w:rsidRPr="00CB5EE2">
              <w:rPr>
                <w:sz w:val="16"/>
                <w:szCs w:val="16"/>
              </w:rPr>
              <w:t>123 572,71</w:t>
            </w:r>
          </w:p>
        </w:tc>
        <w:tc>
          <w:tcPr>
            <w:tcW w:w="302" w:type="pct"/>
            <w:tcBorders>
              <w:top w:val="nil"/>
              <w:left w:val="nil"/>
              <w:bottom w:val="single" w:sz="4" w:space="0" w:color="auto"/>
              <w:right w:val="single" w:sz="4" w:space="0" w:color="auto"/>
            </w:tcBorders>
            <w:shd w:val="clear" w:color="auto" w:fill="auto"/>
            <w:vAlign w:val="center"/>
            <w:hideMark/>
          </w:tcPr>
          <w:p w14:paraId="33DF592D" w14:textId="77777777" w:rsidR="00CB5EE2" w:rsidRPr="00CB5EE2" w:rsidRDefault="00CB5EE2" w:rsidP="00CB5EE2">
            <w:pPr>
              <w:jc w:val="center"/>
              <w:rPr>
                <w:sz w:val="16"/>
                <w:szCs w:val="16"/>
              </w:rPr>
            </w:pPr>
            <w:r w:rsidRPr="00CB5EE2">
              <w:rPr>
                <w:sz w:val="16"/>
                <w:szCs w:val="16"/>
              </w:rPr>
              <w:t>121 637,63</w:t>
            </w:r>
          </w:p>
        </w:tc>
        <w:tc>
          <w:tcPr>
            <w:tcW w:w="330" w:type="pct"/>
            <w:tcBorders>
              <w:top w:val="nil"/>
              <w:left w:val="nil"/>
              <w:bottom w:val="single" w:sz="4" w:space="0" w:color="auto"/>
              <w:right w:val="single" w:sz="4" w:space="0" w:color="auto"/>
            </w:tcBorders>
            <w:shd w:val="clear" w:color="auto" w:fill="auto"/>
            <w:vAlign w:val="center"/>
            <w:hideMark/>
          </w:tcPr>
          <w:p w14:paraId="1A6CD344" w14:textId="77777777" w:rsidR="00CB5EE2" w:rsidRPr="00CB5EE2" w:rsidRDefault="00CB5EE2" w:rsidP="00CB5EE2">
            <w:pPr>
              <w:jc w:val="center"/>
              <w:rPr>
                <w:sz w:val="16"/>
                <w:szCs w:val="16"/>
              </w:rPr>
            </w:pPr>
            <w:r w:rsidRPr="00CB5EE2">
              <w:rPr>
                <w:sz w:val="16"/>
                <w:szCs w:val="16"/>
              </w:rPr>
              <w:t>98,4</w:t>
            </w:r>
          </w:p>
        </w:tc>
        <w:tc>
          <w:tcPr>
            <w:tcW w:w="323" w:type="pct"/>
            <w:tcBorders>
              <w:top w:val="nil"/>
              <w:left w:val="nil"/>
              <w:bottom w:val="single" w:sz="4" w:space="0" w:color="auto"/>
              <w:right w:val="single" w:sz="4" w:space="0" w:color="auto"/>
            </w:tcBorders>
            <w:shd w:val="clear" w:color="auto" w:fill="auto"/>
            <w:vAlign w:val="center"/>
            <w:hideMark/>
          </w:tcPr>
          <w:p w14:paraId="5BF188DB" w14:textId="77777777" w:rsidR="00CB5EE2" w:rsidRPr="00CB5EE2" w:rsidRDefault="00CB5EE2" w:rsidP="00CB5EE2">
            <w:pPr>
              <w:jc w:val="center"/>
              <w:rPr>
                <w:sz w:val="16"/>
                <w:szCs w:val="16"/>
              </w:rPr>
            </w:pPr>
            <w:r w:rsidRPr="00CB5EE2">
              <w:rPr>
                <w:sz w:val="16"/>
                <w:szCs w:val="16"/>
              </w:rPr>
              <w:t>1 935,08</w:t>
            </w:r>
          </w:p>
        </w:tc>
        <w:tc>
          <w:tcPr>
            <w:tcW w:w="309" w:type="pct"/>
            <w:tcBorders>
              <w:top w:val="nil"/>
              <w:left w:val="nil"/>
              <w:bottom w:val="single" w:sz="4" w:space="0" w:color="auto"/>
              <w:right w:val="single" w:sz="4" w:space="0" w:color="auto"/>
            </w:tcBorders>
            <w:shd w:val="clear" w:color="auto" w:fill="auto"/>
            <w:vAlign w:val="center"/>
            <w:hideMark/>
          </w:tcPr>
          <w:p w14:paraId="5C1C1964" w14:textId="77777777" w:rsidR="00CB5EE2" w:rsidRPr="00CB5EE2" w:rsidRDefault="00CB5EE2" w:rsidP="00CB5EE2">
            <w:pPr>
              <w:jc w:val="center"/>
              <w:rPr>
                <w:sz w:val="16"/>
                <w:szCs w:val="16"/>
              </w:rPr>
            </w:pPr>
            <w:r w:rsidRPr="00CB5EE2">
              <w:rPr>
                <w:sz w:val="16"/>
                <w:szCs w:val="16"/>
              </w:rPr>
              <w:t>142 440,26</w:t>
            </w:r>
          </w:p>
        </w:tc>
        <w:tc>
          <w:tcPr>
            <w:tcW w:w="302" w:type="pct"/>
            <w:tcBorders>
              <w:top w:val="nil"/>
              <w:left w:val="nil"/>
              <w:bottom w:val="single" w:sz="4" w:space="0" w:color="auto"/>
              <w:right w:val="single" w:sz="4" w:space="0" w:color="auto"/>
            </w:tcBorders>
            <w:shd w:val="clear" w:color="auto" w:fill="auto"/>
            <w:vAlign w:val="center"/>
            <w:hideMark/>
          </w:tcPr>
          <w:p w14:paraId="3D06F762" w14:textId="77777777" w:rsidR="00CB5EE2" w:rsidRPr="00CB5EE2" w:rsidRDefault="00CB5EE2" w:rsidP="00CB5EE2">
            <w:pPr>
              <w:jc w:val="center"/>
              <w:rPr>
                <w:sz w:val="16"/>
                <w:szCs w:val="16"/>
              </w:rPr>
            </w:pPr>
            <w:r w:rsidRPr="00CB5EE2">
              <w:rPr>
                <w:sz w:val="16"/>
                <w:szCs w:val="16"/>
              </w:rPr>
              <w:t>140 759,52</w:t>
            </w:r>
          </w:p>
        </w:tc>
        <w:tc>
          <w:tcPr>
            <w:tcW w:w="330" w:type="pct"/>
            <w:tcBorders>
              <w:top w:val="nil"/>
              <w:left w:val="nil"/>
              <w:bottom w:val="single" w:sz="4" w:space="0" w:color="auto"/>
              <w:right w:val="single" w:sz="4" w:space="0" w:color="auto"/>
            </w:tcBorders>
            <w:shd w:val="clear" w:color="auto" w:fill="auto"/>
            <w:vAlign w:val="center"/>
            <w:hideMark/>
          </w:tcPr>
          <w:p w14:paraId="4F4D2D36" w14:textId="77777777" w:rsidR="00CB5EE2" w:rsidRPr="00CB5EE2" w:rsidRDefault="00CB5EE2" w:rsidP="00CB5EE2">
            <w:pPr>
              <w:jc w:val="center"/>
              <w:rPr>
                <w:sz w:val="16"/>
                <w:szCs w:val="16"/>
              </w:rPr>
            </w:pPr>
            <w:r w:rsidRPr="00CB5EE2">
              <w:rPr>
                <w:sz w:val="16"/>
                <w:szCs w:val="16"/>
              </w:rPr>
              <w:t>98,8</w:t>
            </w:r>
          </w:p>
        </w:tc>
        <w:tc>
          <w:tcPr>
            <w:tcW w:w="323" w:type="pct"/>
            <w:tcBorders>
              <w:top w:val="nil"/>
              <w:left w:val="nil"/>
              <w:bottom w:val="single" w:sz="4" w:space="0" w:color="auto"/>
              <w:right w:val="single" w:sz="4" w:space="0" w:color="auto"/>
            </w:tcBorders>
            <w:shd w:val="clear" w:color="auto" w:fill="auto"/>
            <w:vAlign w:val="center"/>
            <w:hideMark/>
          </w:tcPr>
          <w:p w14:paraId="5ECC5CD0" w14:textId="77777777" w:rsidR="00CB5EE2" w:rsidRPr="00CB5EE2" w:rsidRDefault="00CB5EE2" w:rsidP="00CB5EE2">
            <w:pPr>
              <w:jc w:val="center"/>
              <w:rPr>
                <w:sz w:val="16"/>
                <w:szCs w:val="16"/>
              </w:rPr>
            </w:pPr>
            <w:r w:rsidRPr="00CB5EE2">
              <w:rPr>
                <w:sz w:val="16"/>
                <w:szCs w:val="16"/>
              </w:rPr>
              <w:t>1 680,74</w:t>
            </w:r>
          </w:p>
        </w:tc>
      </w:tr>
      <w:tr w:rsidR="0035276B" w:rsidRPr="00CB5EE2" w14:paraId="2A9DCF24"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76E1BAF2" w14:textId="77777777" w:rsidR="00CB5EE2" w:rsidRPr="00CB5EE2" w:rsidRDefault="00CB5EE2" w:rsidP="00CB5EE2">
            <w:pPr>
              <w:jc w:val="center"/>
              <w:rPr>
                <w:b/>
                <w:bCs/>
                <w:sz w:val="16"/>
                <w:szCs w:val="16"/>
              </w:rPr>
            </w:pPr>
            <w:r w:rsidRPr="00CB5EE2">
              <w:rPr>
                <w:b/>
                <w:bCs/>
                <w:sz w:val="16"/>
                <w:szCs w:val="16"/>
              </w:rPr>
              <w:t>9</w:t>
            </w:r>
          </w:p>
        </w:tc>
        <w:tc>
          <w:tcPr>
            <w:tcW w:w="870" w:type="pct"/>
            <w:tcBorders>
              <w:top w:val="nil"/>
              <w:left w:val="nil"/>
              <w:bottom w:val="single" w:sz="4" w:space="0" w:color="auto"/>
              <w:right w:val="single" w:sz="4" w:space="0" w:color="auto"/>
            </w:tcBorders>
            <w:shd w:val="clear" w:color="auto" w:fill="auto"/>
            <w:vAlign w:val="center"/>
            <w:hideMark/>
          </w:tcPr>
          <w:p w14:paraId="4CCDD990" w14:textId="77777777" w:rsidR="00CB5EE2" w:rsidRPr="00CB5EE2" w:rsidRDefault="00CB5EE2" w:rsidP="00CB5EE2">
            <w:pPr>
              <w:rPr>
                <w:b/>
                <w:bCs/>
                <w:sz w:val="16"/>
                <w:szCs w:val="16"/>
              </w:rPr>
            </w:pPr>
            <w:r w:rsidRPr="00CB5EE2">
              <w:rPr>
                <w:b/>
                <w:bCs/>
                <w:sz w:val="16"/>
                <w:szCs w:val="16"/>
              </w:rPr>
              <w:t>НАЦИОНАЛЬНАЯ ОБОРОНА</w:t>
            </w:r>
          </w:p>
        </w:tc>
        <w:tc>
          <w:tcPr>
            <w:tcW w:w="203" w:type="pct"/>
            <w:tcBorders>
              <w:top w:val="nil"/>
              <w:left w:val="nil"/>
              <w:bottom w:val="single" w:sz="4" w:space="0" w:color="auto"/>
              <w:right w:val="single" w:sz="4" w:space="0" w:color="auto"/>
            </w:tcBorders>
            <w:shd w:val="clear" w:color="auto" w:fill="auto"/>
            <w:vAlign w:val="center"/>
            <w:hideMark/>
          </w:tcPr>
          <w:p w14:paraId="102048B3" w14:textId="77777777" w:rsidR="00CB5EE2" w:rsidRPr="0035276B" w:rsidRDefault="00CB5EE2" w:rsidP="00CB5EE2">
            <w:pPr>
              <w:jc w:val="center"/>
              <w:rPr>
                <w:b/>
                <w:bCs/>
                <w:sz w:val="16"/>
                <w:szCs w:val="16"/>
              </w:rPr>
            </w:pPr>
            <w:r w:rsidRPr="0035276B">
              <w:rPr>
                <w:b/>
                <w:bCs/>
                <w:sz w:val="16"/>
                <w:szCs w:val="16"/>
              </w:rPr>
              <w:t>0200</w:t>
            </w:r>
          </w:p>
        </w:tc>
        <w:tc>
          <w:tcPr>
            <w:tcW w:w="309" w:type="pct"/>
            <w:tcBorders>
              <w:top w:val="nil"/>
              <w:left w:val="nil"/>
              <w:bottom w:val="single" w:sz="4" w:space="0" w:color="auto"/>
              <w:right w:val="single" w:sz="4" w:space="0" w:color="auto"/>
            </w:tcBorders>
            <w:shd w:val="clear" w:color="auto" w:fill="auto"/>
            <w:vAlign w:val="center"/>
            <w:hideMark/>
          </w:tcPr>
          <w:p w14:paraId="4191B745" w14:textId="77777777" w:rsidR="00CB5EE2" w:rsidRPr="00CB5EE2" w:rsidRDefault="00CB5EE2" w:rsidP="00CB5EE2">
            <w:pPr>
              <w:jc w:val="center"/>
              <w:rPr>
                <w:b/>
                <w:bCs/>
                <w:sz w:val="16"/>
                <w:szCs w:val="16"/>
              </w:rPr>
            </w:pPr>
            <w:r w:rsidRPr="00CB5EE2">
              <w:rPr>
                <w:b/>
                <w:bCs/>
                <w:sz w:val="16"/>
                <w:szCs w:val="16"/>
              </w:rPr>
              <w:t>996,20</w:t>
            </w:r>
          </w:p>
        </w:tc>
        <w:tc>
          <w:tcPr>
            <w:tcW w:w="302" w:type="pct"/>
            <w:tcBorders>
              <w:top w:val="nil"/>
              <w:left w:val="nil"/>
              <w:bottom w:val="single" w:sz="4" w:space="0" w:color="auto"/>
              <w:right w:val="single" w:sz="4" w:space="0" w:color="auto"/>
            </w:tcBorders>
            <w:shd w:val="clear" w:color="auto" w:fill="auto"/>
            <w:vAlign w:val="center"/>
            <w:hideMark/>
          </w:tcPr>
          <w:p w14:paraId="0E30AD68" w14:textId="77777777" w:rsidR="00CB5EE2" w:rsidRPr="00CB5EE2" w:rsidRDefault="00CB5EE2" w:rsidP="00CB5EE2">
            <w:pPr>
              <w:jc w:val="center"/>
              <w:rPr>
                <w:b/>
                <w:bCs/>
                <w:sz w:val="16"/>
                <w:szCs w:val="16"/>
              </w:rPr>
            </w:pPr>
            <w:r w:rsidRPr="00CB5EE2">
              <w:rPr>
                <w:b/>
                <w:bCs/>
                <w:sz w:val="16"/>
                <w:szCs w:val="16"/>
              </w:rPr>
              <w:t>765,01</w:t>
            </w:r>
          </w:p>
        </w:tc>
        <w:tc>
          <w:tcPr>
            <w:tcW w:w="330" w:type="pct"/>
            <w:tcBorders>
              <w:top w:val="nil"/>
              <w:left w:val="nil"/>
              <w:bottom w:val="single" w:sz="4" w:space="0" w:color="auto"/>
              <w:right w:val="single" w:sz="4" w:space="0" w:color="auto"/>
            </w:tcBorders>
            <w:shd w:val="clear" w:color="auto" w:fill="auto"/>
            <w:vAlign w:val="center"/>
            <w:hideMark/>
          </w:tcPr>
          <w:p w14:paraId="7C79325D" w14:textId="77777777" w:rsidR="00CB5EE2" w:rsidRPr="00CB5EE2" w:rsidRDefault="00CB5EE2" w:rsidP="00CB5EE2">
            <w:pPr>
              <w:jc w:val="center"/>
              <w:rPr>
                <w:b/>
                <w:bCs/>
                <w:sz w:val="16"/>
                <w:szCs w:val="16"/>
              </w:rPr>
            </w:pPr>
            <w:r w:rsidRPr="00CB5EE2">
              <w:rPr>
                <w:b/>
                <w:bCs/>
                <w:sz w:val="16"/>
                <w:szCs w:val="16"/>
              </w:rPr>
              <w:t>76,8</w:t>
            </w:r>
          </w:p>
        </w:tc>
        <w:tc>
          <w:tcPr>
            <w:tcW w:w="323" w:type="pct"/>
            <w:tcBorders>
              <w:top w:val="nil"/>
              <w:left w:val="nil"/>
              <w:bottom w:val="single" w:sz="4" w:space="0" w:color="auto"/>
              <w:right w:val="single" w:sz="4" w:space="0" w:color="auto"/>
            </w:tcBorders>
            <w:shd w:val="clear" w:color="auto" w:fill="auto"/>
            <w:vAlign w:val="center"/>
            <w:hideMark/>
          </w:tcPr>
          <w:p w14:paraId="508E13D8" w14:textId="77777777" w:rsidR="00CB5EE2" w:rsidRPr="00CB5EE2" w:rsidRDefault="00CB5EE2" w:rsidP="00CB5EE2">
            <w:pPr>
              <w:jc w:val="center"/>
              <w:rPr>
                <w:b/>
                <w:bCs/>
                <w:sz w:val="16"/>
                <w:szCs w:val="16"/>
              </w:rPr>
            </w:pPr>
            <w:r w:rsidRPr="00CB5EE2">
              <w:rPr>
                <w:b/>
                <w:bCs/>
                <w:sz w:val="16"/>
                <w:szCs w:val="16"/>
              </w:rPr>
              <w:t>231,2</w:t>
            </w:r>
          </w:p>
        </w:tc>
        <w:tc>
          <w:tcPr>
            <w:tcW w:w="309" w:type="pct"/>
            <w:tcBorders>
              <w:top w:val="nil"/>
              <w:left w:val="nil"/>
              <w:bottom w:val="single" w:sz="4" w:space="0" w:color="auto"/>
              <w:right w:val="single" w:sz="4" w:space="0" w:color="auto"/>
            </w:tcBorders>
            <w:shd w:val="clear" w:color="auto" w:fill="auto"/>
            <w:vAlign w:val="center"/>
            <w:hideMark/>
          </w:tcPr>
          <w:p w14:paraId="759C1B42" w14:textId="77777777" w:rsidR="00CB5EE2" w:rsidRPr="00CB5EE2" w:rsidRDefault="00CB5EE2" w:rsidP="00CB5EE2">
            <w:pPr>
              <w:jc w:val="center"/>
              <w:rPr>
                <w:b/>
                <w:bCs/>
                <w:sz w:val="16"/>
                <w:szCs w:val="16"/>
              </w:rPr>
            </w:pPr>
            <w:r w:rsidRPr="00CB5EE2">
              <w:rPr>
                <w:b/>
                <w:bCs/>
                <w:sz w:val="16"/>
                <w:szCs w:val="16"/>
              </w:rPr>
              <w:t>1 239,70</w:t>
            </w:r>
          </w:p>
        </w:tc>
        <w:tc>
          <w:tcPr>
            <w:tcW w:w="302" w:type="pct"/>
            <w:tcBorders>
              <w:top w:val="nil"/>
              <w:left w:val="nil"/>
              <w:bottom w:val="single" w:sz="4" w:space="0" w:color="auto"/>
              <w:right w:val="single" w:sz="4" w:space="0" w:color="auto"/>
            </w:tcBorders>
            <w:shd w:val="clear" w:color="auto" w:fill="auto"/>
            <w:vAlign w:val="center"/>
            <w:hideMark/>
          </w:tcPr>
          <w:p w14:paraId="00CEB25C" w14:textId="77777777" w:rsidR="00CB5EE2" w:rsidRPr="00CB5EE2" w:rsidRDefault="00CB5EE2" w:rsidP="00CB5EE2">
            <w:pPr>
              <w:jc w:val="center"/>
              <w:rPr>
                <w:b/>
                <w:bCs/>
                <w:sz w:val="16"/>
                <w:szCs w:val="16"/>
              </w:rPr>
            </w:pPr>
            <w:r w:rsidRPr="00CB5EE2">
              <w:rPr>
                <w:b/>
                <w:bCs/>
                <w:sz w:val="16"/>
                <w:szCs w:val="16"/>
              </w:rPr>
              <w:t>615,55</w:t>
            </w:r>
          </w:p>
        </w:tc>
        <w:tc>
          <w:tcPr>
            <w:tcW w:w="330" w:type="pct"/>
            <w:tcBorders>
              <w:top w:val="nil"/>
              <w:left w:val="nil"/>
              <w:bottom w:val="single" w:sz="4" w:space="0" w:color="auto"/>
              <w:right w:val="single" w:sz="4" w:space="0" w:color="auto"/>
            </w:tcBorders>
            <w:shd w:val="clear" w:color="auto" w:fill="auto"/>
            <w:vAlign w:val="center"/>
            <w:hideMark/>
          </w:tcPr>
          <w:p w14:paraId="149D1ECF" w14:textId="77777777" w:rsidR="00CB5EE2" w:rsidRPr="00CB5EE2" w:rsidRDefault="00CB5EE2" w:rsidP="00CB5EE2">
            <w:pPr>
              <w:jc w:val="center"/>
              <w:rPr>
                <w:b/>
                <w:bCs/>
                <w:sz w:val="16"/>
                <w:szCs w:val="16"/>
              </w:rPr>
            </w:pPr>
            <w:r w:rsidRPr="00CB5EE2">
              <w:rPr>
                <w:b/>
                <w:bCs/>
                <w:sz w:val="16"/>
                <w:szCs w:val="16"/>
              </w:rPr>
              <w:t>49,7</w:t>
            </w:r>
          </w:p>
        </w:tc>
        <w:tc>
          <w:tcPr>
            <w:tcW w:w="323" w:type="pct"/>
            <w:tcBorders>
              <w:top w:val="nil"/>
              <w:left w:val="nil"/>
              <w:bottom w:val="single" w:sz="4" w:space="0" w:color="auto"/>
              <w:right w:val="single" w:sz="4" w:space="0" w:color="auto"/>
            </w:tcBorders>
            <w:shd w:val="clear" w:color="auto" w:fill="auto"/>
            <w:vAlign w:val="center"/>
            <w:hideMark/>
          </w:tcPr>
          <w:p w14:paraId="6AB3A531" w14:textId="77777777" w:rsidR="00CB5EE2" w:rsidRPr="00CB5EE2" w:rsidRDefault="00CB5EE2" w:rsidP="00CB5EE2">
            <w:pPr>
              <w:jc w:val="center"/>
              <w:rPr>
                <w:b/>
                <w:bCs/>
                <w:sz w:val="16"/>
                <w:szCs w:val="16"/>
              </w:rPr>
            </w:pPr>
            <w:r w:rsidRPr="00CB5EE2">
              <w:rPr>
                <w:b/>
                <w:bCs/>
                <w:sz w:val="16"/>
                <w:szCs w:val="16"/>
              </w:rPr>
              <w:t>624,2</w:t>
            </w:r>
          </w:p>
        </w:tc>
        <w:tc>
          <w:tcPr>
            <w:tcW w:w="309" w:type="pct"/>
            <w:tcBorders>
              <w:top w:val="nil"/>
              <w:left w:val="nil"/>
              <w:bottom w:val="single" w:sz="4" w:space="0" w:color="auto"/>
              <w:right w:val="single" w:sz="4" w:space="0" w:color="auto"/>
            </w:tcBorders>
            <w:shd w:val="clear" w:color="auto" w:fill="auto"/>
            <w:vAlign w:val="center"/>
            <w:hideMark/>
          </w:tcPr>
          <w:p w14:paraId="08D544C6" w14:textId="77777777" w:rsidR="00CB5EE2" w:rsidRPr="00CB5EE2" w:rsidRDefault="00CB5EE2" w:rsidP="00CB5EE2">
            <w:pPr>
              <w:jc w:val="center"/>
              <w:rPr>
                <w:b/>
                <w:bCs/>
                <w:sz w:val="16"/>
                <w:szCs w:val="16"/>
              </w:rPr>
            </w:pPr>
            <w:r w:rsidRPr="00CB5EE2">
              <w:rPr>
                <w:b/>
                <w:bCs/>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14:paraId="78BC1460" w14:textId="77777777" w:rsidR="00CB5EE2" w:rsidRPr="00CB5EE2" w:rsidRDefault="00CB5EE2" w:rsidP="00CB5EE2">
            <w:pPr>
              <w:jc w:val="center"/>
              <w:rPr>
                <w:b/>
                <w:bCs/>
                <w:sz w:val="16"/>
                <w:szCs w:val="16"/>
              </w:rPr>
            </w:pPr>
            <w:r w:rsidRPr="00CB5EE2">
              <w:rPr>
                <w:b/>
                <w:bCs/>
                <w:sz w:val="16"/>
                <w:szCs w:val="16"/>
              </w:rPr>
              <w:t>0,00</w:t>
            </w:r>
          </w:p>
        </w:tc>
        <w:tc>
          <w:tcPr>
            <w:tcW w:w="330" w:type="pct"/>
            <w:tcBorders>
              <w:top w:val="nil"/>
              <w:left w:val="nil"/>
              <w:bottom w:val="single" w:sz="4" w:space="0" w:color="auto"/>
              <w:right w:val="single" w:sz="4" w:space="0" w:color="auto"/>
            </w:tcBorders>
            <w:shd w:val="clear" w:color="auto" w:fill="auto"/>
            <w:vAlign w:val="center"/>
            <w:hideMark/>
          </w:tcPr>
          <w:p w14:paraId="6266ACC5" w14:textId="77777777" w:rsidR="00CB5EE2" w:rsidRPr="00CB5EE2" w:rsidRDefault="00CB5EE2" w:rsidP="00CB5EE2">
            <w:pPr>
              <w:jc w:val="center"/>
              <w:rPr>
                <w:b/>
                <w:bCs/>
                <w:sz w:val="16"/>
                <w:szCs w:val="16"/>
              </w:rPr>
            </w:pPr>
            <w:r w:rsidRPr="00CB5EE2">
              <w:rPr>
                <w:b/>
                <w:bCs/>
                <w:sz w:val="16"/>
                <w:szCs w:val="16"/>
              </w:rPr>
              <w:t>0,0</w:t>
            </w:r>
          </w:p>
        </w:tc>
        <w:tc>
          <w:tcPr>
            <w:tcW w:w="323" w:type="pct"/>
            <w:tcBorders>
              <w:top w:val="nil"/>
              <w:left w:val="nil"/>
              <w:bottom w:val="single" w:sz="4" w:space="0" w:color="auto"/>
              <w:right w:val="single" w:sz="4" w:space="0" w:color="auto"/>
            </w:tcBorders>
            <w:shd w:val="clear" w:color="auto" w:fill="auto"/>
            <w:vAlign w:val="center"/>
            <w:hideMark/>
          </w:tcPr>
          <w:p w14:paraId="17FEF230" w14:textId="77777777" w:rsidR="00CB5EE2" w:rsidRPr="00CB5EE2" w:rsidRDefault="00CB5EE2" w:rsidP="00CB5EE2">
            <w:pPr>
              <w:jc w:val="center"/>
              <w:rPr>
                <w:b/>
                <w:bCs/>
                <w:sz w:val="16"/>
                <w:szCs w:val="16"/>
              </w:rPr>
            </w:pPr>
            <w:r w:rsidRPr="00CB5EE2">
              <w:rPr>
                <w:b/>
                <w:bCs/>
                <w:sz w:val="16"/>
                <w:szCs w:val="16"/>
              </w:rPr>
              <w:t>0,0</w:t>
            </w:r>
          </w:p>
        </w:tc>
      </w:tr>
      <w:tr w:rsidR="0035276B" w:rsidRPr="00CB5EE2" w14:paraId="0592142A"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0320584C" w14:textId="77777777" w:rsidR="00CB5EE2" w:rsidRPr="00CB5EE2" w:rsidRDefault="00CB5EE2" w:rsidP="00CB5EE2">
            <w:pPr>
              <w:jc w:val="center"/>
              <w:rPr>
                <w:sz w:val="16"/>
                <w:szCs w:val="16"/>
              </w:rPr>
            </w:pPr>
            <w:r w:rsidRPr="00CB5EE2">
              <w:rPr>
                <w:sz w:val="16"/>
                <w:szCs w:val="16"/>
              </w:rPr>
              <w:t>10</w:t>
            </w:r>
          </w:p>
        </w:tc>
        <w:tc>
          <w:tcPr>
            <w:tcW w:w="870" w:type="pct"/>
            <w:tcBorders>
              <w:top w:val="nil"/>
              <w:left w:val="nil"/>
              <w:bottom w:val="single" w:sz="4" w:space="0" w:color="auto"/>
              <w:right w:val="single" w:sz="4" w:space="0" w:color="auto"/>
            </w:tcBorders>
            <w:shd w:val="clear" w:color="auto" w:fill="auto"/>
            <w:vAlign w:val="center"/>
            <w:hideMark/>
          </w:tcPr>
          <w:p w14:paraId="0AE80247" w14:textId="77777777" w:rsidR="00CB5EE2" w:rsidRPr="00CB5EE2" w:rsidRDefault="00CB5EE2" w:rsidP="00CB5EE2">
            <w:pPr>
              <w:rPr>
                <w:sz w:val="16"/>
                <w:szCs w:val="16"/>
              </w:rPr>
            </w:pPr>
            <w:r w:rsidRPr="00CB5EE2">
              <w:rPr>
                <w:sz w:val="16"/>
                <w:szCs w:val="16"/>
              </w:rPr>
              <w:t>Мобилизационная и вневойсковая подготовка</w:t>
            </w:r>
          </w:p>
        </w:tc>
        <w:tc>
          <w:tcPr>
            <w:tcW w:w="203" w:type="pct"/>
            <w:tcBorders>
              <w:top w:val="nil"/>
              <w:left w:val="nil"/>
              <w:bottom w:val="single" w:sz="4" w:space="0" w:color="auto"/>
              <w:right w:val="single" w:sz="4" w:space="0" w:color="auto"/>
            </w:tcBorders>
            <w:shd w:val="clear" w:color="auto" w:fill="auto"/>
            <w:vAlign w:val="center"/>
            <w:hideMark/>
          </w:tcPr>
          <w:p w14:paraId="01AC06C9" w14:textId="77777777" w:rsidR="00CB5EE2" w:rsidRPr="0035276B" w:rsidRDefault="00CB5EE2" w:rsidP="00CB5EE2">
            <w:pPr>
              <w:jc w:val="center"/>
              <w:rPr>
                <w:sz w:val="16"/>
                <w:szCs w:val="16"/>
              </w:rPr>
            </w:pPr>
            <w:r w:rsidRPr="0035276B">
              <w:rPr>
                <w:sz w:val="16"/>
                <w:szCs w:val="16"/>
              </w:rPr>
              <w:t>0203</w:t>
            </w:r>
          </w:p>
        </w:tc>
        <w:tc>
          <w:tcPr>
            <w:tcW w:w="309" w:type="pct"/>
            <w:tcBorders>
              <w:top w:val="nil"/>
              <w:left w:val="nil"/>
              <w:bottom w:val="single" w:sz="4" w:space="0" w:color="auto"/>
              <w:right w:val="single" w:sz="4" w:space="0" w:color="auto"/>
            </w:tcBorders>
            <w:shd w:val="clear" w:color="auto" w:fill="auto"/>
            <w:vAlign w:val="center"/>
            <w:hideMark/>
          </w:tcPr>
          <w:p w14:paraId="3F8CFED6" w14:textId="77777777" w:rsidR="00CB5EE2" w:rsidRPr="00CB5EE2" w:rsidRDefault="00CB5EE2" w:rsidP="00CB5EE2">
            <w:pPr>
              <w:jc w:val="center"/>
              <w:rPr>
                <w:sz w:val="16"/>
                <w:szCs w:val="16"/>
              </w:rPr>
            </w:pPr>
            <w:r w:rsidRPr="00CB5EE2">
              <w:rPr>
                <w:sz w:val="16"/>
                <w:szCs w:val="16"/>
              </w:rPr>
              <w:t>996,20</w:t>
            </w:r>
          </w:p>
        </w:tc>
        <w:tc>
          <w:tcPr>
            <w:tcW w:w="302" w:type="pct"/>
            <w:tcBorders>
              <w:top w:val="nil"/>
              <w:left w:val="nil"/>
              <w:bottom w:val="single" w:sz="4" w:space="0" w:color="auto"/>
              <w:right w:val="single" w:sz="4" w:space="0" w:color="auto"/>
            </w:tcBorders>
            <w:shd w:val="clear" w:color="auto" w:fill="auto"/>
            <w:vAlign w:val="center"/>
            <w:hideMark/>
          </w:tcPr>
          <w:p w14:paraId="1F1940AD" w14:textId="77777777" w:rsidR="00CB5EE2" w:rsidRPr="00CB5EE2" w:rsidRDefault="00CB5EE2" w:rsidP="00CB5EE2">
            <w:pPr>
              <w:jc w:val="center"/>
              <w:rPr>
                <w:sz w:val="16"/>
                <w:szCs w:val="16"/>
              </w:rPr>
            </w:pPr>
            <w:r w:rsidRPr="00CB5EE2">
              <w:rPr>
                <w:sz w:val="16"/>
                <w:szCs w:val="16"/>
              </w:rPr>
              <w:t>765,01</w:t>
            </w:r>
          </w:p>
        </w:tc>
        <w:tc>
          <w:tcPr>
            <w:tcW w:w="330" w:type="pct"/>
            <w:tcBorders>
              <w:top w:val="nil"/>
              <w:left w:val="nil"/>
              <w:bottom w:val="single" w:sz="4" w:space="0" w:color="auto"/>
              <w:right w:val="single" w:sz="4" w:space="0" w:color="auto"/>
            </w:tcBorders>
            <w:shd w:val="clear" w:color="auto" w:fill="auto"/>
            <w:vAlign w:val="center"/>
            <w:hideMark/>
          </w:tcPr>
          <w:p w14:paraId="26D2E3C6" w14:textId="77777777" w:rsidR="00CB5EE2" w:rsidRPr="00CB5EE2" w:rsidRDefault="00CB5EE2" w:rsidP="00CB5EE2">
            <w:pPr>
              <w:jc w:val="center"/>
              <w:rPr>
                <w:sz w:val="16"/>
                <w:szCs w:val="16"/>
              </w:rPr>
            </w:pPr>
            <w:r w:rsidRPr="00CB5EE2">
              <w:rPr>
                <w:sz w:val="16"/>
                <w:szCs w:val="16"/>
              </w:rPr>
              <w:t>76,8</w:t>
            </w:r>
          </w:p>
        </w:tc>
        <w:tc>
          <w:tcPr>
            <w:tcW w:w="323" w:type="pct"/>
            <w:tcBorders>
              <w:top w:val="nil"/>
              <w:left w:val="nil"/>
              <w:bottom w:val="single" w:sz="4" w:space="0" w:color="auto"/>
              <w:right w:val="single" w:sz="4" w:space="0" w:color="auto"/>
            </w:tcBorders>
            <w:shd w:val="clear" w:color="auto" w:fill="auto"/>
            <w:vAlign w:val="center"/>
            <w:hideMark/>
          </w:tcPr>
          <w:p w14:paraId="0378DBE1" w14:textId="77777777" w:rsidR="00CB5EE2" w:rsidRPr="00CB5EE2" w:rsidRDefault="00CB5EE2" w:rsidP="00CB5EE2">
            <w:pPr>
              <w:jc w:val="center"/>
              <w:rPr>
                <w:sz w:val="16"/>
                <w:szCs w:val="16"/>
              </w:rPr>
            </w:pPr>
            <w:r w:rsidRPr="00CB5EE2">
              <w:rPr>
                <w:sz w:val="16"/>
                <w:szCs w:val="16"/>
              </w:rPr>
              <w:t>231,19</w:t>
            </w:r>
          </w:p>
        </w:tc>
        <w:tc>
          <w:tcPr>
            <w:tcW w:w="309" w:type="pct"/>
            <w:tcBorders>
              <w:top w:val="nil"/>
              <w:left w:val="nil"/>
              <w:bottom w:val="single" w:sz="4" w:space="0" w:color="auto"/>
              <w:right w:val="single" w:sz="4" w:space="0" w:color="auto"/>
            </w:tcBorders>
            <w:shd w:val="clear" w:color="auto" w:fill="auto"/>
            <w:vAlign w:val="center"/>
            <w:hideMark/>
          </w:tcPr>
          <w:p w14:paraId="4E97FC03" w14:textId="77777777" w:rsidR="00CB5EE2" w:rsidRPr="00CB5EE2" w:rsidRDefault="00CB5EE2" w:rsidP="00CB5EE2">
            <w:pPr>
              <w:jc w:val="center"/>
              <w:rPr>
                <w:sz w:val="16"/>
                <w:szCs w:val="16"/>
              </w:rPr>
            </w:pPr>
            <w:r w:rsidRPr="00CB5EE2">
              <w:rPr>
                <w:sz w:val="16"/>
                <w:szCs w:val="16"/>
              </w:rPr>
              <w:t>1 239,70</w:t>
            </w:r>
          </w:p>
        </w:tc>
        <w:tc>
          <w:tcPr>
            <w:tcW w:w="302" w:type="pct"/>
            <w:tcBorders>
              <w:top w:val="nil"/>
              <w:left w:val="nil"/>
              <w:bottom w:val="single" w:sz="4" w:space="0" w:color="auto"/>
              <w:right w:val="single" w:sz="4" w:space="0" w:color="auto"/>
            </w:tcBorders>
            <w:shd w:val="clear" w:color="auto" w:fill="auto"/>
            <w:vAlign w:val="center"/>
            <w:hideMark/>
          </w:tcPr>
          <w:p w14:paraId="37ABDE8D" w14:textId="77777777" w:rsidR="00CB5EE2" w:rsidRPr="00CB5EE2" w:rsidRDefault="00CB5EE2" w:rsidP="00CB5EE2">
            <w:pPr>
              <w:jc w:val="center"/>
              <w:rPr>
                <w:sz w:val="16"/>
                <w:szCs w:val="16"/>
              </w:rPr>
            </w:pPr>
            <w:r w:rsidRPr="00CB5EE2">
              <w:rPr>
                <w:sz w:val="16"/>
                <w:szCs w:val="16"/>
              </w:rPr>
              <w:t>615,55</w:t>
            </w:r>
          </w:p>
        </w:tc>
        <w:tc>
          <w:tcPr>
            <w:tcW w:w="330" w:type="pct"/>
            <w:tcBorders>
              <w:top w:val="nil"/>
              <w:left w:val="nil"/>
              <w:bottom w:val="single" w:sz="4" w:space="0" w:color="auto"/>
              <w:right w:val="single" w:sz="4" w:space="0" w:color="auto"/>
            </w:tcBorders>
            <w:shd w:val="clear" w:color="auto" w:fill="auto"/>
            <w:vAlign w:val="center"/>
            <w:hideMark/>
          </w:tcPr>
          <w:p w14:paraId="57858A6F" w14:textId="77777777" w:rsidR="00CB5EE2" w:rsidRPr="00CB5EE2" w:rsidRDefault="00CB5EE2" w:rsidP="00CB5EE2">
            <w:pPr>
              <w:jc w:val="center"/>
              <w:rPr>
                <w:sz w:val="16"/>
                <w:szCs w:val="16"/>
              </w:rPr>
            </w:pPr>
            <w:r w:rsidRPr="00CB5EE2">
              <w:rPr>
                <w:sz w:val="16"/>
                <w:szCs w:val="16"/>
              </w:rPr>
              <w:t>49,7</w:t>
            </w:r>
          </w:p>
        </w:tc>
        <w:tc>
          <w:tcPr>
            <w:tcW w:w="323" w:type="pct"/>
            <w:tcBorders>
              <w:top w:val="nil"/>
              <w:left w:val="nil"/>
              <w:bottom w:val="single" w:sz="4" w:space="0" w:color="auto"/>
              <w:right w:val="single" w:sz="4" w:space="0" w:color="auto"/>
            </w:tcBorders>
            <w:shd w:val="clear" w:color="auto" w:fill="auto"/>
            <w:vAlign w:val="center"/>
            <w:hideMark/>
          </w:tcPr>
          <w:p w14:paraId="391C9B8B" w14:textId="77777777" w:rsidR="00CB5EE2" w:rsidRPr="00CB5EE2" w:rsidRDefault="00CB5EE2" w:rsidP="00CB5EE2">
            <w:pPr>
              <w:jc w:val="center"/>
              <w:rPr>
                <w:sz w:val="16"/>
                <w:szCs w:val="16"/>
              </w:rPr>
            </w:pPr>
            <w:r w:rsidRPr="00CB5EE2">
              <w:rPr>
                <w:sz w:val="16"/>
                <w:szCs w:val="16"/>
              </w:rPr>
              <w:t>624,15</w:t>
            </w:r>
          </w:p>
        </w:tc>
        <w:tc>
          <w:tcPr>
            <w:tcW w:w="309" w:type="pct"/>
            <w:tcBorders>
              <w:top w:val="nil"/>
              <w:left w:val="nil"/>
              <w:bottom w:val="single" w:sz="4" w:space="0" w:color="auto"/>
              <w:right w:val="single" w:sz="4" w:space="0" w:color="auto"/>
            </w:tcBorders>
            <w:shd w:val="clear" w:color="auto" w:fill="auto"/>
            <w:vAlign w:val="center"/>
            <w:hideMark/>
          </w:tcPr>
          <w:p w14:paraId="1987E775" w14:textId="77777777" w:rsidR="00CB5EE2" w:rsidRPr="00CB5EE2" w:rsidRDefault="00CB5EE2" w:rsidP="00CB5EE2">
            <w:pPr>
              <w:jc w:val="center"/>
              <w:rPr>
                <w:sz w:val="16"/>
                <w:szCs w:val="16"/>
              </w:rPr>
            </w:pPr>
            <w:r w:rsidRPr="00CB5EE2">
              <w:rPr>
                <w:sz w:val="16"/>
                <w:szCs w:val="16"/>
              </w:rPr>
              <w:t> </w:t>
            </w:r>
          </w:p>
        </w:tc>
        <w:tc>
          <w:tcPr>
            <w:tcW w:w="302" w:type="pct"/>
            <w:tcBorders>
              <w:top w:val="nil"/>
              <w:left w:val="nil"/>
              <w:bottom w:val="single" w:sz="4" w:space="0" w:color="auto"/>
              <w:right w:val="single" w:sz="4" w:space="0" w:color="auto"/>
            </w:tcBorders>
            <w:shd w:val="clear" w:color="auto" w:fill="auto"/>
            <w:vAlign w:val="center"/>
            <w:hideMark/>
          </w:tcPr>
          <w:p w14:paraId="0DC743AE" w14:textId="77777777" w:rsidR="00CB5EE2" w:rsidRPr="00CB5EE2" w:rsidRDefault="00CB5EE2" w:rsidP="00CB5EE2">
            <w:pPr>
              <w:jc w:val="center"/>
              <w:rPr>
                <w:sz w:val="16"/>
                <w:szCs w:val="16"/>
              </w:rPr>
            </w:pPr>
            <w:r w:rsidRPr="00CB5EE2">
              <w:rPr>
                <w:sz w:val="16"/>
                <w:szCs w:val="16"/>
              </w:rPr>
              <w:t> </w:t>
            </w:r>
          </w:p>
        </w:tc>
        <w:tc>
          <w:tcPr>
            <w:tcW w:w="330" w:type="pct"/>
            <w:tcBorders>
              <w:top w:val="nil"/>
              <w:left w:val="nil"/>
              <w:bottom w:val="single" w:sz="4" w:space="0" w:color="auto"/>
              <w:right w:val="single" w:sz="4" w:space="0" w:color="auto"/>
            </w:tcBorders>
            <w:shd w:val="clear" w:color="auto" w:fill="auto"/>
            <w:vAlign w:val="center"/>
            <w:hideMark/>
          </w:tcPr>
          <w:p w14:paraId="307C2B53" w14:textId="77777777" w:rsidR="00CB5EE2" w:rsidRPr="00CB5EE2" w:rsidRDefault="00CB5EE2" w:rsidP="00CB5EE2">
            <w:pPr>
              <w:jc w:val="center"/>
              <w:rPr>
                <w:sz w:val="16"/>
                <w:szCs w:val="16"/>
              </w:rPr>
            </w:pPr>
            <w:r w:rsidRPr="00CB5EE2">
              <w:rPr>
                <w:sz w:val="16"/>
                <w:szCs w:val="16"/>
              </w:rPr>
              <w:t>0,0</w:t>
            </w:r>
          </w:p>
        </w:tc>
        <w:tc>
          <w:tcPr>
            <w:tcW w:w="323" w:type="pct"/>
            <w:tcBorders>
              <w:top w:val="nil"/>
              <w:left w:val="nil"/>
              <w:bottom w:val="single" w:sz="4" w:space="0" w:color="auto"/>
              <w:right w:val="single" w:sz="4" w:space="0" w:color="auto"/>
            </w:tcBorders>
            <w:shd w:val="clear" w:color="auto" w:fill="auto"/>
            <w:vAlign w:val="center"/>
            <w:hideMark/>
          </w:tcPr>
          <w:p w14:paraId="2696E313" w14:textId="77777777" w:rsidR="00CB5EE2" w:rsidRPr="00CB5EE2" w:rsidRDefault="00CB5EE2" w:rsidP="00CB5EE2">
            <w:pPr>
              <w:jc w:val="center"/>
              <w:rPr>
                <w:sz w:val="16"/>
                <w:szCs w:val="16"/>
              </w:rPr>
            </w:pPr>
            <w:r w:rsidRPr="00CB5EE2">
              <w:rPr>
                <w:sz w:val="16"/>
                <w:szCs w:val="16"/>
              </w:rPr>
              <w:t>0,00</w:t>
            </w:r>
          </w:p>
        </w:tc>
      </w:tr>
      <w:tr w:rsidR="0035276B" w:rsidRPr="00CB5EE2" w14:paraId="43A41E84"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501C54F1" w14:textId="77777777" w:rsidR="00CB5EE2" w:rsidRPr="00CB5EE2" w:rsidRDefault="00CB5EE2" w:rsidP="00CB5EE2">
            <w:pPr>
              <w:jc w:val="center"/>
              <w:rPr>
                <w:b/>
                <w:bCs/>
                <w:sz w:val="16"/>
                <w:szCs w:val="16"/>
              </w:rPr>
            </w:pPr>
            <w:r w:rsidRPr="00CB5EE2">
              <w:rPr>
                <w:b/>
                <w:bCs/>
                <w:sz w:val="16"/>
                <w:szCs w:val="16"/>
              </w:rPr>
              <w:t>11</w:t>
            </w:r>
          </w:p>
        </w:tc>
        <w:tc>
          <w:tcPr>
            <w:tcW w:w="870" w:type="pct"/>
            <w:tcBorders>
              <w:top w:val="nil"/>
              <w:left w:val="nil"/>
              <w:bottom w:val="single" w:sz="4" w:space="0" w:color="auto"/>
              <w:right w:val="single" w:sz="4" w:space="0" w:color="auto"/>
            </w:tcBorders>
            <w:shd w:val="clear" w:color="auto" w:fill="auto"/>
            <w:vAlign w:val="center"/>
            <w:hideMark/>
          </w:tcPr>
          <w:p w14:paraId="69F3788A" w14:textId="77777777" w:rsidR="00CB5EE2" w:rsidRPr="0035276B" w:rsidRDefault="00CB5EE2" w:rsidP="00CB5EE2">
            <w:pPr>
              <w:rPr>
                <w:b/>
                <w:bCs/>
                <w:sz w:val="14"/>
                <w:szCs w:val="14"/>
              </w:rPr>
            </w:pPr>
            <w:r w:rsidRPr="0035276B">
              <w:rPr>
                <w:b/>
                <w:bCs/>
                <w:sz w:val="14"/>
                <w:szCs w:val="14"/>
              </w:rPr>
              <w:t>НАЦИОНАЛЬНАЯ БЕЗОПАСНОСТЬ И ПРАВООХРАНИТЕЛЬНАЯ ДЕЯТЕЛЬНОСТЬ</w:t>
            </w:r>
          </w:p>
        </w:tc>
        <w:tc>
          <w:tcPr>
            <w:tcW w:w="203" w:type="pct"/>
            <w:tcBorders>
              <w:top w:val="nil"/>
              <w:left w:val="nil"/>
              <w:bottom w:val="single" w:sz="4" w:space="0" w:color="auto"/>
              <w:right w:val="single" w:sz="4" w:space="0" w:color="auto"/>
            </w:tcBorders>
            <w:shd w:val="clear" w:color="auto" w:fill="auto"/>
            <w:vAlign w:val="center"/>
            <w:hideMark/>
          </w:tcPr>
          <w:p w14:paraId="3C6441EA" w14:textId="77777777" w:rsidR="00CB5EE2" w:rsidRPr="0035276B" w:rsidRDefault="00CB5EE2" w:rsidP="00CB5EE2">
            <w:pPr>
              <w:jc w:val="center"/>
              <w:rPr>
                <w:b/>
                <w:bCs/>
                <w:sz w:val="16"/>
                <w:szCs w:val="16"/>
              </w:rPr>
            </w:pPr>
            <w:r w:rsidRPr="0035276B">
              <w:rPr>
                <w:b/>
                <w:bCs/>
                <w:sz w:val="16"/>
                <w:szCs w:val="16"/>
              </w:rPr>
              <w:t>0300</w:t>
            </w:r>
          </w:p>
        </w:tc>
        <w:tc>
          <w:tcPr>
            <w:tcW w:w="309" w:type="pct"/>
            <w:tcBorders>
              <w:top w:val="nil"/>
              <w:left w:val="nil"/>
              <w:bottom w:val="single" w:sz="4" w:space="0" w:color="auto"/>
              <w:right w:val="single" w:sz="4" w:space="0" w:color="auto"/>
            </w:tcBorders>
            <w:shd w:val="clear" w:color="auto" w:fill="auto"/>
            <w:vAlign w:val="center"/>
            <w:hideMark/>
          </w:tcPr>
          <w:p w14:paraId="6D418A8B" w14:textId="77777777" w:rsidR="00CB5EE2" w:rsidRPr="00CB5EE2" w:rsidRDefault="00CB5EE2" w:rsidP="00CB5EE2">
            <w:pPr>
              <w:jc w:val="center"/>
              <w:rPr>
                <w:b/>
                <w:bCs/>
                <w:sz w:val="16"/>
                <w:szCs w:val="16"/>
              </w:rPr>
            </w:pPr>
            <w:r w:rsidRPr="00CB5EE2">
              <w:rPr>
                <w:b/>
                <w:bCs/>
                <w:sz w:val="16"/>
                <w:szCs w:val="16"/>
              </w:rPr>
              <w:t>7 499,53</w:t>
            </w:r>
          </w:p>
        </w:tc>
        <w:tc>
          <w:tcPr>
            <w:tcW w:w="302" w:type="pct"/>
            <w:tcBorders>
              <w:top w:val="nil"/>
              <w:left w:val="nil"/>
              <w:bottom w:val="single" w:sz="4" w:space="0" w:color="auto"/>
              <w:right w:val="single" w:sz="4" w:space="0" w:color="auto"/>
            </w:tcBorders>
            <w:shd w:val="clear" w:color="auto" w:fill="auto"/>
            <w:vAlign w:val="center"/>
            <w:hideMark/>
          </w:tcPr>
          <w:p w14:paraId="066CDCDA" w14:textId="77777777" w:rsidR="00CB5EE2" w:rsidRPr="00CB5EE2" w:rsidRDefault="00CB5EE2" w:rsidP="00CB5EE2">
            <w:pPr>
              <w:jc w:val="center"/>
              <w:rPr>
                <w:b/>
                <w:bCs/>
                <w:sz w:val="16"/>
                <w:szCs w:val="16"/>
              </w:rPr>
            </w:pPr>
            <w:r w:rsidRPr="00CB5EE2">
              <w:rPr>
                <w:b/>
                <w:bCs/>
                <w:sz w:val="16"/>
                <w:szCs w:val="16"/>
              </w:rPr>
              <w:t>7 484,30</w:t>
            </w:r>
          </w:p>
        </w:tc>
        <w:tc>
          <w:tcPr>
            <w:tcW w:w="330" w:type="pct"/>
            <w:tcBorders>
              <w:top w:val="nil"/>
              <w:left w:val="nil"/>
              <w:bottom w:val="single" w:sz="4" w:space="0" w:color="auto"/>
              <w:right w:val="single" w:sz="4" w:space="0" w:color="auto"/>
            </w:tcBorders>
            <w:shd w:val="clear" w:color="auto" w:fill="auto"/>
            <w:vAlign w:val="center"/>
            <w:hideMark/>
          </w:tcPr>
          <w:p w14:paraId="19614F78" w14:textId="77777777" w:rsidR="00CB5EE2" w:rsidRPr="00CB5EE2" w:rsidRDefault="00CB5EE2" w:rsidP="00CB5EE2">
            <w:pPr>
              <w:jc w:val="center"/>
              <w:rPr>
                <w:b/>
                <w:bCs/>
                <w:sz w:val="16"/>
                <w:szCs w:val="16"/>
              </w:rPr>
            </w:pPr>
            <w:r w:rsidRPr="00CB5EE2">
              <w:rPr>
                <w:b/>
                <w:bCs/>
                <w:sz w:val="16"/>
                <w:szCs w:val="16"/>
              </w:rPr>
              <w:t>99,8</w:t>
            </w:r>
          </w:p>
        </w:tc>
        <w:tc>
          <w:tcPr>
            <w:tcW w:w="323" w:type="pct"/>
            <w:tcBorders>
              <w:top w:val="nil"/>
              <w:left w:val="nil"/>
              <w:bottom w:val="single" w:sz="4" w:space="0" w:color="auto"/>
              <w:right w:val="single" w:sz="4" w:space="0" w:color="auto"/>
            </w:tcBorders>
            <w:shd w:val="clear" w:color="auto" w:fill="auto"/>
            <w:vAlign w:val="center"/>
            <w:hideMark/>
          </w:tcPr>
          <w:p w14:paraId="453271E1" w14:textId="77777777" w:rsidR="00CB5EE2" w:rsidRPr="00CB5EE2" w:rsidRDefault="00CB5EE2" w:rsidP="00CB5EE2">
            <w:pPr>
              <w:jc w:val="center"/>
              <w:rPr>
                <w:b/>
                <w:bCs/>
                <w:sz w:val="16"/>
                <w:szCs w:val="16"/>
              </w:rPr>
            </w:pPr>
            <w:r w:rsidRPr="00CB5EE2">
              <w:rPr>
                <w:b/>
                <w:bCs/>
                <w:sz w:val="16"/>
                <w:szCs w:val="16"/>
              </w:rPr>
              <w:t>15,2</w:t>
            </w:r>
          </w:p>
        </w:tc>
        <w:tc>
          <w:tcPr>
            <w:tcW w:w="309" w:type="pct"/>
            <w:tcBorders>
              <w:top w:val="nil"/>
              <w:left w:val="nil"/>
              <w:bottom w:val="single" w:sz="4" w:space="0" w:color="auto"/>
              <w:right w:val="single" w:sz="4" w:space="0" w:color="auto"/>
            </w:tcBorders>
            <w:shd w:val="clear" w:color="auto" w:fill="auto"/>
            <w:vAlign w:val="center"/>
            <w:hideMark/>
          </w:tcPr>
          <w:p w14:paraId="3B47A2EC" w14:textId="77777777" w:rsidR="00CB5EE2" w:rsidRPr="00CB5EE2" w:rsidRDefault="00CB5EE2" w:rsidP="00CB5EE2">
            <w:pPr>
              <w:jc w:val="center"/>
              <w:rPr>
                <w:b/>
                <w:bCs/>
                <w:sz w:val="16"/>
                <w:szCs w:val="16"/>
              </w:rPr>
            </w:pPr>
            <w:r w:rsidRPr="00CB5EE2">
              <w:rPr>
                <w:b/>
                <w:bCs/>
                <w:sz w:val="16"/>
                <w:szCs w:val="16"/>
              </w:rPr>
              <w:t>7 596,96</w:t>
            </w:r>
          </w:p>
        </w:tc>
        <w:tc>
          <w:tcPr>
            <w:tcW w:w="302" w:type="pct"/>
            <w:tcBorders>
              <w:top w:val="nil"/>
              <w:left w:val="nil"/>
              <w:bottom w:val="single" w:sz="4" w:space="0" w:color="auto"/>
              <w:right w:val="single" w:sz="4" w:space="0" w:color="auto"/>
            </w:tcBorders>
            <w:shd w:val="clear" w:color="auto" w:fill="auto"/>
            <w:vAlign w:val="center"/>
            <w:hideMark/>
          </w:tcPr>
          <w:p w14:paraId="46421DF0" w14:textId="77777777" w:rsidR="00CB5EE2" w:rsidRPr="00CB5EE2" w:rsidRDefault="00CB5EE2" w:rsidP="00CB5EE2">
            <w:pPr>
              <w:jc w:val="center"/>
              <w:rPr>
                <w:b/>
                <w:bCs/>
                <w:sz w:val="16"/>
                <w:szCs w:val="16"/>
              </w:rPr>
            </w:pPr>
            <w:r w:rsidRPr="00CB5EE2">
              <w:rPr>
                <w:b/>
                <w:bCs/>
                <w:sz w:val="16"/>
                <w:szCs w:val="16"/>
              </w:rPr>
              <w:t>7 504,85</w:t>
            </w:r>
          </w:p>
        </w:tc>
        <w:tc>
          <w:tcPr>
            <w:tcW w:w="330" w:type="pct"/>
            <w:tcBorders>
              <w:top w:val="nil"/>
              <w:left w:val="nil"/>
              <w:bottom w:val="single" w:sz="4" w:space="0" w:color="auto"/>
              <w:right w:val="single" w:sz="4" w:space="0" w:color="auto"/>
            </w:tcBorders>
            <w:shd w:val="clear" w:color="auto" w:fill="auto"/>
            <w:vAlign w:val="center"/>
            <w:hideMark/>
          </w:tcPr>
          <w:p w14:paraId="718350BC" w14:textId="77777777" w:rsidR="00CB5EE2" w:rsidRPr="00CB5EE2" w:rsidRDefault="00CB5EE2" w:rsidP="00CB5EE2">
            <w:pPr>
              <w:jc w:val="center"/>
              <w:rPr>
                <w:b/>
                <w:bCs/>
                <w:sz w:val="16"/>
                <w:szCs w:val="16"/>
              </w:rPr>
            </w:pPr>
            <w:r w:rsidRPr="00CB5EE2">
              <w:rPr>
                <w:b/>
                <w:bCs/>
                <w:sz w:val="16"/>
                <w:szCs w:val="16"/>
              </w:rPr>
              <w:t>98,8</w:t>
            </w:r>
          </w:p>
        </w:tc>
        <w:tc>
          <w:tcPr>
            <w:tcW w:w="323" w:type="pct"/>
            <w:tcBorders>
              <w:top w:val="nil"/>
              <w:left w:val="nil"/>
              <w:bottom w:val="single" w:sz="4" w:space="0" w:color="auto"/>
              <w:right w:val="single" w:sz="4" w:space="0" w:color="auto"/>
            </w:tcBorders>
            <w:shd w:val="clear" w:color="auto" w:fill="auto"/>
            <w:vAlign w:val="center"/>
            <w:hideMark/>
          </w:tcPr>
          <w:p w14:paraId="55BD2040" w14:textId="77777777" w:rsidR="00CB5EE2" w:rsidRPr="00CB5EE2" w:rsidRDefault="00CB5EE2" w:rsidP="00CB5EE2">
            <w:pPr>
              <w:jc w:val="center"/>
              <w:rPr>
                <w:b/>
                <w:bCs/>
                <w:sz w:val="16"/>
                <w:szCs w:val="16"/>
              </w:rPr>
            </w:pPr>
            <w:r w:rsidRPr="00CB5EE2">
              <w:rPr>
                <w:b/>
                <w:bCs/>
                <w:sz w:val="16"/>
                <w:szCs w:val="16"/>
              </w:rPr>
              <w:t>92,1</w:t>
            </w:r>
          </w:p>
        </w:tc>
        <w:tc>
          <w:tcPr>
            <w:tcW w:w="309" w:type="pct"/>
            <w:tcBorders>
              <w:top w:val="nil"/>
              <w:left w:val="nil"/>
              <w:bottom w:val="single" w:sz="4" w:space="0" w:color="auto"/>
              <w:right w:val="single" w:sz="4" w:space="0" w:color="auto"/>
            </w:tcBorders>
            <w:shd w:val="clear" w:color="auto" w:fill="auto"/>
            <w:vAlign w:val="center"/>
            <w:hideMark/>
          </w:tcPr>
          <w:p w14:paraId="538B1D14" w14:textId="77777777" w:rsidR="00CB5EE2" w:rsidRPr="00CB5EE2" w:rsidRDefault="00CB5EE2" w:rsidP="00CB5EE2">
            <w:pPr>
              <w:jc w:val="center"/>
              <w:rPr>
                <w:b/>
                <w:bCs/>
                <w:sz w:val="16"/>
                <w:szCs w:val="16"/>
              </w:rPr>
            </w:pPr>
            <w:r w:rsidRPr="00CB5EE2">
              <w:rPr>
                <w:b/>
                <w:bCs/>
                <w:sz w:val="16"/>
                <w:szCs w:val="16"/>
              </w:rPr>
              <w:t>7 898,68</w:t>
            </w:r>
          </w:p>
        </w:tc>
        <w:tc>
          <w:tcPr>
            <w:tcW w:w="302" w:type="pct"/>
            <w:tcBorders>
              <w:top w:val="nil"/>
              <w:left w:val="nil"/>
              <w:bottom w:val="single" w:sz="4" w:space="0" w:color="auto"/>
              <w:right w:val="single" w:sz="4" w:space="0" w:color="auto"/>
            </w:tcBorders>
            <w:shd w:val="clear" w:color="auto" w:fill="auto"/>
            <w:vAlign w:val="center"/>
            <w:hideMark/>
          </w:tcPr>
          <w:p w14:paraId="1AE75C56" w14:textId="77777777" w:rsidR="00CB5EE2" w:rsidRPr="00CB5EE2" w:rsidRDefault="00CB5EE2" w:rsidP="00CB5EE2">
            <w:pPr>
              <w:jc w:val="center"/>
              <w:rPr>
                <w:b/>
                <w:bCs/>
                <w:sz w:val="16"/>
                <w:szCs w:val="16"/>
              </w:rPr>
            </w:pPr>
            <w:r w:rsidRPr="00CB5EE2">
              <w:rPr>
                <w:b/>
                <w:bCs/>
                <w:sz w:val="16"/>
                <w:szCs w:val="16"/>
              </w:rPr>
              <w:t>7 827,77</w:t>
            </w:r>
          </w:p>
        </w:tc>
        <w:tc>
          <w:tcPr>
            <w:tcW w:w="330" w:type="pct"/>
            <w:tcBorders>
              <w:top w:val="nil"/>
              <w:left w:val="nil"/>
              <w:bottom w:val="single" w:sz="4" w:space="0" w:color="auto"/>
              <w:right w:val="single" w:sz="4" w:space="0" w:color="auto"/>
            </w:tcBorders>
            <w:shd w:val="clear" w:color="auto" w:fill="auto"/>
            <w:vAlign w:val="center"/>
            <w:hideMark/>
          </w:tcPr>
          <w:p w14:paraId="38CE2170" w14:textId="77777777" w:rsidR="00CB5EE2" w:rsidRPr="00CB5EE2" w:rsidRDefault="00CB5EE2" w:rsidP="00CB5EE2">
            <w:pPr>
              <w:jc w:val="center"/>
              <w:rPr>
                <w:b/>
                <w:bCs/>
                <w:sz w:val="16"/>
                <w:szCs w:val="16"/>
              </w:rPr>
            </w:pPr>
            <w:r w:rsidRPr="00CB5EE2">
              <w:rPr>
                <w:b/>
                <w:bCs/>
                <w:sz w:val="16"/>
                <w:szCs w:val="16"/>
              </w:rPr>
              <w:t>99,1</w:t>
            </w:r>
          </w:p>
        </w:tc>
        <w:tc>
          <w:tcPr>
            <w:tcW w:w="323" w:type="pct"/>
            <w:tcBorders>
              <w:top w:val="nil"/>
              <w:left w:val="nil"/>
              <w:bottom w:val="single" w:sz="4" w:space="0" w:color="auto"/>
              <w:right w:val="single" w:sz="4" w:space="0" w:color="auto"/>
            </w:tcBorders>
            <w:shd w:val="clear" w:color="auto" w:fill="auto"/>
            <w:vAlign w:val="center"/>
            <w:hideMark/>
          </w:tcPr>
          <w:p w14:paraId="56E5A97E" w14:textId="77777777" w:rsidR="00CB5EE2" w:rsidRPr="00CB5EE2" w:rsidRDefault="00CB5EE2" w:rsidP="00CB5EE2">
            <w:pPr>
              <w:jc w:val="center"/>
              <w:rPr>
                <w:b/>
                <w:bCs/>
                <w:sz w:val="16"/>
                <w:szCs w:val="16"/>
              </w:rPr>
            </w:pPr>
            <w:r w:rsidRPr="00CB5EE2">
              <w:rPr>
                <w:b/>
                <w:bCs/>
                <w:sz w:val="16"/>
                <w:szCs w:val="16"/>
              </w:rPr>
              <w:t>70,9</w:t>
            </w:r>
          </w:p>
        </w:tc>
      </w:tr>
      <w:tr w:rsidR="0035276B" w:rsidRPr="00CB5EE2" w14:paraId="03F1994E"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0A337C55" w14:textId="77777777" w:rsidR="00CB5EE2" w:rsidRPr="00CB5EE2" w:rsidRDefault="00CB5EE2" w:rsidP="00CB5EE2">
            <w:pPr>
              <w:jc w:val="center"/>
              <w:rPr>
                <w:sz w:val="16"/>
                <w:szCs w:val="16"/>
              </w:rPr>
            </w:pPr>
            <w:r w:rsidRPr="00CB5EE2">
              <w:rPr>
                <w:sz w:val="16"/>
                <w:szCs w:val="16"/>
              </w:rPr>
              <w:t>12</w:t>
            </w:r>
          </w:p>
        </w:tc>
        <w:tc>
          <w:tcPr>
            <w:tcW w:w="870" w:type="pct"/>
            <w:tcBorders>
              <w:top w:val="nil"/>
              <w:left w:val="nil"/>
              <w:bottom w:val="single" w:sz="4" w:space="0" w:color="auto"/>
              <w:right w:val="single" w:sz="4" w:space="0" w:color="auto"/>
            </w:tcBorders>
            <w:shd w:val="clear" w:color="auto" w:fill="auto"/>
            <w:vAlign w:val="center"/>
            <w:hideMark/>
          </w:tcPr>
          <w:p w14:paraId="74357C34" w14:textId="77777777" w:rsidR="00CB5EE2" w:rsidRPr="00CB5EE2" w:rsidRDefault="00CB5EE2" w:rsidP="00CB5EE2">
            <w:pPr>
              <w:rPr>
                <w:sz w:val="16"/>
                <w:szCs w:val="16"/>
              </w:rPr>
            </w:pPr>
            <w:r w:rsidRPr="00CB5EE2">
              <w:rPr>
                <w:sz w:val="16"/>
                <w:szCs w:val="16"/>
              </w:rPr>
              <w:t>Гражданская оборона</w:t>
            </w:r>
          </w:p>
        </w:tc>
        <w:tc>
          <w:tcPr>
            <w:tcW w:w="203" w:type="pct"/>
            <w:tcBorders>
              <w:top w:val="nil"/>
              <w:left w:val="nil"/>
              <w:bottom w:val="single" w:sz="4" w:space="0" w:color="auto"/>
              <w:right w:val="single" w:sz="4" w:space="0" w:color="auto"/>
            </w:tcBorders>
            <w:shd w:val="clear" w:color="auto" w:fill="auto"/>
            <w:vAlign w:val="center"/>
            <w:hideMark/>
          </w:tcPr>
          <w:p w14:paraId="42EAC0FD" w14:textId="77777777" w:rsidR="00CB5EE2" w:rsidRPr="0035276B" w:rsidRDefault="00CB5EE2" w:rsidP="00CB5EE2">
            <w:pPr>
              <w:jc w:val="center"/>
              <w:rPr>
                <w:sz w:val="16"/>
                <w:szCs w:val="16"/>
              </w:rPr>
            </w:pPr>
            <w:r w:rsidRPr="0035276B">
              <w:rPr>
                <w:sz w:val="16"/>
                <w:szCs w:val="16"/>
              </w:rPr>
              <w:t>0309</w:t>
            </w:r>
          </w:p>
        </w:tc>
        <w:tc>
          <w:tcPr>
            <w:tcW w:w="309" w:type="pct"/>
            <w:tcBorders>
              <w:top w:val="nil"/>
              <w:left w:val="nil"/>
              <w:bottom w:val="single" w:sz="4" w:space="0" w:color="auto"/>
              <w:right w:val="single" w:sz="4" w:space="0" w:color="auto"/>
            </w:tcBorders>
            <w:shd w:val="clear" w:color="auto" w:fill="auto"/>
            <w:vAlign w:val="center"/>
            <w:hideMark/>
          </w:tcPr>
          <w:p w14:paraId="42FA8B8B" w14:textId="77777777" w:rsidR="00CB5EE2" w:rsidRPr="00CB5EE2" w:rsidRDefault="00CB5EE2" w:rsidP="00CB5EE2">
            <w:pPr>
              <w:jc w:val="center"/>
              <w:rPr>
                <w:sz w:val="16"/>
                <w:szCs w:val="16"/>
              </w:rPr>
            </w:pPr>
            <w:r w:rsidRPr="00CB5EE2">
              <w:rPr>
                <w:sz w:val="16"/>
                <w:szCs w:val="16"/>
              </w:rPr>
              <w:t>3 323,74</w:t>
            </w:r>
          </w:p>
        </w:tc>
        <w:tc>
          <w:tcPr>
            <w:tcW w:w="302" w:type="pct"/>
            <w:tcBorders>
              <w:top w:val="nil"/>
              <w:left w:val="nil"/>
              <w:bottom w:val="single" w:sz="4" w:space="0" w:color="auto"/>
              <w:right w:val="single" w:sz="4" w:space="0" w:color="auto"/>
            </w:tcBorders>
            <w:shd w:val="clear" w:color="auto" w:fill="auto"/>
            <w:vAlign w:val="center"/>
            <w:hideMark/>
          </w:tcPr>
          <w:p w14:paraId="20C820F9" w14:textId="77777777" w:rsidR="00CB5EE2" w:rsidRPr="00CB5EE2" w:rsidRDefault="00CB5EE2" w:rsidP="00CB5EE2">
            <w:pPr>
              <w:jc w:val="center"/>
              <w:rPr>
                <w:sz w:val="16"/>
                <w:szCs w:val="16"/>
              </w:rPr>
            </w:pPr>
            <w:r w:rsidRPr="00CB5EE2">
              <w:rPr>
                <w:sz w:val="16"/>
                <w:szCs w:val="16"/>
              </w:rPr>
              <w:t>3 323,70</w:t>
            </w:r>
          </w:p>
        </w:tc>
        <w:tc>
          <w:tcPr>
            <w:tcW w:w="330" w:type="pct"/>
            <w:tcBorders>
              <w:top w:val="nil"/>
              <w:left w:val="nil"/>
              <w:bottom w:val="single" w:sz="4" w:space="0" w:color="auto"/>
              <w:right w:val="single" w:sz="4" w:space="0" w:color="auto"/>
            </w:tcBorders>
            <w:shd w:val="clear" w:color="auto" w:fill="auto"/>
            <w:vAlign w:val="center"/>
            <w:hideMark/>
          </w:tcPr>
          <w:p w14:paraId="38A5C341" w14:textId="77777777" w:rsidR="00CB5EE2" w:rsidRPr="00CB5EE2" w:rsidRDefault="00CB5EE2" w:rsidP="00CB5EE2">
            <w:pPr>
              <w:jc w:val="center"/>
              <w:rPr>
                <w:sz w:val="16"/>
                <w:szCs w:val="16"/>
              </w:rPr>
            </w:pPr>
            <w:r w:rsidRPr="00CB5EE2">
              <w:rPr>
                <w:sz w:val="16"/>
                <w:szCs w:val="16"/>
              </w:rPr>
              <w:t>100,0</w:t>
            </w:r>
          </w:p>
        </w:tc>
        <w:tc>
          <w:tcPr>
            <w:tcW w:w="323" w:type="pct"/>
            <w:tcBorders>
              <w:top w:val="nil"/>
              <w:left w:val="nil"/>
              <w:bottom w:val="single" w:sz="4" w:space="0" w:color="auto"/>
              <w:right w:val="single" w:sz="4" w:space="0" w:color="auto"/>
            </w:tcBorders>
            <w:shd w:val="clear" w:color="auto" w:fill="auto"/>
            <w:vAlign w:val="center"/>
            <w:hideMark/>
          </w:tcPr>
          <w:p w14:paraId="4A406370" w14:textId="77777777" w:rsidR="00CB5EE2" w:rsidRPr="00CB5EE2" w:rsidRDefault="00CB5EE2" w:rsidP="00CB5EE2">
            <w:pPr>
              <w:jc w:val="center"/>
              <w:rPr>
                <w:sz w:val="16"/>
                <w:szCs w:val="16"/>
              </w:rPr>
            </w:pPr>
            <w:r w:rsidRPr="00CB5EE2">
              <w:rPr>
                <w:sz w:val="16"/>
                <w:szCs w:val="16"/>
              </w:rPr>
              <w:t>0,04</w:t>
            </w:r>
          </w:p>
        </w:tc>
        <w:tc>
          <w:tcPr>
            <w:tcW w:w="309" w:type="pct"/>
            <w:tcBorders>
              <w:top w:val="nil"/>
              <w:left w:val="nil"/>
              <w:bottom w:val="single" w:sz="4" w:space="0" w:color="auto"/>
              <w:right w:val="single" w:sz="4" w:space="0" w:color="auto"/>
            </w:tcBorders>
            <w:shd w:val="clear" w:color="auto" w:fill="auto"/>
            <w:vAlign w:val="center"/>
            <w:hideMark/>
          </w:tcPr>
          <w:p w14:paraId="23339CD3" w14:textId="77777777" w:rsidR="00CB5EE2" w:rsidRPr="00CB5EE2" w:rsidRDefault="00CB5EE2" w:rsidP="00CB5EE2">
            <w:pPr>
              <w:jc w:val="center"/>
              <w:rPr>
                <w:sz w:val="16"/>
                <w:szCs w:val="16"/>
              </w:rPr>
            </w:pPr>
            <w:r w:rsidRPr="00CB5EE2">
              <w:rPr>
                <w:sz w:val="16"/>
                <w:szCs w:val="16"/>
              </w:rPr>
              <w:t>3 366,11</w:t>
            </w:r>
          </w:p>
        </w:tc>
        <w:tc>
          <w:tcPr>
            <w:tcW w:w="302" w:type="pct"/>
            <w:tcBorders>
              <w:top w:val="nil"/>
              <w:left w:val="nil"/>
              <w:bottom w:val="single" w:sz="4" w:space="0" w:color="auto"/>
              <w:right w:val="single" w:sz="4" w:space="0" w:color="auto"/>
            </w:tcBorders>
            <w:shd w:val="clear" w:color="auto" w:fill="auto"/>
            <w:vAlign w:val="center"/>
            <w:hideMark/>
          </w:tcPr>
          <w:p w14:paraId="0E141C07" w14:textId="77777777" w:rsidR="00CB5EE2" w:rsidRPr="00CB5EE2" w:rsidRDefault="00CB5EE2" w:rsidP="00CB5EE2">
            <w:pPr>
              <w:jc w:val="center"/>
              <w:rPr>
                <w:sz w:val="16"/>
                <w:szCs w:val="16"/>
              </w:rPr>
            </w:pPr>
            <w:r w:rsidRPr="00CB5EE2">
              <w:rPr>
                <w:sz w:val="16"/>
                <w:szCs w:val="16"/>
              </w:rPr>
              <w:t>3 366,11</w:t>
            </w:r>
          </w:p>
        </w:tc>
        <w:tc>
          <w:tcPr>
            <w:tcW w:w="330" w:type="pct"/>
            <w:tcBorders>
              <w:top w:val="nil"/>
              <w:left w:val="nil"/>
              <w:bottom w:val="single" w:sz="4" w:space="0" w:color="auto"/>
              <w:right w:val="single" w:sz="4" w:space="0" w:color="auto"/>
            </w:tcBorders>
            <w:shd w:val="clear" w:color="auto" w:fill="auto"/>
            <w:vAlign w:val="center"/>
            <w:hideMark/>
          </w:tcPr>
          <w:p w14:paraId="3483F60F" w14:textId="77777777" w:rsidR="00CB5EE2" w:rsidRPr="00CB5EE2" w:rsidRDefault="00CB5EE2" w:rsidP="00CB5EE2">
            <w:pPr>
              <w:jc w:val="center"/>
              <w:rPr>
                <w:sz w:val="16"/>
                <w:szCs w:val="16"/>
              </w:rPr>
            </w:pPr>
            <w:r w:rsidRPr="00CB5EE2">
              <w:rPr>
                <w:sz w:val="16"/>
                <w:szCs w:val="16"/>
              </w:rPr>
              <w:t>100,0</w:t>
            </w:r>
          </w:p>
        </w:tc>
        <w:tc>
          <w:tcPr>
            <w:tcW w:w="323" w:type="pct"/>
            <w:tcBorders>
              <w:top w:val="nil"/>
              <w:left w:val="nil"/>
              <w:bottom w:val="single" w:sz="4" w:space="0" w:color="auto"/>
              <w:right w:val="single" w:sz="4" w:space="0" w:color="auto"/>
            </w:tcBorders>
            <w:shd w:val="clear" w:color="auto" w:fill="auto"/>
            <w:vAlign w:val="center"/>
            <w:hideMark/>
          </w:tcPr>
          <w:p w14:paraId="45837C29" w14:textId="77777777" w:rsidR="00CB5EE2" w:rsidRPr="00CB5EE2" w:rsidRDefault="00CB5EE2" w:rsidP="00CB5EE2">
            <w:pPr>
              <w:jc w:val="center"/>
              <w:rPr>
                <w:sz w:val="16"/>
                <w:szCs w:val="16"/>
              </w:rPr>
            </w:pPr>
            <w:r w:rsidRPr="00CB5EE2">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14:paraId="603EFB26" w14:textId="77777777" w:rsidR="00CB5EE2" w:rsidRPr="00CB5EE2" w:rsidRDefault="00CB5EE2" w:rsidP="00CB5EE2">
            <w:pPr>
              <w:jc w:val="center"/>
              <w:rPr>
                <w:sz w:val="16"/>
                <w:szCs w:val="16"/>
              </w:rPr>
            </w:pPr>
            <w:r w:rsidRPr="00CB5EE2">
              <w:rPr>
                <w:sz w:val="16"/>
                <w:szCs w:val="16"/>
              </w:rPr>
              <w:t>3 539,41</w:t>
            </w:r>
          </w:p>
        </w:tc>
        <w:tc>
          <w:tcPr>
            <w:tcW w:w="302" w:type="pct"/>
            <w:tcBorders>
              <w:top w:val="nil"/>
              <w:left w:val="nil"/>
              <w:bottom w:val="single" w:sz="4" w:space="0" w:color="auto"/>
              <w:right w:val="single" w:sz="4" w:space="0" w:color="auto"/>
            </w:tcBorders>
            <w:shd w:val="clear" w:color="auto" w:fill="auto"/>
            <w:vAlign w:val="center"/>
            <w:hideMark/>
          </w:tcPr>
          <w:p w14:paraId="6B35BADE" w14:textId="77777777" w:rsidR="00CB5EE2" w:rsidRPr="00CB5EE2" w:rsidRDefault="00CB5EE2" w:rsidP="00CB5EE2">
            <w:pPr>
              <w:jc w:val="center"/>
              <w:rPr>
                <w:sz w:val="16"/>
                <w:szCs w:val="16"/>
              </w:rPr>
            </w:pPr>
            <w:r w:rsidRPr="00CB5EE2">
              <w:rPr>
                <w:sz w:val="16"/>
                <w:szCs w:val="16"/>
              </w:rPr>
              <w:t>3 518,19</w:t>
            </w:r>
          </w:p>
        </w:tc>
        <w:tc>
          <w:tcPr>
            <w:tcW w:w="330" w:type="pct"/>
            <w:tcBorders>
              <w:top w:val="nil"/>
              <w:left w:val="nil"/>
              <w:bottom w:val="single" w:sz="4" w:space="0" w:color="auto"/>
              <w:right w:val="single" w:sz="4" w:space="0" w:color="auto"/>
            </w:tcBorders>
            <w:shd w:val="clear" w:color="auto" w:fill="auto"/>
            <w:vAlign w:val="center"/>
            <w:hideMark/>
          </w:tcPr>
          <w:p w14:paraId="074EBD3B" w14:textId="77777777" w:rsidR="00CB5EE2" w:rsidRPr="00CB5EE2" w:rsidRDefault="00CB5EE2" w:rsidP="00CB5EE2">
            <w:pPr>
              <w:jc w:val="center"/>
              <w:rPr>
                <w:sz w:val="16"/>
                <w:szCs w:val="16"/>
              </w:rPr>
            </w:pPr>
            <w:r w:rsidRPr="00CB5EE2">
              <w:rPr>
                <w:sz w:val="16"/>
                <w:szCs w:val="16"/>
              </w:rPr>
              <w:t>99,4</w:t>
            </w:r>
          </w:p>
        </w:tc>
        <w:tc>
          <w:tcPr>
            <w:tcW w:w="323" w:type="pct"/>
            <w:tcBorders>
              <w:top w:val="nil"/>
              <w:left w:val="nil"/>
              <w:bottom w:val="single" w:sz="4" w:space="0" w:color="auto"/>
              <w:right w:val="single" w:sz="4" w:space="0" w:color="auto"/>
            </w:tcBorders>
            <w:shd w:val="clear" w:color="auto" w:fill="auto"/>
            <w:vAlign w:val="center"/>
            <w:hideMark/>
          </w:tcPr>
          <w:p w14:paraId="72BE272B" w14:textId="77777777" w:rsidR="00CB5EE2" w:rsidRPr="00CB5EE2" w:rsidRDefault="00CB5EE2" w:rsidP="00CB5EE2">
            <w:pPr>
              <w:jc w:val="center"/>
              <w:rPr>
                <w:sz w:val="16"/>
                <w:szCs w:val="16"/>
              </w:rPr>
            </w:pPr>
            <w:r w:rsidRPr="00CB5EE2">
              <w:rPr>
                <w:sz w:val="16"/>
                <w:szCs w:val="16"/>
              </w:rPr>
              <w:t>21,22</w:t>
            </w:r>
          </w:p>
        </w:tc>
      </w:tr>
      <w:tr w:rsidR="0035276B" w:rsidRPr="00CB5EE2" w14:paraId="1FCFE7E0"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66930267" w14:textId="77777777" w:rsidR="00CB5EE2" w:rsidRPr="00CB5EE2" w:rsidRDefault="00CB5EE2" w:rsidP="00CB5EE2">
            <w:pPr>
              <w:jc w:val="center"/>
              <w:rPr>
                <w:sz w:val="16"/>
                <w:szCs w:val="16"/>
              </w:rPr>
            </w:pPr>
            <w:r w:rsidRPr="00CB5EE2">
              <w:rPr>
                <w:sz w:val="16"/>
                <w:szCs w:val="16"/>
              </w:rPr>
              <w:t>13</w:t>
            </w:r>
          </w:p>
        </w:tc>
        <w:tc>
          <w:tcPr>
            <w:tcW w:w="870" w:type="pct"/>
            <w:tcBorders>
              <w:top w:val="nil"/>
              <w:left w:val="nil"/>
              <w:bottom w:val="single" w:sz="4" w:space="0" w:color="auto"/>
              <w:right w:val="single" w:sz="4" w:space="0" w:color="auto"/>
            </w:tcBorders>
            <w:shd w:val="clear" w:color="auto" w:fill="auto"/>
            <w:vAlign w:val="center"/>
            <w:hideMark/>
          </w:tcPr>
          <w:p w14:paraId="30D004AF" w14:textId="77777777" w:rsidR="00CB5EE2" w:rsidRPr="00CB5EE2" w:rsidRDefault="00CB5EE2" w:rsidP="00CB5EE2">
            <w:pPr>
              <w:rPr>
                <w:sz w:val="16"/>
                <w:szCs w:val="16"/>
              </w:rPr>
            </w:pPr>
            <w:r w:rsidRPr="00CB5EE2">
              <w:rPr>
                <w:sz w:val="16"/>
                <w:szCs w:val="16"/>
              </w:rPr>
              <w:t>Защита населения и территории от чрезвычайных ситуаций природного и техногенного характера, пожарная безопасность</w:t>
            </w:r>
          </w:p>
        </w:tc>
        <w:tc>
          <w:tcPr>
            <w:tcW w:w="203" w:type="pct"/>
            <w:tcBorders>
              <w:top w:val="nil"/>
              <w:left w:val="nil"/>
              <w:bottom w:val="single" w:sz="4" w:space="0" w:color="auto"/>
              <w:right w:val="single" w:sz="4" w:space="0" w:color="auto"/>
            </w:tcBorders>
            <w:shd w:val="clear" w:color="auto" w:fill="auto"/>
            <w:vAlign w:val="center"/>
            <w:hideMark/>
          </w:tcPr>
          <w:p w14:paraId="37506A31" w14:textId="77777777" w:rsidR="00CB5EE2" w:rsidRPr="0035276B" w:rsidRDefault="00CB5EE2" w:rsidP="00CB5EE2">
            <w:pPr>
              <w:jc w:val="center"/>
              <w:rPr>
                <w:sz w:val="16"/>
                <w:szCs w:val="16"/>
              </w:rPr>
            </w:pPr>
            <w:r w:rsidRPr="0035276B">
              <w:rPr>
                <w:sz w:val="16"/>
                <w:szCs w:val="16"/>
              </w:rPr>
              <w:t>0310</w:t>
            </w:r>
          </w:p>
        </w:tc>
        <w:tc>
          <w:tcPr>
            <w:tcW w:w="309" w:type="pct"/>
            <w:tcBorders>
              <w:top w:val="nil"/>
              <w:left w:val="nil"/>
              <w:bottom w:val="single" w:sz="4" w:space="0" w:color="auto"/>
              <w:right w:val="single" w:sz="4" w:space="0" w:color="auto"/>
            </w:tcBorders>
            <w:shd w:val="clear" w:color="auto" w:fill="auto"/>
            <w:vAlign w:val="center"/>
            <w:hideMark/>
          </w:tcPr>
          <w:p w14:paraId="2306B19E" w14:textId="77777777" w:rsidR="00CB5EE2" w:rsidRPr="00CB5EE2" w:rsidRDefault="00CB5EE2" w:rsidP="00CB5EE2">
            <w:pPr>
              <w:jc w:val="center"/>
              <w:rPr>
                <w:sz w:val="16"/>
                <w:szCs w:val="16"/>
              </w:rPr>
            </w:pPr>
            <w:r w:rsidRPr="00CB5EE2">
              <w:rPr>
                <w:sz w:val="16"/>
                <w:szCs w:val="16"/>
              </w:rPr>
              <w:t>4 175,79</w:t>
            </w:r>
          </w:p>
        </w:tc>
        <w:tc>
          <w:tcPr>
            <w:tcW w:w="302" w:type="pct"/>
            <w:tcBorders>
              <w:top w:val="nil"/>
              <w:left w:val="nil"/>
              <w:bottom w:val="single" w:sz="4" w:space="0" w:color="auto"/>
              <w:right w:val="single" w:sz="4" w:space="0" w:color="auto"/>
            </w:tcBorders>
            <w:shd w:val="clear" w:color="auto" w:fill="auto"/>
            <w:vAlign w:val="center"/>
            <w:hideMark/>
          </w:tcPr>
          <w:p w14:paraId="52D8CFBE" w14:textId="77777777" w:rsidR="00CB5EE2" w:rsidRPr="00CB5EE2" w:rsidRDefault="00CB5EE2" w:rsidP="00CB5EE2">
            <w:pPr>
              <w:jc w:val="center"/>
              <w:rPr>
                <w:sz w:val="16"/>
                <w:szCs w:val="16"/>
              </w:rPr>
            </w:pPr>
            <w:r w:rsidRPr="00CB5EE2">
              <w:rPr>
                <w:sz w:val="16"/>
                <w:szCs w:val="16"/>
              </w:rPr>
              <w:t>4 160,60</w:t>
            </w:r>
          </w:p>
        </w:tc>
        <w:tc>
          <w:tcPr>
            <w:tcW w:w="330" w:type="pct"/>
            <w:tcBorders>
              <w:top w:val="nil"/>
              <w:left w:val="nil"/>
              <w:bottom w:val="single" w:sz="4" w:space="0" w:color="auto"/>
              <w:right w:val="single" w:sz="4" w:space="0" w:color="auto"/>
            </w:tcBorders>
            <w:shd w:val="clear" w:color="auto" w:fill="auto"/>
            <w:vAlign w:val="center"/>
            <w:hideMark/>
          </w:tcPr>
          <w:p w14:paraId="62A68197" w14:textId="77777777" w:rsidR="00CB5EE2" w:rsidRPr="00CB5EE2" w:rsidRDefault="00CB5EE2" w:rsidP="00CB5EE2">
            <w:pPr>
              <w:jc w:val="center"/>
              <w:rPr>
                <w:sz w:val="16"/>
                <w:szCs w:val="16"/>
              </w:rPr>
            </w:pPr>
            <w:r w:rsidRPr="00CB5EE2">
              <w:rPr>
                <w:sz w:val="16"/>
                <w:szCs w:val="16"/>
              </w:rPr>
              <w:t>99,6</w:t>
            </w:r>
          </w:p>
        </w:tc>
        <w:tc>
          <w:tcPr>
            <w:tcW w:w="323" w:type="pct"/>
            <w:tcBorders>
              <w:top w:val="nil"/>
              <w:left w:val="nil"/>
              <w:bottom w:val="single" w:sz="4" w:space="0" w:color="auto"/>
              <w:right w:val="single" w:sz="4" w:space="0" w:color="auto"/>
            </w:tcBorders>
            <w:shd w:val="clear" w:color="auto" w:fill="auto"/>
            <w:vAlign w:val="center"/>
            <w:hideMark/>
          </w:tcPr>
          <w:p w14:paraId="28C66855" w14:textId="77777777" w:rsidR="00CB5EE2" w:rsidRPr="00CB5EE2" w:rsidRDefault="00CB5EE2" w:rsidP="00CB5EE2">
            <w:pPr>
              <w:jc w:val="center"/>
              <w:rPr>
                <w:sz w:val="16"/>
                <w:szCs w:val="16"/>
              </w:rPr>
            </w:pPr>
            <w:r w:rsidRPr="00CB5EE2">
              <w:rPr>
                <w:sz w:val="16"/>
                <w:szCs w:val="16"/>
              </w:rPr>
              <w:t>15,19</w:t>
            </w:r>
          </w:p>
        </w:tc>
        <w:tc>
          <w:tcPr>
            <w:tcW w:w="309" w:type="pct"/>
            <w:tcBorders>
              <w:top w:val="nil"/>
              <w:left w:val="nil"/>
              <w:bottom w:val="single" w:sz="4" w:space="0" w:color="auto"/>
              <w:right w:val="single" w:sz="4" w:space="0" w:color="auto"/>
            </w:tcBorders>
            <w:shd w:val="clear" w:color="auto" w:fill="auto"/>
            <w:vAlign w:val="center"/>
            <w:hideMark/>
          </w:tcPr>
          <w:p w14:paraId="5E9D3CA0" w14:textId="77777777" w:rsidR="00CB5EE2" w:rsidRPr="00CB5EE2" w:rsidRDefault="00CB5EE2" w:rsidP="00CB5EE2">
            <w:pPr>
              <w:jc w:val="center"/>
              <w:rPr>
                <w:sz w:val="16"/>
                <w:szCs w:val="16"/>
              </w:rPr>
            </w:pPr>
            <w:r w:rsidRPr="00CB5EE2">
              <w:rPr>
                <w:sz w:val="16"/>
                <w:szCs w:val="16"/>
              </w:rPr>
              <w:t>4 230,84</w:t>
            </w:r>
          </w:p>
        </w:tc>
        <w:tc>
          <w:tcPr>
            <w:tcW w:w="302" w:type="pct"/>
            <w:tcBorders>
              <w:top w:val="nil"/>
              <w:left w:val="nil"/>
              <w:bottom w:val="single" w:sz="4" w:space="0" w:color="auto"/>
              <w:right w:val="single" w:sz="4" w:space="0" w:color="auto"/>
            </w:tcBorders>
            <w:shd w:val="clear" w:color="auto" w:fill="auto"/>
            <w:vAlign w:val="center"/>
            <w:hideMark/>
          </w:tcPr>
          <w:p w14:paraId="512BA55C" w14:textId="77777777" w:rsidR="00CB5EE2" w:rsidRPr="00CB5EE2" w:rsidRDefault="00CB5EE2" w:rsidP="00CB5EE2">
            <w:pPr>
              <w:jc w:val="center"/>
              <w:rPr>
                <w:sz w:val="16"/>
                <w:szCs w:val="16"/>
              </w:rPr>
            </w:pPr>
            <w:r w:rsidRPr="00CB5EE2">
              <w:rPr>
                <w:sz w:val="16"/>
                <w:szCs w:val="16"/>
              </w:rPr>
              <w:t>4 138,74</w:t>
            </w:r>
          </w:p>
        </w:tc>
        <w:tc>
          <w:tcPr>
            <w:tcW w:w="330" w:type="pct"/>
            <w:tcBorders>
              <w:top w:val="nil"/>
              <w:left w:val="nil"/>
              <w:bottom w:val="single" w:sz="4" w:space="0" w:color="auto"/>
              <w:right w:val="single" w:sz="4" w:space="0" w:color="auto"/>
            </w:tcBorders>
            <w:shd w:val="clear" w:color="auto" w:fill="auto"/>
            <w:vAlign w:val="center"/>
            <w:hideMark/>
          </w:tcPr>
          <w:p w14:paraId="12738F18" w14:textId="77777777" w:rsidR="00CB5EE2" w:rsidRPr="00CB5EE2" w:rsidRDefault="00CB5EE2" w:rsidP="00CB5EE2">
            <w:pPr>
              <w:jc w:val="center"/>
              <w:rPr>
                <w:sz w:val="16"/>
                <w:szCs w:val="16"/>
              </w:rPr>
            </w:pPr>
            <w:r w:rsidRPr="00CB5EE2">
              <w:rPr>
                <w:sz w:val="16"/>
                <w:szCs w:val="16"/>
              </w:rPr>
              <w:t>97,8</w:t>
            </w:r>
          </w:p>
        </w:tc>
        <w:tc>
          <w:tcPr>
            <w:tcW w:w="323" w:type="pct"/>
            <w:tcBorders>
              <w:top w:val="nil"/>
              <w:left w:val="nil"/>
              <w:bottom w:val="single" w:sz="4" w:space="0" w:color="auto"/>
              <w:right w:val="single" w:sz="4" w:space="0" w:color="auto"/>
            </w:tcBorders>
            <w:shd w:val="clear" w:color="auto" w:fill="auto"/>
            <w:vAlign w:val="center"/>
            <w:hideMark/>
          </w:tcPr>
          <w:p w14:paraId="764548EF" w14:textId="77777777" w:rsidR="00CB5EE2" w:rsidRPr="00CB5EE2" w:rsidRDefault="00CB5EE2" w:rsidP="00CB5EE2">
            <w:pPr>
              <w:jc w:val="center"/>
              <w:rPr>
                <w:sz w:val="16"/>
                <w:szCs w:val="16"/>
              </w:rPr>
            </w:pPr>
            <w:r w:rsidRPr="00CB5EE2">
              <w:rPr>
                <w:sz w:val="16"/>
                <w:szCs w:val="16"/>
              </w:rPr>
              <w:t>92,11</w:t>
            </w:r>
          </w:p>
        </w:tc>
        <w:tc>
          <w:tcPr>
            <w:tcW w:w="309" w:type="pct"/>
            <w:tcBorders>
              <w:top w:val="nil"/>
              <w:left w:val="nil"/>
              <w:bottom w:val="single" w:sz="4" w:space="0" w:color="auto"/>
              <w:right w:val="single" w:sz="4" w:space="0" w:color="auto"/>
            </w:tcBorders>
            <w:shd w:val="clear" w:color="auto" w:fill="auto"/>
            <w:vAlign w:val="center"/>
            <w:hideMark/>
          </w:tcPr>
          <w:p w14:paraId="5B0BE206" w14:textId="77777777" w:rsidR="00CB5EE2" w:rsidRPr="00CB5EE2" w:rsidRDefault="00CB5EE2" w:rsidP="00CB5EE2">
            <w:pPr>
              <w:jc w:val="center"/>
              <w:rPr>
                <w:sz w:val="16"/>
                <w:szCs w:val="16"/>
              </w:rPr>
            </w:pPr>
            <w:r w:rsidRPr="00CB5EE2">
              <w:rPr>
                <w:sz w:val="16"/>
                <w:szCs w:val="16"/>
              </w:rPr>
              <w:t>4 359,27</w:t>
            </w:r>
          </w:p>
        </w:tc>
        <w:tc>
          <w:tcPr>
            <w:tcW w:w="302" w:type="pct"/>
            <w:tcBorders>
              <w:top w:val="nil"/>
              <w:left w:val="nil"/>
              <w:bottom w:val="single" w:sz="4" w:space="0" w:color="auto"/>
              <w:right w:val="single" w:sz="4" w:space="0" w:color="auto"/>
            </w:tcBorders>
            <w:shd w:val="clear" w:color="auto" w:fill="auto"/>
            <w:vAlign w:val="center"/>
            <w:hideMark/>
          </w:tcPr>
          <w:p w14:paraId="71EADAEA" w14:textId="77777777" w:rsidR="00CB5EE2" w:rsidRPr="00CB5EE2" w:rsidRDefault="00CB5EE2" w:rsidP="00CB5EE2">
            <w:pPr>
              <w:jc w:val="center"/>
              <w:rPr>
                <w:sz w:val="16"/>
                <w:szCs w:val="16"/>
              </w:rPr>
            </w:pPr>
            <w:r w:rsidRPr="00CB5EE2">
              <w:rPr>
                <w:sz w:val="16"/>
                <w:szCs w:val="16"/>
              </w:rPr>
              <w:t>4 309,58</w:t>
            </w:r>
          </w:p>
        </w:tc>
        <w:tc>
          <w:tcPr>
            <w:tcW w:w="330" w:type="pct"/>
            <w:tcBorders>
              <w:top w:val="nil"/>
              <w:left w:val="nil"/>
              <w:bottom w:val="single" w:sz="4" w:space="0" w:color="auto"/>
              <w:right w:val="single" w:sz="4" w:space="0" w:color="auto"/>
            </w:tcBorders>
            <w:shd w:val="clear" w:color="auto" w:fill="auto"/>
            <w:vAlign w:val="center"/>
            <w:hideMark/>
          </w:tcPr>
          <w:p w14:paraId="59DD41EF" w14:textId="77777777" w:rsidR="00CB5EE2" w:rsidRPr="00CB5EE2" w:rsidRDefault="00CB5EE2" w:rsidP="00CB5EE2">
            <w:pPr>
              <w:jc w:val="center"/>
              <w:rPr>
                <w:sz w:val="16"/>
                <w:szCs w:val="16"/>
              </w:rPr>
            </w:pPr>
            <w:r w:rsidRPr="00CB5EE2">
              <w:rPr>
                <w:sz w:val="16"/>
                <w:szCs w:val="16"/>
              </w:rPr>
              <w:t>98,9</w:t>
            </w:r>
          </w:p>
        </w:tc>
        <w:tc>
          <w:tcPr>
            <w:tcW w:w="323" w:type="pct"/>
            <w:tcBorders>
              <w:top w:val="nil"/>
              <w:left w:val="nil"/>
              <w:bottom w:val="single" w:sz="4" w:space="0" w:color="auto"/>
              <w:right w:val="single" w:sz="4" w:space="0" w:color="auto"/>
            </w:tcBorders>
            <w:shd w:val="clear" w:color="auto" w:fill="auto"/>
            <w:vAlign w:val="center"/>
            <w:hideMark/>
          </w:tcPr>
          <w:p w14:paraId="183762A4" w14:textId="77777777" w:rsidR="00CB5EE2" w:rsidRPr="00CB5EE2" w:rsidRDefault="00CB5EE2" w:rsidP="00CB5EE2">
            <w:pPr>
              <w:jc w:val="center"/>
              <w:rPr>
                <w:sz w:val="16"/>
                <w:szCs w:val="16"/>
              </w:rPr>
            </w:pPr>
            <w:r w:rsidRPr="00CB5EE2">
              <w:rPr>
                <w:sz w:val="16"/>
                <w:szCs w:val="16"/>
              </w:rPr>
              <w:t>49,69</w:t>
            </w:r>
          </w:p>
        </w:tc>
      </w:tr>
      <w:tr w:rsidR="0035276B" w:rsidRPr="00CB5EE2" w14:paraId="582E1AEA"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05FF3BFE" w14:textId="77777777" w:rsidR="00CB5EE2" w:rsidRPr="00CB5EE2" w:rsidRDefault="00CB5EE2" w:rsidP="00CB5EE2">
            <w:pPr>
              <w:jc w:val="center"/>
              <w:rPr>
                <w:b/>
                <w:bCs/>
                <w:sz w:val="16"/>
                <w:szCs w:val="16"/>
              </w:rPr>
            </w:pPr>
            <w:r w:rsidRPr="00CB5EE2">
              <w:rPr>
                <w:b/>
                <w:bCs/>
                <w:sz w:val="16"/>
                <w:szCs w:val="16"/>
              </w:rPr>
              <w:t>14</w:t>
            </w:r>
          </w:p>
        </w:tc>
        <w:tc>
          <w:tcPr>
            <w:tcW w:w="870" w:type="pct"/>
            <w:tcBorders>
              <w:top w:val="nil"/>
              <w:left w:val="nil"/>
              <w:bottom w:val="single" w:sz="4" w:space="0" w:color="auto"/>
              <w:right w:val="single" w:sz="4" w:space="0" w:color="auto"/>
            </w:tcBorders>
            <w:shd w:val="clear" w:color="auto" w:fill="auto"/>
            <w:vAlign w:val="center"/>
            <w:hideMark/>
          </w:tcPr>
          <w:p w14:paraId="2BAD3AEB" w14:textId="77777777" w:rsidR="00CB5EE2" w:rsidRPr="00CB5EE2" w:rsidRDefault="00CB5EE2" w:rsidP="00CB5EE2">
            <w:pPr>
              <w:rPr>
                <w:b/>
                <w:bCs/>
                <w:sz w:val="16"/>
                <w:szCs w:val="16"/>
              </w:rPr>
            </w:pPr>
            <w:r w:rsidRPr="00CB5EE2">
              <w:rPr>
                <w:b/>
                <w:bCs/>
                <w:sz w:val="16"/>
                <w:szCs w:val="16"/>
              </w:rPr>
              <w:t>НАЦИОНАЛЬНАЯ ЭКОНОМИКА</w:t>
            </w:r>
          </w:p>
        </w:tc>
        <w:tc>
          <w:tcPr>
            <w:tcW w:w="203" w:type="pct"/>
            <w:tcBorders>
              <w:top w:val="nil"/>
              <w:left w:val="nil"/>
              <w:bottom w:val="single" w:sz="4" w:space="0" w:color="auto"/>
              <w:right w:val="single" w:sz="4" w:space="0" w:color="auto"/>
            </w:tcBorders>
            <w:shd w:val="clear" w:color="auto" w:fill="auto"/>
            <w:vAlign w:val="center"/>
            <w:hideMark/>
          </w:tcPr>
          <w:p w14:paraId="2FBA1354" w14:textId="77777777" w:rsidR="00CB5EE2" w:rsidRPr="0035276B" w:rsidRDefault="00CB5EE2" w:rsidP="00CB5EE2">
            <w:pPr>
              <w:jc w:val="center"/>
              <w:rPr>
                <w:b/>
                <w:bCs/>
                <w:sz w:val="16"/>
                <w:szCs w:val="16"/>
              </w:rPr>
            </w:pPr>
            <w:r w:rsidRPr="0035276B">
              <w:rPr>
                <w:b/>
                <w:bCs/>
                <w:sz w:val="16"/>
                <w:szCs w:val="16"/>
              </w:rPr>
              <w:t>0400</w:t>
            </w:r>
          </w:p>
        </w:tc>
        <w:tc>
          <w:tcPr>
            <w:tcW w:w="309" w:type="pct"/>
            <w:tcBorders>
              <w:top w:val="nil"/>
              <w:left w:val="nil"/>
              <w:bottom w:val="single" w:sz="4" w:space="0" w:color="auto"/>
              <w:right w:val="single" w:sz="4" w:space="0" w:color="auto"/>
            </w:tcBorders>
            <w:shd w:val="clear" w:color="auto" w:fill="auto"/>
            <w:vAlign w:val="center"/>
            <w:hideMark/>
          </w:tcPr>
          <w:p w14:paraId="10843BB6" w14:textId="77777777" w:rsidR="00CB5EE2" w:rsidRPr="00CB5EE2" w:rsidRDefault="00CB5EE2" w:rsidP="00CB5EE2">
            <w:pPr>
              <w:jc w:val="center"/>
              <w:rPr>
                <w:b/>
                <w:bCs/>
                <w:sz w:val="16"/>
                <w:szCs w:val="16"/>
              </w:rPr>
            </w:pPr>
            <w:r w:rsidRPr="00CB5EE2">
              <w:rPr>
                <w:b/>
                <w:bCs/>
                <w:sz w:val="16"/>
                <w:szCs w:val="16"/>
              </w:rPr>
              <w:t>178 409,38</w:t>
            </w:r>
          </w:p>
        </w:tc>
        <w:tc>
          <w:tcPr>
            <w:tcW w:w="302" w:type="pct"/>
            <w:tcBorders>
              <w:top w:val="nil"/>
              <w:left w:val="nil"/>
              <w:bottom w:val="single" w:sz="4" w:space="0" w:color="auto"/>
              <w:right w:val="single" w:sz="4" w:space="0" w:color="auto"/>
            </w:tcBorders>
            <w:shd w:val="clear" w:color="auto" w:fill="auto"/>
            <w:vAlign w:val="center"/>
            <w:hideMark/>
          </w:tcPr>
          <w:p w14:paraId="3BF35F74" w14:textId="77777777" w:rsidR="00CB5EE2" w:rsidRPr="00CB5EE2" w:rsidRDefault="00CB5EE2" w:rsidP="00CB5EE2">
            <w:pPr>
              <w:jc w:val="center"/>
              <w:rPr>
                <w:b/>
                <w:bCs/>
                <w:sz w:val="16"/>
                <w:szCs w:val="16"/>
              </w:rPr>
            </w:pPr>
            <w:r w:rsidRPr="00CB5EE2">
              <w:rPr>
                <w:b/>
                <w:bCs/>
                <w:sz w:val="16"/>
                <w:szCs w:val="16"/>
              </w:rPr>
              <w:t>177 561,95</w:t>
            </w:r>
          </w:p>
        </w:tc>
        <w:tc>
          <w:tcPr>
            <w:tcW w:w="330" w:type="pct"/>
            <w:tcBorders>
              <w:top w:val="nil"/>
              <w:left w:val="nil"/>
              <w:bottom w:val="single" w:sz="4" w:space="0" w:color="auto"/>
              <w:right w:val="single" w:sz="4" w:space="0" w:color="auto"/>
            </w:tcBorders>
            <w:shd w:val="clear" w:color="auto" w:fill="auto"/>
            <w:vAlign w:val="center"/>
            <w:hideMark/>
          </w:tcPr>
          <w:p w14:paraId="02A1B0AC" w14:textId="77777777" w:rsidR="00CB5EE2" w:rsidRPr="00CB5EE2" w:rsidRDefault="00CB5EE2" w:rsidP="00CB5EE2">
            <w:pPr>
              <w:jc w:val="center"/>
              <w:rPr>
                <w:b/>
                <w:bCs/>
                <w:sz w:val="16"/>
                <w:szCs w:val="16"/>
              </w:rPr>
            </w:pPr>
            <w:r w:rsidRPr="00CB5EE2">
              <w:rPr>
                <w:b/>
                <w:bCs/>
                <w:sz w:val="16"/>
                <w:szCs w:val="16"/>
              </w:rPr>
              <w:t>99,5</w:t>
            </w:r>
          </w:p>
        </w:tc>
        <w:tc>
          <w:tcPr>
            <w:tcW w:w="323" w:type="pct"/>
            <w:tcBorders>
              <w:top w:val="nil"/>
              <w:left w:val="nil"/>
              <w:bottom w:val="single" w:sz="4" w:space="0" w:color="auto"/>
              <w:right w:val="single" w:sz="4" w:space="0" w:color="auto"/>
            </w:tcBorders>
            <w:shd w:val="clear" w:color="auto" w:fill="auto"/>
            <w:vAlign w:val="center"/>
            <w:hideMark/>
          </w:tcPr>
          <w:p w14:paraId="10036D8F" w14:textId="77777777" w:rsidR="00CB5EE2" w:rsidRPr="00CB5EE2" w:rsidRDefault="00CB5EE2" w:rsidP="00CB5EE2">
            <w:pPr>
              <w:jc w:val="center"/>
              <w:rPr>
                <w:b/>
                <w:bCs/>
                <w:sz w:val="16"/>
                <w:szCs w:val="16"/>
              </w:rPr>
            </w:pPr>
            <w:r w:rsidRPr="00CB5EE2">
              <w:rPr>
                <w:b/>
                <w:bCs/>
                <w:sz w:val="16"/>
                <w:szCs w:val="16"/>
              </w:rPr>
              <w:t>847,4</w:t>
            </w:r>
          </w:p>
        </w:tc>
        <w:tc>
          <w:tcPr>
            <w:tcW w:w="309" w:type="pct"/>
            <w:tcBorders>
              <w:top w:val="nil"/>
              <w:left w:val="nil"/>
              <w:bottom w:val="single" w:sz="4" w:space="0" w:color="auto"/>
              <w:right w:val="single" w:sz="4" w:space="0" w:color="auto"/>
            </w:tcBorders>
            <w:shd w:val="clear" w:color="auto" w:fill="auto"/>
            <w:vAlign w:val="center"/>
            <w:hideMark/>
          </w:tcPr>
          <w:p w14:paraId="6E8ECDD5" w14:textId="77777777" w:rsidR="00CB5EE2" w:rsidRPr="00CB5EE2" w:rsidRDefault="00CB5EE2" w:rsidP="00CB5EE2">
            <w:pPr>
              <w:jc w:val="center"/>
              <w:rPr>
                <w:b/>
                <w:bCs/>
                <w:sz w:val="16"/>
                <w:szCs w:val="16"/>
              </w:rPr>
            </w:pPr>
            <w:r w:rsidRPr="00CB5EE2">
              <w:rPr>
                <w:b/>
                <w:bCs/>
                <w:sz w:val="16"/>
                <w:szCs w:val="16"/>
              </w:rPr>
              <w:t>224 202,44</w:t>
            </w:r>
          </w:p>
        </w:tc>
        <w:tc>
          <w:tcPr>
            <w:tcW w:w="302" w:type="pct"/>
            <w:tcBorders>
              <w:top w:val="nil"/>
              <w:left w:val="nil"/>
              <w:bottom w:val="single" w:sz="4" w:space="0" w:color="auto"/>
              <w:right w:val="single" w:sz="4" w:space="0" w:color="auto"/>
            </w:tcBorders>
            <w:shd w:val="clear" w:color="auto" w:fill="auto"/>
            <w:vAlign w:val="center"/>
            <w:hideMark/>
          </w:tcPr>
          <w:p w14:paraId="777B4EC6" w14:textId="77777777" w:rsidR="00CB5EE2" w:rsidRPr="00CB5EE2" w:rsidRDefault="00CB5EE2" w:rsidP="00CB5EE2">
            <w:pPr>
              <w:jc w:val="center"/>
              <w:rPr>
                <w:b/>
                <w:bCs/>
                <w:sz w:val="16"/>
                <w:szCs w:val="16"/>
              </w:rPr>
            </w:pPr>
            <w:r w:rsidRPr="00CB5EE2">
              <w:rPr>
                <w:b/>
                <w:bCs/>
                <w:sz w:val="16"/>
                <w:szCs w:val="16"/>
              </w:rPr>
              <w:t>223 571,79</w:t>
            </w:r>
          </w:p>
        </w:tc>
        <w:tc>
          <w:tcPr>
            <w:tcW w:w="330" w:type="pct"/>
            <w:tcBorders>
              <w:top w:val="nil"/>
              <w:left w:val="nil"/>
              <w:bottom w:val="single" w:sz="4" w:space="0" w:color="auto"/>
              <w:right w:val="single" w:sz="4" w:space="0" w:color="auto"/>
            </w:tcBorders>
            <w:shd w:val="clear" w:color="auto" w:fill="auto"/>
            <w:vAlign w:val="center"/>
            <w:hideMark/>
          </w:tcPr>
          <w:p w14:paraId="5089FF6F" w14:textId="77777777" w:rsidR="00CB5EE2" w:rsidRPr="00CB5EE2" w:rsidRDefault="00CB5EE2" w:rsidP="00CB5EE2">
            <w:pPr>
              <w:jc w:val="center"/>
              <w:rPr>
                <w:b/>
                <w:bCs/>
                <w:sz w:val="16"/>
                <w:szCs w:val="16"/>
              </w:rPr>
            </w:pPr>
            <w:r w:rsidRPr="00CB5EE2">
              <w:rPr>
                <w:b/>
                <w:bCs/>
                <w:sz w:val="16"/>
                <w:szCs w:val="16"/>
              </w:rPr>
              <w:t>99,7</w:t>
            </w:r>
          </w:p>
        </w:tc>
        <w:tc>
          <w:tcPr>
            <w:tcW w:w="323" w:type="pct"/>
            <w:tcBorders>
              <w:top w:val="nil"/>
              <w:left w:val="nil"/>
              <w:bottom w:val="single" w:sz="4" w:space="0" w:color="auto"/>
              <w:right w:val="single" w:sz="4" w:space="0" w:color="auto"/>
            </w:tcBorders>
            <w:shd w:val="clear" w:color="auto" w:fill="auto"/>
            <w:vAlign w:val="center"/>
            <w:hideMark/>
          </w:tcPr>
          <w:p w14:paraId="591928C1" w14:textId="77777777" w:rsidR="00CB5EE2" w:rsidRPr="00CB5EE2" w:rsidRDefault="00CB5EE2" w:rsidP="00CB5EE2">
            <w:pPr>
              <w:jc w:val="center"/>
              <w:rPr>
                <w:b/>
                <w:bCs/>
                <w:sz w:val="16"/>
                <w:szCs w:val="16"/>
              </w:rPr>
            </w:pPr>
            <w:r w:rsidRPr="00CB5EE2">
              <w:rPr>
                <w:b/>
                <w:bCs/>
                <w:sz w:val="16"/>
                <w:szCs w:val="16"/>
              </w:rPr>
              <w:t>630,7</w:t>
            </w:r>
          </w:p>
        </w:tc>
        <w:tc>
          <w:tcPr>
            <w:tcW w:w="309" w:type="pct"/>
            <w:tcBorders>
              <w:top w:val="nil"/>
              <w:left w:val="nil"/>
              <w:bottom w:val="single" w:sz="4" w:space="0" w:color="auto"/>
              <w:right w:val="single" w:sz="4" w:space="0" w:color="auto"/>
            </w:tcBorders>
            <w:shd w:val="clear" w:color="auto" w:fill="auto"/>
            <w:vAlign w:val="center"/>
            <w:hideMark/>
          </w:tcPr>
          <w:p w14:paraId="353D4F60" w14:textId="77777777" w:rsidR="00CB5EE2" w:rsidRPr="00CB5EE2" w:rsidRDefault="00CB5EE2" w:rsidP="00CB5EE2">
            <w:pPr>
              <w:jc w:val="center"/>
              <w:rPr>
                <w:b/>
                <w:bCs/>
                <w:sz w:val="16"/>
                <w:szCs w:val="16"/>
              </w:rPr>
            </w:pPr>
            <w:r w:rsidRPr="00CB5EE2">
              <w:rPr>
                <w:b/>
                <w:bCs/>
                <w:sz w:val="16"/>
                <w:szCs w:val="16"/>
              </w:rPr>
              <w:t>343 648,48</w:t>
            </w:r>
          </w:p>
        </w:tc>
        <w:tc>
          <w:tcPr>
            <w:tcW w:w="302" w:type="pct"/>
            <w:tcBorders>
              <w:top w:val="nil"/>
              <w:left w:val="nil"/>
              <w:bottom w:val="single" w:sz="4" w:space="0" w:color="auto"/>
              <w:right w:val="single" w:sz="4" w:space="0" w:color="auto"/>
            </w:tcBorders>
            <w:shd w:val="clear" w:color="auto" w:fill="auto"/>
            <w:vAlign w:val="center"/>
            <w:hideMark/>
          </w:tcPr>
          <w:p w14:paraId="0C1AF8DC" w14:textId="77777777" w:rsidR="00CB5EE2" w:rsidRPr="00CB5EE2" w:rsidRDefault="00CB5EE2" w:rsidP="00CB5EE2">
            <w:pPr>
              <w:jc w:val="center"/>
              <w:rPr>
                <w:b/>
                <w:bCs/>
                <w:sz w:val="16"/>
                <w:szCs w:val="16"/>
              </w:rPr>
            </w:pPr>
            <w:r w:rsidRPr="00CB5EE2">
              <w:rPr>
                <w:b/>
                <w:bCs/>
                <w:sz w:val="16"/>
                <w:szCs w:val="16"/>
              </w:rPr>
              <w:t>331 910,20</w:t>
            </w:r>
          </w:p>
        </w:tc>
        <w:tc>
          <w:tcPr>
            <w:tcW w:w="330" w:type="pct"/>
            <w:tcBorders>
              <w:top w:val="nil"/>
              <w:left w:val="nil"/>
              <w:bottom w:val="single" w:sz="4" w:space="0" w:color="auto"/>
              <w:right w:val="single" w:sz="4" w:space="0" w:color="auto"/>
            </w:tcBorders>
            <w:shd w:val="clear" w:color="auto" w:fill="auto"/>
            <w:vAlign w:val="center"/>
            <w:hideMark/>
          </w:tcPr>
          <w:p w14:paraId="01C9C161" w14:textId="77777777" w:rsidR="00CB5EE2" w:rsidRPr="00CB5EE2" w:rsidRDefault="00CB5EE2" w:rsidP="00CB5EE2">
            <w:pPr>
              <w:jc w:val="center"/>
              <w:rPr>
                <w:b/>
                <w:bCs/>
                <w:sz w:val="16"/>
                <w:szCs w:val="16"/>
              </w:rPr>
            </w:pPr>
            <w:r w:rsidRPr="00CB5EE2">
              <w:rPr>
                <w:b/>
                <w:bCs/>
                <w:sz w:val="16"/>
                <w:szCs w:val="16"/>
              </w:rPr>
              <w:t>96,6</w:t>
            </w:r>
          </w:p>
        </w:tc>
        <w:tc>
          <w:tcPr>
            <w:tcW w:w="323" w:type="pct"/>
            <w:tcBorders>
              <w:top w:val="nil"/>
              <w:left w:val="nil"/>
              <w:bottom w:val="single" w:sz="4" w:space="0" w:color="auto"/>
              <w:right w:val="single" w:sz="4" w:space="0" w:color="auto"/>
            </w:tcBorders>
            <w:shd w:val="clear" w:color="auto" w:fill="auto"/>
            <w:vAlign w:val="center"/>
            <w:hideMark/>
          </w:tcPr>
          <w:p w14:paraId="340C5538" w14:textId="77777777" w:rsidR="00CB5EE2" w:rsidRPr="00CB5EE2" w:rsidRDefault="00CB5EE2" w:rsidP="00CB5EE2">
            <w:pPr>
              <w:jc w:val="center"/>
              <w:rPr>
                <w:b/>
                <w:bCs/>
                <w:sz w:val="16"/>
                <w:szCs w:val="16"/>
              </w:rPr>
            </w:pPr>
            <w:r w:rsidRPr="00CB5EE2">
              <w:rPr>
                <w:b/>
                <w:bCs/>
                <w:sz w:val="16"/>
                <w:szCs w:val="16"/>
              </w:rPr>
              <w:t>11738,3</w:t>
            </w:r>
          </w:p>
        </w:tc>
      </w:tr>
      <w:tr w:rsidR="0035276B" w:rsidRPr="00CB5EE2" w14:paraId="0F96CD94"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7BCB5E1E" w14:textId="77777777" w:rsidR="00CB5EE2" w:rsidRPr="00CB5EE2" w:rsidRDefault="00CB5EE2" w:rsidP="00CB5EE2">
            <w:pPr>
              <w:jc w:val="center"/>
              <w:rPr>
                <w:sz w:val="16"/>
                <w:szCs w:val="16"/>
              </w:rPr>
            </w:pPr>
            <w:r w:rsidRPr="00CB5EE2">
              <w:rPr>
                <w:sz w:val="16"/>
                <w:szCs w:val="16"/>
              </w:rPr>
              <w:t>15</w:t>
            </w:r>
          </w:p>
        </w:tc>
        <w:tc>
          <w:tcPr>
            <w:tcW w:w="870" w:type="pct"/>
            <w:tcBorders>
              <w:top w:val="nil"/>
              <w:left w:val="nil"/>
              <w:bottom w:val="single" w:sz="4" w:space="0" w:color="auto"/>
              <w:right w:val="single" w:sz="4" w:space="0" w:color="auto"/>
            </w:tcBorders>
            <w:shd w:val="clear" w:color="auto" w:fill="auto"/>
            <w:vAlign w:val="center"/>
            <w:hideMark/>
          </w:tcPr>
          <w:p w14:paraId="43E6A04E" w14:textId="77777777" w:rsidR="00CB5EE2" w:rsidRPr="00CB5EE2" w:rsidRDefault="00CB5EE2" w:rsidP="00CB5EE2">
            <w:pPr>
              <w:rPr>
                <w:sz w:val="16"/>
                <w:szCs w:val="16"/>
              </w:rPr>
            </w:pPr>
            <w:r w:rsidRPr="00CB5EE2">
              <w:rPr>
                <w:sz w:val="16"/>
                <w:szCs w:val="16"/>
              </w:rPr>
              <w:t>Общеэкономические вопросы</w:t>
            </w:r>
          </w:p>
        </w:tc>
        <w:tc>
          <w:tcPr>
            <w:tcW w:w="203" w:type="pct"/>
            <w:tcBorders>
              <w:top w:val="nil"/>
              <w:left w:val="nil"/>
              <w:bottom w:val="single" w:sz="4" w:space="0" w:color="auto"/>
              <w:right w:val="single" w:sz="4" w:space="0" w:color="auto"/>
            </w:tcBorders>
            <w:shd w:val="clear" w:color="auto" w:fill="auto"/>
            <w:vAlign w:val="center"/>
            <w:hideMark/>
          </w:tcPr>
          <w:p w14:paraId="01A0B079" w14:textId="77777777" w:rsidR="00CB5EE2" w:rsidRPr="0035276B" w:rsidRDefault="00CB5EE2" w:rsidP="00CB5EE2">
            <w:pPr>
              <w:jc w:val="center"/>
              <w:rPr>
                <w:sz w:val="16"/>
                <w:szCs w:val="16"/>
              </w:rPr>
            </w:pPr>
            <w:r w:rsidRPr="0035276B">
              <w:rPr>
                <w:sz w:val="16"/>
                <w:szCs w:val="16"/>
              </w:rPr>
              <w:t>0401</w:t>
            </w:r>
          </w:p>
        </w:tc>
        <w:tc>
          <w:tcPr>
            <w:tcW w:w="309" w:type="pct"/>
            <w:tcBorders>
              <w:top w:val="nil"/>
              <w:left w:val="nil"/>
              <w:bottom w:val="single" w:sz="4" w:space="0" w:color="auto"/>
              <w:right w:val="single" w:sz="4" w:space="0" w:color="auto"/>
            </w:tcBorders>
            <w:shd w:val="clear" w:color="auto" w:fill="auto"/>
            <w:vAlign w:val="center"/>
            <w:hideMark/>
          </w:tcPr>
          <w:p w14:paraId="0C9EC729" w14:textId="77777777" w:rsidR="00CB5EE2" w:rsidRPr="00CB5EE2" w:rsidRDefault="00CB5EE2" w:rsidP="00CB5EE2">
            <w:pPr>
              <w:jc w:val="center"/>
              <w:rPr>
                <w:sz w:val="16"/>
                <w:szCs w:val="16"/>
              </w:rPr>
            </w:pPr>
            <w:r w:rsidRPr="00CB5EE2">
              <w:rPr>
                <w:sz w:val="16"/>
                <w:szCs w:val="16"/>
              </w:rPr>
              <w:t>173,92</w:t>
            </w:r>
          </w:p>
        </w:tc>
        <w:tc>
          <w:tcPr>
            <w:tcW w:w="302" w:type="pct"/>
            <w:tcBorders>
              <w:top w:val="nil"/>
              <w:left w:val="nil"/>
              <w:bottom w:val="single" w:sz="4" w:space="0" w:color="auto"/>
              <w:right w:val="single" w:sz="4" w:space="0" w:color="auto"/>
            </w:tcBorders>
            <w:shd w:val="clear" w:color="auto" w:fill="auto"/>
            <w:vAlign w:val="center"/>
            <w:hideMark/>
          </w:tcPr>
          <w:p w14:paraId="424B2206" w14:textId="77777777" w:rsidR="00CB5EE2" w:rsidRPr="00CB5EE2" w:rsidRDefault="00CB5EE2" w:rsidP="00CB5EE2">
            <w:pPr>
              <w:jc w:val="center"/>
              <w:rPr>
                <w:sz w:val="16"/>
                <w:szCs w:val="16"/>
              </w:rPr>
            </w:pPr>
            <w:r w:rsidRPr="00CB5EE2">
              <w:rPr>
                <w:sz w:val="16"/>
                <w:szCs w:val="16"/>
              </w:rPr>
              <w:t>144,46</w:t>
            </w:r>
          </w:p>
        </w:tc>
        <w:tc>
          <w:tcPr>
            <w:tcW w:w="330" w:type="pct"/>
            <w:tcBorders>
              <w:top w:val="nil"/>
              <w:left w:val="nil"/>
              <w:bottom w:val="single" w:sz="4" w:space="0" w:color="auto"/>
              <w:right w:val="single" w:sz="4" w:space="0" w:color="auto"/>
            </w:tcBorders>
            <w:shd w:val="clear" w:color="auto" w:fill="auto"/>
            <w:vAlign w:val="center"/>
            <w:hideMark/>
          </w:tcPr>
          <w:p w14:paraId="57651303" w14:textId="77777777" w:rsidR="00CB5EE2" w:rsidRPr="00CB5EE2" w:rsidRDefault="00CB5EE2" w:rsidP="00CB5EE2">
            <w:pPr>
              <w:jc w:val="center"/>
              <w:rPr>
                <w:sz w:val="16"/>
                <w:szCs w:val="16"/>
              </w:rPr>
            </w:pPr>
            <w:r w:rsidRPr="00CB5EE2">
              <w:rPr>
                <w:sz w:val="16"/>
                <w:szCs w:val="16"/>
              </w:rPr>
              <w:t>83,1</w:t>
            </w:r>
          </w:p>
        </w:tc>
        <w:tc>
          <w:tcPr>
            <w:tcW w:w="323" w:type="pct"/>
            <w:tcBorders>
              <w:top w:val="nil"/>
              <w:left w:val="nil"/>
              <w:bottom w:val="single" w:sz="4" w:space="0" w:color="auto"/>
              <w:right w:val="single" w:sz="4" w:space="0" w:color="auto"/>
            </w:tcBorders>
            <w:shd w:val="clear" w:color="auto" w:fill="auto"/>
            <w:vAlign w:val="center"/>
            <w:hideMark/>
          </w:tcPr>
          <w:p w14:paraId="5B973F8B" w14:textId="77777777" w:rsidR="00CB5EE2" w:rsidRPr="00CB5EE2" w:rsidRDefault="00CB5EE2" w:rsidP="00CB5EE2">
            <w:pPr>
              <w:jc w:val="center"/>
              <w:rPr>
                <w:sz w:val="16"/>
                <w:szCs w:val="16"/>
              </w:rPr>
            </w:pPr>
            <w:r w:rsidRPr="00CB5EE2">
              <w:rPr>
                <w:sz w:val="16"/>
                <w:szCs w:val="16"/>
              </w:rPr>
              <w:t>29,46</w:t>
            </w:r>
          </w:p>
        </w:tc>
        <w:tc>
          <w:tcPr>
            <w:tcW w:w="309" w:type="pct"/>
            <w:tcBorders>
              <w:top w:val="nil"/>
              <w:left w:val="nil"/>
              <w:bottom w:val="single" w:sz="4" w:space="0" w:color="auto"/>
              <w:right w:val="single" w:sz="4" w:space="0" w:color="auto"/>
            </w:tcBorders>
            <w:shd w:val="clear" w:color="auto" w:fill="auto"/>
            <w:vAlign w:val="center"/>
            <w:hideMark/>
          </w:tcPr>
          <w:p w14:paraId="546D8F16" w14:textId="77777777" w:rsidR="00CB5EE2" w:rsidRPr="00CB5EE2" w:rsidRDefault="00CB5EE2" w:rsidP="00CB5EE2">
            <w:pPr>
              <w:jc w:val="center"/>
              <w:rPr>
                <w:sz w:val="16"/>
                <w:szCs w:val="16"/>
              </w:rPr>
            </w:pPr>
            <w:r w:rsidRPr="00CB5EE2">
              <w:rPr>
                <w:sz w:val="16"/>
                <w:szCs w:val="16"/>
              </w:rPr>
              <w:t>294,60</w:t>
            </w:r>
          </w:p>
        </w:tc>
        <w:tc>
          <w:tcPr>
            <w:tcW w:w="302" w:type="pct"/>
            <w:tcBorders>
              <w:top w:val="nil"/>
              <w:left w:val="nil"/>
              <w:bottom w:val="single" w:sz="4" w:space="0" w:color="auto"/>
              <w:right w:val="single" w:sz="4" w:space="0" w:color="auto"/>
            </w:tcBorders>
            <w:shd w:val="clear" w:color="auto" w:fill="auto"/>
            <w:vAlign w:val="center"/>
            <w:hideMark/>
          </w:tcPr>
          <w:p w14:paraId="0A1725CC" w14:textId="77777777" w:rsidR="00CB5EE2" w:rsidRPr="00CB5EE2" w:rsidRDefault="00CB5EE2" w:rsidP="00CB5EE2">
            <w:pPr>
              <w:jc w:val="center"/>
              <w:rPr>
                <w:sz w:val="16"/>
                <w:szCs w:val="16"/>
              </w:rPr>
            </w:pPr>
            <w:r w:rsidRPr="00CB5EE2">
              <w:rPr>
                <w:sz w:val="16"/>
                <w:szCs w:val="16"/>
              </w:rPr>
              <w:t>278,70</w:t>
            </w:r>
          </w:p>
        </w:tc>
        <w:tc>
          <w:tcPr>
            <w:tcW w:w="330" w:type="pct"/>
            <w:tcBorders>
              <w:top w:val="nil"/>
              <w:left w:val="nil"/>
              <w:bottom w:val="single" w:sz="4" w:space="0" w:color="auto"/>
              <w:right w:val="single" w:sz="4" w:space="0" w:color="auto"/>
            </w:tcBorders>
            <w:shd w:val="clear" w:color="auto" w:fill="auto"/>
            <w:vAlign w:val="center"/>
            <w:hideMark/>
          </w:tcPr>
          <w:p w14:paraId="3511BEAE" w14:textId="77777777" w:rsidR="00CB5EE2" w:rsidRPr="00CB5EE2" w:rsidRDefault="00CB5EE2" w:rsidP="00CB5EE2">
            <w:pPr>
              <w:jc w:val="center"/>
              <w:rPr>
                <w:sz w:val="16"/>
                <w:szCs w:val="16"/>
              </w:rPr>
            </w:pPr>
            <w:r w:rsidRPr="00CB5EE2">
              <w:rPr>
                <w:sz w:val="16"/>
                <w:szCs w:val="16"/>
              </w:rPr>
              <w:t>94,6</w:t>
            </w:r>
          </w:p>
        </w:tc>
        <w:tc>
          <w:tcPr>
            <w:tcW w:w="323" w:type="pct"/>
            <w:tcBorders>
              <w:top w:val="nil"/>
              <w:left w:val="nil"/>
              <w:bottom w:val="single" w:sz="4" w:space="0" w:color="auto"/>
              <w:right w:val="single" w:sz="4" w:space="0" w:color="auto"/>
            </w:tcBorders>
            <w:shd w:val="clear" w:color="auto" w:fill="auto"/>
            <w:vAlign w:val="center"/>
            <w:hideMark/>
          </w:tcPr>
          <w:p w14:paraId="04CCDC33" w14:textId="77777777" w:rsidR="00CB5EE2" w:rsidRPr="00CB5EE2" w:rsidRDefault="00CB5EE2" w:rsidP="00CB5EE2">
            <w:pPr>
              <w:jc w:val="center"/>
              <w:rPr>
                <w:sz w:val="16"/>
                <w:szCs w:val="16"/>
              </w:rPr>
            </w:pPr>
            <w:r w:rsidRPr="00CB5EE2">
              <w:rPr>
                <w:sz w:val="16"/>
                <w:szCs w:val="16"/>
              </w:rPr>
              <w:t>15,90</w:t>
            </w:r>
          </w:p>
        </w:tc>
        <w:tc>
          <w:tcPr>
            <w:tcW w:w="309" w:type="pct"/>
            <w:tcBorders>
              <w:top w:val="nil"/>
              <w:left w:val="nil"/>
              <w:bottom w:val="single" w:sz="4" w:space="0" w:color="auto"/>
              <w:right w:val="single" w:sz="4" w:space="0" w:color="auto"/>
            </w:tcBorders>
            <w:shd w:val="clear" w:color="auto" w:fill="auto"/>
            <w:vAlign w:val="center"/>
            <w:hideMark/>
          </w:tcPr>
          <w:p w14:paraId="422852D7" w14:textId="77777777" w:rsidR="00CB5EE2" w:rsidRPr="00CB5EE2" w:rsidRDefault="00CB5EE2" w:rsidP="00CB5EE2">
            <w:pPr>
              <w:jc w:val="center"/>
              <w:rPr>
                <w:sz w:val="16"/>
                <w:szCs w:val="16"/>
              </w:rPr>
            </w:pPr>
            <w:r w:rsidRPr="00CB5EE2">
              <w:rPr>
                <w:sz w:val="16"/>
                <w:szCs w:val="16"/>
              </w:rPr>
              <w:t>521,42</w:t>
            </w:r>
          </w:p>
        </w:tc>
        <w:tc>
          <w:tcPr>
            <w:tcW w:w="302" w:type="pct"/>
            <w:tcBorders>
              <w:top w:val="nil"/>
              <w:left w:val="nil"/>
              <w:bottom w:val="single" w:sz="4" w:space="0" w:color="auto"/>
              <w:right w:val="single" w:sz="4" w:space="0" w:color="auto"/>
            </w:tcBorders>
            <w:shd w:val="clear" w:color="auto" w:fill="auto"/>
            <w:vAlign w:val="center"/>
            <w:hideMark/>
          </w:tcPr>
          <w:p w14:paraId="1FFED26E" w14:textId="77777777" w:rsidR="00CB5EE2" w:rsidRPr="00CB5EE2" w:rsidRDefault="00CB5EE2" w:rsidP="00CB5EE2">
            <w:pPr>
              <w:jc w:val="center"/>
              <w:rPr>
                <w:sz w:val="16"/>
                <w:szCs w:val="16"/>
              </w:rPr>
            </w:pPr>
            <w:r w:rsidRPr="00CB5EE2">
              <w:rPr>
                <w:sz w:val="16"/>
                <w:szCs w:val="16"/>
              </w:rPr>
              <w:t>520,92</w:t>
            </w:r>
          </w:p>
        </w:tc>
        <w:tc>
          <w:tcPr>
            <w:tcW w:w="330" w:type="pct"/>
            <w:tcBorders>
              <w:top w:val="nil"/>
              <w:left w:val="nil"/>
              <w:bottom w:val="single" w:sz="4" w:space="0" w:color="auto"/>
              <w:right w:val="single" w:sz="4" w:space="0" w:color="auto"/>
            </w:tcBorders>
            <w:shd w:val="clear" w:color="auto" w:fill="auto"/>
            <w:vAlign w:val="center"/>
            <w:hideMark/>
          </w:tcPr>
          <w:p w14:paraId="0DDB9504" w14:textId="77777777" w:rsidR="00CB5EE2" w:rsidRPr="00CB5EE2" w:rsidRDefault="00CB5EE2" w:rsidP="00CB5EE2">
            <w:pPr>
              <w:jc w:val="center"/>
              <w:rPr>
                <w:sz w:val="16"/>
                <w:szCs w:val="16"/>
              </w:rPr>
            </w:pPr>
            <w:r w:rsidRPr="00CB5EE2">
              <w:rPr>
                <w:sz w:val="16"/>
                <w:szCs w:val="16"/>
              </w:rPr>
              <w:t>99,9</w:t>
            </w:r>
          </w:p>
        </w:tc>
        <w:tc>
          <w:tcPr>
            <w:tcW w:w="323" w:type="pct"/>
            <w:tcBorders>
              <w:top w:val="nil"/>
              <w:left w:val="nil"/>
              <w:bottom w:val="single" w:sz="4" w:space="0" w:color="auto"/>
              <w:right w:val="single" w:sz="4" w:space="0" w:color="auto"/>
            </w:tcBorders>
            <w:shd w:val="clear" w:color="auto" w:fill="auto"/>
            <w:vAlign w:val="center"/>
            <w:hideMark/>
          </w:tcPr>
          <w:p w14:paraId="3BF05FC5" w14:textId="77777777" w:rsidR="00CB5EE2" w:rsidRPr="00CB5EE2" w:rsidRDefault="00CB5EE2" w:rsidP="00CB5EE2">
            <w:pPr>
              <w:jc w:val="center"/>
              <w:rPr>
                <w:sz w:val="16"/>
                <w:szCs w:val="16"/>
              </w:rPr>
            </w:pPr>
            <w:r w:rsidRPr="00CB5EE2">
              <w:rPr>
                <w:sz w:val="16"/>
                <w:szCs w:val="16"/>
              </w:rPr>
              <w:t>0,50</w:t>
            </w:r>
          </w:p>
        </w:tc>
      </w:tr>
      <w:tr w:rsidR="0035276B" w:rsidRPr="00CB5EE2" w14:paraId="5AAF244F"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27596568" w14:textId="77777777" w:rsidR="00CB5EE2" w:rsidRPr="00CB5EE2" w:rsidRDefault="00CB5EE2" w:rsidP="00CB5EE2">
            <w:pPr>
              <w:jc w:val="center"/>
              <w:rPr>
                <w:sz w:val="16"/>
                <w:szCs w:val="16"/>
              </w:rPr>
            </w:pPr>
            <w:r w:rsidRPr="00CB5EE2">
              <w:rPr>
                <w:sz w:val="16"/>
                <w:szCs w:val="16"/>
              </w:rPr>
              <w:t>16</w:t>
            </w:r>
          </w:p>
        </w:tc>
        <w:tc>
          <w:tcPr>
            <w:tcW w:w="870" w:type="pct"/>
            <w:tcBorders>
              <w:top w:val="nil"/>
              <w:left w:val="nil"/>
              <w:bottom w:val="single" w:sz="4" w:space="0" w:color="auto"/>
              <w:right w:val="single" w:sz="4" w:space="0" w:color="auto"/>
            </w:tcBorders>
            <w:shd w:val="clear" w:color="auto" w:fill="auto"/>
            <w:vAlign w:val="center"/>
            <w:hideMark/>
          </w:tcPr>
          <w:p w14:paraId="2B941AED" w14:textId="77777777" w:rsidR="00CB5EE2" w:rsidRPr="00CB5EE2" w:rsidRDefault="00CB5EE2" w:rsidP="00CB5EE2">
            <w:pPr>
              <w:rPr>
                <w:sz w:val="16"/>
                <w:szCs w:val="16"/>
              </w:rPr>
            </w:pPr>
            <w:r w:rsidRPr="00CB5EE2">
              <w:rPr>
                <w:sz w:val="16"/>
                <w:szCs w:val="16"/>
              </w:rPr>
              <w:t>Транспорт</w:t>
            </w:r>
          </w:p>
        </w:tc>
        <w:tc>
          <w:tcPr>
            <w:tcW w:w="203" w:type="pct"/>
            <w:tcBorders>
              <w:top w:val="nil"/>
              <w:left w:val="nil"/>
              <w:bottom w:val="single" w:sz="4" w:space="0" w:color="auto"/>
              <w:right w:val="single" w:sz="4" w:space="0" w:color="auto"/>
            </w:tcBorders>
            <w:shd w:val="clear" w:color="auto" w:fill="auto"/>
            <w:vAlign w:val="center"/>
            <w:hideMark/>
          </w:tcPr>
          <w:p w14:paraId="6BD9CF43" w14:textId="77777777" w:rsidR="00CB5EE2" w:rsidRPr="0035276B" w:rsidRDefault="00CB5EE2" w:rsidP="00CB5EE2">
            <w:pPr>
              <w:jc w:val="center"/>
              <w:rPr>
                <w:sz w:val="16"/>
                <w:szCs w:val="16"/>
              </w:rPr>
            </w:pPr>
            <w:r w:rsidRPr="0035276B">
              <w:rPr>
                <w:sz w:val="16"/>
                <w:szCs w:val="16"/>
              </w:rPr>
              <w:t>0408</w:t>
            </w:r>
          </w:p>
        </w:tc>
        <w:tc>
          <w:tcPr>
            <w:tcW w:w="309" w:type="pct"/>
            <w:tcBorders>
              <w:top w:val="nil"/>
              <w:left w:val="nil"/>
              <w:bottom w:val="single" w:sz="4" w:space="0" w:color="auto"/>
              <w:right w:val="single" w:sz="4" w:space="0" w:color="auto"/>
            </w:tcBorders>
            <w:shd w:val="clear" w:color="auto" w:fill="auto"/>
            <w:vAlign w:val="center"/>
            <w:hideMark/>
          </w:tcPr>
          <w:p w14:paraId="1DF11D07" w14:textId="77777777" w:rsidR="00CB5EE2" w:rsidRPr="00CB5EE2" w:rsidRDefault="00CB5EE2" w:rsidP="00CB5EE2">
            <w:pPr>
              <w:jc w:val="center"/>
              <w:rPr>
                <w:sz w:val="16"/>
                <w:szCs w:val="16"/>
              </w:rPr>
            </w:pPr>
            <w:r w:rsidRPr="00CB5EE2">
              <w:rPr>
                <w:sz w:val="16"/>
                <w:szCs w:val="16"/>
              </w:rPr>
              <w:t>38 855,00</w:t>
            </w:r>
          </w:p>
        </w:tc>
        <w:tc>
          <w:tcPr>
            <w:tcW w:w="302" w:type="pct"/>
            <w:tcBorders>
              <w:top w:val="nil"/>
              <w:left w:val="nil"/>
              <w:bottom w:val="single" w:sz="4" w:space="0" w:color="auto"/>
              <w:right w:val="single" w:sz="4" w:space="0" w:color="auto"/>
            </w:tcBorders>
            <w:shd w:val="clear" w:color="auto" w:fill="auto"/>
            <w:vAlign w:val="center"/>
            <w:hideMark/>
          </w:tcPr>
          <w:p w14:paraId="45F3475F" w14:textId="77777777" w:rsidR="00CB5EE2" w:rsidRPr="00CB5EE2" w:rsidRDefault="00CB5EE2" w:rsidP="00CB5EE2">
            <w:pPr>
              <w:jc w:val="center"/>
              <w:rPr>
                <w:sz w:val="16"/>
                <w:szCs w:val="16"/>
              </w:rPr>
            </w:pPr>
            <w:r w:rsidRPr="00CB5EE2">
              <w:rPr>
                <w:sz w:val="16"/>
                <w:szCs w:val="16"/>
              </w:rPr>
              <w:t>38 855,00</w:t>
            </w:r>
          </w:p>
        </w:tc>
        <w:tc>
          <w:tcPr>
            <w:tcW w:w="330" w:type="pct"/>
            <w:tcBorders>
              <w:top w:val="nil"/>
              <w:left w:val="nil"/>
              <w:bottom w:val="single" w:sz="4" w:space="0" w:color="auto"/>
              <w:right w:val="single" w:sz="4" w:space="0" w:color="auto"/>
            </w:tcBorders>
            <w:shd w:val="clear" w:color="auto" w:fill="auto"/>
            <w:vAlign w:val="center"/>
            <w:hideMark/>
          </w:tcPr>
          <w:p w14:paraId="2105D956" w14:textId="77777777" w:rsidR="00CB5EE2" w:rsidRPr="00CB5EE2" w:rsidRDefault="00CB5EE2" w:rsidP="00CB5EE2">
            <w:pPr>
              <w:jc w:val="center"/>
              <w:rPr>
                <w:sz w:val="16"/>
                <w:szCs w:val="16"/>
              </w:rPr>
            </w:pPr>
            <w:r w:rsidRPr="00CB5EE2">
              <w:rPr>
                <w:sz w:val="16"/>
                <w:szCs w:val="16"/>
              </w:rPr>
              <w:t>100,0</w:t>
            </w:r>
          </w:p>
        </w:tc>
        <w:tc>
          <w:tcPr>
            <w:tcW w:w="323" w:type="pct"/>
            <w:tcBorders>
              <w:top w:val="nil"/>
              <w:left w:val="nil"/>
              <w:bottom w:val="single" w:sz="4" w:space="0" w:color="auto"/>
              <w:right w:val="single" w:sz="4" w:space="0" w:color="auto"/>
            </w:tcBorders>
            <w:shd w:val="clear" w:color="auto" w:fill="auto"/>
            <w:vAlign w:val="center"/>
            <w:hideMark/>
          </w:tcPr>
          <w:p w14:paraId="786F7934" w14:textId="77777777" w:rsidR="00CB5EE2" w:rsidRPr="00CB5EE2" w:rsidRDefault="00CB5EE2" w:rsidP="00CB5EE2">
            <w:pPr>
              <w:jc w:val="center"/>
              <w:rPr>
                <w:sz w:val="16"/>
                <w:szCs w:val="16"/>
              </w:rPr>
            </w:pPr>
            <w:r w:rsidRPr="00CB5EE2">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14:paraId="6789AC3C" w14:textId="77777777" w:rsidR="00CB5EE2" w:rsidRPr="00CB5EE2" w:rsidRDefault="00CB5EE2" w:rsidP="00CB5EE2">
            <w:pPr>
              <w:jc w:val="center"/>
              <w:rPr>
                <w:sz w:val="16"/>
                <w:szCs w:val="16"/>
              </w:rPr>
            </w:pPr>
            <w:r w:rsidRPr="00CB5EE2">
              <w:rPr>
                <w:sz w:val="16"/>
                <w:szCs w:val="16"/>
              </w:rPr>
              <w:t>54 500,00</w:t>
            </w:r>
          </w:p>
        </w:tc>
        <w:tc>
          <w:tcPr>
            <w:tcW w:w="302" w:type="pct"/>
            <w:tcBorders>
              <w:top w:val="nil"/>
              <w:left w:val="nil"/>
              <w:bottom w:val="single" w:sz="4" w:space="0" w:color="auto"/>
              <w:right w:val="single" w:sz="4" w:space="0" w:color="auto"/>
            </w:tcBorders>
            <w:shd w:val="clear" w:color="auto" w:fill="auto"/>
            <w:vAlign w:val="center"/>
            <w:hideMark/>
          </w:tcPr>
          <w:p w14:paraId="27A16CD0" w14:textId="77777777" w:rsidR="00CB5EE2" w:rsidRPr="00CB5EE2" w:rsidRDefault="00CB5EE2" w:rsidP="00CB5EE2">
            <w:pPr>
              <w:jc w:val="center"/>
              <w:rPr>
                <w:sz w:val="16"/>
                <w:szCs w:val="16"/>
              </w:rPr>
            </w:pPr>
            <w:r w:rsidRPr="00CB5EE2">
              <w:rPr>
                <w:sz w:val="16"/>
                <w:szCs w:val="16"/>
              </w:rPr>
              <w:t>54 500,00</w:t>
            </w:r>
          </w:p>
        </w:tc>
        <w:tc>
          <w:tcPr>
            <w:tcW w:w="330" w:type="pct"/>
            <w:tcBorders>
              <w:top w:val="nil"/>
              <w:left w:val="nil"/>
              <w:bottom w:val="single" w:sz="4" w:space="0" w:color="auto"/>
              <w:right w:val="single" w:sz="4" w:space="0" w:color="auto"/>
            </w:tcBorders>
            <w:shd w:val="clear" w:color="auto" w:fill="auto"/>
            <w:vAlign w:val="center"/>
            <w:hideMark/>
          </w:tcPr>
          <w:p w14:paraId="76D83A6E" w14:textId="77777777" w:rsidR="00CB5EE2" w:rsidRPr="00CB5EE2" w:rsidRDefault="00CB5EE2" w:rsidP="00CB5EE2">
            <w:pPr>
              <w:jc w:val="center"/>
              <w:rPr>
                <w:sz w:val="16"/>
                <w:szCs w:val="16"/>
              </w:rPr>
            </w:pPr>
            <w:r w:rsidRPr="00CB5EE2">
              <w:rPr>
                <w:sz w:val="16"/>
                <w:szCs w:val="16"/>
              </w:rPr>
              <w:t>100,0</w:t>
            </w:r>
          </w:p>
        </w:tc>
        <w:tc>
          <w:tcPr>
            <w:tcW w:w="323" w:type="pct"/>
            <w:tcBorders>
              <w:top w:val="nil"/>
              <w:left w:val="nil"/>
              <w:bottom w:val="single" w:sz="4" w:space="0" w:color="auto"/>
              <w:right w:val="single" w:sz="4" w:space="0" w:color="auto"/>
            </w:tcBorders>
            <w:shd w:val="clear" w:color="auto" w:fill="auto"/>
            <w:vAlign w:val="center"/>
            <w:hideMark/>
          </w:tcPr>
          <w:p w14:paraId="60468A1E" w14:textId="77777777" w:rsidR="00CB5EE2" w:rsidRPr="00CB5EE2" w:rsidRDefault="00CB5EE2" w:rsidP="00CB5EE2">
            <w:pPr>
              <w:jc w:val="center"/>
              <w:rPr>
                <w:sz w:val="16"/>
                <w:szCs w:val="16"/>
              </w:rPr>
            </w:pPr>
            <w:r w:rsidRPr="00CB5EE2">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14:paraId="0D2D79FE" w14:textId="77777777" w:rsidR="00CB5EE2" w:rsidRPr="00CB5EE2" w:rsidRDefault="00CB5EE2" w:rsidP="00CB5EE2">
            <w:pPr>
              <w:jc w:val="center"/>
              <w:rPr>
                <w:sz w:val="16"/>
                <w:szCs w:val="16"/>
              </w:rPr>
            </w:pPr>
            <w:r w:rsidRPr="00CB5EE2">
              <w:rPr>
                <w:sz w:val="16"/>
                <w:szCs w:val="16"/>
              </w:rPr>
              <w:t>58 500,00</w:t>
            </w:r>
          </w:p>
        </w:tc>
        <w:tc>
          <w:tcPr>
            <w:tcW w:w="302" w:type="pct"/>
            <w:tcBorders>
              <w:top w:val="nil"/>
              <w:left w:val="nil"/>
              <w:bottom w:val="single" w:sz="4" w:space="0" w:color="auto"/>
              <w:right w:val="single" w:sz="4" w:space="0" w:color="auto"/>
            </w:tcBorders>
            <w:shd w:val="clear" w:color="auto" w:fill="auto"/>
            <w:vAlign w:val="center"/>
            <w:hideMark/>
          </w:tcPr>
          <w:p w14:paraId="24ADB7A1" w14:textId="77777777" w:rsidR="00CB5EE2" w:rsidRPr="00CB5EE2" w:rsidRDefault="00CB5EE2" w:rsidP="00CB5EE2">
            <w:pPr>
              <w:jc w:val="center"/>
              <w:rPr>
                <w:sz w:val="16"/>
                <w:szCs w:val="16"/>
              </w:rPr>
            </w:pPr>
            <w:r w:rsidRPr="00CB5EE2">
              <w:rPr>
                <w:sz w:val="16"/>
                <w:szCs w:val="16"/>
              </w:rPr>
              <w:t>56 771,37</w:t>
            </w:r>
          </w:p>
        </w:tc>
        <w:tc>
          <w:tcPr>
            <w:tcW w:w="330" w:type="pct"/>
            <w:tcBorders>
              <w:top w:val="nil"/>
              <w:left w:val="nil"/>
              <w:bottom w:val="single" w:sz="4" w:space="0" w:color="auto"/>
              <w:right w:val="single" w:sz="4" w:space="0" w:color="auto"/>
            </w:tcBorders>
            <w:shd w:val="clear" w:color="auto" w:fill="auto"/>
            <w:vAlign w:val="center"/>
            <w:hideMark/>
          </w:tcPr>
          <w:p w14:paraId="376A515D" w14:textId="77777777" w:rsidR="00CB5EE2" w:rsidRPr="00CB5EE2" w:rsidRDefault="00CB5EE2" w:rsidP="00CB5EE2">
            <w:pPr>
              <w:jc w:val="center"/>
              <w:rPr>
                <w:sz w:val="16"/>
                <w:szCs w:val="16"/>
              </w:rPr>
            </w:pPr>
            <w:r w:rsidRPr="00CB5EE2">
              <w:rPr>
                <w:sz w:val="16"/>
                <w:szCs w:val="16"/>
              </w:rPr>
              <w:t>97,0</w:t>
            </w:r>
          </w:p>
        </w:tc>
        <w:tc>
          <w:tcPr>
            <w:tcW w:w="323" w:type="pct"/>
            <w:tcBorders>
              <w:top w:val="nil"/>
              <w:left w:val="nil"/>
              <w:bottom w:val="single" w:sz="4" w:space="0" w:color="auto"/>
              <w:right w:val="single" w:sz="4" w:space="0" w:color="auto"/>
            </w:tcBorders>
            <w:shd w:val="clear" w:color="auto" w:fill="auto"/>
            <w:vAlign w:val="center"/>
            <w:hideMark/>
          </w:tcPr>
          <w:p w14:paraId="04C02745" w14:textId="77777777" w:rsidR="00CB5EE2" w:rsidRPr="00CB5EE2" w:rsidRDefault="00CB5EE2" w:rsidP="00CB5EE2">
            <w:pPr>
              <w:jc w:val="center"/>
              <w:rPr>
                <w:sz w:val="16"/>
                <w:szCs w:val="16"/>
              </w:rPr>
            </w:pPr>
            <w:r w:rsidRPr="00CB5EE2">
              <w:rPr>
                <w:sz w:val="16"/>
                <w:szCs w:val="16"/>
              </w:rPr>
              <w:t>1 728,63</w:t>
            </w:r>
          </w:p>
        </w:tc>
      </w:tr>
      <w:tr w:rsidR="0035276B" w:rsidRPr="00CB5EE2" w14:paraId="150F5BFC"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0C10C4EB" w14:textId="77777777" w:rsidR="00CB5EE2" w:rsidRPr="00CB5EE2" w:rsidRDefault="00CB5EE2" w:rsidP="00CB5EE2">
            <w:pPr>
              <w:jc w:val="center"/>
              <w:rPr>
                <w:sz w:val="16"/>
                <w:szCs w:val="16"/>
              </w:rPr>
            </w:pPr>
            <w:r w:rsidRPr="00CB5EE2">
              <w:rPr>
                <w:sz w:val="16"/>
                <w:szCs w:val="16"/>
              </w:rPr>
              <w:t>17</w:t>
            </w:r>
          </w:p>
        </w:tc>
        <w:tc>
          <w:tcPr>
            <w:tcW w:w="870" w:type="pct"/>
            <w:tcBorders>
              <w:top w:val="nil"/>
              <w:left w:val="nil"/>
              <w:bottom w:val="single" w:sz="4" w:space="0" w:color="auto"/>
              <w:right w:val="single" w:sz="4" w:space="0" w:color="auto"/>
            </w:tcBorders>
            <w:shd w:val="clear" w:color="auto" w:fill="auto"/>
            <w:vAlign w:val="center"/>
            <w:hideMark/>
          </w:tcPr>
          <w:p w14:paraId="7A5F1328" w14:textId="77777777" w:rsidR="00CB5EE2" w:rsidRPr="00CB5EE2" w:rsidRDefault="00CB5EE2" w:rsidP="00CB5EE2">
            <w:pPr>
              <w:rPr>
                <w:sz w:val="16"/>
                <w:szCs w:val="16"/>
              </w:rPr>
            </w:pPr>
            <w:r w:rsidRPr="00CB5EE2">
              <w:rPr>
                <w:sz w:val="16"/>
                <w:szCs w:val="16"/>
              </w:rPr>
              <w:t>Дорожное хозяйство (дорожные фонды)</w:t>
            </w:r>
          </w:p>
        </w:tc>
        <w:tc>
          <w:tcPr>
            <w:tcW w:w="203" w:type="pct"/>
            <w:tcBorders>
              <w:top w:val="nil"/>
              <w:left w:val="nil"/>
              <w:bottom w:val="single" w:sz="4" w:space="0" w:color="auto"/>
              <w:right w:val="single" w:sz="4" w:space="0" w:color="auto"/>
            </w:tcBorders>
            <w:shd w:val="clear" w:color="auto" w:fill="auto"/>
            <w:vAlign w:val="center"/>
            <w:hideMark/>
          </w:tcPr>
          <w:p w14:paraId="2C6ED0AE" w14:textId="77777777" w:rsidR="00CB5EE2" w:rsidRPr="0035276B" w:rsidRDefault="00CB5EE2" w:rsidP="00CB5EE2">
            <w:pPr>
              <w:jc w:val="center"/>
              <w:rPr>
                <w:sz w:val="16"/>
                <w:szCs w:val="16"/>
              </w:rPr>
            </w:pPr>
            <w:r w:rsidRPr="0035276B">
              <w:rPr>
                <w:sz w:val="16"/>
                <w:szCs w:val="16"/>
              </w:rPr>
              <w:t>0409</w:t>
            </w:r>
          </w:p>
        </w:tc>
        <w:tc>
          <w:tcPr>
            <w:tcW w:w="309" w:type="pct"/>
            <w:tcBorders>
              <w:top w:val="nil"/>
              <w:left w:val="nil"/>
              <w:bottom w:val="single" w:sz="4" w:space="0" w:color="auto"/>
              <w:right w:val="single" w:sz="4" w:space="0" w:color="auto"/>
            </w:tcBorders>
            <w:shd w:val="clear" w:color="auto" w:fill="auto"/>
            <w:vAlign w:val="center"/>
            <w:hideMark/>
          </w:tcPr>
          <w:p w14:paraId="32487376" w14:textId="77777777" w:rsidR="00CB5EE2" w:rsidRPr="00CB5EE2" w:rsidRDefault="00CB5EE2" w:rsidP="00CB5EE2">
            <w:pPr>
              <w:jc w:val="center"/>
              <w:rPr>
                <w:sz w:val="16"/>
                <w:szCs w:val="16"/>
              </w:rPr>
            </w:pPr>
            <w:r w:rsidRPr="00CB5EE2">
              <w:rPr>
                <w:sz w:val="16"/>
                <w:szCs w:val="16"/>
              </w:rPr>
              <w:t>110 743,06</w:t>
            </w:r>
          </w:p>
        </w:tc>
        <w:tc>
          <w:tcPr>
            <w:tcW w:w="302" w:type="pct"/>
            <w:tcBorders>
              <w:top w:val="nil"/>
              <w:left w:val="nil"/>
              <w:bottom w:val="single" w:sz="4" w:space="0" w:color="auto"/>
              <w:right w:val="single" w:sz="4" w:space="0" w:color="auto"/>
            </w:tcBorders>
            <w:shd w:val="clear" w:color="auto" w:fill="auto"/>
            <w:vAlign w:val="center"/>
            <w:hideMark/>
          </w:tcPr>
          <w:p w14:paraId="20823DF3" w14:textId="77777777" w:rsidR="00CB5EE2" w:rsidRPr="00CB5EE2" w:rsidRDefault="00CB5EE2" w:rsidP="00CB5EE2">
            <w:pPr>
              <w:jc w:val="center"/>
              <w:rPr>
                <w:sz w:val="16"/>
                <w:szCs w:val="16"/>
              </w:rPr>
            </w:pPr>
            <w:r w:rsidRPr="00CB5EE2">
              <w:rPr>
                <w:sz w:val="16"/>
                <w:szCs w:val="16"/>
              </w:rPr>
              <w:t>110 740,46</w:t>
            </w:r>
          </w:p>
        </w:tc>
        <w:tc>
          <w:tcPr>
            <w:tcW w:w="330" w:type="pct"/>
            <w:tcBorders>
              <w:top w:val="nil"/>
              <w:left w:val="nil"/>
              <w:bottom w:val="single" w:sz="4" w:space="0" w:color="auto"/>
              <w:right w:val="single" w:sz="4" w:space="0" w:color="auto"/>
            </w:tcBorders>
            <w:shd w:val="clear" w:color="auto" w:fill="auto"/>
            <w:vAlign w:val="center"/>
            <w:hideMark/>
          </w:tcPr>
          <w:p w14:paraId="3F8F6314" w14:textId="77777777" w:rsidR="00CB5EE2" w:rsidRPr="00CB5EE2" w:rsidRDefault="00CB5EE2" w:rsidP="00CB5EE2">
            <w:pPr>
              <w:jc w:val="center"/>
              <w:rPr>
                <w:sz w:val="16"/>
                <w:szCs w:val="16"/>
              </w:rPr>
            </w:pPr>
            <w:r w:rsidRPr="00CB5EE2">
              <w:rPr>
                <w:sz w:val="16"/>
                <w:szCs w:val="16"/>
              </w:rPr>
              <w:t>100,0</w:t>
            </w:r>
          </w:p>
        </w:tc>
        <w:tc>
          <w:tcPr>
            <w:tcW w:w="323" w:type="pct"/>
            <w:tcBorders>
              <w:top w:val="nil"/>
              <w:left w:val="nil"/>
              <w:bottom w:val="single" w:sz="4" w:space="0" w:color="auto"/>
              <w:right w:val="single" w:sz="4" w:space="0" w:color="auto"/>
            </w:tcBorders>
            <w:shd w:val="clear" w:color="auto" w:fill="auto"/>
            <w:vAlign w:val="center"/>
            <w:hideMark/>
          </w:tcPr>
          <w:p w14:paraId="7AD8BAE6" w14:textId="77777777" w:rsidR="00CB5EE2" w:rsidRPr="00CB5EE2" w:rsidRDefault="00CB5EE2" w:rsidP="00CB5EE2">
            <w:pPr>
              <w:jc w:val="center"/>
              <w:rPr>
                <w:sz w:val="16"/>
                <w:szCs w:val="16"/>
              </w:rPr>
            </w:pPr>
            <w:r w:rsidRPr="00CB5EE2">
              <w:rPr>
                <w:sz w:val="16"/>
                <w:szCs w:val="16"/>
              </w:rPr>
              <w:t>2,60</w:t>
            </w:r>
          </w:p>
        </w:tc>
        <w:tc>
          <w:tcPr>
            <w:tcW w:w="309" w:type="pct"/>
            <w:tcBorders>
              <w:top w:val="nil"/>
              <w:left w:val="nil"/>
              <w:bottom w:val="single" w:sz="4" w:space="0" w:color="auto"/>
              <w:right w:val="single" w:sz="4" w:space="0" w:color="auto"/>
            </w:tcBorders>
            <w:shd w:val="clear" w:color="auto" w:fill="auto"/>
            <w:vAlign w:val="center"/>
            <w:hideMark/>
          </w:tcPr>
          <w:p w14:paraId="6786F214" w14:textId="77777777" w:rsidR="00CB5EE2" w:rsidRPr="00CB5EE2" w:rsidRDefault="00CB5EE2" w:rsidP="00CB5EE2">
            <w:pPr>
              <w:jc w:val="center"/>
              <w:rPr>
                <w:sz w:val="16"/>
                <w:szCs w:val="16"/>
              </w:rPr>
            </w:pPr>
            <w:r w:rsidRPr="00CB5EE2">
              <w:rPr>
                <w:sz w:val="16"/>
                <w:szCs w:val="16"/>
              </w:rPr>
              <w:t>148 778,24</w:t>
            </w:r>
          </w:p>
        </w:tc>
        <w:tc>
          <w:tcPr>
            <w:tcW w:w="302" w:type="pct"/>
            <w:tcBorders>
              <w:top w:val="nil"/>
              <w:left w:val="nil"/>
              <w:bottom w:val="single" w:sz="4" w:space="0" w:color="auto"/>
              <w:right w:val="single" w:sz="4" w:space="0" w:color="auto"/>
            </w:tcBorders>
            <w:shd w:val="clear" w:color="auto" w:fill="auto"/>
            <w:vAlign w:val="center"/>
            <w:hideMark/>
          </w:tcPr>
          <w:p w14:paraId="3F01D217" w14:textId="77777777" w:rsidR="00CB5EE2" w:rsidRPr="00CB5EE2" w:rsidRDefault="00CB5EE2" w:rsidP="00CB5EE2">
            <w:pPr>
              <w:jc w:val="center"/>
              <w:rPr>
                <w:sz w:val="16"/>
                <w:szCs w:val="16"/>
              </w:rPr>
            </w:pPr>
            <w:r w:rsidRPr="00CB5EE2">
              <w:rPr>
                <w:sz w:val="16"/>
                <w:szCs w:val="16"/>
              </w:rPr>
              <w:t>148 698,53</w:t>
            </w:r>
          </w:p>
        </w:tc>
        <w:tc>
          <w:tcPr>
            <w:tcW w:w="330" w:type="pct"/>
            <w:tcBorders>
              <w:top w:val="nil"/>
              <w:left w:val="nil"/>
              <w:bottom w:val="single" w:sz="4" w:space="0" w:color="auto"/>
              <w:right w:val="single" w:sz="4" w:space="0" w:color="auto"/>
            </w:tcBorders>
            <w:shd w:val="clear" w:color="auto" w:fill="auto"/>
            <w:vAlign w:val="center"/>
            <w:hideMark/>
          </w:tcPr>
          <w:p w14:paraId="43E59A9E" w14:textId="77777777" w:rsidR="00CB5EE2" w:rsidRPr="00CB5EE2" w:rsidRDefault="00CB5EE2" w:rsidP="00CB5EE2">
            <w:pPr>
              <w:jc w:val="center"/>
              <w:rPr>
                <w:sz w:val="16"/>
                <w:szCs w:val="16"/>
              </w:rPr>
            </w:pPr>
            <w:r w:rsidRPr="00CB5EE2">
              <w:rPr>
                <w:sz w:val="16"/>
                <w:szCs w:val="16"/>
              </w:rPr>
              <w:t>99,9</w:t>
            </w:r>
          </w:p>
        </w:tc>
        <w:tc>
          <w:tcPr>
            <w:tcW w:w="323" w:type="pct"/>
            <w:tcBorders>
              <w:top w:val="nil"/>
              <w:left w:val="nil"/>
              <w:bottom w:val="single" w:sz="4" w:space="0" w:color="auto"/>
              <w:right w:val="single" w:sz="4" w:space="0" w:color="auto"/>
            </w:tcBorders>
            <w:shd w:val="clear" w:color="auto" w:fill="auto"/>
            <w:vAlign w:val="center"/>
            <w:hideMark/>
          </w:tcPr>
          <w:p w14:paraId="5A696634" w14:textId="77777777" w:rsidR="00CB5EE2" w:rsidRPr="00CB5EE2" w:rsidRDefault="00CB5EE2" w:rsidP="00CB5EE2">
            <w:pPr>
              <w:jc w:val="center"/>
              <w:rPr>
                <w:sz w:val="16"/>
                <w:szCs w:val="16"/>
              </w:rPr>
            </w:pPr>
            <w:r w:rsidRPr="00CB5EE2">
              <w:rPr>
                <w:sz w:val="16"/>
                <w:szCs w:val="16"/>
              </w:rPr>
              <w:t>79,70</w:t>
            </w:r>
          </w:p>
        </w:tc>
        <w:tc>
          <w:tcPr>
            <w:tcW w:w="309" w:type="pct"/>
            <w:tcBorders>
              <w:top w:val="nil"/>
              <w:left w:val="nil"/>
              <w:bottom w:val="single" w:sz="4" w:space="0" w:color="auto"/>
              <w:right w:val="single" w:sz="4" w:space="0" w:color="auto"/>
            </w:tcBorders>
            <w:shd w:val="clear" w:color="auto" w:fill="auto"/>
            <w:vAlign w:val="center"/>
            <w:hideMark/>
          </w:tcPr>
          <w:p w14:paraId="1882CBAF" w14:textId="77777777" w:rsidR="00CB5EE2" w:rsidRPr="00CB5EE2" w:rsidRDefault="00CB5EE2" w:rsidP="00CB5EE2">
            <w:pPr>
              <w:jc w:val="center"/>
              <w:rPr>
                <w:sz w:val="16"/>
                <w:szCs w:val="16"/>
              </w:rPr>
            </w:pPr>
            <w:r w:rsidRPr="00CB5EE2">
              <w:rPr>
                <w:sz w:val="16"/>
                <w:szCs w:val="16"/>
              </w:rPr>
              <w:t>187 288,99</w:t>
            </w:r>
          </w:p>
        </w:tc>
        <w:tc>
          <w:tcPr>
            <w:tcW w:w="302" w:type="pct"/>
            <w:tcBorders>
              <w:top w:val="nil"/>
              <w:left w:val="nil"/>
              <w:bottom w:val="single" w:sz="4" w:space="0" w:color="auto"/>
              <w:right w:val="single" w:sz="4" w:space="0" w:color="auto"/>
            </w:tcBorders>
            <w:shd w:val="clear" w:color="auto" w:fill="auto"/>
            <w:vAlign w:val="center"/>
            <w:hideMark/>
          </w:tcPr>
          <w:p w14:paraId="6CCCB68A" w14:textId="77777777" w:rsidR="00CB5EE2" w:rsidRPr="00CB5EE2" w:rsidRDefault="00CB5EE2" w:rsidP="00CB5EE2">
            <w:pPr>
              <w:jc w:val="center"/>
              <w:rPr>
                <w:sz w:val="16"/>
                <w:szCs w:val="16"/>
              </w:rPr>
            </w:pPr>
            <w:r w:rsidRPr="00CB5EE2">
              <w:rPr>
                <w:sz w:val="16"/>
                <w:szCs w:val="16"/>
              </w:rPr>
              <w:t>178 917,35</w:t>
            </w:r>
          </w:p>
        </w:tc>
        <w:tc>
          <w:tcPr>
            <w:tcW w:w="330" w:type="pct"/>
            <w:tcBorders>
              <w:top w:val="nil"/>
              <w:left w:val="nil"/>
              <w:bottom w:val="single" w:sz="4" w:space="0" w:color="auto"/>
              <w:right w:val="single" w:sz="4" w:space="0" w:color="auto"/>
            </w:tcBorders>
            <w:shd w:val="clear" w:color="auto" w:fill="auto"/>
            <w:vAlign w:val="center"/>
            <w:hideMark/>
          </w:tcPr>
          <w:p w14:paraId="0483AE4B" w14:textId="77777777" w:rsidR="00CB5EE2" w:rsidRPr="00CB5EE2" w:rsidRDefault="00CB5EE2" w:rsidP="00CB5EE2">
            <w:pPr>
              <w:jc w:val="center"/>
              <w:rPr>
                <w:sz w:val="16"/>
                <w:szCs w:val="16"/>
              </w:rPr>
            </w:pPr>
            <w:r w:rsidRPr="00CB5EE2">
              <w:rPr>
                <w:sz w:val="16"/>
                <w:szCs w:val="16"/>
              </w:rPr>
              <w:t>95,5</w:t>
            </w:r>
          </w:p>
        </w:tc>
        <w:tc>
          <w:tcPr>
            <w:tcW w:w="323" w:type="pct"/>
            <w:tcBorders>
              <w:top w:val="nil"/>
              <w:left w:val="nil"/>
              <w:bottom w:val="single" w:sz="4" w:space="0" w:color="auto"/>
              <w:right w:val="single" w:sz="4" w:space="0" w:color="auto"/>
            </w:tcBorders>
            <w:shd w:val="clear" w:color="auto" w:fill="auto"/>
            <w:vAlign w:val="center"/>
            <w:hideMark/>
          </w:tcPr>
          <w:p w14:paraId="4AC224EC" w14:textId="77777777" w:rsidR="00CB5EE2" w:rsidRPr="00CB5EE2" w:rsidRDefault="00CB5EE2" w:rsidP="00CB5EE2">
            <w:pPr>
              <w:jc w:val="center"/>
              <w:rPr>
                <w:sz w:val="16"/>
                <w:szCs w:val="16"/>
              </w:rPr>
            </w:pPr>
            <w:r w:rsidRPr="00CB5EE2">
              <w:rPr>
                <w:sz w:val="16"/>
                <w:szCs w:val="16"/>
              </w:rPr>
              <w:t>8 371,64</w:t>
            </w:r>
          </w:p>
        </w:tc>
      </w:tr>
      <w:tr w:rsidR="0035276B" w:rsidRPr="00CB5EE2" w14:paraId="05BFB371"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09489BC1" w14:textId="77777777" w:rsidR="00CB5EE2" w:rsidRPr="00CB5EE2" w:rsidRDefault="00CB5EE2" w:rsidP="00CB5EE2">
            <w:pPr>
              <w:jc w:val="center"/>
              <w:rPr>
                <w:sz w:val="16"/>
                <w:szCs w:val="16"/>
              </w:rPr>
            </w:pPr>
            <w:r w:rsidRPr="00CB5EE2">
              <w:rPr>
                <w:sz w:val="16"/>
                <w:szCs w:val="16"/>
              </w:rPr>
              <w:t>18</w:t>
            </w:r>
          </w:p>
        </w:tc>
        <w:tc>
          <w:tcPr>
            <w:tcW w:w="870" w:type="pct"/>
            <w:tcBorders>
              <w:top w:val="nil"/>
              <w:left w:val="nil"/>
              <w:bottom w:val="single" w:sz="4" w:space="0" w:color="auto"/>
              <w:right w:val="single" w:sz="4" w:space="0" w:color="auto"/>
            </w:tcBorders>
            <w:shd w:val="clear" w:color="auto" w:fill="auto"/>
            <w:vAlign w:val="center"/>
            <w:hideMark/>
          </w:tcPr>
          <w:p w14:paraId="418C0059" w14:textId="77777777" w:rsidR="00CB5EE2" w:rsidRPr="00CB5EE2" w:rsidRDefault="00CB5EE2" w:rsidP="00CB5EE2">
            <w:pPr>
              <w:rPr>
                <w:sz w:val="16"/>
                <w:szCs w:val="16"/>
              </w:rPr>
            </w:pPr>
            <w:r w:rsidRPr="00CB5EE2">
              <w:rPr>
                <w:sz w:val="16"/>
                <w:szCs w:val="16"/>
              </w:rPr>
              <w:t>Другие вопросы в области национальной экономики</w:t>
            </w:r>
          </w:p>
        </w:tc>
        <w:tc>
          <w:tcPr>
            <w:tcW w:w="203" w:type="pct"/>
            <w:tcBorders>
              <w:top w:val="nil"/>
              <w:left w:val="nil"/>
              <w:bottom w:val="single" w:sz="4" w:space="0" w:color="auto"/>
              <w:right w:val="single" w:sz="4" w:space="0" w:color="auto"/>
            </w:tcBorders>
            <w:shd w:val="clear" w:color="auto" w:fill="auto"/>
            <w:vAlign w:val="center"/>
            <w:hideMark/>
          </w:tcPr>
          <w:p w14:paraId="32F629E1" w14:textId="77777777" w:rsidR="00CB5EE2" w:rsidRPr="0035276B" w:rsidRDefault="00CB5EE2" w:rsidP="00CB5EE2">
            <w:pPr>
              <w:jc w:val="center"/>
              <w:rPr>
                <w:sz w:val="16"/>
                <w:szCs w:val="16"/>
              </w:rPr>
            </w:pPr>
            <w:r w:rsidRPr="0035276B">
              <w:rPr>
                <w:sz w:val="16"/>
                <w:szCs w:val="16"/>
              </w:rPr>
              <w:t>0412</w:t>
            </w:r>
          </w:p>
        </w:tc>
        <w:tc>
          <w:tcPr>
            <w:tcW w:w="309" w:type="pct"/>
            <w:tcBorders>
              <w:top w:val="nil"/>
              <w:left w:val="nil"/>
              <w:bottom w:val="single" w:sz="4" w:space="0" w:color="auto"/>
              <w:right w:val="single" w:sz="4" w:space="0" w:color="auto"/>
            </w:tcBorders>
            <w:shd w:val="clear" w:color="auto" w:fill="auto"/>
            <w:vAlign w:val="center"/>
            <w:hideMark/>
          </w:tcPr>
          <w:p w14:paraId="28B16485" w14:textId="77777777" w:rsidR="00CB5EE2" w:rsidRPr="00CB5EE2" w:rsidRDefault="00CB5EE2" w:rsidP="00CB5EE2">
            <w:pPr>
              <w:jc w:val="center"/>
              <w:rPr>
                <w:sz w:val="16"/>
                <w:szCs w:val="16"/>
              </w:rPr>
            </w:pPr>
            <w:r w:rsidRPr="00CB5EE2">
              <w:rPr>
                <w:sz w:val="16"/>
                <w:szCs w:val="16"/>
              </w:rPr>
              <w:t>28 637,40</w:t>
            </w:r>
          </w:p>
        </w:tc>
        <w:tc>
          <w:tcPr>
            <w:tcW w:w="302" w:type="pct"/>
            <w:tcBorders>
              <w:top w:val="nil"/>
              <w:left w:val="nil"/>
              <w:bottom w:val="single" w:sz="4" w:space="0" w:color="auto"/>
              <w:right w:val="single" w:sz="4" w:space="0" w:color="auto"/>
            </w:tcBorders>
            <w:shd w:val="clear" w:color="auto" w:fill="auto"/>
            <w:vAlign w:val="center"/>
            <w:hideMark/>
          </w:tcPr>
          <w:p w14:paraId="386A1C9B" w14:textId="77777777" w:rsidR="00CB5EE2" w:rsidRPr="00CB5EE2" w:rsidRDefault="00CB5EE2" w:rsidP="00CB5EE2">
            <w:pPr>
              <w:jc w:val="center"/>
              <w:rPr>
                <w:sz w:val="16"/>
                <w:szCs w:val="16"/>
              </w:rPr>
            </w:pPr>
            <w:r w:rsidRPr="00CB5EE2">
              <w:rPr>
                <w:sz w:val="16"/>
                <w:szCs w:val="16"/>
              </w:rPr>
              <w:t>27 822,03</w:t>
            </w:r>
          </w:p>
        </w:tc>
        <w:tc>
          <w:tcPr>
            <w:tcW w:w="330" w:type="pct"/>
            <w:tcBorders>
              <w:top w:val="nil"/>
              <w:left w:val="nil"/>
              <w:bottom w:val="single" w:sz="4" w:space="0" w:color="auto"/>
              <w:right w:val="single" w:sz="4" w:space="0" w:color="auto"/>
            </w:tcBorders>
            <w:shd w:val="clear" w:color="auto" w:fill="auto"/>
            <w:vAlign w:val="center"/>
            <w:hideMark/>
          </w:tcPr>
          <w:p w14:paraId="59D83B6D" w14:textId="77777777" w:rsidR="00CB5EE2" w:rsidRPr="00CB5EE2" w:rsidRDefault="00CB5EE2" w:rsidP="00CB5EE2">
            <w:pPr>
              <w:jc w:val="center"/>
              <w:rPr>
                <w:sz w:val="16"/>
                <w:szCs w:val="16"/>
              </w:rPr>
            </w:pPr>
            <w:r w:rsidRPr="00CB5EE2">
              <w:rPr>
                <w:sz w:val="16"/>
                <w:szCs w:val="16"/>
              </w:rPr>
              <w:t>97,2</w:t>
            </w:r>
          </w:p>
        </w:tc>
        <w:tc>
          <w:tcPr>
            <w:tcW w:w="323" w:type="pct"/>
            <w:tcBorders>
              <w:top w:val="nil"/>
              <w:left w:val="nil"/>
              <w:bottom w:val="single" w:sz="4" w:space="0" w:color="auto"/>
              <w:right w:val="single" w:sz="4" w:space="0" w:color="auto"/>
            </w:tcBorders>
            <w:shd w:val="clear" w:color="auto" w:fill="auto"/>
            <w:vAlign w:val="center"/>
            <w:hideMark/>
          </w:tcPr>
          <w:p w14:paraId="576CAB9F" w14:textId="77777777" w:rsidR="00CB5EE2" w:rsidRPr="00CB5EE2" w:rsidRDefault="00CB5EE2" w:rsidP="00CB5EE2">
            <w:pPr>
              <w:jc w:val="center"/>
              <w:rPr>
                <w:sz w:val="16"/>
                <w:szCs w:val="16"/>
              </w:rPr>
            </w:pPr>
            <w:r w:rsidRPr="00CB5EE2">
              <w:rPr>
                <w:sz w:val="16"/>
                <w:szCs w:val="16"/>
              </w:rPr>
              <w:t>815,37</w:t>
            </w:r>
          </w:p>
        </w:tc>
        <w:tc>
          <w:tcPr>
            <w:tcW w:w="309" w:type="pct"/>
            <w:tcBorders>
              <w:top w:val="nil"/>
              <w:left w:val="nil"/>
              <w:bottom w:val="single" w:sz="4" w:space="0" w:color="auto"/>
              <w:right w:val="single" w:sz="4" w:space="0" w:color="auto"/>
            </w:tcBorders>
            <w:shd w:val="clear" w:color="auto" w:fill="auto"/>
            <w:vAlign w:val="center"/>
            <w:hideMark/>
          </w:tcPr>
          <w:p w14:paraId="7F00E998" w14:textId="77777777" w:rsidR="00CB5EE2" w:rsidRPr="00CB5EE2" w:rsidRDefault="00CB5EE2" w:rsidP="00CB5EE2">
            <w:pPr>
              <w:jc w:val="center"/>
              <w:rPr>
                <w:sz w:val="16"/>
                <w:szCs w:val="16"/>
              </w:rPr>
            </w:pPr>
            <w:r w:rsidRPr="00CB5EE2">
              <w:rPr>
                <w:sz w:val="16"/>
                <w:szCs w:val="16"/>
              </w:rPr>
              <w:t>20 629,61</w:t>
            </w:r>
          </w:p>
        </w:tc>
        <w:tc>
          <w:tcPr>
            <w:tcW w:w="302" w:type="pct"/>
            <w:tcBorders>
              <w:top w:val="nil"/>
              <w:left w:val="nil"/>
              <w:bottom w:val="single" w:sz="4" w:space="0" w:color="auto"/>
              <w:right w:val="single" w:sz="4" w:space="0" w:color="auto"/>
            </w:tcBorders>
            <w:shd w:val="clear" w:color="auto" w:fill="auto"/>
            <w:vAlign w:val="center"/>
            <w:hideMark/>
          </w:tcPr>
          <w:p w14:paraId="610E6F91" w14:textId="77777777" w:rsidR="00CB5EE2" w:rsidRPr="00CB5EE2" w:rsidRDefault="00CB5EE2" w:rsidP="00CB5EE2">
            <w:pPr>
              <w:jc w:val="center"/>
              <w:rPr>
                <w:sz w:val="16"/>
                <w:szCs w:val="16"/>
              </w:rPr>
            </w:pPr>
            <w:r w:rsidRPr="00CB5EE2">
              <w:rPr>
                <w:sz w:val="16"/>
                <w:szCs w:val="16"/>
              </w:rPr>
              <w:t>20 094,56</w:t>
            </w:r>
          </w:p>
        </w:tc>
        <w:tc>
          <w:tcPr>
            <w:tcW w:w="330" w:type="pct"/>
            <w:tcBorders>
              <w:top w:val="nil"/>
              <w:left w:val="nil"/>
              <w:bottom w:val="single" w:sz="4" w:space="0" w:color="auto"/>
              <w:right w:val="single" w:sz="4" w:space="0" w:color="auto"/>
            </w:tcBorders>
            <w:shd w:val="clear" w:color="auto" w:fill="auto"/>
            <w:vAlign w:val="center"/>
            <w:hideMark/>
          </w:tcPr>
          <w:p w14:paraId="01DAF78E" w14:textId="77777777" w:rsidR="00CB5EE2" w:rsidRPr="00CB5EE2" w:rsidRDefault="00CB5EE2" w:rsidP="00CB5EE2">
            <w:pPr>
              <w:jc w:val="center"/>
              <w:rPr>
                <w:sz w:val="16"/>
                <w:szCs w:val="16"/>
              </w:rPr>
            </w:pPr>
            <w:r w:rsidRPr="00CB5EE2">
              <w:rPr>
                <w:sz w:val="16"/>
                <w:szCs w:val="16"/>
              </w:rPr>
              <w:t>97,4</w:t>
            </w:r>
          </w:p>
        </w:tc>
        <w:tc>
          <w:tcPr>
            <w:tcW w:w="323" w:type="pct"/>
            <w:tcBorders>
              <w:top w:val="nil"/>
              <w:left w:val="nil"/>
              <w:bottom w:val="single" w:sz="4" w:space="0" w:color="auto"/>
              <w:right w:val="single" w:sz="4" w:space="0" w:color="auto"/>
            </w:tcBorders>
            <w:shd w:val="clear" w:color="auto" w:fill="auto"/>
            <w:vAlign w:val="center"/>
            <w:hideMark/>
          </w:tcPr>
          <w:p w14:paraId="4857A8F3" w14:textId="77777777" w:rsidR="00CB5EE2" w:rsidRPr="00CB5EE2" w:rsidRDefault="00CB5EE2" w:rsidP="00CB5EE2">
            <w:pPr>
              <w:jc w:val="center"/>
              <w:rPr>
                <w:sz w:val="16"/>
                <w:szCs w:val="16"/>
              </w:rPr>
            </w:pPr>
            <w:r w:rsidRPr="00CB5EE2">
              <w:rPr>
                <w:sz w:val="16"/>
                <w:szCs w:val="16"/>
              </w:rPr>
              <w:t>535,05</w:t>
            </w:r>
          </w:p>
        </w:tc>
        <w:tc>
          <w:tcPr>
            <w:tcW w:w="309" w:type="pct"/>
            <w:tcBorders>
              <w:top w:val="nil"/>
              <w:left w:val="nil"/>
              <w:bottom w:val="single" w:sz="4" w:space="0" w:color="auto"/>
              <w:right w:val="single" w:sz="4" w:space="0" w:color="auto"/>
            </w:tcBorders>
            <w:shd w:val="clear" w:color="auto" w:fill="auto"/>
            <w:vAlign w:val="center"/>
            <w:hideMark/>
          </w:tcPr>
          <w:p w14:paraId="65F94C1E" w14:textId="77777777" w:rsidR="00CB5EE2" w:rsidRPr="00CB5EE2" w:rsidRDefault="00CB5EE2" w:rsidP="00CB5EE2">
            <w:pPr>
              <w:jc w:val="center"/>
              <w:rPr>
                <w:sz w:val="16"/>
                <w:szCs w:val="16"/>
              </w:rPr>
            </w:pPr>
            <w:r w:rsidRPr="00CB5EE2">
              <w:rPr>
                <w:sz w:val="16"/>
                <w:szCs w:val="16"/>
              </w:rPr>
              <w:t>97 338,07</w:t>
            </w:r>
          </w:p>
        </w:tc>
        <w:tc>
          <w:tcPr>
            <w:tcW w:w="302" w:type="pct"/>
            <w:tcBorders>
              <w:top w:val="nil"/>
              <w:left w:val="nil"/>
              <w:bottom w:val="single" w:sz="4" w:space="0" w:color="auto"/>
              <w:right w:val="single" w:sz="4" w:space="0" w:color="auto"/>
            </w:tcBorders>
            <w:shd w:val="clear" w:color="auto" w:fill="auto"/>
            <w:vAlign w:val="center"/>
            <w:hideMark/>
          </w:tcPr>
          <w:p w14:paraId="27EA0393" w14:textId="77777777" w:rsidR="00CB5EE2" w:rsidRPr="00CB5EE2" w:rsidRDefault="00CB5EE2" w:rsidP="00CB5EE2">
            <w:pPr>
              <w:jc w:val="center"/>
              <w:rPr>
                <w:sz w:val="16"/>
                <w:szCs w:val="16"/>
              </w:rPr>
            </w:pPr>
            <w:r w:rsidRPr="00CB5EE2">
              <w:rPr>
                <w:sz w:val="16"/>
                <w:szCs w:val="16"/>
              </w:rPr>
              <w:t>95 700,56</w:t>
            </w:r>
          </w:p>
        </w:tc>
        <w:tc>
          <w:tcPr>
            <w:tcW w:w="330" w:type="pct"/>
            <w:tcBorders>
              <w:top w:val="nil"/>
              <w:left w:val="nil"/>
              <w:bottom w:val="single" w:sz="4" w:space="0" w:color="auto"/>
              <w:right w:val="single" w:sz="4" w:space="0" w:color="auto"/>
            </w:tcBorders>
            <w:shd w:val="clear" w:color="auto" w:fill="auto"/>
            <w:vAlign w:val="center"/>
            <w:hideMark/>
          </w:tcPr>
          <w:p w14:paraId="5797EEB9" w14:textId="77777777" w:rsidR="00CB5EE2" w:rsidRPr="00CB5EE2" w:rsidRDefault="00CB5EE2" w:rsidP="00CB5EE2">
            <w:pPr>
              <w:jc w:val="center"/>
              <w:rPr>
                <w:sz w:val="16"/>
                <w:szCs w:val="16"/>
              </w:rPr>
            </w:pPr>
            <w:r w:rsidRPr="00CB5EE2">
              <w:rPr>
                <w:sz w:val="16"/>
                <w:szCs w:val="16"/>
              </w:rPr>
              <w:t>98,3</w:t>
            </w:r>
          </w:p>
        </w:tc>
        <w:tc>
          <w:tcPr>
            <w:tcW w:w="323" w:type="pct"/>
            <w:tcBorders>
              <w:top w:val="nil"/>
              <w:left w:val="nil"/>
              <w:bottom w:val="single" w:sz="4" w:space="0" w:color="auto"/>
              <w:right w:val="single" w:sz="4" w:space="0" w:color="auto"/>
            </w:tcBorders>
            <w:shd w:val="clear" w:color="auto" w:fill="auto"/>
            <w:vAlign w:val="center"/>
            <w:hideMark/>
          </w:tcPr>
          <w:p w14:paraId="7AAE249E" w14:textId="77777777" w:rsidR="00CB5EE2" w:rsidRPr="00CB5EE2" w:rsidRDefault="00CB5EE2" w:rsidP="00CB5EE2">
            <w:pPr>
              <w:jc w:val="center"/>
              <w:rPr>
                <w:sz w:val="16"/>
                <w:szCs w:val="16"/>
              </w:rPr>
            </w:pPr>
            <w:r w:rsidRPr="00CB5EE2">
              <w:rPr>
                <w:sz w:val="16"/>
                <w:szCs w:val="16"/>
              </w:rPr>
              <w:t>1 637,51</w:t>
            </w:r>
          </w:p>
        </w:tc>
      </w:tr>
      <w:tr w:rsidR="0035276B" w:rsidRPr="00CB5EE2" w14:paraId="17255406"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2653BB36" w14:textId="77777777" w:rsidR="00CB5EE2" w:rsidRPr="00CB5EE2" w:rsidRDefault="00CB5EE2" w:rsidP="00CB5EE2">
            <w:pPr>
              <w:jc w:val="center"/>
              <w:rPr>
                <w:b/>
                <w:bCs/>
                <w:sz w:val="16"/>
                <w:szCs w:val="16"/>
              </w:rPr>
            </w:pPr>
            <w:r w:rsidRPr="00CB5EE2">
              <w:rPr>
                <w:b/>
                <w:bCs/>
                <w:sz w:val="16"/>
                <w:szCs w:val="16"/>
              </w:rPr>
              <w:t>19</w:t>
            </w:r>
          </w:p>
        </w:tc>
        <w:tc>
          <w:tcPr>
            <w:tcW w:w="870" w:type="pct"/>
            <w:tcBorders>
              <w:top w:val="nil"/>
              <w:left w:val="nil"/>
              <w:bottom w:val="single" w:sz="4" w:space="0" w:color="auto"/>
              <w:right w:val="single" w:sz="4" w:space="0" w:color="auto"/>
            </w:tcBorders>
            <w:shd w:val="clear" w:color="auto" w:fill="auto"/>
            <w:vAlign w:val="center"/>
            <w:hideMark/>
          </w:tcPr>
          <w:p w14:paraId="7541D331" w14:textId="77777777" w:rsidR="00CB5EE2" w:rsidRPr="00CB5EE2" w:rsidRDefault="00CB5EE2" w:rsidP="00CB5EE2">
            <w:pPr>
              <w:rPr>
                <w:b/>
                <w:bCs/>
                <w:sz w:val="16"/>
                <w:szCs w:val="16"/>
              </w:rPr>
            </w:pPr>
            <w:r w:rsidRPr="00CB5EE2">
              <w:rPr>
                <w:b/>
                <w:bCs/>
                <w:sz w:val="16"/>
                <w:szCs w:val="16"/>
              </w:rPr>
              <w:t>ЖИЛИЩНО-КОММУНАЛЬНОЕ ХОЗЯЙСТВО</w:t>
            </w:r>
          </w:p>
        </w:tc>
        <w:tc>
          <w:tcPr>
            <w:tcW w:w="203" w:type="pct"/>
            <w:tcBorders>
              <w:top w:val="nil"/>
              <w:left w:val="nil"/>
              <w:bottom w:val="single" w:sz="4" w:space="0" w:color="auto"/>
              <w:right w:val="single" w:sz="4" w:space="0" w:color="auto"/>
            </w:tcBorders>
            <w:shd w:val="clear" w:color="auto" w:fill="auto"/>
            <w:vAlign w:val="center"/>
            <w:hideMark/>
          </w:tcPr>
          <w:p w14:paraId="794FF110" w14:textId="77777777" w:rsidR="00CB5EE2" w:rsidRPr="0035276B" w:rsidRDefault="00CB5EE2" w:rsidP="00CB5EE2">
            <w:pPr>
              <w:jc w:val="center"/>
              <w:rPr>
                <w:b/>
                <w:bCs/>
                <w:sz w:val="16"/>
                <w:szCs w:val="16"/>
              </w:rPr>
            </w:pPr>
            <w:r w:rsidRPr="0035276B">
              <w:rPr>
                <w:b/>
                <w:bCs/>
                <w:sz w:val="16"/>
                <w:szCs w:val="16"/>
              </w:rPr>
              <w:t>0500</w:t>
            </w:r>
          </w:p>
        </w:tc>
        <w:tc>
          <w:tcPr>
            <w:tcW w:w="309" w:type="pct"/>
            <w:tcBorders>
              <w:top w:val="nil"/>
              <w:left w:val="nil"/>
              <w:bottom w:val="single" w:sz="4" w:space="0" w:color="auto"/>
              <w:right w:val="single" w:sz="4" w:space="0" w:color="auto"/>
            </w:tcBorders>
            <w:shd w:val="clear" w:color="auto" w:fill="auto"/>
            <w:vAlign w:val="center"/>
            <w:hideMark/>
          </w:tcPr>
          <w:p w14:paraId="0ADFF32B" w14:textId="77777777" w:rsidR="00CB5EE2" w:rsidRPr="00CB5EE2" w:rsidRDefault="00CB5EE2" w:rsidP="00CB5EE2">
            <w:pPr>
              <w:jc w:val="center"/>
              <w:rPr>
                <w:b/>
                <w:bCs/>
                <w:sz w:val="16"/>
                <w:szCs w:val="16"/>
              </w:rPr>
            </w:pPr>
            <w:r w:rsidRPr="00CB5EE2">
              <w:rPr>
                <w:b/>
                <w:bCs/>
                <w:sz w:val="16"/>
                <w:szCs w:val="16"/>
              </w:rPr>
              <w:t>205 852,21</w:t>
            </w:r>
          </w:p>
        </w:tc>
        <w:tc>
          <w:tcPr>
            <w:tcW w:w="302" w:type="pct"/>
            <w:tcBorders>
              <w:top w:val="nil"/>
              <w:left w:val="nil"/>
              <w:bottom w:val="single" w:sz="4" w:space="0" w:color="auto"/>
              <w:right w:val="single" w:sz="4" w:space="0" w:color="auto"/>
            </w:tcBorders>
            <w:shd w:val="clear" w:color="auto" w:fill="auto"/>
            <w:vAlign w:val="center"/>
            <w:hideMark/>
          </w:tcPr>
          <w:p w14:paraId="4C8071F1" w14:textId="77777777" w:rsidR="00CB5EE2" w:rsidRPr="00CB5EE2" w:rsidRDefault="00CB5EE2" w:rsidP="00CB5EE2">
            <w:pPr>
              <w:jc w:val="center"/>
              <w:rPr>
                <w:b/>
                <w:bCs/>
                <w:sz w:val="16"/>
                <w:szCs w:val="16"/>
              </w:rPr>
            </w:pPr>
            <w:r w:rsidRPr="00CB5EE2">
              <w:rPr>
                <w:b/>
                <w:bCs/>
                <w:sz w:val="16"/>
                <w:szCs w:val="16"/>
              </w:rPr>
              <w:t>185 766,64</w:t>
            </w:r>
          </w:p>
        </w:tc>
        <w:tc>
          <w:tcPr>
            <w:tcW w:w="330" w:type="pct"/>
            <w:tcBorders>
              <w:top w:val="nil"/>
              <w:left w:val="nil"/>
              <w:bottom w:val="single" w:sz="4" w:space="0" w:color="auto"/>
              <w:right w:val="single" w:sz="4" w:space="0" w:color="auto"/>
            </w:tcBorders>
            <w:shd w:val="clear" w:color="auto" w:fill="auto"/>
            <w:vAlign w:val="center"/>
            <w:hideMark/>
          </w:tcPr>
          <w:p w14:paraId="76A002AA" w14:textId="77777777" w:rsidR="00CB5EE2" w:rsidRPr="00CB5EE2" w:rsidRDefault="00CB5EE2" w:rsidP="00CB5EE2">
            <w:pPr>
              <w:jc w:val="center"/>
              <w:rPr>
                <w:b/>
                <w:bCs/>
                <w:sz w:val="16"/>
                <w:szCs w:val="16"/>
              </w:rPr>
            </w:pPr>
            <w:r w:rsidRPr="00CB5EE2">
              <w:rPr>
                <w:b/>
                <w:bCs/>
                <w:sz w:val="16"/>
                <w:szCs w:val="16"/>
              </w:rPr>
              <w:t>90,2</w:t>
            </w:r>
          </w:p>
        </w:tc>
        <w:tc>
          <w:tcPr>
            <w:tcW w:w="323" w:type="pct"/>
            <w:tcBorders>
              <w:top w:val="nil"/>
              <w:left w:val="nil"/>
              <w:bottom w:val="single" w:sz="4" w:space="0" w:color="auto"/>
              <w:right w:val="single" w:sz="4" w:space="0" w:color="auto"/>
            </w:tcBorders>
            <w:shd w:val="clear" w:color="auto" w:fill="auto"/>
            <w:vAlign w:val="center"/>
            <w:hideMark/>
          </w:tcPr>
          <w:p w14:paraId="739324F9" w14:textId="77777777" w:rsidR="00CB5EE2" w:rsidRPr="00CB5EE2" w:rsidRDefault="00CB5EE2" w:rsidP="00CB5EE2">
            <w:pPr>
              <w:jc w:val="center"/>
              <w:rPr>
                <w:b/>
                <w:bCs/>
                <w:sz w:val="16"/>
                <w:szCs w:val="16"/>
              </w:rPr>
            </w:pPr>
            <w:r w:rsidRPr="00CB5EE2">
              <w:rPr>
                <w:b/>
                <w:bCs/>
                <w:sz w:val="16"/>
                <w:szCs w:val="16"/>
              </w:rPr>
              <w:t>20085,6</w:t>
            </w:r>
          </w:p>
        </w:tc>
        <w:tc>
          <w:tcPr>
            <w:tcW w:w="309" w:type="pct"/>
            <w:tcBorders>
              <w:top w:val="nil"/>
              <w:left w:val="nil"/>
              <w:bottom w:val="single" w:sz="4" w:space="0" w:color="auto"/>
              <w:right w:val="single" w:sz="4" w:space="0" w:color="auto"/>
            </w:tcBorders>
            <w:shd w:val="clear" w:color="auto" w:fill="auto"/>
            <w:vAlign w:val="center"/>
            <w:hideMark/>
          </w:tcPr>
          <w:p w14:paraId="6EFE4FFA" w14:textId="77777777" w:rsidR="00CB5EE2" w:rsidRPr="00CB5EE2" w:rsidRDefault="00CB5EE2" w:rsidP="00CB5EE2">
            <w:pPr>
              <w:jc w:val="center"/>
              <w:rPr>
                <w:b/>
                <w:bCs/>
                <w:sz w:val="16"/>
                <w:szCs w:val="16"/>
              </w:rPr>
            </w:pPr>
            <w:r w:rsidRPr="00CB5EE2">
              <w:rPr>
                <w:b/>
                <w:bCs/>
                <w:sz w:val="16"/>
                <w:szCs w:val="16"/>
              </w:rPr>
              <w:t>200 288,09</w:t>
            </w:r>
          </w:p>
        </w:tc>
        <w:tc>
          <w:tcPr>
            <w:tcW w:w="302" w:type="pct"/>
            <w:tcBorders>
              <w:top w:val="nil"/>
              <w:left w:val="nil"/>
              <w:bottom w:val="single" w:sz="4" w:space="0" w:color="auto"/>
              <w:right w:val="single" w:sz="4" w:space="0" w:color="auto"/>
            </w:tcBorders>
            <w:shd w:val="clear" w:color="auto" w:fill="auto"/>
            <w:vAlign w:val="center"/>
            <w:hideMark/>
          </w:tcPr>
          <w:p w14:paraId="2D4F1CD6" w14:textId="77777777" w:rsidR="00CB5EE2" w:rsidRPr="00CB5EE2" w:rsidRDefault="00CB5EE2" w:rsidP="00CB5EE2">
            <w:pPr>
              <w:jc w:val="center"/>
              <w:rPr>
                <w:b/>
                <w:bCs/>
                <w:sz w:val="16"/>
                <w:szCs w:val="16"/>
              </w:rPr>
            </w:pPr>
            <w:r w:rsidRPr="00CB5EE2">
              <w:rPr>
                <w:b/>
                <w:bCs/>
                <w:sz w:val="16"/>
                <w:szCs w:val="16"/>
              </w:rPr>
              <w:t>177 490,55</w:t>
            </w:r>
          </w:p>
        </w:tc>
        <w:tc>
          <w:tcPr>
            <w:tcW w:w="330" w:type="pct"/>
            <w:tcBorders>
              <w:top w:val="nil"/>
              <w:left w:val="nil"/>
              <w:bottom w:val="single" w:sz="4" w:space="0" w:color="auto"/>
              <w:right w:val="single" w:sz="4" w:space="0" w:color="auto"/>
            </w:tcBorders>
            <w:shd w:val="clear" w:color="auto" w:fill="auto"/>
            <w:vAlign w:val="center"/>
            <w:hideMark/>
          </w:tcPr>
          <w:p w14:paraId="4F1210B0" w14:textId="77777777" w:rsidR="00CB5EE2" w:rsidRPr="00CB5EE2" w:rsidRDefault="00CB5EE2" w:rsidP="00CB5EE2">
            <w:pPr>
              <w:jc w:val="center"/>
              <w:rPr>
                <w:b/>
                <w:bCs/>
                <w:sz w:val="16"/>
                <w:szCs w:val="16"/>
              </w:rPr>
            </w:pPr>
            <w:r w:rsidRPr="00CB5EE2">
              <w:rPr>
                <w:b/>
                <w:bCs/>
                <w:sz w:val="16"/>
                <w:szCs w:val="16"/>
              </w:rPr>
              <w:t>88,6</w:t>
            </w:r>
          </w:p>
        </w:tc>
        <w:tc>
          <w:tcPr>
            <w:tcW w:w="323" w:type="pct"/>
            <w:tcBorders>
              <w:top w:val="nil"/>
              <w:left w:val="nil"/>
              <w:bottom w:val="single" w:sz="4" w:space="0" w:color="auto"/>
              <w:right w:val="single" w:sz="4" w:space="0" w:color="auto"/>
            </w:tcBorders>
            <w:shd w:val="clear" w:color="auto" w:fill="auto"/>
            <w:vAlign w:val="center"/>
            <w:hideMark/>
          </w:tcPr>
          <w:p w14:paraId="03170CB4" w14:textId="77777777" w:rsidR="00CB5EE2" w:rsidRPr="00CB5EE2" w:rsidRDefault="00CB5EE2" w:rsidP="00CB5EE2">
            <w:pPr>
              <w:jc w:val="center"/>
              <w:rPr>
                <w:b/>
                <w:bCs/>
                <w:sz w:val="16"/>
                <w:szCs w:val="16"/>
              </w:rPr>
            </w:pPr>
            <w:r w:rsidRPr="00CB5EE2">
              <w:rPr>
                <w:b/>
                <w:bCs/>
                <w:sz w:val="16"/>
                <w:szCs w:val="16"/>
              </w:rPr>
              <w:t>22797,5</w:t>
            </w:r>
          </w:p>
        </w:tc>
        <w:tc>
          <w:tcPr>
            <w:tcW w:w="309" w:type="pct"/>
            <w:tcBorders>
              <w:top w:val="nil"/>
              <w:left w:val="nil"/>
              <w:bottom w:val="single" w:sz="4" w:space="0" w:color="auto"/>
              <w:right w:val="single" w:sz="4" w:space="0" w:color="auto"/>
            </w:tcBorders>
            <w:shd w:val="clear" w:color="auto" w:fill="auto"/>
            <w:vAlign w:val="center"/>
            <w:hideMark/>
          </w:tcPr>
          <w:p w14:paraId="264F03EC" w14:textId="77777777" w:rsidR="00CB5EE2" w:rsidRPr="00CB5EE2" w:rsidRDefault="00CB5EE2" w:rsidP="00CB5EE2">
            <w:pPr>
              <w:jc w:val="center"/>
              <w:rPr>
                <w:b/>
                <w:bCs/>
                <w:sz w:val="16"/>
                <w:szCs w:val="16"/>
              </w:rPr>
            </w:pPr>
            <w:r w:rsidRPr="00CB5EE2">
              <w:rPr>
                <w:b/>
                <w:bCs/>
                <w:sz w:val="16"/>
                <w:szCs w:val="16"/>
              </w:rPr>
              <w:t>342 688,06</w:t>
            </w:r>
          </w:p>
        </w:tc>
        <w:tc>
          <w:tcPr>
            <w:tcW w:w="302" w:type="pct"/>
            <w:tcBorders>
              <w:top w:val="nil"/>
              <w:left w:val="nil"/>
              <w:bottom w:val="single" w:sz="4" w:space="0" w:color="auto"/>
              <w:right w:val="single" w:sz="4" w:space="0" w:color="auto"/>
            </w:tcBorders>
            <w:shd w:val="clear" w:color="auto" w:fill="auto"/>
            <w:vAlign w:val="center"/>
            <w:hideMark/>
          </w:tcPr>
          <w:p w14:paraId="405646DC" w14:textId="77777777" w:rsidR="00CB5EE2" w:rsidRPr="00CB5EE2" w:rsidRDefault="00CB5EE2" w:rsidP="00CB5EE2">
            <w:pPr>
              <w:jc w:val="center"/>
              <w:rPr>
                <w:b/>
                <w:bCs/>
                <w:sz w:val="16"/>
                <w:szCs w:val="16"/>
              </w:rPr>
            </w:pPr>
            <w:r w:rsidRPr="00CB5EE2">
              <w:rPr>
                <w:b/>
                <w:bCs/>
                <w:sz w:val="16"/>
                <w:szCs w:val="16"/>
              </w:rPr>
              <w:t>339 446,22</w:t>
            </w:r>
          </w:p>
        </w:tc>
        <w:tc>
          <w:tcPr>
            <w:tcW w:w="330" w:type="pct"/>
            <w:tcBorders>
              <w:top w:val="nil"/>
              <w:left w:val="nil"/>
              <w:bottom w:val="single" w:sz="4" w:space="0" w:color="auto"/>
              <w:right w:val="single" w:sz="4" w:space="0" w:color="auto"/>
            </w:tcBorders>
            <w:shd w:val="clear" w:color="auto" w:fill="auto"/>
            <w:vAlign w:val="center"/>
            <w:hideMark/>
          </w:tcPr>
          <w:p w14:paraId="48E93366" w14:textId="77777777" w:rsidR="00CB5EE2" w:rsidRPr="00CB5EE2" w:rsidRDefault="00CB5EE2" w:rsidP="00CB5EE2">
            <w:pPr>
              <w:jc w:val="center"/>
              <w:rPr>
                <w:b/>
                <w:bCs/>
                <w:sz w:val="16"/>
                <w:szCs w:val="16"/>
              </w:rPr>
            </w:pPr>
            <w:r w:rsidRPr="00CB5EE2">
              <w:rPr>
                <w:b/>
                <w:bCs/>
                <w:sz w:val="16"/>
                <w:szCs w:val="16"/>
              </w:rPr>
              <w:t>99,1</w:t>
            </w:r>
          </w:p>
        </w:tc>
        <w:tc>
          <w:tcPr>
            <w:tcW w:w="323" w:type="pct"/>
            <w:tcBorders>
              <w:top w:val="nil"/>
              <w:left w:val="nil"/>
              <w:bottom w:val="single" w:sz="4" w:space="0" w:color="auto"/>
              <w:right w:val="single" w:sz="4" w:space="0" w:color="auto"/>
            </w:tcBorders>
            <w:shd w:val="clear" w:color="auto" w:fill="auto"/>
            <w:vAlign w:val="center"/>
            <w:hideMark/>
          </w:tcPr>
          <w:p w14:paraId="3565A2DA" w14:textId="77777777" w:rsidR="00CB5EE2" w:rsidRPr="00CB5EE2" w:rsidRDefault="00CB5EE2" w:rsidP="00CB5EE2">
            <w:pPr>
              <w:jc w:val="center"/>
              <w:rPr>
                <w:b/>
                <w:bCs/>
                <w:sz w:val="16"/>
                <w:szCs w:val="16"/>
              </w:rPr>
            </w:pPr>
            <w:r w:rsidRPr="00CB5EE2">
              <w:rPr>
                <w:b/>
                <w:bCs/>
                <w:sz w:val="16"/>
                <w:szCs w:val="16"/>
              </w:rPr>
              <w:t>3241,8</w:t>
            </w:r>
          </w:p>
        </w:tc>
      </w:tr>
      <w:tr w:rsidR="0035276B" w:rsidRPr="00CB5EE2" w14:paraId="4D4A6D46"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0E1520F5" w14:textId="77777777" w:rsidR="00CB5EE2" w:rsidRPr="00CB5EE2" w:rsidRDefault="00CB5EE2" w:rsidP="00CB5EE2">
            <w:pPr>
              <w:jc w:val="center"/>
              <w:rPr>
                <w:sz w:val="16"/>
                <w:szCs w:val="16"/>
              </w:rPr>
            </w:pPr>
            <w:r w:rsidRPr="00CB5EE2">
              <w:rPr>
                <w:sz w:val="16"/>
                <w:szCs w:val="16"/>
              </w:rPr>
              <w:t>20</w:t>
            </w:r>
          </w:p>
        </w:tc>
        <w:tc>
          <w:tcPr>
            <w:tcW w:w="870" w:type="pct"/>
            <w:tcBorders>
              <w:top w:val="nil"/>
              <w:left w:val="nil"/>
              <w:bottom w:val="single" w:sz="4" w:space="0" w:color="auto"/>
              <w:right w:val="single" w:sz="4" w:space="0" w:color="auto"/>
            </w:tcBorders>
            <w:shd w:val="clear" w:color="auto" w:fill="auto"/>
            <w:vAlign w:val="center"/>
            <w:hideMark/>
          </w:tcPr>
          <w:p w14:paraId="5B9E0203" w14:textId="77777777" w:rsidR="00CB5EE2" w:rsidRPr="00CB5EE2" w:rsidRDefault="00CB5EE2" w:rsidP="00CB5EE2">
            <w:pPr>
              <w:rPr>
                <w:sz w:val="16"/>
                <w:szCs w:val="16"/>
              </w:rPr>
            </w:pPr>
            <w:r w:rsidRPr="00CB5EE2">
              <w:rPr>
                <w:sz w:val="16"/>
                <w:szCs w:val="16"/>
              </w:rPr>
              <w:t>Жилищное хозяйство</w:t>
            </w:r>
          </w:p>
        </w:tc>
        <w:tc>
          <w:tcPr>
            <w:tcW w:w="203" w:type="pct"/>
            <w:tcBorders>
              <w:top w:val="nil"/>
              <w:left w:val="nil"/>
              <w:bottom w:val="single" w:sz="4" w:space="0" w:color="auto"/>
              <w:right w:val="single" w:sz="4" w:space="0" w:color="auto"/>
            </w:tcBorders>
            <w:shd w:val="clear" w:color="auto" w:fill="auto"/>
            <w:vAlign w:val="center"/>
            <w:hideMark/>
          </w:tcPr>
          <w:p w14:paraId="57C010F8" w14:textId="77777777" w:rsidR="00CB5EE2" w:rsidRPr="0035276B" w:rsidRDefault="00CB5EE2" w:rsidP="00CB5EE2">
            <w:pPr>
              <w:jc w:val="center"/>
              <w:rPr>
                <w:sz w:val="16"/>
                <w:szCs w:val="16"/>
              </w:rPr>
            </w:pPr>
            <w:r w:rsidRPr="0035276B">
              <w:rPr>
                <w:sz w:val="16"/>
                <w:szCs w:val="16"/>
              </w:rPr>
              <w:t>0501</w:t>
            </w:r>
          </w:p>
        </w:tc>
        <w:tc>
          <w:tcPr>
            <w:tcW w:w="309" w:type="pct"/>
            <w:tcBorders>
              <w:top w:val="nil"/>
              <w:left w:val="nil"/>
              <w:bottom w:val="single" w:sz="4" w:space="0" w:color="auto"/>
              <w:right w:val="single" w:sz="4" w:space="0" w:color="auto"/>
            </w:tcBorders>
            <w:shd w:val="clear" w:color="auto" w:fill="auto"/>
            <w:vAlign w:val="center"/>
            <w:hideMark/>
          </w:tcPr>
          <w:p w14:paraId="7E57D8CD" w14:textId="77777777" w:rsidR="00CB5EE2" w:rsidRPr="00CB5EE2" w:rsidRDefault="00CB5EE2" w:rsidP="00CB5EE2">
            <w:pPr>
              <w:jc w:val="center"/>
              <w:rPr>
                <w:sz w:val="16"/>
                <w:szCs w:val="16"/>
              </w:rPr>
            </w:pPr>
            <w:r w:rsidRPr="00CB5EE2">
              <w:rPr>
                <w:sz w:val="16"/>
                <w:szCs w:val="16"/>
              </w:rPr>
              <w:t>7 940,62</w:t>
            </w:r>
          </w:p>
        </w:tc>
        <w:tc>
          <w:tcPr>
            <w:tcW w:w="302" w:type="pct"/>
            <w:tcBorders>
              <w:top w:val="nil"/>
              <w:left w:val="nil"/>
              <w:bottom w:val="single" w:sz="4" w:space="0" w:color="auto"/>
              <w:right w:val="single" w:sz="4" w:space="0" w:color="auto"/>
            </w:tcBorders>
            <w:shd w:val="clear" w:color="auto" w:fill="auto"/>
            <w:vAlign w:val="center"/>
            <w:hideMark/>
          </w:tcPr>
          <w:p w14:paraId="0B252118" w14:textId="77777777" w:rsidR="00CB5EE2" w:rsidRPr="00CB5EE2" w:rsidRDefault="00CB5EE2" w:rsidP="00CB5EE2">
            <w:pPr>
              <w:jc w:val="center"/>
              <w:rPr>
                <w:sz w:val="16"/>
                <w:szCs w:val="16"/>
              </w:rPr>
            </w:pPr>
            <w:r w:rsidRPr="00CB5EE2">
              <w:rPr>
                <w:sz w:val="16"/>
                <w:szCs w:val="16"/>
              </w:rPr>
              <w:t>7 517,69</w:t>
            </w:r>
          </w:p>
        </w:tc>
        <w:tc>
          <w:tcPr>
            <w:tcW w:w="330" w:type="pct"/>
            <w:tcBorders>
              <w:top w:val="nil"/>
              <w:left w:val="nil"/>
              <w:bottom w:val="single" w:sz="4" w:space="0" w:color="auto"/>
              <w:right w:val="single" w:sz="4" w:space="0" w:color="auto"/>
            </w:tcBorders>
            <w:shd w:val="clear" w:color="auto" w:fill="auto"/>
            <w:vAlign w:val="center"/>
            <w:hideMark/>
          </w:tcPr>
          <w:p w14:paraId="2A73497F" w14:textId="77777777" w:rsidR="00CB5EE2" w:rsidRPr="00CB5EE2" w:rsidRDefault="00CB5EE2" w:rsidP="00CB5EE2">
            <w:pPr>
              <w:jc w:val="center"/>
              <w:rPr>
                <w:sz w:val="16"/>
                <w:szCs w:val="16"/>
              </w:rPr>
            </w:pPr>
            <w:r w:rsidRPr="00CB5EE2">
              <w:rPr>
                <w:sz w:val="16"/>
                <w:szCs w:val="16"/>
              </w:rPr>
              <w:t>94,7</w:t>
            </w:r>
          </w:p>
        </w:tc>
        <w:tc>
          <w:tcPr>
            <w:tcW w:w="323" w:type="pct"/>
            <w:tcBorders>
              <w:top w:val="nil"/>
              <w:left w:val="nil"/>
              <w:bottom w:val="single" w:sz="4" w:space="0" w:color="auto"/>
              <w:right w:val="single" w:sz="4" w:space="0" w:color="auto"/>
            </w:tcBorders>
            <w:shd w:val="clear" w:color="auto" w:fill="auto"/>
            <w:vAlign w:val="center"/>
            <w:hideMark/>
          </w:tcPr>
          <w:p w14:paraId="23D75452" w14:textId="77777777" w:rsidR="00CB5EE2" w:rsidRPr="00CB5EE2" w:rsidRDefault="00CB5EE2" w:rsidP="00CB5EE2">
            <w:pPr>
              <w:jc w:val="center"/>
              <w:rPr>
                <w:sz w:val="16"/>
                <w:szCs w:val="16"/>
              </w:rPr>
            </w:pPr>
            <w:r w:rsidRPr="00CB5EE2">
              <w:rPr>
                <w:sz w:val="16"/>
                <w:szCs w:val="16"/>
              </w:rPr>
              <w:t>422,93</w:t>
            </w:r>
          </w:p>
        </w:tc>
        <w:tc>
          <w:tcPr>
            <w:tcW w:w="309" w:type="pct"/>
            <w:tcBorders>
              <w:top w:val="nil"/>
              <w:left w:val="nil"/>
              <w:bottom w:val="single" w:sz="4" w:space="0" w:color="auto"/>
              <w:right w:val="single" w:sz="4" w:space="0" w:color="auto"/>
            </w:tcBorders>
            <w:shd w:val="clear" w:color="auto" w:fill="auto"/>
            <w:vAlign w:val="center"/>
            <w:hideMark/>
          </w:tcPr>
          <w:p w14:paraId="16CA96B2" w14:textId="77777777" w:rsidR="00CB5EE2" w:rsidRPr="00CB5EE2" w:rsidRDefault="00CB5EE2" w:rsidP="00CB5EE2">
            <w:pPr>
              <w:jc w:val="center"/>
              <w:rPr>
                <w:sz w:val="16"/>
                <w:szCs w:val="16"/>
              </w:rPr>
            </w:pPr>
            <w:r w:rsidRPr="00CB5EE2">
              <w:rPr>
                <w:sz w:val="16"/>
                <w:szCs w:val="16"/>
              </w:rPr>
              <w:t>6 504,12</w:t>
            </w:r>
          </w:p>
        </w:tc>
        <w:tc>
          <w:tcPr>
            <w:tcW w:w="302" w:type="pct"/>
            <w:tcBorders>
              <w:top w:val="nil"/>
              <w:left w:val="nil"/>
              <w:bottom w:val="single" w:sz="4" w:space="0" w:color="auto"/>
              <w:right w:val="single" w:sz="4" w:space="0" w:color="auto"/>
            </w:tcBorders>
            <w:shd w:val="clear" w:color="auto" w:fill="auto"/>
            <w:vAlign w:val="center"/>
            <w:hideMark/>
          </w:tcPr>
          <w:p w14:paraId="7503FA63" w14:textId="77777777" w:rsidR="00CB5EE2" w:rsidRPr="00CB5EE2" w:rsidRDefault="00CB5EE2" w:rsidP="00CB5EE2">
            <w:pPr>
              <w:jc w:val="center"/>
              <w:rPr>
                <w:sz w:val="16"/>
                <w:szCs w:val="16"/>
              </w:rPr>
            </w:pPr>
            <w:r w:rsidRPr="00CB5EE2">
              <w:rPr>
                <w:sz w:val="16"/>
                <w:szCs w:val="16"/>
              </w:rPr>
              <w:t>5 615,42</w:t>
            </w:r>
          </w:p>
        </w:tc>
        <w:tc>
          <w:tcPr>
            <w:tcW w:w="330" w:type="pct"/>
            <w:tcBorders>
              <w:top w:val="nil"/>
              <w:left w:val="nil"/>
              <w:bottom w:val="single" w:sz="4" w:space="0" w:color="auto"/>
              <w:right w:val="single" w:sz="4" w:space="0" w:color="auto"/>
            </w:tcBorders>
            <w:shd w:val="clear" w:color="auto" w:fill="auto"/>
            <w:vAlign w:val="center"/>
            <w:hideMark/>
          </w:tcPr>
          <w:p w14:paraId="34A98BFF" w14:textId="77777777" w:rsidR="00CB5EE2" w:rsidRPr="00CB5EE2" w:rsidRDefault="00CB5EE2" w:rsidP="00CB5EE2">
            <w:pPr>
              <w:jc w:val="center"/>
              <w:rPr>
                <w:sz w:val="16"/>
                <w:szCs w:val="16"/>
              </w:rPr>
            </w:pPr>
            <w:r w:rsidRPr="00CB5EE2">
              <w:rPr>
                <w:sz w:val="16"/>
                <w:szCs w:val="16"/>
              </w:rPr>
              <w:t>86,3</w:t>
            </w:r>
          </w:p>
        </w:tc>
        <w:tc>
          <w:tcPr>
            <w:tcW w:w="323" w:type="pct"/>
            <w:tcBorders>
              <w:top w:val="nil"/>
              <w:left w:val="nil"/>
              <w:bottom w:val="single" w:sz="4" w:space="0" w:color="auto"/>
              <w:right w:val="single" w:sz="4" w:space="0" w:color="auto"/>
            </w:tcBorders>
            <w:shd w:val="clear" w:color="auto" w:fill="auto"/>
            <w:vAlign w:val="center"/>
            <w:hideMark/>
          </w:tcPr>
          <w:p w14:paraId="676C7BFE" w14:textId="77777777" w:rsidR="00CB5EE2" w:rsidRPr="00CB5EE2" w:rsidRDefault="00CB5EE2" w:rsidP="00CB5EE2">
            <w:pPr>
              <w:jc w:val="center"/>
              <w:rPr>
                <w:sz w:val="16"/>
                <w:szCs w:val="16"/>
              </w:rPr>
            </w:pPr>
            <w:r w:rsidRPr="00CB5EE2">
              <w:rPr>
                <w:sz w:val="16"/>
                <w:szCs w:val="16"/>
              </w:rPr>
              <w:t>888,71</w:t>
            </w:r>
          </w:p>
        </w:tc>
        <w:tc>
          <w:tcPr>
            <w:tcW w:w="309" w:type="pct"/>
            <w:tcBorders>
              <w:top w:val="nil"/>
              <w:left w:val="nil"/>
              <w:bottom w:val="single" w:sz="4" w:space="0" w:color="auto"/>
              <w:right w:val="single" w:sz="4" w:space="0" w:color="auto"/>
            </w:tcBorders>
            <w:shd w:val="clear" w:color="auto" w:fill="auto"/>
            <w:vAlign w:val="center"/>
            <w:hideMark/>
          </w:tcPr>
          <w:p w14:paraId="47DDAE9E" w14:textId="77777777" w:rsidR="00CB5EE2" w:rsidRPr="00CB5EE2" w:rsidRDefault="00CB5EE2" w:rsidP="00CB5EE2">
            <w:pPr>
              <w:jc w:val="center"/>
              <w:rPr>
                <w:sz w:val="16"/>
                <w:szCs w:val="16"/>
              </w:rPr>
            </w:pPr>
            <w:r w:rsidRPr="00CB5EE2">
              <w:rPr>
                <w:sz w:val="16"/>
                <w:szCs w:val="16"/>
              </w:rPr>
              <w:t>8 746,05</w:t>
            </w:r>
          </w:p>
        </w:tc>
        <w:tc>
          <w:tcPr>
            <w:tcW w:w="302" w:type="pct"/>
            <w:tcBorders>
              <w:top w:val="nil"/>
              <w:left w:val="nil"/>
              <w:bottom w:val="single" w:sz="4" w:space="0" w:color="auto"/>
              <w:right w:val="single" w:sz="4" w:space="0" w:color="auto"/>
            </w:tcBorders>
            <w:shd w:val="clear" w:color="auto" w:fill="auto"/>
            <w:vAlign w:val="center"/>
            <w:hideMark/>
          </w:tcPr>
          <w:p w14:paraId="1E80BA18" w14:textId="77777777" w:rsidR="00CB5EE2" w:rsidRPr="00CB5EE2" w:rsidRDefault="00CB5EE2" w:rsidP="00CB5EE2">
            <w:pPr>
              <w:jc w:val="center"/>
              <w:rPr>
                <w:sz w:val="16"/>
                <w:szCs w:val="16"/>
              </w:rPr>
            </w:pPr>
            <w:r w:rsidRPr="00CB5EE2">
              <w:rPr>
                <w:sz w:val="16"/>
                <w:szCs w:val="16"/>
              </w:rPr>
              <w:t>7 874,07</w:t>
            </w:r>
          </w:p>
        </w:tc>
        <w:tc>
          <w:tcPr>
            <w:tcW w:w="330" w:type="pct"/>
            <w:tcBorders>
              <w:top w:val="nil"/>
              <w:left w:val="nil"/>
              <w:bottom w:val="single" w:sz="4" w:space="0" w:color="auto"/>
              <w:right w:val="single" w:sz="4" w:space="0" w:color="auto"/>
            </w:tcBorders>
            <w:shd w:val="clear" w:color="auto" w:fill="auto"/>
            <w:vAlign w:val="center"/>
            <w:hideMark/>
          </w:tcPr>
          <w:p w14:paraId="4B6FE443" w14:textId="77777777" w:rsidR="00CB5EE2" w:rsidRPr="00CB5EE2" w:rsidRDefault="00CB5EE2" w:rsidP="00CB5EE2">
            <w:pPr>
              <w:jc w:val="center"/>
              <w:rPr>
                <w:sz w:val="16"/>
                <w:szCs w:val="16"/>
              </w:rPr>
            </w:pPr>
            <w:r w:rsidRPr="00CB5EE2">
              <w:rPr>
                <w:sz w:val="16"/>
                <w:szCs w:val="16"/>
              </w:rPr>
              <w:t>90,0</w:t>
            </w:r>
          </w:p>
        </w:tc>
        <w:tc>
          <w:tcPr>
            <w:tcW w:w="323" w:type="pct"/>
            <w:tcBorders>
              <w:top w:val="nil"/>
              <w:left w:val="nil"/>
              <w:bottom w:val="single" w:sz="4" w:space="0" w:color="auto"/>
              <w:right w:val="single" w:sz="4" w:space="0" w:color="auto"/>
            </w:tcBorders>
            <w:shd w:val="clear" w:color="auto" w:fill="auto"/>
            <w:vAlign w:val="center"/>
            <w:hideMark/>
          </w:tcPr>
          <w:p w14:paraId="1E94CB5D" w14:textId="77777777" w:rsidR="00CB5EE2" w:rsidRPr="00CB5EE2" w:rsidRDefault="00CB5EE2" w:rsidP="00CB5EE2">
            <w:pPr>
              <w:jc w:val="center"/>
              <w:rPr>
                <w:sz w:val="16"/>
                <w:szCs w:val="16"/>
              </w:rPr>
            </w:pPr>
            <w:r w:rsidRPr="00CB5EE2">
              <w:rPr>
                <w:sz w:val="16"/>
                <w:szCs w:val="16"/>
              </w:rPr>
              <w:t>871,98</w:t>
            </w:r>
          </w:p>
        </w:tc>
      </w:tr>
      <w:tr w:rsidR="0035276B" w:rsidRPr="00CB5EE2" w14:paraId="6F9A206B"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3B4F0300" w14:textId="77777777" w:rsidR="00CB5EE2" w:rsidRPr="00CB5EE2" w:rsidRDefault="00CB5EE2" w:rsidP="00CB5EE2">
            <w:pPr>
              <w:jc w:val="center"/>
              <w:rPr>
                <w:sz w:val="16"/>
                <w:szCs w:val="16"/>
              </w:rPr>
            </w:pPr>
            <w:r w:rsidRPr="00CB5EE2">
              <w:rPr>
                <w:sz w:val="16"/>
                <w:szCs w:val="16"/>
              </w:rPr>
              <w:t>21</w:t>
            </w:r>
          </w:p>
        </w:tc>
        <w:tc>
          <w:tcPr>
            <w:tcW w:w="870" w:type="pct"/>
            <w:tcBorders>
              <w:top w:val="nil"/>
              <w:left w:val="nil"/>
              <w:bottom w:val="single" w:sz="4" w:space="0" w:color="auto"/>
              <w:right w:val="single" w:sz="4" w:space="0" w:color="auto"/>
            </w:tcBorders>
            <w:shd w:val="clear" w:color="auto" w:fill="auto"/>
            <w:vAlign w:val="center"/>
            <w:hideMark/>
          </w:tcPr>
          <w:p w14:paraId="6132F868" w14:textId="77777777" w:rsidR="00CB5EE2" w:rsidRPr="00CB5EE2" w:rsidRDefault="00CB5EE2" w:rsidP="00CB5EE2">
            <w:pPr>
              <w:rPr>
                <w:sz w:val="16"/>
                <w:szCs w:val="16"/>
              </w:rPr>
            </w:pPr>
            <w:r w:rsidRPr="00CB5EE2">
              <w:rPr>
                <w:sz w:val="16"/>
                <w:szCs w:val="16"/>
              </w:rPr>
              <w:t>Коммунальное хозяйство</w:t>
            </w:r>
          </w:p>
        </w:tc>
        <w:tc>
          <w:tcPr>
            <w:tcW w:w="203" w:type="pct"/>
            <w:tcBorders>
              <w:top w:val="nil"/>
              <w:left w:val="nil"/>
              <w:bottom w:val="single" w:sz="4" w:space="0" w:color="auto"/>
              <w:right w:val="single" w:sz="4" w:space="0" w:color="auto"/>
            </w:tcBorders>
            <w:shd w:val="clear" w:color="auto" w:fill="auto"/>
            <w:vAlign w:val="center"/>
            <w:hideMark/>
          </w:tcPr>
          <w:p w14:paraId="7B708CB6" w14:textId="77777777" w:rsidR="00CB5EE2" w:rsidRPr="0035276B" w:rsidRDefault="00CB5EE2" w:rsidP="00CB5EE2">
            <w:pPr>
              <w:jc w:val="center"/>
              <w:rPr>
                <w:sz w:val="16"/>
                <w:szCs w:val="16"/>
              </w:rPr>
            </w:pPr>
            <w:r w:rsidRPr="0035276B">
              <w:rPr>
                <w:sz w:val="16"/>
                <w:szCs w:val="16"/>
              </w:rPr>
              <w:t>0502</w:t>
            </w:r>
          </w:p>
        </w:tc>
        <w:tc>
          <w:tcPr>
            <w:tcW w:w="309" w:type="pct"/>
            <w:tcBorders>
              <w:top w:val="nil"/>
              <w:left w:val="nil"/>
              <w:bottom w:val="single" w:sz="4" w:space="0" w:color="auto"/>
              <w:right w:val="single" w:sz="4" w:space="0" w:color="auto"/>
            </w:tcBorders>
            <w:shd w:val="clear" w:color="auto" w:fill="auto"/>
            <w:vAlign w:val="center"/>
            <w:hideMark/>
          </w:tcPr>
          <w:p w14:paraId="27D327A4" w14:textId="77777777" w:rsidR="00CB5EE2" w:rsidRPr="00CB5EE2" w:rsidRDefault="00CB5EE2" w:rsidP="00CB5EE2">
            <w:pPr>
              <w:jc w:val="center"/>
              <w:rPr>
                <w:sz w:val="16"/>
                <w:szCs w:val="16"/>
              </w:rPr>
            </w:pPr>
            <w:r w:rsidRPr="00CB5EE2">
              <w:rPr>
                <w:sz w:val="16"/>
                <w:szCs w:val="16"/>
              </w:rPr>
              <w:t>27 483,87</w:t>
            </w:r>
          </w:p>
        </w:tc>
        <w:tc>
          <w:tcPr>
            <w:tcW w:w="302" w:type="pct"/>
            <w:tcBorders>
              <w:top w:val="nil"/>
              <w:left w:val="nil"/>
              <w:bottom w:val="single" w:sz="4" w:space="0" w:color="auto"/>
              <w:right w:val="single" w:sz="4" w:space="0" w:color="auto"/>
            </w:tcBorders>
            <w:shd w:val="clear" w:color="auto" w:fill="auto"/>
            <w:vAlign w:val="center"/>
            <w:hideMark/>
          </w:tcPr>
          <w:p w14:paraId="6AA48C6D" w14:textId="77777777" w:rsidR="00CB5EE2" w:rsidRPr="00CB5EE2" w:rsidRDefault="00CB5EE2" w:rsidP="00CB5EE2">
            <w:pPr>
              <w:jc w:val="center"/>
              <w:rPr>
                <w:sz w:val="16"/>
                <w:szCs w:val="16"/>
              </w:rPr>
            </w:pPr>
            <w:r w:rsidRPr="00CB5EE2">
              <w:rPr>
                <w:sz w:val="16"/>
                <w:szCs w:val="16"/>
              </w:rPr>
              <w:t>9 815,16</w:t>
            </w:r>
          </w:p>
        </w:tc>
        <w:tc>
          <w:tcPr>
            <w:tcW w:w="330" w:type="pct"/>
            <w:tcBorders>
              <w:top w:val="nil"/>
              <w:left w:val="nil"/>
              <w:bottom w:val="single" w:sz="4" w:space="0" w:color="auto"/>
              <w:right w:val="single" w:sz="4" w:space="0" w:color="auto"/>
            </w:tcBorders>
            <w:shd w:val="clear" w:color="auto" w:fill="auto"/>
            <w:vAlign w:val="center"/>
            <w:hideMark/>
          </w:tcPr>
          <w:p w14:paraId="45AC273C" w14:textId="77777777" w:rsidR="00CB5EE2" w:rsidRPr="00CB5EE2" w:rsidRDefault="00CB5EE2" w:rsidP="00CB5EE2">
            <w:pPr>
              <w:jc w:val="center"/>
              <w:rPr>
                <w:sz w:val="16"/>
                <w:szCs w:val="16"/>
              </w:rPr>
            </w:pPr>
            <w:r w:rsidRPr="00CB5EE2">
              <w:rPr>
                <w:sz w:val="16"/>
                <w:szCs w:val="16"/>
              </w:rPr>
              <w:t>35,7</w:t>
            </w:r>
          </w:p>
        </w:tc>
        <w:tc>
          <w:tcPr>
            <w:tcW w:w="323" w:type="pct"/>
            <w:tcBorders>
              <w:top w:val="nil"/>
              <w:left w:val="nil"/>
              <w:bottom w:val="single" w:sz="4" w:space="0" w:color="auto"/>
              <w:right w:val="single" w:sz="4" w:space="0" w:color="auto"/>
            </w:tcBorders>
            <w:shd w:val="clear" w:color="auto" w:fill="auto"/>
            <w:vAlign w:val="center"/>
            <w:hideMark/>
          </w:tcPr>
          <w:p w14:paraId="786A0960" w14:textId="77777777" w:rsidR="00CB5EE2" w:rsidRPr="00CB5EE2" w:rsidRDefault="00CB5EE2" w:rsidP="00CB5EE2">
            <w:pPr>
              <w:jc w:val="center"/>
              <w:rPr>
                <w:sz w:val="16"/>
                <w:szCs w:val="16"/>
              </w:rPr>
            </w:pPr>
            <w:r w:rsidRPr="00CB5EE2">
              <w:rPr>
                <w:sz w:val="16"/>
                <w:szCs w:val="16"/>
              </w:rPr>
              <w:t>17 668,71</w:t>
            </w:r>
          </w:p>
        </w:tc>
        <w:tc>
          <w:tcPr>
            <w:tcW w:w="309" w:type="pct"/>
            <w:tcBorders>
              <w:top w:val="nil"/>
              <w:left w:val="nil"/>
              <w:bottom w:val="single" w:sz="4" w:space="0" w:color="auto"/>
              <w:right w:val="single" w:sz="4" w:space="0" w:color="auto"/>
            </w:tcBorders>
            <w:shd w:val="clear" w:color="auto" w:fill="auto"/>
            <w:vAlign w:val="center"/>
            <w:hideMark/>
          </w:tcPr>
          <w:p w14:paraId="16F6AD40" w14:textId="77777777" w:rsidR="00CB5EE2" w:rsidRPr="00CB5EE2" w:rsidRDefault="00CB5EE2" w:rsidP="00CB5EE2">
            <w:pPr>
              <w:jc w:val="center"/>
              <w:rPr>
                <w:sz w:val="16"/>
                <w:szCs w:val="16"/>
              </w:rPr>
            </w:pPr>
            <w:r w:rsidRPr="00CB5EE2">
              <w:rPr>
                <w:sz w:val="16"/>
                <w:szCs w:val="16"/>
              </w:rPr>
              <w:t>19 488,03</w:t>
            </w:r>
          </w:p>
        </w:tc>
        <w:tc>
          <w:tcPr>
            <w:tcW w:w="302" w:type="pct"/>
            <w:tcBorders>
              <w:top w:val="nil"/>
              <w:left w:val="nil"/>
              <w:bottom w:val="single" w:sz="4" w:space="0" w:color="auto"/>
              <w:right w:val="single" w:sz="4" w:space="0" w:color="auto"/>
            </w:tcBorders>
            <w:shd w:val="clear" w:color="auto" w:fill="auto"/>
            <w:vAlign w:val="center"/>
            <w:hideMark/>
          </w:tcPr>
          <w:p w14:paraId="10613004" w14:textId="77777777" w:rsidR="00CB5EE2" w:rsidRPr="00CB5EE2" w:rsidRDefault="00CB5EE2" w:rsidP="00CB5EE2">
            <w:pPr>
              <w:jc w:val="center"/>
              <w:rPr>
                <w:sz w:val="16"/>
                <w:szCs w:val="16"/>
              </w:rPr>
            </w:pPr>
            <w:r w:rsidRPr="00CB5EE2">
              <w:rPr>
                <w:sz w:val="16"/>
                <w:szCs w:val="16"/>
              </w:rPr>
              <w:t>19 487,81</w:t>
            </w:r>
          </w:p>
        </w:tc>
        <w:tc>
          <w:tcPr>
            <w:tcW w:w="330" w:type="pct"/>
            <w:tcBorders>
              <w:top w:val="nil"/>
              <w:left w:val="nil"/>
              <w:bottom w:val="single" w:sz="4" w:space="0" w:color="auto"/>
              <w:right w:val="single" w:sz="4" w:space="0" w:color="auto"/>
            </w:tcBorders>
            <w:shd w:val="clear" w:color="auto" w:fill="auto"/>
            <w:vAlign w:val="center"/>
            <w:hideMark/>
          </w:tcPr>
          <w:p w14:paraId="7B7BD308" w14:textId="77777777" w:rsidR="00CB5EE2" w:rsidRPr="00CB5EE2" w:rsidRDefault="00CB5EE2" w:rsidP="00CB5EE2">
            <w:pPr>
              <w:jc w:val="center"/>
              <w:rPr>
                <w:sz w:val="16"/>
                <w:szCs w:val="16"/>
              </w:rPr>
            </w:pPr>
            <w:r w:rsidRPr="00CB5EE2">
              <w:rPr>
                <w:sz w:val="16"/>
                <w:szCs w:val="16"/>
              </w:rPr>
              <w:t>100,0</w:t>
            </w:r>
          </w:p>
        </w:tc>
        <w:tc>
          <w:tcPr>
            <w:tcW w:w="323" w:type="pct"/>
            <w:tcBorders>
              <w:top w:val="nil"/>
              <w:left w:val="nil"/>
              <w:bottom w:val="single" w:sz="4" w:space="0" w:color="auto"/>
              <w:right w:val="single" w:sz="4" w:space="0" w:color="auto"/>
            </w:tcBorders>
            <w:shd w:val="clear" w:color="auto" w:fill="auto"/>
            <w:vAlign w:val="center"/>
            <w:hideMark/>
          </w:tcPr>
          <w:p w14:paraId="585BC1FB" w14:textId="77777777" w:rsidR="00CB5EE2" w:rsidRPr="00CB5EE2" w:rsidRDefault="00CB5EE2" w:rsidP="00CB5EE2">
            <w:pPr>
              <w:jc w:val="center"/>
              <w:rPr>
                <w:sz w:val="16"/>
                <w:szCs w:val="16"/>
              </w:rPr>
            </w:pPr>
            <w:r w:rsidRPr="00CB5EE2">
              <w:rPr>
                <w:sz w:val="16"/>
                <w:szCs w:val="16"/>
              </w:rPr>
              <w:t>0,22</w:t>
            </w:r>
          </w:p>
        </w:tc>
        <w:tc>
          <w:tcPr>
            <w:tcW w:w="309" w:type="pct"/>
            <w:tcBorders>
              <w:top w:val="nil"/>
              <w:left w:val="nil"/>
              <w:bottom w:val="single" w:sz="4" w:space="0" w:color="auto"/>
              <w:right w:val="single" w:sz="4" w:space="0" w:color="auto"/>
            </w:tcBorders>
            <w:shd w:val="clear" w:color="auto" w:fill="auto"/>
            <w:vAlign w:val="center"/>
            <w:hideMark/>
          </w:tcPr>
          <w:p w14:paraId="532D9F90" w14:textId="77777777" w:rsidR="00CB5EE2" w:rsidRPr="00CB5EE2" w:rsidRDefault="00CB5EE2" w:rsidP="00CB5EE2">
            <w:pPr>
              <w:jc w:val="center"/>
              <w:rPr>
                <w:sz w:val="16"/>
                <w:szCs w:val="16"/>
              </w:rPr>
            </w:pPr>
            <w:r w:rsidRPr="00CB5EE2">
              <w:rPr>
                <w:sz w:val="16"/>
                <w:szCs w:val="16"/>
              </w:rPr>
              <w:t>15 397,60</w:t>
            </w:r>
          </w:p>
        </w:tc>
        <w:tc>
          <w:tcPr>
            <w:tcW w:w="302" w:type="pct"/>
            <w:tcBorders>
              <w:top w:val="nil"/>
              <w:left w:val="nil"/>
              <w:bottom w:val="single" w:sz="4" w:space="0" w:color="auto"/>
              <w:right w:val="single" w:sz="4" w:space="0" w:color="auto"/>
            </w:tcBorders>
            <w:shd w:val="clear" w:color="auto" w:fill="auto"/>
            <w:vAlign w:val="center"/>
            <w:hideMark/>
          </w:tcPr>
          <w:p w14:paraId="184F27F0" w14:textId="77777777" w:rsidR="00CB5EE2" w:rsidRPr="00CB5EE2" w:rsidRDefault="00CB5EE2" w:rsidP="00CB5EE2">
            <w:pPr>
              <w:jc w:val="center"/>
              <w:rPr>
                <w:sz w:val="16"/>
                <w:szCs w:val="16"/>
              </w:rPr>
            </w:pPr>
            <w:r w:rsidRPr="00CB5EE2">
              <w:rPr>
                <w:sz w:val="16"/>
                <w:szCs w:val="16"/>
              </w:rPr>
              <w:t>15 397,52</w:t>
            </w:r>
          </w:p>
        </w:tc>
        <w:tc>
          <w:tcPr>
            <w:tcW w:w="330" w:type="pct"/>
            <w:tcBorders>
              <w:top w:val="nil"/>
              <w:left w:val="nil"/>
              <w:bottom w:val="single" w:sz="4" w:space="0" w:color="auto"/>
              <w:right w:val="single" w:sz="4" w:space="0" w:color="auto"/>
            </w:tcBorders>
            <w:shd w:val="clear" w:color="auto" w:fill="auto"/>
            <w:vAlign w:val="center"/>
            <w:hideMark/>
          </w:tcPr>
          <w:p w14:paraId="2FBBE6C0" w14:textId="77777777" w:rsidR="00CB5EE2" w:rsidRPr="00CB5EE2" w:rsidRDefault="00CB5EE2" w:rsidP="00CB5EE2">
            <w:pPr>
              <w:jc w:val="center"/>
              <w:rPr>
                <w:sz w:val="16"/>
                <w:szCs w:val="16"/>
              </w:rPr>
            </w:pPr>
            <w:r w:rsidRPr="00CB5EE2">
              <w:rPr>
                <w:sz w:val="16"/>
                <w:szCs w:val="16"/>
              </w:rPr>
              <w:t>100,0</w:t>
            </w:r>
          </w:p>
        </w:tc>
        <w:tc>
          <w:tcPr>
            <w:tcW w:w="323" w:type="pct"/>
            <w:tcBorders>
              <w:top w:val="nil"/>
              <w:left w:val="nil"/>
              <w:bottom w:val="single" w:sz="4" w:space="0" w:color="auto"/>
              <w:right w:val="single" w:sz="4" w:space="0" w:color="auto"/>
            </w:tcBorders>
            <w:shd w:val="clear" w:color="auto" w:fill="auto"/>
            <w:vAlign w:val="center"/>
            <w:hideMark/>
          </w:tcPr>
          <w:p w14:paraId="56900EF1" w14:textId="77777777" w:rsidR="00CB5EE2" w:rsidRPr="00CB5EE2" w:rsidRDefault="00CB5EE2" w:rsidP="00CB5EE2">
            <w:pPr>
              <w:jc w:val="center"/>
              <w:rPr>
                <w:sz w:val="16"/>
                <w:szCs w:val="16"/>
              </w:rPr>
            </w:pPr>
            <w:r w:rsidRPr="00CB5EE2">
              <w:rPr>
                <w:sz w:val="16"/>
                <w:szCs w:val="16"/>
              </w:rPr>
              <w:t>0,08</w:t>
            </w:r>
          </w:p>
        </w:tc>
      </w:tr>
      <w:tr w:rsidR="0035276B" w:rsidRPr="00CB5EE2" w14:paraId="59DC4DAD"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06DAA628" w14:textId="77777777" w:rsidR="00CB5EE2" w:rsidRPr="00CB5EE2" w:rsidRDefault="00CB5EE2" w:rsidP="00CB5EE2">
            <w:pPr>
              <w:jc w:val="center"/>
              <w:rPr>
                <w:sz w:val="16"/>
                <w:szCs w:val="16"/>
              </w:rPr>
            </w:pPr>
            <w:r w:rsidRPr="00CB5EE2">
              <w:rPr>
                <w:sz w:val="16"/>
                <w:szCs w:val="16"/>
              </w:rPr>
              <w:t>22</w:t>
            </w:r>
          </w:p>
        </w:tc>
        <w:tc>
          <w:tcPr>
            <w:tcW w:w="870" w:type="pct"/>
            <w:tcBorders>
              <w:top w:val="nil"/>
              <w:left w:val="nil"/>
              <w:bottom w:val="single" w:sz="4" w:space="0" w:color="auto"/>
              <w:right w:val="single" w:sz="4" w:space="0" w:color="auto"/>
            </w:tcBorders>
            <w:shd w:val="clear" w:color="auto" w:fill="auto"/>
            <w:vAlign w:val="center"/>
            <w:hideMark/>
          </w:tcPr>
          <w:p w14:paraId="0D24F49F" w14:textId="77777777" w:rsidR="00CB5EE2" w:rsidRPr="00CB5EE2" w:rsidRDefault="00CB5EE2" w:rsidP="00CB5EE2">
            <w:pPr>
              <w:rPr>
                <w:sz w:val="16"/>
                <w:szCs w:val="16"/>
              </w:rPr>
            </w:pPr>
            <w:r w:rsidRPr="00CB5EE2">
              <w:rPr>
                <w:sz w:val="16"/>
                <w:szCs w:val="16"/>
              </w:rPr>
              <w:t>Благоустройство</w:t>
            </w:r>
          </w:p>
        </w:tc>
        <w:tc>
          <w:tcPr>
            <w:tcW w:w="203" w:type="pct"/>
            <w:tcBorders>
              <w:top w:val="nil"/>
              <w:left w:val="nil"/>
              <w:bottom w:val="single" w:sz="4" w:space="0" w:color="auto"/>
              <w:right w:val="single" w:sz="4" w:space="0" w:color="auto"/>
            </w:tcBorders>
            <w:shd w:val="clear" w:color="auto" w:fill="auto"/>
            <w:vAlign w:val="center"/>
            <w:hideMark/>
          </w:tcPr>
          <w:p w14:paraId="5DC9320E" w14:textId="77777777" w:rsidR="00CB5EE2" w:rsidRPr="0035276B" w:rsidRDefault="00CB5EE2" w:rsidP="00CB5EE2">
            <w:pPr>
              <w:jc w:val="center"/>
              <w:rPr>
                <w:sz w:val="16"/>
                <w:szCs w:val="16"/>
              </w:rPr>
            </w:pPr>
            <w:r w:rsidRPr="0035276B">
              <w:rPr>
                <w:sz w:val="16"/>
                <w:szCs w:val="16"/>
              </w:rPr>
              <w:t>0503</w:t>
            </w:r>
          </w:p>
        </w:tc>
        <w:tc>
          <w:tcPr>
            <w:tcW w:w="309" w:type="pct"/>
            <w:tcBorders>
              <w:top w:val="nil"/>
              <w:left w:val="nil"/>
              <w:bottom w:val="single" w:sz="4" w:space="0" w:color="auto"/>
              <w:right w:val="single" w:sz="4" w:space="0" w:color="auto"/>
            </w:tcBorders>
            <w:shd w:val="clear" w:color="auto" w:fill="auto"/>
            <w:vAlign w:val="center"/>
            <w:hideMark/>
          </w:tcPr>
          <w:p w14:paraId="0A922911" w14:textId="77777777" w:rsidR="00CB5EE2" w:rsidRPr="00CB5EE2" w:rsidRDefault="00CB5EE2" w:rsidP="00CB5EE2">
            <w:pPr>
              <w:jc w:val="center"/>
              <w:rPr>
                <w:sz w:val="16"/>
                <w:szCs w:val="16"/>
              </w:rPr>
            </w:pPr>
            <w:r w:rsidRPr="00CB5EE2">
              <w:rPr>
                <w:sz w:val="16"/>
                <w:szCs w:val="16"/>
              </w:rPr>
              <w:t>146 401,86</w:t>
            </w:r>
          </w:p>
        </w:tc>
        <w:tc>
          <w:tcPr>
            <w:tcW w:w="302" w:type="pct"/>
            <w:tcBorders>
              <w:top w:val="nil"/>
              <w:left w:val="nil"/>
              <w:bottom w:val="single" w:sz="4" w:space="0" w:color="auto"/>
              <w:right w:val="single" w:sz="4" w:space="0" w:color="auto"/>
            </w:tcBorders>
            <w:shd w:val="clear" w:color="auto" w:fill="auto"/>
            <w:vAlign w:val="center"/>
            <w:hideMark/>
          </w:tcPr>
          <w:p w14:paraId="243E2CD2" w14:textId="77777777" w:rsidR="00CB5EE2" w:rsidRPr="00CB5EE2" w:rsidRDefault="00CB5EE2" w:rsidP="00CB5EE2">
            <w:pPr>
              <w:jc w:val="center"/>
              <w:rPr>
                <w:sz w:val="16"/>
                <w:szCs w:val="16"/>
              </w:rPr>
            </w:pPr>
            <w:r w:rsidRPr="00CB5EE2">
              <w:rPr>
                <w:sz w:val="16"/>
                <w:szCs w:val="16"/>
              </w:rPr>
              <w:t>144 700,40</w:t>
            </w:r>
          </w:p>
        </w:tc>
        <w:tc>
          <w:tcPr>
            <w:tcW w:w="330" w:type="pct"/>
            <w:tcBorders>
              <w:top w:val="nil"/>
              <w:left w:val="nil"/>
              <w:bottom w:val="single" w:sz="4" w:space="0" w:color="auto"/>
              <w:right w:val="single" w:sz="4" w:space="0" w:color="auto"/>
            </w:tcBorders>
            <w:shd w:val="clear" w:color="auto" w:fill="auto"/>
            <w:vAlign w:val="center"/>
            <w:hideMark/>
          </w:tcPr>
          <w:p w14:paraId="004A3E3F" w14:textId="77777777" w:rsidR="00CB5EE2" w:rsidRPr="00CB5EE2" w:rsidRDefault="00CB5EE2" w:rsidP="00CB5EE2">
            <w:pPr>
              <w:jc w:val="center"/>
              <w:rPr>
                <w:sz w:val="16"/>
                <w:szCs w:val="16"/>
              </w:rPr>
            </w:pPr>
            <w:r w:rsidRPr="00CB5EE2">
              <w:rPr>
                <w:sz w:val="16"/>
                <w:szCs w:val="16"/>
              </w:rPr>
              <w:t>98,8</w:t>
            </w:r>
          </w:p>
        </w:tc>
        <w:tc>
          <w:tcPr>
            <w:tcW w:w="323" w:type="pct"/>
            <w:tcBorders>
              <w:top w:val="nil"/>
              <w:left w:val="nil"/>
              <w:bottom w:val="single" w:sz="4" w:space="0" w:color="auto"/>
              <w:right w:val="single" w:sz="4" w:space="0" w:color="auto"/>
            </w:tcBorders>
            <w:shd w:val="clear" w:color="auto" w:fill="auto"/>
            <w:vAlign w:val="center"/>
            <w:hideMark/>
          </w:tcPr>
          <w:p w14:paraId="3B42B514" w14:textId="77777777" w:rsidR="00CB5EE2" w:rsidRPr="00CB5EE2" w:rsidRDefault="00CB5EE2" w:rsidP="00CB5EE2">
            <w:pPr>
              <w:jc w:val="center"/>
              <w:rPr>
                <w:sz w:val="16"/>
                <w:szCs w:val="16"/>
              </w:rPr>
            </w:pPr>
            <w:r w:rsidRPr="00CB5EE2">
              <w:rPr>
                <w:sz w:val="16"/>
                <w:szCs w:val="16"/>
              </w:rPr>
              <w:t>1 701,45</w:t>
            </w:r>
          </w:p>
        </w:tc>
        <w:tc>
          <w:tcPr>
            <w:tcW w:w="309" w:type="pct"/>
            <w:tcBorders>
              <w:top w:val="nil"/>
              <w:left w:val="nil"/>
              <w:bottom w:val="single" w:sz="4" w:space="0" w:color="auto"/>
              <w:right w:val="single" w:sz="4" w:space="0" w:color="auto"/>
            </w:tcBorders>
            <w:shd w:val="clear" w:color="auto" w:fill="auto"/>
            <w:vAlign w:val="center"/>
            <w:hideMark/>
          </w:tcPr>
          <w:p w14:paraId="092990F8" w14:textId="77777777" w:rsidR="00CB5EE2" w:rsidRPr="00CB5EE2" w:rsidRDefault="00CB5EE2" w:rsidP="00CB5EE2">
            <w:pPr>
              <w:jc w:val="center"/>
              <w:rPr>
                <w:sz w:val="16"/>
                <w:szCs w:val="16"/>
              </w:rPr>
            </w:pPr>
            <w:r w:rsidRPr="00CB5EE2">
              <w:rPr>
                <w:sz w:val="16"/>
                <w:szCs w:val="16"/>
              </w:rPr>
              <w:t>100 549,66</w:t>
            </w:r>
          </w:p>
        </w:tc>
        <w:tc>
          <w:tcPr>
            <w:tcW w:w="302" w:type="pct"/>
            <w:tcBorders>
              <w:top w:val="nil"/>
              <w:left w:val="nil"/>
              <w:bottom w:val="single" w:sz="4" w:space="0" w:color="auto"/>
              <w:right w:val="single" w:sz="4" w:space="0" w:color="auto"/>
            </w:tcBorders>
            <w:shd w:val="clear" w:color="auto" w:fill="auto"/>
            <w:vAlign w:val="center"/>
            <w:hideMark/>
          </w:tcPr>
          <w:p w14:paraId="1AAB2DA6" w14:textId="77777777" w:rsidR="00CB5EE2" w:rsidRPr="00CB5EE2" w:rsidRDefault="00CB5EE2" w:rsidP="00CB5EE2">
            <w:pPr>
              <w:jc w:val="center"/>
              <w:rPr>
                <w:sz w:val="16"/>
                <w:szCs w:val="16"/>
              </w:rPr>
            </w:pPr>
            <w:r w:rsidRPr="00CB5EE2">
              <w:rPr>
                <w:sz w:val="16"/>
                <w:szCs w:val="16"/>
              </w:rPr>
              <w:t>98 566,18</w:t>
            </w:r>
          </w:p>
        </w:tc>
        <w:tc>
          <w:tcPr>
            <w:tcW w:w="330" w:type="pct"/>
            <w:tcBorders>
              <w:top w:val="nil"/>
              <w:left w:val="nil"/>
              <w:bottom w:val="single" w:sz="4" w:space="0" w:color="auto"/>
              <w:right w:val="single" w:sz="4" w:space="0" w:color="auto"/>
            </w:tcBorders>
            <w:shd w:val="clear" w:color="auto" w:fill="auto"/>
            <w:vAlign w:val="center"/>
            <w:hideMark/>
          </w:tcPr>
          <w:p w14:paraId="3402EB95" w14:textId="77777777" w:rsidR="00CB5EE2" w:rsidRPr="00CB5EE2" w:rsidRDefault="00CB5EE2" w:rsidP="00CB5EE2">
            <w:pPr>
              <w:jc w:val="center"/>
              <w:rPr>
                <w:sz w:val="16"/>
                <w:szCs w:val="16"/>
              </w:rPr>
            </w:pPr>
            <w:r w:rsidRPr="00CB5EE2">
              <w:rPr>
                <w:sz w:val="16"/>
                <w:szCs w:val="16"/>
              </w:rPr>
              <w:t>98,0</w:t>
            </w:r>
          </w:p>
        </w:tc>
        <w:tc>
          <w:tcPr>
            <w:tcW w:w="323" w:type="pct"/>
            <w:tcBorders>
              <w:top w:val="nil"/>
              <w:left w:val="nil"/>
              <w:bottom w:val="single" w:sz="4" w:space="0" w:color="auto"/>
              <w:right w:val="single" w:sz="4" w:space="0" w:color="auto"/>
            </w:tcBorders>
            <w:shd w:val="clear" w:color="auto" w:fill="auto"/>
            <w:vAlign w:val="center"/>
            <w:hideMark/>
          </w:tcPr>
          <w:p w14:paraId="6F148865" w14:textId="77777777" w:rsidR="00CB5EE2" w:rsidRPr="00CB5EE2" w:rsidRDefault="00CB5EE2" w:rsidP="00CB5EE2">
            <w:pPr>
              <w:jc w:val="center"/>
              <w:rPr>
                <w:sz w:val="16"/>
                <w:szCs w:val="16"/>
              </w:rPr>
            </w:pPr>
            <w:r w:rsidRPr="00CB5EE2">
              <w:rPr>
                <w:sz w:val="16"/>
                <w:szCs w:val="16"/>
              </w:rPr>
              <w:t>1 983,48</w:t>
            </w:r>
          </w:p>
        </w:tc>
        <w:tc>
          <w:tcPr>
            <w:tcW w:w="309" w:type="pct"/>
            <w:tcBorders>
              <w:top w:val="nil"/>
              <w:left w:val="nil"/>
              <w:bottom w:val="single" w:sz="4" w:space="0" w:color="auto"/>
              <w:right w:val="single" w:sz="4" w:space="0" w:color="auto"/>
            </w:tcBorders>
            <w:shd w:val="clear" w:color="auto" w:fill="auto"/>
            <w:vAlign w:val="center"/>
            <w:hideMark/>
          </w:tcPr>
          <w:p w14:paraId="01C17FA9" w14:textId="77777777" w:rsidR="00CB5EE2" w:rsidRPr="00CB5EE2" w:rsidRDefault="00CB5EE2" w:rsidP="00CB5EE2">
            <w:pPr>
              <w:jc w:val="center"/>
              <w:rPr>
                <w:sz w:val="16"/>
                <w:szCs w:val="16"/>
              </w:rPr>
            </w:pPr>
            <w:r w:rsidRPr="00CB5EE2">
              <w:rPr>
                <w:sz w:val="16"/>
                <w:szCs w:val="16"/>
              </w:rPr>
              <w:t>252 000,63</w:t>
            </w:r>
          </w:p>
        </w:tc>
        <w:tc>
          <w:tcPr>
            <w:tcW w:w="302" w:type="pct"/>
            <w:tcBorders>
              <w:top w:val="nil"/>
              <w:left w:val="nil"/>
              <w:bottom w:val="single" w:sz="4" w:space="0" w:color="auto"/>
              <w:right w:val="single" w:sz="4" w:space="0" w:color="auto"/>
            </w:tcBorders>
            <w:shd w:val="clear" w:color="auto" w:fill="auto"/>
            <w:vAlign w:val="center"/>
            <w:hideMark/>
          </w:tcPr>
          <w:p w14:paraId="774B1856" w14:textId="77777777" w:rsidR="00CB5EE2" w:rsidRPr="00CB5EE2" w:rsidRDefault="00CB5EE2" w:rsidP="00CB5EE2">
            <w:pPr>
              <w:jc w:val="center"/>
              <w:rPr>
                <w:sz w:val="16"/>
                <w:szCs w:val="16"/>
              </w:rPr>
            </w:pPr>
            <w:r w:rsidRPr="00CB5EE2">
              <w:rPr>
                <w:sz w:val="16"/>
                <w:szCs w:val="16"/>
              </w:rPr>
              <w:t>250 970,98</w:t>
            </w:r>
          </w:p>
        </w:tc>
        <w:tc>
          <w:tcPr>
            <w:tcW w:w="330" w:type="pct"/>
            <w:tcBorders>
              <w:top w:val="nil"/>
              <w:left w:val="nil"/>
              <w:bottom w:val="single" w:sz="4" w:space="0" w:color="auto"/>
              <w:right w:val="single" w:sz="4" w:space="0" w:color="auto"/>
            </w:tcBorders>
            <w:shd w:val="clear" w:color="auto" w:fill="auto"/>
            <w:vAlign w:val="center"/>
            <w:hideMark/>
          </w:tcPr>
          <w:p w14:paraId="16F17FF3" w14:textId="77777777" w:rsidR="00CB5EE2" w:rsidRPr="00CB5EE2" w:rsidRDefault="00CB5EE2" w:rsidP="00CB5EE2">
            <w:pPr>
              <w:jc w:val="center"/>
              <w:rPr>
                <w:sz w:val="16"/>
                <w:szCs w:val="16"/>
              </w:rPr>
            </w:pPr>
            <w:r w:rsidRPr="00CB5EE2">
              <w:rPr>
                <w:sz w:val="16"/>
                <w:szCs w:val="16"/>
              </w:rPr>
              <w:t>99,6</w:t>
            </w:r>
          </w:p>
        </w:tc>
        <w:tc>
          <w:tcPr>
            <w:tcW w:w="323" w:type="pct"/>
            <w:tcBorders>
              <w:top w:val="nil"/>
              <w:left w:val="nil"/>
              <w:bottom w:val="single" w:sz="4" w:space="0" w:color="auto"/>
              <w:right w:val="single" w:sz="4" w:space="0" w:color="auto"/>
            </w:tcBorders>
            <w:shd w:val="clear" w:color="auto" w:fill="auto"/>
            <w:vAlign w:val="center"/>
            <w:hideMark/>
          </w:tcPr>
          <w:p w14:paraId="49C65CA0" w14:textId="77777777" w:rsidR="00CB5EE2" w:rsidRPr="00CB5EE2" w:rsidRDefault="00CB5EE2" w:rsidP="00CB5EE2">
            <w:pPr>
              <w:jc w:val="center"/>
              <w:rPr>
                <w:sz w:val="16"/>
                <w:szCs w:val="16"/>
              </w:rPr>
            </w:pPr>
            <w:r w:rsidRPr="00CB5EE2">
              <w:rPr>
                <w:sz w:val="16"/>
                <w:szCs w:val="16"/>
              </w:rPr>
              <w:t>1 029,65</w:t>
            </w:r>
          </w:p>
        </w:tc>
      </w:tr>
      <w:tr w:rsidR="0035276B" w:rsidRPr="00CB5EE2" w14:paraId="1697EF28"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739CC0BC" w14:textId="77777777" w:rsidR="00CB5EE2" w:rsidRPr="00CB5EE2" w:rsidRDefault="00CB5EE2" w:rsidP="00CB5EE2">
            <w:pPr>
              <w:jc w:val="center"/>
              <w:rPr>
                <w:sz w:val="16"/>
                <w:szCs w:val="16"/>
              </w:rPr>
            </w:pPr>
            <w:r w:rsidRPr="00CB5EE2">
              <w:rPr>
                <w:sz w:val="16"/>
                <w:szCs w:val="16"/>
              </w:rPr>
              <w:t>23</w:t>
            </w:r>
          </w:p>
        </w:tc>
        <w:tc>
          <w:tcPr>
            <w:tcW w:w="870" w:type="pct"/>
            <w:tcBorders>
              <w:top w:val="nil"/>
              <w:left w:val="nil"/>
              <w:bottom w:val="single" w:sz="4" w:space="0" w:color="auto"/>
              <w:right w:val="single" w:sz="4" w:space="0" w:color="auto"/>
            </w:tcBorders>
            <w:shd w:val="clear" w:color="auto" w:fill="auto"/>
            <w:vAlign w:val="center"/>
            <w:hideMark/>
          </w:tcPr>
          <w:p w14:paraId="5F9AD2CC" w14:textId="77777777" w:rsidR="00CB5EE2" w:rsidRPr="00CB5EE2" w:rsidRDefault="00CB5EE2" w:rsidP="00CB5EE2">
            <w:pPr>
              <w:rPr>
                <w:sz w:val="16"/>
                <w:szCs w:val="16"/>
              </w:rPr>
            </w:pPr>
            <w:r w:rsidRPr="00CB5EE2">
              <w:rPr>
                <w:sz w:val="16"/>
                <w:szCs w:val="16"/>
              </w:rPr>
              <w:t>Другие вопросы в области жилищно-коммунального хозяйства</w:t>
            </w:r>
          </w:p>
        </w:tc>
        <w:tc>
          <w:tcPr>
            <w:tcW w:w="203" w:type="pct"/>
            <w:tcBorders>
              <w:top w:val="nil"/>
              <w:left w:val="nil"/>
              <w:bottom w:val="single" w:sz="4" w:space="0" w:color="auto"/>
              <w:right w:val="single" w:sz="4" w:space="0" w:color="auto"/>
            </w:tcBorders>
            <w:shd w:val="clear" w:color="auto" w:fill="auto"/>
            <w:vAlign w:val="center"/>
            <w:hideMark/>
          </w:tcPr>
          <w:p w14:paraId="5195C888" w14:textId="77777777" w:rsidR="00CB5EE2" w:rsidRPr="0035276B" w:rsidRDefault="00CB5EE2" w:rsidP="00CB5EE2">
            <w:pPr>
              <w:jc w:val="center"/>
              <w:rPr>
                <w:sz w:val="16"/>
                <w:szCs w:val="16"/>
              </w:rPr>
            </w:pPr>
            <w:r w:rsidRPr="0035276B">
              <w:rPr>
                <w:sz w:val="16"/>
                <w:szCs w:val="16"/>
              </w:rPr>
              <w:t>0505</w:t>
            </w:r>
          </w:p>
        </w:tc>
        <w:tc>
          <w:tcPr>
            <w:tcW w:w="309" w:type="pct"/>
            <w:tcBorders>
              <w:top w:val="nil"/>
              <w:left w:val="nil"/>
              <w:bottom w:val="single" w:sz="4" w:space="0" w:color="auto"/>
              <w:right w:val="single" w:sz="4" w:space="0" w:color="auto"/>
            </w:tcBorders>
            <w:shd w:val="clear" w:color="auto" w:fill="auto"/>
            <w:vAlign w:val="center"/>
            <w:hideMark/>
          </w:tcPr>
          <w:p w14:paraId="7A3ADCE0" w14:textId="77777777" w:rsidR="00CB5EE2" w:rsidRPr="00CB5EE2" w:rsidRDefault="00CB5EE2" w:rsidP="00CB5EE2">
            <w:pPr>
              <w:jc w:val="center"/>
              <w:rPr>
                <w:sz w:val="16"/>
                <w:szCs w:val="16"/>
              </w:rPr>
            </w:pPr>
            <w:r w:rsidRPr="00CB5EE2">
              <w:rPr>
                <w:sz w:val="16"/>
                <w:szCs w:val="16"/>
              </w:rPr>
              <w:t>24 025,86</w:t>
            </w:r>
          </w:p>
        </w:tc>
        <w:tc>
          <w:tcPr>
            <w:tcW w:w="302" w:type="pct"/>
            <w:tcBorders>
              <w:top w:val="nil"/>
              <w:left w:val="nil"/>
              <w:bottom w:val="single" w:sz="4" w:space="0" w:color="auto"/>
              <w:right w:val="single" w:sz="4" w:space="0" w:color="auto"/>
            </w:tcBorders>
            <w:shd w:val="clear" w:color="auto" w:fill="auto"/>
            <w:vAlign w:val="center"/>
            <w:hideMark/>
          </w:tcPr>
          <w:p w14:paraId="3F38648D" w14:textId="77777777" w:rsidR="00CB5EE2" w:rsidRPr="00CB5EE2" w:rsidRDefault="00CB5EE2" w:rsidP="00CB5EE2">
            <w:pPr>
              <w:jc w:val="center"/>
              <w:rPr>
                <w:sz w:val="16"/>
                <w:szCs w:val="16"/>
              </w:rPr>
            </w:pPr>
            <w:r w:rsidRPr="00CB5EE2">
              <w:rPr>
                <w:sz w:val="16"/>
                <w:szCs w:val="16"/>
              </w:rPr>
              <w:t>23 733,38</w:t>
            </w:r>
          </w:p>
        </w:tc>
        <w:tc>
          <w:tcPr>
            <w:tcW w:w="330" w:type="pct"/>
            <w:tcBorders>
              <w:top w:val="nil"/>
              <w:left w:val="nil"/>
              <w:bottom w:val="single" w:sz="4" w:space="0" w:color="auto"/>
              <w:right w:val="single" w:sz="4" w:space="0" w:color="auto"/>
            </w:tcBorders>
            <w:shd w:val="clear" w:color="auto" w:fill="auto"/>
            <w:vAlign w:val="center"/>
            <w:hideMark/>
          </w:tcPr>
          <w:p w14:paraId="717653B4" w14:textId="77777777" w:rsidR="00CB5EE2" w:rsidRPr="00CB5EE2" w:rsidRDefault="00CB5EE2" w:rsidP="00CB5EE2">
            <w:pPr>
              <w:jc w:val="center"/>
              <w:rPr>
                <w:sz w:val="16"/>
                <w:szCs w:val="16"/>
              </w:rPr>
            </w:pPr>
            <w:r w:rsidRPr="00CB5EE2">
              <w:rPr>
                <w:sz w:val="16"/>
                <w:szCs w:val="16"/>
              </w:rPr>
              <w:t>98,8</w:t>
            </w:r>
          </w:p>
        </w:tc>
        <w:tc>
          <w:tcPr>
            <w:tcW w:w="323" w:type="pct"/>
            <w:tcBorders>
              <w:top w:val="nil"/>
              <w:left w:val="nil"/>
              <w:bottom w:val="single" w:sz="4" w:space="0" w:color="auto"/>
              <w:right w:val="single" w:sz="4" w:space="0" w:color="auto"/>
            </w:tcBorders>
            <w:shd w:val="clear" w:color="auto" w:fill="auto"/>
            <w:vAlign w:val="center"/>
            <w:hideMark/>
          </w:tcPr>
          <w:p w14:paraId="63762277" w14:textId="77777777" w:rsidR="00CB5EE2" w:rsidRPr="00CB5EE2" w:rsidRDefault="00CB5EE2" w:rsidP="00CB5EE2">
            <w:pPr>
              <w:jc w:val="center"/>
              <w:rPr>
                <w:sz w:val="16"/>
                <w:szCs w:val="16"/>
              </w:rPr>
            </w:pPr>
            <w:r w:rsidRPr="00CB5EE2">
              <w:rPr>
                <w:sz w:val="16"/>
                <w:szCs w:val="16"/>
              </w:rPr>
              <w:t>292,47</w:t>
            </w:r>
          </w:p>
        </w:tc>
        <w:tc>
          <w:tcPr>
            <w:tcW w:w="309" w:type="pct"/>
            <w:tcBorders>
              <w:top w:val="nil"/>
              <w:left w:val="nil"/>
              <w:bottom w:val="single" w:sz="4" w:space="0" w:color="auto"/>
              <w:right w:val="single" w:sz="4" w:space="0" w:color="auto"/>
            </w:tcBorders>
            <w:shd w:val="clear" w:color="auto" w:fill="auto"/>
            <w:vAlign w:val="center"/>
            <w:hideMark/>
          </w:tcPr>
          <w:p w14:paraId="461515A8" w14:textId="77777777" w:rsidR="00CB5EE2" w:rsidRPr="00CB5EE2" w:rsidRDefault="00CB5EE2" w:rsidP="00CB5EE2">
            <w:pPr>
              <w:jc w:val="center"/>
              <w:rPr>
                <w:sz w:val="16"/>
                <w:szCs w:val="16"/>
              </w:rPr>
            </w:pPr>
            <w:r w:rsidRPr="00CB5EE2">
              <w:rPr>
                <w:sz w:val="16"/>
                <w:szCs w:val="16"/>
              </w:rPr>
              <w:t>73 746,27</w:t>
            </w:r>
          </w:p>
        </w:tc>
        <w:tc>
          <w:tcPr>
            <w:tcW w:w="302" w:type="pct"/>
            <w:tcBorders>
              <w:top w:val="nil"/>
              <w:left w:val="nil"/>
              <w:bottom w:val="single" w:sz="4" w:space="0" w:color="auto"/>
              <w:right w:val="single" w:sz="4" w:space="0" w:color="auto"/>
            </w:tcBorders>
            <w:shd w:val="clear" w:color="auto" w:fill="auto"/>
            <w:vAlign w:val="center"/>
            <w:hideMark/>
          </w:tcPr>
          <w:p w14:paraId="31ECB37C" w14:textId="77777777" w:rsidR="00CB5EE2" w:rsidRPr="00CB5EE2" w:rsidRDefault="00CB5EE2" w:rsidP="00CB5EE2">
            <w:pPr>
              <w:jc w:val="center"/>
              <w:rPr>
                <w:sz w:val="16"/>
                <w:szCs w:val="16"/>
              </w:rPr>
            </w:pPr>
            <w:r w:rsidRPr="00CB5EE2">
              <w:rPr>
                <w:sz w:val="16"/>
                <w:szCs w:val="16"/>
              </w:rPr>
              <w:t>53 821,14</w:t>
            </w:r>
          </w:p>
        </w:tc>
        <w:tc>
          <w:tcPr>
            <w:tcW w:w="330" w:type="pct"/>
            <w:tcBorders>
              <w:top w:val="nil"/>
              <w:left w:val="nil"/>
              <w:bottom w:val="single" w:sz="4" w:space="0" w:color="auto"/>
              <w:right w:val="single" w:sz="4" w:space="0" w:color="auto"/>
            </w:tcBorders>
            <w:shd w:val="clear" w:color="auto" w:fill="auto"/>
            <w:vAlign w:val="center"/>
            <w:hideMark/>
          </w:tcPr>
          <w:p w14:paraId="60AE73A3" w14:textId="77777777" w:rsidR="00CB5EE2" w:rsidRPr="00CB5EE2" w:rsidRDefault="00CB5EE2" w:rsidP="00CB5EE2">
            <w:pPr>
              <w:jc w:val="center"/>
              <w:rPr>
                <w:sz w:val="16"/>
                <w:szCs w:val="16"/>
              </w:rPr>
            </w:pPr>
            <w:r w:rsidRPr="00CB5EE2">
              <w:rPr>
                <w:sz w:val="16"/>
                <w:szCs w:val="16"/>
              </w:rPr>
              <w:t>73,0</w:t>
            </w:r>
          </w:p>
        </w:tc>
        <w:tc>
          <w:tcPr>
            <w:tcW w:w="323" w:type="pct"/>
            <w:tcBorders>
              <w:top w:val="nil"/>
              <w:left w:val="nil"/>
              <w:bottom w:val="single" w:sz="4" w:space="0" w:color="auto"/>
              <w:right w:val="single" w:sz="4" w:space="0" w:color="auto"/>
            </w:tcBorders>
            <w:shd w:val="clear" w:color="auto" w:fill="auto"/>
            <w:vAlign w:val="center"/>
            <w:hideMark/>
          </w:tcPr>
          <w:p w14:paraId="1F971B05" w14:textId="77777777" w:rsidR="00CB5EE2" w:rsidRPr="00CB5EE2" w:rsidRDefault="00CB5EE2" w:rsidP="00CB5EE2">
            <w:pPr>
              <w:jc w:val="center"/>
              <w:rPr>
                <w:sz w:val="16"/>
                <w:szCs w:val="16"/>
              </w:rPr>
            </w:pPr>
            <w:r w:rsidRPr="00CB5EE2">
              <w:rPr>
                <w:sz w:val="16"/>
                <w:szCs w:val="16"/>
              </w:rPr>
              <w:t>19 925,13</w:t>
            </w:r>
          </w:p>
        </w:tc>
        <w:tc>
          <w:tcPr>
            <w:tcW w:w="309" w:type="pct"/>
            <w:tcBorders>
              <w:top w:val="nil"/>
              <w:left w:val="nil"/>
              <w:bottom w:val="single" w:sz="4" w:space="0" w:color="auto"/>
              <w:right w:val="single" w:sz="4" w:space="0" w:color="auto"/>
            </w:tcBorders>
            <w:shd w:val="clear" w:color="auto" w:fill="auto"/>
            <w:vAlign w:val="center"/>
            <w:hideMark/>
          </w:tcPr>
          <w:p w14:paraId="02F44A63" w14:textId="77777777" w:rsidR="00CB5EE2" w:rsidRPr="00CB5EE2" w:rsidRDefault="00CB5EE2" w:rsidP="00CB5EE2">
            <w:pPr>
              <w:jc w:val="center"/>
              <w:rPr>
                <w:sz w:val="16"/>
                <w:szCs w:val="16"/>
              </w:rPr>
            </w:pPr>
            <w:r w:rsidRPr="00CB5EE2">
              <w:rPr>
                <w:sz w:val="16"/>
                <w:szCs w:val="16"/>
              </w:rPr>
              <w:t>66 543,78</w:t>
            </w:r>
          </w:p>
        </w:tc>
        <w:tc>
          <w:tcPr>
            <w:tcW w:w="302" w:type="pct"/>
            <w:tcBorders>
              <w:top w:val="nil"/>
              <w:left w:val="nil"/>
              <w:bottom w:val="single" w:sz="4" w:space="0" w:color="auto"/>
              <w:right w:val="single" w:sz="4" w:space="0" w:color="auto"/>
            </w:tcBorders>
            <w:shd w:val="clear" w:color="auto" w:fill="auto"/>
            <w:vAlign w:val="center"/>
            <w:hideMark/>
          </w:tcPr>
          <w:p w14:paraId="70D67AF3" w14:textId="77777777" w:rsidR="00CB5EE2" w:rsidRPr="00CB5EE2" w:rsidRDefault="00CB5EE2" w:rsidP="00CB5EE2">
            <w:pPr>
              <w:jc w:val="center"/>
              <w:rPr>
                <w:sz w:val="16"/>
                <w:szCs w:val="16"/>
              </w:rPr>
            </w:pPr>
            <w:r w:rsidRPr="00CB5EE2">
              <w:rPr>
                <w:sz w:val="16"/>
                <w:szCs w:val="16"/>
              </w:rPr>
              <w:t>65 203,65</w:t>
            </w:r>
          </w:p>
        </w:tc>
        <w:tc>
          <w:tcPr>
            <w:tcW w:w="330" w:type="pct"/>
            <w:tcBorders>
              <w:top w:val="nil"/>
              <w:left w:val="nil"/>
              <w:bottom w:val="single" w:sz="4" w:space="0" w:color="auto"/>
              <w:right w:val="single" w:sz="4" w:space="0" w:color="auto"/>
            </w:tcBorders>
            <w:shd w:val="clear" w:color="auto" w:fill="auto"/>
            <w:vAlign w:val="center"/>
            <w:hideMark/>
          </w:tcPr>
          <w:p w14:paraId="6F37A4F4" w14:textId="77777777" w:rsidR="00CB5EE2" w:rsidRPr="00CB5EE2" w:rsidRDefault="00CB5EE2" w:rsidP="00CB5EE2">
            <w:pPr>
              <w:jc w:val="center"/>
              <w:rPr>
                <w:sz w:val="16"/>
                <w:szCs w:val="16"/>
              </w:rPr>
            </w:pPr>
            <w:r w:rsidRPr="00CB5EE2">
              <w:rPr>
                <w:sz w:val="16"/>
                <w:szCs w:val="16"/>
              </w:rPr>
              <w:t>98,0</w:t>
            </w:r>
          </w:p>
        </w:tc>
        <w:tc>
          <w:tcPr>
            <w:tcW w:w="323" w:type="pct"/>
            <w:tcBorders>
              <w:top w:val="nil"/>
              <w:left w:val="nil"/>
              <w:bottom w:val="single" w:sz="4" w:space="0" w:color="auto"/>
              <w:right w:val="single" w:sz="4" w:space="0" w:color="auto"/>
            </w:tcBorders>
            <w:shd w:val="clear" w:color="auto" w:fill="auto"/>
            <w:vAlign w:val="center"/>
            <w:hideMark/>
          </w:tcPr>
          <w:p w14:paraId="44C00BF7" w14:textId="77777777" w:rsidR="00CB5EE2" w:rsidRPr="00CB5EE2" w:rsidRDefault="00CB5EE2" w:rsidP="00CB5EE2">
            <w:pPr>
              <w:jc w:val="center"/>
              <w:rPr>
                <w:sz w:val="16"/>
                <w:szCs w:val="16"/>
              </w:rPr>
            </w:pPr>
            <w:r w:rsidRPr="00CB5EE2">
              <w:rPr>
                <w:sz w:val="16"/>
                <w:szCs w:val="16"/>
              </w:rPr>
              <w:t>1 340,13</w:t>
            </w:r>
          </w:p>
        </w:tc>
      </w:tr>
      <w:tr w:rsidR="0035276B" w:rsidRPr="00CB5EE2" w14:paraId="459537D6"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5DBE7EA3" w14:textId="77777777" w:rsidR="00CB5EE2" w:rsidRPr="00CB5EE2" w:rsidRDefault="00CB5EE2" w:rsidP="00CB5EE2">
            <w:pPr>
              <w:jc w:val="center"/>
              <w:rPr>
                <w:b/>
                <w:bCs/>
                <w:sz w:val="16"/>
                <w:szCs w:val="16"/>
              </w:rPr>
            </w:pPr>
            <w:r w:rsidRPr="00CB5EE2">
              <w:rPr>
                <w:b/>
                <w:bCs/>
                <w:sz w:val="16"/>
                <w:szCs w:val="16"/>
              </w:rPr>
              <w:t>24</w:t>
            </w:r>
          </w:p>
        </w:tc>
        <w:tc>
          <w:tcPr>
            <w:tcW w:w="870" w:type="pct"/>
            <w:tcBorders>
              <w:top w:val="nil"/>
              <w:left w:val="nil"/>
              <w:bottom w:val="single" w:sz="4" w:space="0" w:color="auto"/>
              <w:right w:val="single" w:sz="4" w:space="0" w:color="auto"/>
            </w:tcBorders>
            <w:shd w:val="clear" w:color="auto" w:fill="auto"/>
            <w:vAlign w:val="center"/>
            <w:hideMark/>
          </w:tcPr>
          <w:p w14:paraId="700D1A63" w14:textId="77777777" w:rsidR="00CB5EE2" w:rsidRPr="00CB5EE2" w:rsidRDefault="00CB5EE2" w:rsidP="00CB5EE2">
            <w:pPr>
              <w:rPr>
                <w:b/>
                <w:bCs/>
                <w:sz w:val="16"/>
                <w:szCs w:val="16"/>
              </w:rPr>
            </w:pPr>
            <w:r w:rsidRPr="00CB5EE2">
              <w:rPr>
                <w:b/>
                <w:bCs/>
                <w:sz w:val="16"/>
                <w:szCs w:val="16"/>
              </w:rPr>
              <w:t>ОХРАНА ОКРУЖАЮЩЕЙ СРЕДЫ</w:t>
            </w:r>
          </w:p>
        </w:tc>
        <w:tc>
          <w:tcPr>
            <w:tcW w:w="203" w:type="pct"/>
            <w:tcBorders>
              <w:top w:val="nil"/>
              <w:left w:val="nil"/>
              <w:bottom w:val="single" w:sz="4" w:space="0" w:color="auto"/>
              <w:right w:val="single" w:sz="4" w:space="0" w:color="auto"/>
            </w:tcBorders>
            <w:shd w:val="clear" w:color="auto" w:fill="auto"/>
            <w:vAlign w:val="center"/>
            <w:hideMark/>
          </w:tcPr>
          <w:p w14:paraId="41BA4CBD" w14:textId="77777777" w:rsidR="00CB5EE2" w:rsidRPr="0035276B" w:rsidRDefault="00CB5EE2" w:rsidP="00CB5EE2">
            <w:pPr>
              <w:jc w:val="center"/>
              <w:rPr>
                <w:b/>
                <w:bCs/>
                <w:sz w:val="16"/>
                <w:szCs w:val="16"/>
              </w:rPr>
            </w:pPr>
            <w:r w:rsidRPr="0035276B">
              <w:rPr>
                <w:b/>
                <w:bCs/>
                <w:sz w:val="16"/>
                <w:szCs w:val="16"/>
              </w:rPr>
              <w:t>0600</w:t>
            </w:r>
          </w:p>
        </w:tc>
        <w:tc>
          <w:tcPr>
            <w:tcW w:w="309" w:type="pct"/>
            <w:tcBorders>
              <w:top w:val="nil"/>
              <w:left w:val="nil"/>
              <w:bottom w:val="single" w:sz="4" w:space="0" w:color="auto"/>
              <w:right w:val="single" w:sz="4" w:space="0" w:color="auto"/>
            </w:tcBorders>
            <w:shd w:val="clear" w:color="auto" w:fill="auto"/>
            <w:vAlign w:val="center"/>
            <w:hideMark/>
          </w:tcPr>
          <w:p w14:paraId="231EC368" w14:textId="77777777" w:rsidR="00CB5EE2" w:rsidRPr="00CB5EE2" w:rsidRDefault="00CB5EE2" w:rsidP="00CB5EE2">
            <w:pPr>
              <w:jc w:val="center"/>
              <w:rPr>
                <w:b/>
                <w:bCs/>
                <w:sz w:val="16"/>
                <w:szCs w:val="16"/>
              </w:rPr>
            </w:pPr>
            <w:r w:rsidRPr="00CB5EE2">
              <w:rPr>
                <w:b/>
                <w:bCs/>
                <w:sz w:val="16"/>
                <w:szCs w:val="16"/>
              </w:rPr>
              <w:t>5 163,57</w:t>
            </w:r>
          </w:p>
        </w:tc>
        <w:tc>
          <w:tcPr>
            <w:tcW w:w="302" w:type="pct"/>
            <w:tcBorders>
              <w:top w:val="nil"/>
              <w:left w:val="nil"/>
              <w:bottom w:val="single" w:sz="4" w:space="0" w:color="auto"/>
              <w:right w:val="single" w:sz="4" w:space="0" w:color="auto"/>
            </w:tcBorders>
            <w:shd w:val="clear" w:color="auto" w:fill="auto"/>
            <w:vAlign w:val="center"/>
            <w:hideMark/>
          </w:tcPr>
          <w:p w14:paraId="6E3B30F7" w14:textId="77777777" w:rsidR="00CB5EE2" w:rsidRPr="00CB5EE2" w:rsidRDefault="00CB5EE2" w:rsidP="00CB5EE2">
            <w:pPr>
              <w:jc w:val="center"/>
              <w:rPr>
                <w:b/>
                <w:bCs/>
                <w:sz w:val="16"/>
                <w:szCs w:val="16"/>
              </w:rPr>
            </w:pPr>
            <w:r w:rsidRPr="00CB5EE2">
              <w:rPr>
                <w:b/>
                <w:bCs/>
                <w:sz w:val="16"/>
                <w:szCs w:val="16"/>
              </w:rPr>
              <w:t>4 647,39</w:t>
            </w:r>
          </w:p>
        </w:tc>
        <w:tc>
          <w:tcPr>
            <w:tcW w:w="330" w:type="pct"/>
            <w:tcBorders>
              <w:top w:val="nil"/>
              <w:left w:val="nil"/>
              <w:bottom w:val="single" w:sz="4" w:space="0" w:color="auto"/>
              <w:right w:val="single" w:sz="4" w:space="0" w:color="auto"/>
            </w:tcBorders>
            <w:shd w:val="clear" w:color="auto" w:fill="auto"/>
            <w:vAlign w:val="center"/>
            <w:hideMark/>
          </w:tcPr>
          <w:p w14:paraId="6FD258CE" w14:textId="77777777" w:rsidR="00CB5EE2" w:rsidRPr="00CB5EE2" w:rsidRDefault="00CB5EE2" w:rsidP="00CB5EE2">
            <w:pPr>
              <w:jc w:val="center"/>
              <w:rPr>
                <w:b/>
                <w:bCs/>
                <w:sz w:val="16"/>
                <w:szCs w:val="16"/>
              </w:rPr>
            </w:pPr>
            <w:r w:rsidRPr="00CB5EE2">
              <w:rPr>
                <w:b/>
                <w:bCs/>
                <w:sz w:val="16"/>
                <w:szCs w:val="16"/>
              </w:rPr>
              <w:t>90,0</w:t>
            </w:r>
          </w:p>
        </w:tc>
        <w:tc>
          <w:tcPr>
            <w:tcW w:w="323" w:type="pct"/>
            <w:tcBorders>
              <w:top w:val="nil"/>
              <w:left w:val="nil"/>
              <w:bottom w:val="single" w:sz="4" w:space="0" w:color="auto"/>
              <w:right w:val="single" w:sz="4" w:space="0" w:color="auto"/>
            </w:tcBorders>
            <w:shd w:val="clear" w:color="auto" w:fill="auto"/>
            <w:vAlign w:val="center"/>
            <w:hideMark/>
          </w:tcPr>
          <w:p w14:paraId="73A5D862" w14:textId="77777777" w:rsidR="00CB5EE2" w:rsidRPr="00CB5EE2" w:rsidRDefault="00CB5EE2" w:rsidP="00CB5EE2">
            <w:pPr>
              <w:jc w:val="center"/>
              <w:rPr>
                <w:b/>
                <w:bCs/>
                <w:sz w:val="16"/>
                <w:szCs w:val="16"/>
              </w:rPr>
            </w:pPr>
            <w:r w:rsidRPr="00CB5EE2">
              <w:rPr>
                <w:b/>
                <w:bCs/>
                <w:sz w:val="16"/>
                <w:szCs w:val="16"/>
              </w:rPr>
              <w:t>516,2</w:t>
            </w:r>
          </w:p>
        </w:tc>
        <w:tc>
          <w:tcPr>
            <w:tcW w:w="309" w:type="pct"/>
            <w:tcBorders>
              <w:top w:val="nil"/>
              <w:left w:val="nil"/>
              <w:bottom w:val="single" w:sz="4" w:space="0" w:color="auto"/>
              <w:right w:val="single" w:sz="4" w:space="0" w:color="auto"/>
            </w:tcBorders>
            <w:shd w:val="clear" w:color="auto" w:fill="auto"/>
            <w:vAlign w:val="center"/>
            <w:hideMark/>
          </w:tcPr>
          <w:p w14:paraId="3C6B2A0D" w14:textId="77777777" w:rsidR="00CB5EE2" w:rsidRPr="00CB5EE2" w:rsidRDefault="00CB5EE2" w:rsidP="00CB5EE2">
            <w:pPr>
              <w:jc w:val="center"/>
              <w:rPr>
                <w:b/>
                <w:bCs/>
                <w:sz w:val="16"/>
                <w:szCs w:val="16"/>
              </w:rPr>
            </w:pPr>
            <w:r w:rsidRPr="00CB5EE2">
              <w:rPr>
                <w:b/>
                <w:bCs/>
                <w:sz w:val="16"/>
                <w:szCs w:val="16"/>
              </w:rPr>
              <w:t>6 954,76</w:t>
            </w:r>
          </w:p>
        </w:tc>
        <w:tc>
          <w:tcPr>
            <w:tcW w:w="302" w:type="pct"/>
            <w:tcBorders>
              <w:top w:val="nil"/>
              <w:left w:val="nil"/>
              <w:bottom w:val="single" w:sz="4" w:space="0" w:color="auto"/>
              <w:right w:val="single" w:sz="4" w:space="0" w:color="auto"/>
            </w:tcBorders>
            <w:shd w:val="clear" w:color="auto" w:fill="auto"/>
            <w:vAlign w:val="center"/>
            <w:hideMark/>
          </w:tcPr>
          <w:p w14:paraId="763917B3" w14:textId="77777777" w:rsidR="00CB5EE2" w:rsidRPr="00CB5EE2" w:rsidRDefault="00CB5EE2" w:rsidP="00CB5EE2">
            <w:pPr>
              <w:jc w:val="center"/>
              <w:rPr>
                <w:b/>
                <w:bCs/>
                <w:sz w:val="16"/>
                <w:szCs w:val="16"/>
              </w:rPr>
            </w:pPr>
            <w:r w:rsidRPr="00CB5EE2">
              <w:rPr>
                <w:b/>
                <w:bCs/>
                <w:sz w:val="16"/>
                <w:szCs w:val="16"/>
              </w:rPr>
              <w:t>5 922,59</w:t>
            </w:r>
          </w:p>
        </w:tc>
        <w:tc>
          <w:tcPr>
            <w:tcW w:w="330" w:type="pct"/>
            <w:tcBorders>
              <w:top w:val="nil"/>
              <w:left w:val="nil"/>
              <w:bottom w:val="single" w:sz="4" w:space="0" w:color="auto"/>
              <w:right w:val="single" w:sz="4" w:space="0" w:color="auto"/>
            </w:tcBorders>
            <w:shd w:val="clear" w:color="auto" w:fill="auto"/>
            <w:vAlign w:val="center"/>
            <w:hideMark/>
          </w:tcPr>
          <w:p w14:paraId="074F2C36" w14:textId="77777777" w:rsidR="00CB5EE2" w:rsidRPr="00CB5EE2" w:rsidRDefault="00CB5EE2" w:rsidP="00CB5EE2">
            <w:pPr>
              <w:jc w:val="center"/>
              <w:rPr>
                <w:b/>
                <w:bCs/>
                <w:sz w:val="16"/>
                <w:szCs w:val="16"/>
              </w:rPr>
            </w:pPr>
            <w:r w:rsidRPr="00CB5EE2">
              <w:rPr>
                <w:b/>
                <w:bCs/>
                <w:sz w:val="16"/>
                <w:szCs w:val="16"/>
              </w:rPr>
              <w:t>85,2</w:t>
            </w:r>
          </w:p>
        </w:tc>
        <w:tc>
          <w:tcPr>
            <w:tcW w:w="323" w:type="pct"/>
            <w:tcBorders>
              <w:top w:val="nil"/>
              <w:left w:val="nil"/>
              <w:bottom w:val="single" w:sz="4" w:space="0" w:color="auto"/>
              <w:right w:val="single" w:sz="4" w:space="0" w:color="auto"/>
            </w:tcBorders>
            <w:shd w:val="clear" w:color="auto" w:fill="auto"/>
            <w:vAlign w:val="center"/>
            <w:hideMark/>
          </w:tcPr>
          <w:p w14:paraId="035FC29A" w14:textId="77777777" w:rsidR="00CB5EE2" w:rsidRPr="00CB5EE2" w:rsidRDefault="00CB5EE2" w:rsidP="00CB5EE2">
            <w:pPr>
              <w:jc w:val="center"/>
              <w:rPr>
                <w:b/>
                <w:bCs/>
                <w:sz w:val="16"/>
                <w:szCs w:val="16"/>
              </w:rPr>
            </w:pPr>
            <w:r w:rsidRPr="00CB5EE2">
              <w:rPr>
                <w:b/>
                <w:bCs/>
                <w:sz w:val="16"/>
                <w:szCs w:val="16"/>
              </w:rPr>
              <w:t>1032,2</w:t>
            </w:r>
          </w:p>
        </w:tc>
        <w:tc>
          <w:tcPr>
            <w:tcW w:w="309" w:type="pct"/>
            <w:tcBorders>
              <w:top w:val="nil"/>
              <w:left w:val="nil"/>
              <w:bottom w:val="single" w:sz="4" w:space="0" w:color="auto"/>
              <w:right w:val="single" w:sz="4" w:space="0" w:color="auto"/>
            </w:tcBorders>
            <w:shd w:val="clear" w:color="auto" w:fill="auto"/>
            <w:vAlign w:val="center"/>
            <w:hideMark/>
          </w:tcPr>
          <w:p w14:paraId="0BB93D27" w14:textId="77777777" w:rsidR="00CB5EE2" w:rsidRPr="00CB5EE2" w:rsidRDefault="00CB5EE2" w:rsidP="00CB5EE2">
            <w:pPr>
              <w:jc w:val="center"/>
              <w:rPr>
                <w:b/>
                <w:bCs/>
                <w:sz w:val="16"/>
                <w:szCs w:val="16"/>
              </w:rPr>
            </w:pPr>
            <w:r w:rsidRPr="00CB5EE2">
              <w:rPr>
                <w:b/>
                <w:bCs/>
                <w:sz w:val="16"/>
                <w:szCs w:val="16"/>
              </w:rPr>
              <w:t>5 094,82</w:t>
            </w:r>
          </w:p>
        </w:tc>
        <w:tc>
          <w:tcPr>
            <w:tcW w:w="302" w:type="pct"/>
            <w:tcBorders>
              <w:top w:val="nil"/>
              <w:left w:val="nil"/>
              <w:bottom w:val="single" w:sz="4" w:space="0" w:color="auto"/>
              <w:right w:val="single" w:sz="4" w:space="0" w:color="auto"/>
            </w:tcBorders>
            <w:shd w:val="clear" w:color="auto" w:fill="auto"/>
            <w:vAlign w:val="center"/>
            <w:hideMark/>
          </w:tcPr>
          <w:p w14:paraId="5C6BC547" w14:textId="77777777" w:rsidR="00CB5EE2" w:rsidRPr="00CB5EE2" w:rsidRDefault="00CB5EE2" w:rsidP="00CB5EE2">
            <w:pPr>
              <w:jc w:val="center"/>
              <w:rPr>
                <w:b/>
                <w:bCs/>
                <w:sz w:val="16"/>
                <w:szCs w:val="16"/>
              </w:rPr>
            </w:pPr>
            <w:r w:rsidRPr="00CB5EE2">
              <w:rPr>
                <w:b/>
                <w:bCs/>
                <w:sz w:val="16"/>
                <w:szCs w:val="16"/>
              </w:rPr>
              <w:t>4 870,49</w:t>
            </w:r>
          </w:p>
        </w:tc>
        <w:tc>
          <w:tcPr>
            <w:tcW w:w="330" w:type="pct"/>
            <w:tcBorders>
              <w:top w:val="nil"/>
              <w:left w:val="nil"/>
              <w:bottom w:val="single" w:sz="4" w:space="0" w:color="auto"/>
              <w:right w:val="single" w:sz="4" w:space="0" w:color="auto"/>
            </w:tcBorders>
            <w:shd w:val="clear" w:color="auto" w:fill="auto"/>
            <w:vAlign w:val="center"/>
            <w:hideMark/>
          </w:tcPr>
          <w:p w14:paraId="2D7C12E8" w14:textId="77777777" w:rsidR="00CB5EE2" w:rsidRPr="00CB5EE2" w:rsidRDefault="00CB5EE2" w:rsidP="00CB5EE2">
            <w:pPr>
              <w:jc w:val="center"/>
              <w:rPr>
                <w:b/>
                <w:bCs/>
                <w:sz w:val="16"/>
                <w:szCs w:val="16"/>
              </w:rPr>
            </w:pPr>
            <w:r w:rsidRPr="00CB5EE2">
              <w:rPr>
                <w:b/>
                <w:bCs/>
                <w:sz w:val="16"/>
                <w:szCs w:val="16"/>
              </w:rPr>
              <w:t>95,6</w:t>
            </w:r>
          </w:p>
        </w:tc>
        <w:tc>
          <w:tcPr>
            <w:tcW w:w="323" w:type="pct"/>
            <w:tcBorders>
              <w:top w:val="nil"/>
              <w:left w:val="nil"/>
              <w:bottom w:val="single" w:sz="4" w:space="0" w:color="auto"/>
              <w:right w:val="single" w:sz="4" w:space="0" w:color="auto"/>
            </w:tcBorders>
            <w:shd w:val="clear" w:color="auto" w:fill="auto"/>
            <w:vAlign w:val="center"/>
            <w:hideMark/>
          </w:tcPr>
          <w:p w14:paraId="0BEE0728" w14:textId="77777777" w:rsidR="00CB5EE2" w:rsidRPr="00CB5EE2" w:rsidRDefault="00CB5EE2" w:rsidP="00CB5EE2">
            <w:pPr>
              <w:jc w:val="center"/>
              <w:rPr>
                <w:b/>
                <w:bCs/>
                <w:sz w:val="16"/>
                <w:szCs w:val="16"/>
              </w:rPr>
            </w:pPr>
            <w:r w:rsidRPr="00CB5EE2">
              <w:rPr>
                <w:b/>
                <w:bCs/>
                <w:sz w:val="16"/>
                <w:szCs w:val="16"/>
              </w:rPr>
              <w:t>224,3</w:t>
            </w:r>
          </w:p>
        </w:tc>
      </w:tr>
      <w:tr w:rsidR="0035276B" w:rsidRPr="00CB5EE2" w14:paraId="5EA3F6EB"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088BF053" w14:textId="77777777" w:rsidR="00CB5EE2" w:rsidRPr="00CB5EE2" w:rsidRDefault="00CB5EE2" w:rsidP="00CB5EE2">
            <w:pPr>
              <w:jc w:val="center"/>
              <w:rPr>
                <w:sz w:val="16"/>
                <w:szCs w:val="16"/>
              </w:rPr>
            </w:pPr>
            <w:r w:rsidRPr="00CB5EE2">
              <w:rPr>
                <w:sz w:val="16"/>
                <w:szCs w:val="16"/>
              </w:rPr>
              <w:t>25</w:t>
            </w:r>
          </w:p>
        </w:tc>
        <w:tc>
          <w:tcPr>
            <w:tcW w:w="870" w:type="pct"/>
            <w:tcBorders>
              <w:top w:val="nil"/>
              <w:left w:val="nil"/>
              <w:bottom w:val="single" w:sz="4" w:space="0" w:color="auto"/>
              <w:right w:val="single" w:sz="4" w:space="0" w:color="auto"/>
            </w:tcBorders>
            <w:shd w:val="clear" w:color="auto" w:fill="auto"/>
            <w:vAlign w:val="center"/>
            <w:hideMark/>
          </w:tcPr>
          <w:p w14:paraId="7B8F62FC" w14:textId="77777777" w:rsidR="00CB5EE2" w:rsidRPr="00CB5EE2" w:rsidRDefault="00CB5EE2" w:rsidP="00CB5EE2">
            <w:pPr>
              <w:rPr>
                <w:sz w:val="16"/>
                <w:szCs w:val="16"/>
              </w:rPr>
            </w:pPr>
            <w:r w:rsidRPr="00CB5EE2">
              <w:rPr>
                <w:sz w:val="16"/>
                <w:szCs w:val="16"/>
              </w:rPr>
              <w:t>Охрана объектов растительного и животного мира и среды их обитания</w:t>
            </w:r>
          </w:p>
        </w:tc>
        <w:tc>
          <w:tcPr>
            <w:tcW w:w="203" w:type="pct"/>
            <w:tcBorders>
              <w:top w:val="nil"/>
              <w:left w:val="nil"/>
              <w:bottom w:val="single" w:sz="4" w:space="0" w:color="auto"/>
              <w:right w:val="single" w:sz="4" w:space="0" w:color="auto"/>
            </w:tcBorders>
            <w:shd w:val="clear" w:color="auto" w:fill="auto"/>
            <w:vAlign w:val="center"/>
            <w:hideMark/>
          </w:tcPr>
          <w:p w14:paraId="46D55EA6" w14:textId="77777777" w:rsidR="00CB5EE2" w:rsidRPr="0035276B" w:rsidRDefault="00CB5EE2" w:rsidP="00CB5EE2">
            <w:pPr>
              <w:jc w:val="center"/>
              <w:rPr>
                <w:sz w:val="16"/>
                <w:szCs w:val="16"/>
              </w:rPr>
            </w:pPr>
            <w:r w:rsidRPr="0035276B">
              <w:rPr>
                <w:sz w:val="16"/>
                <w:szCs w:val="16"/>
              </w:rPr>
              <w:t>0603</w:t>
            </w:r>
          </w:p>
        </w:tc>
        <w:tc>
          <w:tcPr>
            <w:tcW w:w="309" w:type="pct"/>
            <w:tcBorders>
              <w:top w:val="nil"/>
              <w:left w:val="nil"/>
              <w:bottom w:val="single" w:sz="4" w:space="0" w:color="auto"/>
              <w:right w:val="single" w:sz="4" w:space="0" w:color="auto"/>
            </w:tcBorders>
            <w:shd w:val="clear" w:color="auto" w:fill="auto"/>
            <w:vAlign w:val="center"/>
            <w:hideMark/>
          </w:tcPr>
          <w:p w14:paraId="029CDEF3" w14:textId="77777777" w:rsidR="00CB5EE2" w:rsidRPr="00CB5EE2" w:rsidRDefault="00CB5EE2" w:rsidP="00CB5EE2">
            <w:pPr>
              <w:jc w:val="center"/>
              <w:rPr>
                <w:sz w:val="16"/>
                <w:szCs w:val="16"/>
              </w:rPr>
            </w:pPr>
            <w:r w:rsidRPr="00CB5EE2">
              <w:rPr>
                <w:sz w:val="16"/>
                <w:szCs w:val="16"/>
              </w:rPr>
              <w:t>2 237,22</w:t>
            </w:r>
          </w:p>
        </w:tc>
        <w:tc>
          <w:tcPr>
            <w:tcW w:w="302" w:type="pct"/>
            <w:tcBorders>
              <w:top w:val="nil"/>
              <w:left w:val="nil"/>
              <w:bottom w:val="single" w:sz="4" w:space="0" w:color="auto"/>
              <w:right w:val="single" w:sz="4" w:space="0" w:color="auto"/>
            </w:tcBorders>
            <w:shd w:val="clear" w:color="auto" w:fill="auto"/>
            <w:vAlign w:val="center"/>
            <w:hideMark/>
          </w:tcPr>
          <w:p w14:paraId="5721BF2E" w14:textId="77777777" w:rsidR="00CB5EE2" w:rsidRPr="00CB5EE2" w:rsidRDefault="00CB5EE2" w:rsidP="00CB5EE2">
            <w:pPr>
              <w:jc w:val="center"/>
              <w:rPr>
                <w:sz w:val="16"/>
                <w:szCs w:val="16"/>
              </w:rPr>
            </w:pPr>
            <w:r w:rsidRPr="00CB5EE2">
              <w:rPr>
                <w:sz w:val="16"/>
                <w:szCs w:val="16"/>
              </w:rPr>
              <w:t>2 237,17</w:t>
            </w:r>
          </w:p>
        </w:tc>
        <w:tc>
          <w:tcPr>
            <w:tcW w:w="330" w:type="pct"/>
            <w:tcBorders>
              <w:top w:val="nil"/>
              <w:left w:val="nil"/>
              <w:bottom w:val="single" w:sz="4" w:space="0" w:color="auto"/>
              <w:right w:val="single" w:sz="4" w:space="0" w:color="auto"/>
            </w:tcBorders>
            <w:shd w:val="clear" w:color="auto" w:fill="auto"/>
            <w:vAlign w:val="center"/>
            <w:hideMark/>
          </w:tcPr>
          <w:p w14:paraId="44B03CAD" w14:textId="77777777" w:rsidR="00CB5EE2" w:rsidRPr="00CB5EE2" w:rsidRDefault="00CB5EE2" w:rsidP="00CB5EE2">
            <w:pPr>
              <w:jc w:val="center"/>
              <w:rPr>
                <w:sz w:val="16"/>
                <w:szCs w:val="16"/>
              </w:rPr>
            </w:pPr>
            <w:r w:rsidRPr="00CB5EE2">
              <w:rPr>
                <w:sz w:val="16"/>
                <w:szCs w:val="16"/>
              </w:rPr>
              <w:t>100,0</w:t>
            </w:r>
          </w:p>
        </w:tc>
        <w:tc>
          <w:tcPr>
            <w:tcW w:w="323" w:type="pct"/>
            <w:tcBorders>
              <w:top w:val="nil"/>
              <w:left w:val="nil"/>
              <w:bottom w:val="single" w:sz="4" w:space="0" w:color="auto"/>
              <w:right w:val="single" w:sz="4" w:space="0" w:color="auto"/>
            </w:tcBorders>
            <w:shd w:val="clear" w:color="auto" w:fill="auto"/>
            <w:vAlign w:val="center"/>
            <w:hideMark/>
          </w:tcPr>
          <w:p w14:paraId="38149815" w14:textId="77777777" w:rsidR="00CB5EE2" w:rsidRPr="00CB5EE2" w:rsidRDefault="00CB5EE2" w:rsidP="00CB5EE2">
            <w:pPr>
              <w:jc w:val="center"/>
              <w:rPr>
                <w:sz w:val="16"/>
                <w:szCs w:val="16"/>
              </w:rPr>
            </w:pPr>
            <w:r w:rsidRPr="00CB5EE2">
              <w:rPr>
                <w:sz w:val="16"/>
                <w:szCs w:val="16"/>
              </w:rPr>
              <w:t>0,05</w:t>
            </w:r>
          </w:p>
        </w:tc>
        <w:tc>
          <w:tcPr>
            <w:tcW w:w="309" w:type="pct"/>
            <w:tcBorders>
              <w:top w:val="nil"/>
              <w:left w:val="nil"/>
              <w:bottom w:val="single" w:sz="4" w:space="0" w:color="auto"/>
              <w:right w:val="single" w:sz="4" w:space="0" w:color="auto"/>
            </w:tcBorders>
            <w:shd w:val="clear" w:color="auto" w:fill="auto"/>
            <w:vAlign w:val="center"/>
            <w:hideMark/>
          </w:tcPr>
          <w:p w14:paraId="091B324D" w14:textId="77777777" w:rsidR="00CB5EE2" w:rsidRPr="00CB5EE2" w:rsidRDefault="00CB5EE2" w:rsidP="00CB5EE2">
            <w:pPr>
              <w:jc w:val="center"/>
              <w:rPr>
                <w:sz w:val="16"/>
                <w:szCs w:val="16"/>
              </w:rPr>
            </w:pPr>
            <w:r w:rsidRPr="00CB5EE2">
              <w:rPr>
                <w:sz w:val="16"/>
                <w:szCs w:val="16"/>
              </w:rPr>
              <w:t>4 670,86</w:t>
            </w:r>
          </w:p>
        </w:tc>
        <w:tc>
          <w:tcPr>
            <w:tcW w:w="302" w:type="pct"/>
            <w:tcBorders>
              <w:top w:val="nil"/>
              <w:left w:val="nil"/>
              <w:bottom w:val="single" w:sz="4" w:space="0" w:color="auto"/>
              <w:right w:val="single" w:sz="4" w:space="0" w:color="auto"/>
            </w:tcBorders>
            <w:shd w:val="clear" w:color="auto" w:fill="auto"/>
            <w:vAlign w:val="center"/>
            <w:hideMark/>
          </w:tcPr>
          <w:p w14:paraId="73657130" w14:textId="77777777" w:rsidR="00CB5EE2" w:rsidRPr="00CB5EE2" w:rsidRDefault="00CB5EE2" w:rsidP="00CB5EE2">
            <w:pPr>
              <w:jc w:val="center"/>
              <w:rPr>
                <w:sz w:val="16"/>
                <w:szCs w:val="16"/>
              </w:rPr>
            </w:pPr>
            <w:r w:rsidRPr="00CB5EE2">
              <w:rPr>
                <w:sz w:val="16"/>
                <w:szCs w:val="16"/>
              </w:rPr>
              <w:t>3 638,69</w:t>
            </w:r>
          </w:p>
        </w:tc>
        <w:tc>
          <w:tcPr>
            <w:tcW w:w="330" w:type="pct"/>
            <w:tcBorders>
              <w:top w:val="nil"/>
              <w:left w:val="nil"/>
              <w:bottom w:val="single" w:sz="4" w:space="0" w:color="auto"/>
              <w:right w:val="single" w:sz="4" w:space="0" w:color="auto"/>
            </w:tcBorders>
            <w:shd w:val="clear" w:color="auto" w:fill="auto"/>
            <w:vAlign w:val="center"/>
            <w:hideMark/>
          </w:tcPr>
          <w:p w14:paraId="15B427A4" w14:textId="77777777" w:rsidR="00CB5EE2" w:rsidRPr="00CB5EE2" w:rsidRDefault="00CB5EE2" w:rsidP="00CB5EE2">
            <w:pPr>
              <w:jc w:val="center"/>
              <w:rPr>
                <w:sz w:val="16"/>
                <w:szCs w:val="16"/>
              </w:rPr>
            </w:pPr>
            <w:r w:rsidRPr="00CB5EE2">
              <w:rPr>
                <w:sz w:val="16"/>
                <w:szCs w:val="16"/>
              </w:rPr>
              <w:t>77,9</w:t>
            </w:r>
          </w:p>
        </w:tc>
        <w:tc>
          <w:tcPr>
            <w:tcW w:w="323" w:type="pct"/>
            <w:tcBorders>
              <w:top w:val="nil"/>
              <w:left w:val="nil"/>
              <w:bottom w:val="single" w:sz="4" w:space="0" w:color="auto"/>
              <w:right w:val="single" w:sz="4" w:space="0" w:color="auto"/>
            </w:tcBorders>
            <w:shd w:val="clear" w:color="auto" w:fill="auto"/>
            <w:vAlign w:val="center"/>
            <w:hideMark/>
          </w:tcPr>
          <w:p w14:paraId="3B6172F4" w14:textId="77777777" w:rsidR="00CB5EE2" w:rsidRPr="00CB5EE2" w:rsidRDefault="00CB5EE2" w:rsidP="00CB5EE2">
            <w:pPr>
              <w:jc w:val="center"/>
              <w:rPr>
                <w:sz w:val="16"/>
                <w:szCs w:val="16"/>
              </w:rPr>
            </w:pPr>
            <w:r w:rsidRPr="00CB5EE2">
              <w:rPr>
                <w:sz w:val="16"/>
                <w:szCs w:val="16"/>
              </w:rPr>
              <w:t>1 032,18</w:t>
            </w:r>
          </w:p>
        </w:tc>
        <w:tc>
          <w:tcPr>
            <w:tcW w:w="309" w:type="pct"/>
            <w:tcBorders>
              <w:top w:val="nil"/>
              <w:left w:val="nil"/>
              <w:bottom w:val="single" w:sz="4" w:space="0" w:color="auto"/>
              <w:right w:val="single" w:sz="4" w:space="0" w:color="auto"/>
            </w:tcBorders>
            <w:shd w:val="clear" w:color="auto" w:fill="auto"/>
            <w:vAlign w:val="center"/>
            <w:hideMark/>
          </w:tcPr>
          <w:p w14:paraId="2483D335" w14:textId="77777777" w:rsidR="00CB5EE2" w:rsidRPr="00CB5EE2" w:rsidRDefault="00CB5EE2" w:rsidP="00CB5EE2">
            <w:pPr>
              <w:jc w:val="center"/>
              <w:rPr>
                <w:sz w:val="16"/>
                <w:szCs w:val="16"/>
              </w:rPr>
            </w:pPr>
            <w:r w:rsidRPr="00CB5EE2">
              <w:rPr>
                <w:sz w:val="16"/>
                <w:szCs w:val="16"/>
              </w:rPr>
              <w:t>1 986,17</w:t>
            </w:r>
          </w:p>
        </w:tc>
        <w:tc>
          <w:tcPr>
            <w:tcW w:w="302" w:type="pct"/>
            <w:tcBorders>
              <w:top w:val="nil"/>
              <w:left w:val="nil"/>
              <w:bottom w:val="single" w:sz="4" w:space="0" w:color="auto"/>
              <w:right w:val="single" w:sz="4" w:space="0" w:color="auto"/>
            </w:tcBorders>
            <w:shd w:val="clear" w:color="auto" w:fill="auto"/>
            <w:vAlign w:val="center"/>
            <w:hideMark/>
          </w:tcPr>
          <w:p w14:paraId="704A668D" w14:textId="77777777" w:rsidR="00CB5EE2" w:rsidRPr="00CB5EE2" w:rsidRDefault="00CB5EE2" w:rsidP="00CB5EE2">
            <w:pPr>
              <w:jc w:val="center"/>
              <w:rPr>
                <w:sz w:val="16"/>
                <w:szCs w:val="16"/>
              </w:rPr>
            </w:pPr>
            <w:r w:rsidRPr="00CB5EE2">
              <w:rPr>
                <w:sz w:val="16"/>
                <w:szCs w:val="16"/>
              </w:rPr>
              <w:t>1 761,84</w:t>
            </w:r>
          </w:p>
        </w:tc>
        <w:tc>
          <w:tcPr>
            <w:tcW w:w="330" w:type="pct"/>
            <w:tcBorders>
              <w:top w:val="nil"/>
              <w:left w:val="nil"/>
              <w:bottom w:val="single" w:sz="4" w:space="0" w:color="auto"/>
              <w:right w:val="single" w:sz="4" w:space="0" w:color="auto"/>
            </w:tcBorders>
            <w:shd w:val="clear" w:color="auto" w:fill="auto"/>
            <w:vAlign w:val="center"/>
            <w:hideMark/>
          </w:tcPr>
          <w:p w14:paraId="714D284E" w14:textId="77777777" w:rsidR="00CB5EE2" w:rsidRPr="00CB5EE2" w:rsidRDefault="00CB5EE2" w:rsidP="00CB5EE2">
            <w:pPr>
              <w:jc w:val="center"/>
              <w:rPr>
                <w:sz w:val="16"/>
                <w:szCs w:val="16"/>
              </w:rPr>
            </w:pPr>
            <w:r w:rsidRPr="00CB5EE2">
              <w:rPr>
                <w:sz w:val="16"/>
                <w:szCs w:val="16"/>
              </w:rPr>
              <w:t>88,7</w:t>
            </w:r>
          </w:p>
        </w:tc>
        <w:tc>
          <w:tcPr>
            <w:tcW w:w="323" w:type="pct"/>
            <w:tcBorders>
              <w:top w:val="nil"/>
              <w:left w:val="nil"/>
              <w:bottom w:val="single" w:sz="4" w:space="0" w:color="auto"/>
              <w:right w:val="single" w:sz="4" w:space="0" w:color="auto"/>
            </w:tcBorders>
            <w:shd w:val="clear" w:color="auto" w:fill="auto"/>
            <w:vAlign w:val="center"/>
            <w:hideMark/>
          </w:tcPr>
          <w:p w14:paraId="3810268E" w14:textId="77777777" w:rsidR="00CB5EE2" w:rsidRPr="00CB5EE2" w:rsidRDefault="00CB5EE2" w:rsidP="00CB5EE2">
            <w:pPr>
              <w:jc w:val="center"/>
              <w:rPr>
                <w:sz w:val="16"/>
                <w:szCs w:val="16"/>
              </w:rPr>
            </w:pPr>
            <w:r w:rsidRPr="00CB5EE2">
              <w:rPr>
                <w:sz w:val="16"/>
                <w:szCs w:val="16"/>
              </w:rPr>
              <w:t>224,33</w:t>
            </w:r>
          </w:p>
        </w:tc>
      </w:tr>
      <w:tr w:rsidR="0035276B" w:rsidRPr="00CB5EE2" w14:paraId="76465263"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53446D56" w14:textId="77777777" w:rsidR="00CB5EE2" w:rsidRPr="00CB5EE2" w:rsidRDefault="00CB5EE2" w:rsidP="00CB5EE2">
            <w:pPr>
              <w:jc w:val="center"/>
              <w:rPr>
                <w:sz w:val="16"/>
                <w:szCs w:val="16"/>
              </w:rPr>
            </w:pPr>
            <w:r w:rsidRPr="00CB5EE2">
              <w:rPr>
                <w:sz w:val="16"/>
                <w:szCs w:val="16"/>
              </w:rPr>
              <w:t>26</w:t>
            </w:r>
          </w:p>
        </w:tc>
        <w:tc>
          <w:tcPr>
            <w:tcW w:w="870" w:type="pct"/>
            <w:tcBorders>
              <w:top w:val="nil"/>
              <w:left w:val="nil"/>
              <w:bottom w:val="single" w:sz="4" w:space="0" w:color="auto"/>
              <w:right w:val="single" w:sz="4" w:space="0" w:color="auto"/>
            </w:tcBorders>
            <w:shd w:val="clear" w:color="auto" w:fill="auto"/>
            <w:vAlign w:val="center"/>
            <w:hideMark/>
          </w:tcPr>
          <w:p w14:paraId="03235F87" w14:textId="77777777" w:rsidR="00CB5EE2" w:rsidRPr="00CB5EE2" w:rsidRDefault="00CB5EE2" w:rsidP="00CB5EE2">
            <w:pPr>
              <w:rPr>
                <w:sz w:val="16"/>
                <w:szCs w:val="16"/>
              </w:rPr>
            </w:pPr>
            <w:r w:rsidRPr="00CB5EE2">
              <w:rPr>
                <w:sz w:val="16"/>
                <w:szCs w:val="16"/>
              </w:rPr>
              <w:t>Другие вопросы в области охраны окружающей среды</w:t>
            </w:r>
          </w:p>
        </w:tc>
        <w:tc>
          <w:tcPr>
            <w:tcW w:w="203" w:type="pct"/>
            <w:tcBorders>
              <w:top w:val="nil"/>
              <w:left w:val="nil"/>
              <w:bottom w:val="single" w:sz="4" w:space="0" w:color="auto"/>
              <w:right w:val="single" w:sz="4" w:space="0" w:color="auto"/>
            </w:tcBorders>
            <w:shd w:val="clear" w:color="auto" w:fill="auto"/>
            <w:vAlign w:val="center"/>
            <w:hideMark/>
          </w:tcPr>
          <w:p w14:paraId="7F146501" w14:textId="77777777" w:rsidR="00CB5EE2" w:rsidRPr="0035276B" w:rsidRDefault="00CB5EE2" w:rsidP="00CB5EE2">
            <w:pPr>
              <w:jc w:val="center"/>
              <w:rPr>
                <w:sz w:val="16"/>
                <w:szCs w:val="16"/>
              </w:rPr>
            </w:pPr>
            <w:r w:rsidRPr="0035276B">
              <w:rPr>
                <w:sz w:val="16"/>
                <w:szCs w:val="16"/>
              </w:rPr>
              <w:t>0605</w:t>
            </w:r>
          </w:p>
        </w:tc>
        <w:tc>
          <w:tcPr>
            <w:tcW w:w="309" w:type="pct"/>
            <w:tcBorders>
              <w:top w:val="nil"/>
              <w:left w:val="nil"/>
              <w:bottom w:val="single" w:sz="4" w:space="0" w:color="auto"/>
              <w:right w:val="single" w:sz="4" w:space="0" w:color="auto"/>
            </w:tcBorders>
            <w:shd w:val="clear" w:color="auto" w:fill="auto"/>
            <w:vAlign w:val="center"/>
            <w:hideMark/>
          </w:tcPr>
          <w:p w14:paraId="4C73C296" w14:textId="77777777" w:rsidR="00CB5EE2" w:rsidRPr="00CB5EE2" w:rsidRDefault="00CB5EE2" w:rsidP="00CB5EE2">
            <w:pPr>
              <w:jc w:val="center"/>
              <w:rPr>
                <w:sz w:val="16"/>
                <w:szCs w:val="16"/>
              </w:rPr>
            </w:pPr>
            <w:r w:rsidRPr="00CB5EE2">
              <w:rPr>
                <w:sz w:val="16"/>
                <w:szCs w:val="16"/>
              </w:rPr>
              <w:t>2 926,35</w:t>
            </w:r>
          </w:p>
        </w:tc>
        <w:tc>
          <w:tcPr>
            <w:tcW w:w="302" w:type="pct"/>
            <w:tcBorders>
              <w:top w:val="nil"/>
              <w:left w:val="nil"/>
              <w:bottom w:val="single" w:sz="4" w:space="0" w:color="auto"/>
              <w:right w:val="single" w:sz="4" w:space="0" w:color="auto"/>
            </w:tcBorders>
            <w:shd w:val="clear" w:color="auto" w:fill="auto"/>
            <w:vAlign w:val="center"/>
            <w:hideMark/>
          </w:tcPr>
          <w:p w14:paraId="0FFCE291" w14:textId="77777777" w:rsidR="00CB5EE2" w:rsidRPr="00CB5EE2" w:rsidRDefault="00CB5EE2" w:rsidP="00CB5EE2">
            <w:pPr>
              <w:jc w:val="center"/>
              <w:rPr>
                <w:sz w:val="16"/>
                <w:szCs w:val="16"/>
              </w:rPr>
            </w:pPr>
            <w:r w:rsidRPr="00CB5EE2">
              <w:rPr>
                <w:sz w:val="16"/>
                <w:szCs w:val="16"/>
              </w:rPr>
              <w:t>2 410,22</w:t>
            </w:r>
          </w:p>
        </w:tc>
        <w:tc>
          <w:tcPr>
            <w:tcW w:w="330" w:type="pct"/>
            <w:tcBorders>
              <w:top w:val="nil"/>
              <w:left w:val="nil"/>
              <w:bottom w:val="single" w:sz="4" w:space="0" w:color="auto"/>
              <w:right w:val="single" w:sz="4" w:space="0" w:color="auto"/>
            </w:tcBorders>
            <w:shd w:val="clear" w:color="auto" w:fill="auto"/>
            <w:vAlign w:val="center"/>
            <w:hideMark/>
          </w:tcPr>
          <w:p w14:paraId="738C81A1" w14:textId="77777777" w:rsidR="00CB5EE2" w:rsidRPr="00CB5EE2" w:rsidRDefault="00CB5EE2" w:rsidP="00CB5EE2">
            <w:pPr>
              <w:jc w:val="center"/>
              <w:rPr>
                <w:sz w:val="16"/>
                <w:szCs w:val="16"/>
              </w:rPr>
            </w:pPr>
            <w:r w:rsidRPr="00CB5EE2">
              <w:rPr>
                <w:sz w:val="16"/>
                <w:szCs w:val="16"/>
              </w:rPr>
              <w:t>82,4</w:t>
            </w:r>
          </w:p>
        </w:tc>
        <w:tc>
          <w:tcPr>
            <w:tcW w:w="323" w:type="pct"/>
            <w:tcBorders>
              <w:top w:val="nil"/>
              <w:left w:val="nil"/>
              <w:bottom w:val="single" w:sz="4" w:space="0" w:color="auto"/>
              <w:right w:val="single" w:sz="4" w:space="0" w:color="auto"/>
            </w:tcBorders>
            <w:shd w:val="clear" w:color="auto" w:fill="auto"/>
            <w:vAlign w:val="center"/>
            <w:hideMark/>
          </w:tcPr>
          <w:p w14:paraId="7055FD17" w14:textId="77777777" w:rsidR="00CB5EE2" w:rsidRPr="00CB5EE2" w:rsidRDefault="00CB5EE2" w:rsidP="00CB5EE2">
            <w:pPr>
              <w:jc w:val="center"/>
              <w:rPr>
                <w:sz w:val="16"/>
                <w:szCs w:val="16"/>
              </w:rPr>
            </w:pPr>
            <w:r w:rsidRPr="00CB5EE2">
              <w:rPr>
                <w:sz w:val="16"/>
                <w:szCs w:val="16"/>
              </w:rPr>
              <w:t>516,13</w:t>
            </w:r>
          </w:p>
        </w:tc>
        <w:tc>
          <w:tcPr>
            <w:tcW w:w="309" w:type="pct"/>
            <w:tcBorders>
              <w:top w:val="nil"/>
              <w:left w:val="nil"/>
              <w:bottom w:val="single" w:sz="4" w:space="0" w:color="auto"/>
              <w:right w:val="single" w:sz="4" w:space="0" w:color="auto"/>
            </w:tcBorders>
            <w:shd w:val="clear" w:color="auto" w:fill="auto"/>
            <w:vAlign w:val="center"/>
            <w:hideMark/>
          </w:tcPr>
          <w:p w14:paraId="2DDB4215" w14:textId="77777777" w:rsidR="00CB5EE2" w:rsidRPr="00CB5EE2" w:rsidRDefault="00CB5EE2" w:rsidP="00CB5EE2">
            <w:pPr>
              <w:jc w:val="center"/>
              <w:rPr>
                <w:sz w:val="16"/>
                <w:szCs w:val="16"/>
              </w:rPr>
            </w:pPr>
            <w:r w:rsidRPr="00CB5EE2">
              <w:rPr>
                <w:sz w:val="16"/>
                <w:szCs w:val="16"/>
              </w:rPr>
              <w:t>2 283,90</w:t>
            </w:r>
          </w:p>
        </w:tc>
        <w:tc>
          <w:tcPr>
            <w:tcW w:w="302" w:type="pct"/>
            <w:tcBorders>
              <w:top w:val="nil"/>
              <w:left w:val="nil"/>
              <w:bottom w:val="single" w:sz="4" w:space="0" w:color="auto"/>
              <w:right w:val="single" w:sz="4" w:space="0" w:color="auto"/>
            </w:tcBorders>
            <w:shd w:val="clear" w:color="auto" w:fill="auto"/>
            <w:vAlign w:val="center"/>
            <w:hideMark/>
          </w:tcPr>
          <w:p w14:paraId="4F82FAAB" w14:textId="77777777" w:rsidR="00CB5EE2" w:rsidRPr="00CB5EE2" w:rsidRDefault="00CB5EE2" w:rsidP="00CB5EE2">
            <w:pPr>
              <w:jc w:val="center"/>
              <w:rPr>
                <w:sz w:val="16"/>
                <w:szCs w:val="16"/>
              </w:rPr>
            </w:pPr>
            <w:r w:rsidRPr="00CB5EE2">
              <w:rPr>
                <w:sz w:val="16"/>
                <w:szCs w:val="16"/>
              </w:rPr>
              <w:t>2 283,90</w:t>
            </w:r>
          </w:p>
        </w:tc>
        <w:tc>
          <w:tcPr>
            <w:tcW w:w="330" w:type="pct"/>
            <w:tcBorders>
              <w:top w:val="nil"/>
              <w:left w:val="nil"/>
              <w:bottom w:val="single" w:sz="4" w:space="0" w:color="auto"/>
              <w:right w:val="single" w:sz="4" w:space="0" w:color="auto"/>
            </w:tcBorders>
            <w:shd w:val="clear" w:color="auto" w:fill="auto"/>
            <w:vAlign w:val="center"/>
            <w:hideMark/>
          </w:tcPr>
          <w:p w14:paraId="6ED74032" w14:textId="77777777" w:rsidR="00CB5EE2" w:rsidRPr="00CB5EE2" w:rsidRDefault="00CB5EE2" w:rsidP="00CB5EE2">
            <w:pPr>
              <w:jc w:val="center"/>
              <w:rPr>
                <w:sz w:val="16"/>
                <w:szCs w:val="16"/>
              </w:rPr>
            </w:pPr>
            <w:r w:rsidRPr="00CB5EE2">
              <w:rPr>
                <w:sz w:val="16"/>
                <w:szCs w:val="16"/>
              </w:rPr>
              <w:t>100,0</w:t>
            </w:r>
          </w:p>
        </w:tc>
        <w:tc>
          <w:tcPr>
            <w:tcW w:w="323" w:type="pct"/>
            <w:tcBorders>
              <w:top w:val="nil"/>
              <w:left w:val="nil"/>
              <w:bottom w:val="single" w:sz="4" w:space="0" w:color="auto"/>
              <w:right w:val="single" w:sz="4" w:space="0" w:color="auto"/>
            </w:tcBorders>
            <w:shd w:val="clear" w:color="auto" w:fill="auto"/>
            <w:vAlign w:val="center"/>
            <w:hideMark/>
          </w:tcPr>
          <w:p w14:paraId="52C6A258" w14:textId="77777777" w:rsidR="00CB5EE2" w:rsidRPr="00CB5EE2" w:rsidRDefault="00CB5EE2" w:rsidP="00CB5EE2">
            <w:pPr>
              <w:jc w:val="center"/>
              <w:rPr>
                <w:sz w:val="16"/>
                <w:szCs w:val="16"/>
              </w:rPr>
            </w:pPr>
            <w:r w:rsidRPr="00CB5EE2">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14:paraId="294EDE44" w14:textId="77777777" w:rsidR="00CB5EE2" w:rsidRPr="00CB5EE2" w:rsidRDefault="00CB5EE2" w:rsidP="00CB5EE2">
            <w:pPr>
              <w:jc w:val="center"/>
              <w:rPr>
                <w:sz w:val="16"/>
                <w:szCs w:val="16"/>
              </w:rPr>
            </w:pPr>
            <w:r w:rsidRPr="00CB5EE2">
              <w:rPr>
                <w:sz w:val="16"/>
                <w:szCs w:val="16"/>
              </w:rPr>
              <w:t>3 108,65</w:t>
            </w:r>
          </w:p>
        </w:tc>
        <w:tc>
          <w:tcPr>
            <w:tcW w:w="302" w:type="pct"/>
            <w:tcBorders>
              <w:top w:val="nil"/>
              <w:left w:val="nil"/>
              <w:bottom w:val="single" w:sz="4" w:space="0" w:color="auto"/>
              <w:right w:val="single" w:sz="4" w:space="0" w:color="auto"/>
            </w:tcBorders>
            <w:shd w:val="clear" w:color="auto" w:fill="auto"/>
            <w:vAlign w:val="center"/>
            <w:hideMark/>
          </w:tcPr>
          <w:p w14:paraId="51B19771" w14:textId="77777777" w:rsidR="00CB5EE2" w:rsidRPr="00CB5EE2" w:rsidRDefault="00CB5EE2" w:rsidP="00CB5EE2">
            <w:pPr>
              <w:jc w:val="center"/>
              <w:rPr>
                <w:sz w:val="16"/>
                <w:szCs w:val="16"/>
              </w:rPr>
            </w:pPr>
            <w:r w:rsidRPr="00CB5EE2">
              <w:rPr>
                <w:sz w:val="16"/>
                <w:szCs w:val="16"/>
              </w:rPr>
              <w:t>3 108,65</w:t>
            </w:r>
          </w:p>
        </w:tc>
        <w:tc>
          <w:tcPr>
            <w:tcW w:w="330" w:type="pct"/>
            <w:tcBorders>
              <w:top w:val="nil"/>
              <w:left w:val="nil"/>
              <w:bottom w:val="single" w:sz="4" w:space="0" w:color="auto"/>
              <w:right w:val="single" w:sz="4" w:space="0" w:color="auto"/>
            </w:tcBorders>
            <w:shd w:val="clear" w:color="auto" w:fill="auto"/>
            <w:vAlign w:val="center"/>
            <w:hideMark/>
          </w:tcPr>
          <w:p w14:paraId="250BA17E" w14:textId="77777777" w:rsidR="00CB5EE2" w:rsidRPr="00CB5EE2" w:rsidRDefault="00CB5EE2" w:rsidP="00CB5EE2">
            <w:pPr>
              <w:jc w:val="center"/>
              <w:rPr>
                <w:sz w:val="16"/>
                <w:szCs w:val="16"/>
              </w:rPr>
            </w:pPr>
            <w:r w:rsidRPr="00CB5EE2">
              <w:rPr>
                <w:sz w:val="16"/>
                <w:szCs w:val="16"/>
              </w:rPr>
              <w:t>100,0</w:t>
            </w:r>
          </w:p>
        </w:tc>
        <w:tc>
          <w:tcPr>
            <w:tcW w:w="323" w:type="pct"/>
            <w:tcBorders>
              <w:top w:val="nil"/>
              <w:left w:val="nil"/>
              <w:bottom w:val="single" w:sz="4" w:space="0" w:color="auto"/>
              <w:right w:val="single" w:sz="4" w:space="0" w:color="auto"/>
            </w:tcBorders>
            <w:shd w:val="clear" w:color="auto" w:fill="auto"/>
            <w:vAlign w:val="center"/>
            <w:hideMark/>
          </w:tcPr>
          <w:p w14:paraId="4A3F37A3" w14:textId="77777777" w:rsidR="00CB5EE2" w:rsidRPr="00CB5EE2" w:rsidRDefault="00CB5EE2" w:rsidP="00CB5EE2">
            <w:pPr>
              <w:jc w:val="center"/>
              <w:rPr>
                <w:sz w:val="16"/>
                <w:szCs w:val="16"/>
              </w:rPr>
            </w:pPr>
            <w:r w:rsidRPr="00CB5EE2">
              <w:rPr>
                <w:sz w:val="16"/>
                <w:szCs w:val="16"/>
              </w:rPr>
              <w:t>0,00</w:t>
            </w:r>
          </w:p>
        </w:tc>
      </w:tr>
      <w:tr w:rsidR="0035276B" w:rsidRPr="00CB5EE2" w14:paraId="6D0C87A9"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02D38892" w14:textId="77777777" w:rsidR="00CB5EE2" w:rsidRPr="00CB5EE2" w:rsidRDefault="00CB5EE2" w:rsidP="00CB5EE2">
            <w:pPr>
              <w:jc w:val="center"/>
              <w:rPr>
                <w:b/>
                <w:bCs/>
                <w:sz w:val="16"/>
                <w:szCs w:val="16"/>
              </w:rPr>
            </w:pPr>
            <w:r w:rsidRPr="00CB5EE2">
              <w:rPr>
                <w:b/>
                <w:bCs/>
                <w:sz w:val="16"/>
                <w:szCs w:val="16"/>
              </w:rPr>
              <w:t>27</w:t>
            </w:r>
          </w:p>
        </w:tc>
        <w:tc>
          <w:tcPr>
            <w:tcW w:w="870" w:type="pct"/>
            <w:tcBorders>
              <w:top w:val="nil"/>
              <w:left w:val="nil"/>
              <w:bottom w:val="single" w:sz="4" w:space="0" w:color="auto"/>
              <w:right w:val="single" w:sz="4" w:space="0" w:color="auto"/>
            </w:tcBorders>
            <w:shd w:val="clear" w:color="auto" w:fill="auto"/>
            <w:vAlign w:val="center"/>
            <w:hideMark/>
          </w:tcPr>
          <w:p w14:paraId="082AEC09" w14:textId="77777777" w:rsidR="00CB5EE2" w:rsidRPr="00CB5EE2" w:rsidRDefault="00CB5EE2" w:rsidP="00CB5EE2">
            <w:pPr>
              <w:rPr>
                <w:b/>
                <w:bCs/>
                <w:sz w:val="16"/>
                <w:szCs w:val="16"/>
              </w:rPr>
            </w:pPr>
            <w:r w:rsidRPr="00CB5EE2">
              <w:rPr>
                <w:b/>
                <w:bCs/>
                <w:sz w:val="16"/>
                <w:szCs w:val="16"/>
              </w:rPr>
              <w:t>ОБРАЗОВАНИЕ</w:t>
            </w:r>
          </w:p>
        </w:tc>
        <w:tc>
          <w:tcPr>
            <w:tcW w:w="203" w:type="pct"/>
            <w:tcBorders>
              <w:top w:val="nil"/>
              <w:left w:val="nil"/>
              <w:bottom w:val="single" w:sz="4" w:space="0" w:color="auto"/>
              <w:right w:val="single" w:sz="4" w:space="0" w:color="auto"/>
            </w:tcBorders>
            <w:shd w:val="clear" w:color="auto" w:fill="auto"/>
            <w:vAlign w:val="center"/>
            <w:hideMark/>
          </w:tcPr>
          <w:p w14:paraId="71ADC214" w14:textId="77777777" w:rsidR="00CB5EE2" w:rsidRPr="0035276B" w:rsidRDefault="00CB5EE2" w:rsidP="00CB5EE2">
            <w:pPr>
              <w:jc w:val="center"/>
              <w:rPr>
                <w:b/>
                <w:bCs/>
                <w:sz w:val="16"/>
                <w:szCs w:val="16"/>
              </w:rPr>
            </w:pPr>
            <w:r w:rsidRPr="0035276B">
              <w:rPr>
                <w:b/>
                <w:bCs/>
                <w:sz w:val="16"/>
                <w:szCs w:val="16"/>
              </w:rPr>
              <w:t>0700</w:t>
            </w:r>
          </w:p>
        </w:tc>
        <w:tc>
          <w:tcPr>
            <w:tcW w:w="309" w:type="pct"/>
            <w:tcBorders>
              <w:top w:val="nil"/>
              <w:left w:val="nil"/>
              <w:bottom w:val="single" w:sz="4" w:space="0" w:color="auto"/>
              <w:right w:val="single" w:sz="4" w:space="0" w:color="auto"/>
            </w:tcBorders>
            <w:shd w:val="clear" w:color="auto" w:fill="auto"/>
            <w:vAlign w:val="center"/>
            <w:hideMark/>
          </w:tcPr>
          <w:p w14:paraId="31FB5B90" w14:textId="77777777" w:rsidR="00CB5EE2" w:rsidRPr="0035276B" w:rsidRDefault="00CB5EE2" w:rsidP="00CB5EE2">
            <w:pPr>
              <w:jc w:val="center"/>
              <w:rPr>
                <w:b/>
                <w:bCs/>
                <w:sz w:val="14"/>
                <w:szCs w:val="14"/>
              </w:rPr>
            </w:pPr>
            <w:r w:rsidRPr="0035276B">
              <w:rPr>
                <w:b/>
                <w:bCs/>
                <w:sz w:val="14"/>
                <w:szCs w:val="14"/>
              </w:rPr>
              <w:t>1 198 839,82</w:t>
            </w:r>
          </w:p>
        </w:tc>
        <w:tc>
          <w:tcPr>
            <w:tcW w:w="302" w:type="pct"/>
            <w:tcBorders>
              <w:top w:val="nil"/>
              <w:left w:val="nil"/>
              <w:bottom w:val="single" w:sz="4" w:space="0" w:color="auto"/>
              <w:right w:val="single" w:sz="4" w:space="0" w:color="auto"/>
            </w:tcBorders>
            <w:shd w:val="clear" w:color="auto" w:fill="auto"/>
            <w:vAlign w:val="center"/>
            <w:hideMark/>
          </w:tcPr>
          <w:p w14:paraId="12F47A02" w14:textId="77777777" w:rsidR="00CB5EE2" w:rsidRPr="0035276B" w:rsidRDefault="00CB5EE2" w:rsidP="00CB5EE2">
            <w:pPr>
              <w:jc w:val="center"/>
              <w:rPr>
                <w:b/>
                <w:bCs/>
                <w:sz w:val="14"/>
                <w:szCs w:val="14"/>
              </w:rPr>
            </w:pPr>
            <w:r w:rsidRPr="0035276B">
              <w:rPr>
                <w:b/>
                <w:bCs/>
                <w:sz w:val="14"/>
                <w:szCs w:val="14"/>
              </w:rPr>
              <w:t>1 190 067,18</w:t>
            </w:r>
          </w:p>
        </w:tc>
        <w:tc>
          <w:tcPr>
            <w:tcW w:w="330" w:type="pct"/>
            <w:tcBorders>
              <w:top w:val="nil"/>
              <w:left w:val="nil"/>
              <w:bottom w:val="single" w:sz="4" w:space="0" w:color="auto"/>
              <w:right w:val="single" w:sz="4" w:space="0" w:color="auto"/>
            </w:tcBorders>
            <w:shd w:val="clear" w:color="auto" w:fill="auto"/>
            <w:vAlign w:val="center"/>
            <w:hideMark/>
          </w:tcPr>
          <w:p w14:paraId="47F95845" w14:textId="77777777" w:rsidR="00CB5EE2" w:rsidRPr="0035276B" w:rsidRDefault="00CB5EE2" w:rsidP="00CB5EE2">
            <w:pPr>
              <w:jc w:val="center"/>
              <w:rPr>
                <w:b/>
                <w:bCs/>
                <w:sz w:val="14"/>
                <w:szCs w:val="14"/>
              </w:rPr>
            </w:pPr>
            <w:r w:rsidRPr="0035276B">
              <w:rPr>
                <w:b/>
                <w:bCs/>
                <w:sz w:val="14"/>
                <w:szCs w:val="14"/>
              </w:rPr>
              <w:t>99,3</w:t>
            </w:r>
          </w:p>
        </w:tc>
        <w:tc>
          <w:tcPr>
            <w:tcW w:w="323" w:type="pct"/>
            <w:tcBorders>
              <w:top w:val="nil"/>
              <w:left w:val="nil"/>
              <w:bottom w:val="single" w:sz="4" w:space="0" w:color="auto"/>
              <w:right w:val="single" w:sz="4" w:space="0" w:color="auto"/>
            </w:tcBorders>
            <w:shd w:val="clear" w:color="auto" w:fill="auto"/>
            <w:vAlign w:val="center"/>
            <w:hideMark/>
          </w:tcPr>
          <w:p w14:paraId="43BC3C16" w14:textId="77777777" w:rsidR="00CB5EE2" w:rsidRPr="0035276B" w:rsidRDefault="00CB5EE2" w:rsidP="00CB5EE2">
            <w:pPr>
              <w:jc w:val="center"/>
              <w:rPr>
                <w:b/>
                <w:bCs/>
                <w:sz w:val="14"/>
                <w:szCs w:val="14"/>
              </w:rPr>
            </w:pPr>
            <w:r w:rsidRPr="0035276B">
              <w:rPr>
                <w:b/>
                <w:bCs/>
                <w:sz w:val="14"/>
                <w:szCs w:val="14"/>
              </w:rPr>
              <w:t>8772,6</w:t>
            </w:r>
          </w:p>
        </w:tc>
        <w:tc>
          <w:tcPr>
            <w:tcW w:w="309" w:type="pct"/>
            <w:tcBorders>
              <w:top w:val="nil"/>
              <w:left w:val="nil"/>
              <w:bottom w:val="single" w:sz="4" w:space="0" w:color="auto"/>
              <w:right w:val="single" w:sz="4" w:space="0" w:color="auto"/>
            </w:tcBorders>
            <w:shd w:val="clear" w:color="auto" w:fill="auto"/>
            <w:vAlign w:val="center"/>
            <w:hideMark/>
          </w:tcPr>
          <w:p w14:paraId="2759FCD9" w14:textId="77777777" w:rsidR="00CB5EE2" w:rsidRPr="0035276B" w:rsidRDefault="00CB5EE2" w:rsidP="00CB5EE2">
            <w:pPr>
              <w:jc w:val="center"/>
              <w:rPr>
                <w:b/>
                <w:bCs/>
                <w:sz w:val="14"/>
                <w:szCs w:val="14"/>
              </w:rPr>
            </w:pPr>
            <w:r w:rsidRPr="0035276B">
              <w:rPr>
                <w:b/>
                <w:bCs/>
                <w:sz w:val="14"/>
                <w:szCs w:val="14"/>
              </w:rPr>
              <w:t>1 383 442,96</w:t>
            </w:r>
          </w:p>
        </w:tc>
        <w:tc>
          <w:tcPr>
            <w:tcW w:w="302" w:type="pct"/>
            <w:tcBorders>
              <w:top w:val="nil"/>
              <w:left w:val="nil"/>
              <w:bottom w:val="single" w:sz="4" w:space="0" w:color="auto"/>
              <w:right w:val="single" w:sz="4" w:space="0" w:color="auto"/>
            </w:tcBorders>
            <w:shd w:val="clear" w:color="auto" w:fill="auto"/>
            <w:vAlign w:val="center"/>
            <w:hideMark/>
          </w:tcPr>
          <w:p w14:paraId="4245D70A" w14:textId="77777777" w:rsidR="00CB5EE2" w:rsidRPr="0035276B" w:rsidRDefault="00CB5EE2" w:rsidP="00CB5EE2">
            <w:pPr>
              <w:jc w:val="center"/>
              <w:rPr>
                <w:b/>
                <w:bCs/>
                <w:sz w:val="14"/>
                <w:szCs w:val="14"/>
              </w:rPr>
            </w:pPr>
            <w:r w:rsidRPr="0035276B">
              <w:rPr>
                <w:b/>
                <w:bCs/>
                <w:sz w:val="14"/>
                <w:szCs w:val="14"/>
              </w:rPr>
              <w:t>1 367 896,48</w:t>
            </w:r>
          </w:p>
        </w:tc>
        <w:tc>
          <w:tcPr>
            <w:tcW w:w="330" w:type="pct"/>
            <w:tcBorders>
              <w:top w:val="nil"/>
              <w:left w:val="nil"/>
              <w:bottom w:val="single" w:sz="4" w:space="0" w:color="auto"/>
              <w:right w:val="single" w:sz="4" w:space="0" w:color="auto"/>
            </w:tcBorders>
            <w:shd w:val="clear" w:color="auto" w:fill="auto"/>
            <w:vAlign w:val="center"/>
            <w:hideMark/>
          </w:tcPr>
          <w:p w14:paraId="0C577C0B" w14:textId="77777777" w:rsidR="00CB5EE2" w:rsidRPr="0035276B" w:rsidRDefault="00CB5EE2" w:rsidP="00CB5EE2">
            <w:pPr>
              <w:jc w:val="center"/>
              <w:rPr>
                <w:b/>
                <w:bCs/>
                <w:sz w:val="14"/>
                <w:szCs w:val="14"/>
              </w:rPr>
            </w:pPr>
            <w:r w:rsidRPr="0035276B">
              <w:rPr>
                <w:b/>
                <w:bCs/>
                <w:sz w:val="14"/>
                <w:szCs w:val="14"/>
              </w:rPr>
              <w:t>98,9</w:t>
            </w:r>
          </w:p>
        </w:tc>
        <w:tc>
          <w:tcPr>
            <w:tcW w:w="323" w:type="pct"/>
            <w:tcBorders>
              <w:top w:val="nil"/>
              <w:left w:val="nil"/>
              <w:bottom w:val="single" w:sz="4" w:space="0" w:color="auto"/>
              <w:right w:val="single" w:sz="4" w:space="0" w:color="auto"/>
            </w:tcBorders>
            <w:shd w:val="clear" w:color="auto" w:fill="auto"/>
            <w:vAlign w:val="center"/>
            <w:hideMark/>
          </w:tcPr>
          <w:p w14:paraId="133E6A92" w14:textId="77777777" w:rsidR="00CB5EE2" w:rsidRPr="0035276B" w:rsidRDefault="00CB5EE2" w:rsidP="00CB5EE2">
            <w:pPr>
              <w:jc w:val="center"/>
              <w:rPr>
                <w:b/>
                <w:bCs/>
                <w:sz w:val="14"/>
                <w:szCs w:val="14"/>
              </w:rPr>
            </w:pPr>
            <w:r w:rsidRPr="0035276B">
              <w:rPr>
                <w:b/>
                <w:bCs/>
                <w:sz w:val="14"/>
                <w:szCs w:val="14"/>
              </w:rPr>
              <w:t>15546,5</w:t>
            </w:r>
          </w:p>
        </w:tc>
        <w:tc>
          <w:tcPr>
            <w:tcW w:w="309" w:type="pct"/>
            <w:tcBorders>
              <w:top w:val="nil"/>
              <w:left w:val="nil"/>
              <w:bottom w:val="single" w:sz="4" w:space="0" w:color="auto"/>
              <w:right w:val="single" w:sz="4" w:space="0" w:color="auto"/>
            </w:tcBorders>
            <w:shd w:val="clear" w:color="auto" w:fill="auto"/>
            <w:vAlign w:val="center"/>
            <w:hideMark/>
          </w:tcPr>
          <w:p w14:paraId="5C8B1BD5" w14:textId="77777777" w:rsidR="00CB5EE2" w:rsidRPr="0035276B" w:rsidRDefault="00CB5EE2" w:rsidP="00CB5EE2">
            <w:pPr>
              <w:jc w:val="center"/>
              <w:rPr>
                <w:b/>
                <w:bCs/>
                <w:sz w:val="14"/>
                <w:szCs w:val="14"/>
              </w:rPr>
            </w:pPr>
            <w:r w:rsidRPr="0035276B">
              <w:rPr>
                <w:b/>
                <w:bCs/>
                <w:sz w:val="14"/>
                <w:szCs w:val="14"/>
              </w:rPr>
              <w:t>1 593 299,57</w:t>
            </w:r>
          </w:p>
        </w:tc>
        <w:tc>
          <w:tcPr>
            <w:tcW w:w="302" w:type="pct"/>
            <w:tcBorders>
              <w:top w:val="nil"/>
              <w:left w:val="nil"/>
              <w:bottom w:val="single" w:sz="4" w:space="0" w:color="auto"/>
              <w:right w:val="single" w:sz="4" w:space="0" w:color="auto"/>
            </w:tcBorders>
            <w:shd w:val="clear" w:color="auto" w:fill="auto"/>
            <w:vAlign w:val="center"/>
            <w:hideMark/>
          </w:tcPr>
          <w:p w14:paraId="5FB7AE71" w14:textId="77777777" w:rsidR="00CB5EE2" w:rsidRPr="0035276B" w:rsidRDefault="00CB5EE2" w:rsidP="00CB5EE2">
            <w:pPr>
              <w:jc w:val="center"/>
              <w:rPr>
                <w:b/>
                <w:bCs/>
                <w:sz w:val="14"/>
                <w:szCs w:val="14"/>
              </w:rPr>
            </w:pPr>
            <w:r w:rsidRPr="0035276B">
              <w:rPr>
                <w:b/>
                <w:bCs/>
                <w:sz w:val="14"/>
                <w:szCs w:val="14"/>
              </w:rPr>
              <w:t>1 580 570,32</w:t>
            </w:r>
          </w:p>
        </w:tc>
        <w:tc>
          <w:tcPr>
            <w:tcW w:w="330" w:type="pct"/>
            <w:tcBorders>
              <w:top w:val="nil"/>
              <w:left w:val="nil"/>
              <w:bottom w:val="single" w:sz="4" w:space="0" w:color="auto"/>
              <w:right w:val="single" w:sz="4" w:space="0" w:color="auto"/>
            </w:tcBorders>
            <w:shd w:val="clear" w:color="auto" w:fill="auto"/>
            <w:vAlign w:val="center"/>
            <w:hideMark/>
          </w:tcPr>
          <w:p w14:paraId="24AC0CC1" w14:textId="77777777" w:rsidR="00CB5EE2" w:rsidRPr="0035276B" w:rsidRDefault="00CB5EE2" w:rsidP="00CB5EE2">
            <w:pPr>
              <w:jc w:val="center"/>
              <w:rPr>
                <w:b/>
                <w:bCs/>
                <w:sz w:val="14"/>
                <w:szCs w:val="14"/>
              </w:rPr>
            </w:pPr>
            <w:r w:rsidRPr="0035276B">
              <w:rPr>
                <w:b/>
                <w:bCs/>
                <w:sz w:val="14"/>
                <w:szCs w:val="14"/>
              </w:rPr>
              <w:t>99,2</w:t>
            </w:r>
          </w:p>
        </w:tc>
        <w:tc>
          <w:tcPr>
            <w:tcW w:w="323" w:type="pct"/>
            <w:tcBorders>
              <w:top w:val="nil"/>
              <w:left w:val="nil"/>
              <w:bottom w:val="single" w:sz="4" w:space="0" w:color="auto"/>
              <w:right w:val="single" w:sz="4" w:space="0" w:color="auto"/>
            </w:tcBorders>
            <w:shd w:val="clear" w:color="auto" w:fill="auto"/>
            <w:vAlign w:val="center"/>
            <w:hideMark/>
          </w:tcPr>
          <w:p w14:paraId="77720A92" w14:textId="77777777" w:rsidR="00CB5EE2" w:rsidRPr="0035276B" w:rsidRDefault="00CB5EE2" w:rsidP="00CB5EE2">
            <w:pPr>
              <w:jc w:val="center"/>
              <w:rPr>
                <w:b/>
                <w:bCs/>
                <w:sz w:val="14"/>
                <w:szCs w:val="14"/>
              </w:rPr>
            </w:pPr>
            <w:r w:rsidRPr="0035276B">
              <w:rPr>
                <w:b/>
                <w:bCs/>
                <w:sz w:val="14"/>
                <w:szCs w:val="14"/>
              </w:rPr>
              <w:t>12729,2</w:t>
            </w:r>
          </w:p>
        </w:tc>
      </w:tr>
      <w:tr w:rsidR="0035276B" w:rsidRPr="00CB5EE2" w14:paraId="370AC656"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14BD4BB8" w14:textId="77777777" w:rsidR="00CB5EE2" w:rsidRPr="00CB5EE2" w:rsidRDefault="00CB5EE2" w:rsidP="00CB5EE2">
            <w:pPr>
              <w:jc w:val="center"/>
              <w:rPr>
                <w:sz w:val="16"/>
                <w:szCs w:val="16"/>
              </w:rPr>
            </w:pPr>
            <w:r w:rsidRPr="00CB5EE2">
              <w:rPr>
                <w:sz w:val="16"/>
                <w:szCs w:val="16"/>
              </w:rPr>
              <w:t>28</w:t>
            </w:r>
          </w:p>
        </w:tc>
        <w:tc>
          <w:tcPr>
            <w:tcW w:w="870" w:type="pct"/>
            <w:tcBorders>
              <w:top w:val="nil"/>
              <w:left w:val="nil"/>
              <w:bottom w:val="single" w:sz="4" w:space="0" w:color="auto"/>
              <w:right w:val="single" w:sz="4" w:space="0" w:color="auto"/>
            </w:tcBorders>
            <w:shd w:val="clear" w:color="auto" w:fill="auto"/>
            <w:vAlign w:val="center"/>
            <w:hideMark/>
          </w:tcPr>
          <w:p w14:paraId="3D0E85EB" w14:textId="77777777" w:rsidR="00CB5EE2" w:rsidRPr="00CB5EE2" w:rsidRDefault="00CB5EE2" w:rsidP="00CB5EE2">
            <w:pPr>
              <w:rPr>
                <w:sz w:val="16"/>
                <w:szCs w:val="16"/>
              </w:rPr>
            </w:pPr>
            <w:r w:rsidRPr="00CB5EE2">
              <w:rPr>
                <w:sz w:val="16"/>
                <w:szCs w:val="16"/>
              </w:rPr>
              <w:t>Дошкольное образование</w:t>
            </w:r>
          </w:p>
        </w:tc>
        <w:tc>
          <w:tcPr>
            <w:tcW w:w="203" w:type="pct"/>
            <w:tcBorders>
              <w:top w:val="nil"/>
              <w:left w:val="nil"/>
              <w:bottom w:val="single" w:sz="4" w:space="0" w:color="auto"/>
              <w:right w:val="single" w:sz="4" w:space="0" w:color="auto"/>
            </w:tcBorders>
            <w:shd w:val="clear" w:color="auto" w:fill="auto"/>
            <w:vAlign w:val="center"/>
            <w:hideMark/>
          </w:tcPr>
          <w:p w14:paraId="71346B6C" w14:textId="77777777" w:rsidR="00CB5EE2" w:rsidRPr="0035276B" w:rsidRDefault="00CB5EE2" w:rsidP="00CB5EE2">
            <w:pPr>
              <w:jc w:val="center"/>
              <w:rPr>
                <w:sz w:val="16"/>
                <w:szCs w:val="16"/>
              </w:rPr>
            </w:pPr>
            <w:r w:rsidRPr="0035276B">
              <w:rPr>
                <w:sz w:val="16"/>
                <w:szCs w:val="16"/>
              </w:rPr>
              <w:t>0701</w:t>
            </w:r>
          </w:p>
        </w:tc>
        <w:tc>
          <w:tcPr>
            <w:tcW w:w="309" w:type="pct"/>
            <w:tcBorders>
              <w:top w:val="nil"/>
              <w:left w:val="nil"/>
              <w:bottom w:val="single" w:sz="4" w:space="0" w:color="auto"/>
              <w:right w:val="single" w:sz="4" w:space="0" w:color="auto"/>
            </w:tcBorders>
            <w:shd w:val="clear" w:color="auto" w:fill="auto"/>
            <w:vAlign w:val="center"/>
            <w:hideMark/>
          </w:tcPr>
          <w:p w14:paraId="030A1363" w14:textId="77777777" w:rsidR="00CB5EE2" w:rsidRPr="00CB5EE2" w:rsidRDefault="00CB5EE2" w:rsidP="00CB5EE2">
            <w:pPr>
              <w:jc w:val="center"/>
              <w:rPr>
                <w:sz w:val="16"/>
                <w:szCs w:val="16"/>
              </w:rPr>
            </w:pPr>
            <w:r w:rsidRPr="00CB5EE2">
              <w:rPr>
                <w:sz w:val="16"/>
                <w:szCs w:val="16"/>
              </w:rPr>
              <w:t>498 406,98</w:t>
            </w:r>
          </w:p>
        </w:tc>
        <w:tc>
          <w:tcPr>
            <w:tcW w:w="302" w:type="pct"/>
            <w:tcBorders>
              <w:top w:val="nil"/>
              <w:left w:val="nil"/>
              <w:bottom w:val="single" w:sz="4" w:space="0" w:color="auto"/>
              <w:right w:val="single" w:sz="4" w:space="0" w:color="auto"/>
            </w:tcBorders>
            <w:shd w:val="clear" w:color="auto" w:fill="auto"/>
            <w:vAlign w:val="center"/>
            <w:hideMark/>
          </w:tcPr>
          <w:p w14:paraId="349667E6" w14:textId="77777777" w:rsidR="00CB5EE2" w:rsidRPr="00CB5EE2" w:rsidRDefault="00CB5EE2" w:rsidP="00CB5EE2">
            <w:pPr>
              <w:jc w:val="center"/>
              <w:rPr>
                <w:sz w:val="16"/>
                <w:szCs w:val="16"/>
              </w:rPr>
            </w:pPr>
            <w:r w:rsidRPr="00CB5EE2">
              <w:rPr>
                <w:sz w:val="16"/>
                <w:szCs w:val="16"/>
              </w:rPr>
              <w:t>494 869,93</w:t>
            </w:r>
          </w:p>
        </w:tc>
        <w:tc>
          <w:tcPr>
            <w:tcW w:w="330" w:type="pct"/>
            <w:tcBorders>
              <w:top w:val="nil"/>
              <w:left w:val="nil"/>
              <w:bottom w:val="single" w:sz="4" w:space="0" w:color="auto"/>
              <w:right w:val="single" w:sz="4" w:space="0" w:color="auto"/>
            </w:tcBorders>
            <w:shd w:val="clear" w:color="auto" w:fill="auto"/>
            <w:vAlign w:val="center"/>
            <w:hideMark/>
          </w:tcPr>
          <w:p w14:paraId="091CBF79" w14:textId="77777777" w:rsidR="00CB5EE2" w:rsidRPr="00CB5EE2" w:rsidRDefault="00CB5EE2" w:rsidP="00CB5EE2">
            <w:pPr>
              <w:jc w:val="center"/>
              <w:rPr>
                <w:sz w:val="16"/>
                <w:szCs w:val="16"/>
              </w:rPr>
            </w:pPr>
            <w:r w:rsidRPr="00CB5EE2">
              <w:rPr>
                <w:sz w:val="16"/>
                <w:szCs w:val="16"/>
              </w:rPr>
              <w:t>99,3</w:t>
            </w:r>
          </w:p>
        </w:tc>
        <w:tc>
          <w:tcPr>
            <w:tcW w:w="323" w:type="pct"/>
            <w:tcBorders>
              <w:top w:val="nil"/>
              <w:left w:val="nil"/>
              <w:bottom w:val="single" w:sz="4" w:space="0" w:color="auto"/>
              <w:right w:val="single" w:sz="4" w:space="0" w:color="auto"/>
            </w:tcBorders>
            <w:shd w:val="clear" w:color="auto" w:fill="auto"/>
            <w:vAlign w:val="center"/>
            <w:hideMark/>
          </w:tcPr>
          <w:p w14:paraId="2EEA3211" w14:textId="77777777" w:rsidR="00CB5EE2" w:rsidRPr="00CB5EE2" w:rsidRDefault="00CB5EE2" w:rsidP="00CB5EE2">
            <w:pPr>
              <w:jc w:val="center"/>
              <w:rPr>
                <w:sz w:val="16"/>
                <w:szCs w:val="16"/>
              </w:rPr>
            </w:pPr>
            <w:r w:rsidRPr="00CB5EE2">
              <w:rPr>
                <w:sz w:val="16"/>
                <w:szCs w:val="16"/>
              </w:rPr>
              <w:t>3 537,05</w:t>
            </w:r>
          </w:p>
        </w:tc>
        <w:tc>
          <w:tcPr>
            <w:tcW w:w="309" w:type="pct"/>
            <w:tcBorders>
              <w:top w:val="nil"/>
              <w:left w:val="nil"/>
              <w:bottom w:val="single" w:sz="4" w:space="0" w:color="auto"/>
              <w:right w:val="single" w:sz="4" w:space="0" w:color="auto"/>
            </w:tcBorders>
            <w:shd w:val="clear" w:color="auto" w:fill="auto"/>
            <w:vAlign w:val="center"/>
            <w:hideMark/>
          </w:tcPr>
          <w:p w14:paraId="698F76FD" w14:textId="77777777" w:rsidR="00CB5EE2" w:rsidRPr="00CB5EE2" w:rsidRDefault="00CB5EE2" w:rsidP="00CB5EE2">
            <w:pPr>
              <w:jc w:val="center"/>
              <w:rPr>
                <w:sz w:val="16"/>
                <w:szCs w:val="16"/>
              </w:rPr>
            </w:pPr>
            <w:r w:rsidRPr="00CB5EE2">
              <w:rPr>
                <w:sz w:val="16"/>
                <w:szCs w:val="16"/>
              </w:rPr>
              <w:t>573 098,67</w:t>
            </w:r>
          </w:p>
        </w:tc>
        <w:tc>
          <w:tcPr>
            <w:tcW w:w="302" w:type="pct"/>
            <w:tcBorders>
              <w:top w:val="nil"/>
              <w:left w:val="nil"/>
              <w:bottom w:val="single" w:sz="4" w:space="0" w:color="auto"/>
              <w:right w:val="single" w:sz="4" w:space="0" w:color="auto"/>
            </w:tcBorders>
            <w:shd w:val="clear" w:color="auto" w:fill="auto"/>
            <w:vAlign w:val="center"/>
            <w:hideMark/>
          </w:tcPr>
          <w:p w14:paraId="3FD4A652" w14:textId="77777777" w:rsidR="00CB5EE2" w:rsidRPr="00CB5EE2" w:rsidRDefault="00CB5EE2" w:rsidP="00CB5EE2">
            <w:pPr>
              <w:jc w:val="center"/>
              <w:rPr>
                <w:sz w:val="16"/>
                <w:szCs w:val="16"/>
              </w:rPr>
            </w:pPr>
            <w:r w:rsidRPr="00CB5EE2">
              <w:rPr>
                <w:sz w:val="16"/>
                <w:szCs w:val="16"/>
              </w:rPr>
              <w:t>566 233,81</w:t>
            </w:r>
          </w:p>
        </w:tc>
        <w:tc>
          <w:tcPr>
            <w:tcW w:w="330" w:type="pct"/>
            <w:tcBorders>
              <w:top w:val="nil"/>
              <w:left w:val="nil"/>
              <w:bottom w:val="single" w:sz="4" w:space="0" w:color="auto"/>
              <w:right w:val="single" w:sz="4" w:space="0" w:color="auto"/>
            </w:tcBorders>
            <w:shd w:val="clear" w:color="auto" w:fill="auto"/>
            <w:vAlign w:val="center"/>
            <w:hideMark/>
          </w:tcPr>
          <w:p w14:paraId="5BFD6C88" w14:textId="77777777" w:rsidR="00CB5EE2" w:rsidRPr="00CB5EE2" w:rsidRDefault="00CB5EE2" w:rsidP="00CB5EE2">
            <w:pPr>
              <w:jc w:val="center"/>
              <w:rPr>
                <w:sz w:val="16"/>
                <w:szCs w:val="16"/>
              </w:rPr>
            </w:pPr>
            <w:r w:rsidRPr="00CB5EE2">
              <w:rPr>
                <w:sz w:val="16"/>
                <w:szCs w:val="16"/>
              </w:rPr>
              <w:t>98,8</w:t>
            </w:r>
          </w:p>
        </w:tc>
        <w:tc>
          <w:tcPr>
            <w:tcW w:w="323" w:type="pct"/>
            <w:tcBorders>
              <w:top w:val="nil"/>
              <w:left w:val="nil"/>
              <w:bottom w:val="single" w:sz="4" w:space="0" w:color="auto"/>
              <w:right w:val="single" w:sz="4" w:space="0" w:color="auto"/>
            </w:tcBorders>
            <w:shd w:val="clear" w:color="auto" w:fill="auto"/>
            <w:vAlign w:val="center"/>
            <w:hideMark/>
          </w:tcPr>
          <w:p w14:paraId="243987F5" w14:textId="77777777" w:rsidR="00CB5EE2" w:rsidRPr="00CB5EE2" w:rsidRDefault="00CB5EE2" w:rsidP="00CB5EE2">
            <w:pPr>
              <w:jc w:val="center"/>
              <w:rPr>
                <w:sz w:val="16"/>
                <w:szCs w:val="16"/>
              </w:rPr>
            </w:pPr>
            <w:r w:rsidRPr="00CB5EE2">
              <w:rPr>
                <w:sz w:val="16"/>
                <w:szCs w:val="16"/>
              </w:rPr>
              <w:t>6 864,86</w:t>
            </w:r>
          </w:p>
        </w:tc>
        <w:tc>
          <w:tcPr>
            <w:tcW w:w="309" w:type="pct"/>
            <w:tcBorders>
              <w:top w:val="nil"/>
              <w:left w:val="nil"/>
              <w:bottom w:val="single" w:sz="4" w:space="0" w:color="auto"/>
              <w:right w:val="single" w:sz="4" w:space="0" w:color="auto"/>
            </w:tcBorders>
            <w:shd w:val="clear" w:color="auto" w:fill="auto"/>
            <w:vAlign w:val="center"/>
            <w:hideMark/>
          </w:tcPr>
          <w:p w14:paraId="4E2180B8" w14:textId="77777777" w:rsidR="00CB5EE2" w:rsidRPr="00CB5EE2" w:rsidRDefault="00CB5EE2" w:rsidP="00CB5EE2">
            <w:pPr>
              <w:jc w:val="center"/>
              <w:rPr>
                <w:sz w:val="16"/>
                <w:szCs w:val="16"/>
              </w:rPr>
            </w:pPr>
            <w:r w:rsidRPr="00CB5EE2">
              <w:rPr>
                <w:sz w:val="16"/>
                <w:szCs w:val="16"/>
              </w:rPr>
              <w:t>624 935,91</w:t>
            </w:r>
          </w:p>
        </w:tc>
        <w:tc>
          <w:tcPr>
            <w:tcW w:w="302" w:type="pct"/>
            <w:tcBorders>
              <w:top w:val="nil"/>
              <w:left w:val="nil"/>
              <w:bottom w:val="single" w:sz="4" w:space="0" w:color="auto"/>
              <w:right w:val="single" w:sz="4" w:space="0" w:color="auto"/>
            </w:tcBorders>
            <w:shd w:val="clear" w:color="auto" w:fill="auto"/>
            <w:vAlign w:val="center"/>
            <w:hideMark/>
          </w:tcPr>
          <w:p w14:paraId="7653EDF4" w14:textId="77777777" w:rsidR="00CB5EE2" w:rsidRPr="00CB5EE2" w:rsidRDefault="00CB5EE2" w:rsidP="00CB5EE2">
            <w:pPr>
              <w:jc w:val="center"/>
              <w:rPr>
                <w:sz w:val="16"/>
                <w:szCs w:val="16"/>
              </w:rPr>
            </w:pPr>
            <w:r w:rsidRPr="00CB5EE2">
              <w:rPr>
                <w:sz w:val="16"/>
                <w:szCs w:val="16"/>
              </w:rPr>
              <w:t>619 053,01</w:t>
            </w:r>
          </w:p>
        </w:tc>
        <w:tc>
          <w:tcPr>
            <w:tcW w:w="330" w:type="pct"/>
            <w:tcBorders>
              <w:top w:val="nil"/>
              <w:left w:val="nil"/>
              <w:bottom w:val="single" w:sz="4" w:space="0" w:color="auto"/>
              <w:right w:val="single" w:sz="4" w:space="0" w:color="auto"/>
            </w:tcBorders>
            <w:shd w:val="clear" w:color="auto" w:fill="auto"/>
            <w:vAlign w:val="center"/>
            <w:hideMark/>
          </w:tcPr>
          <w:p w14:paraId="0CDCA50D" w14:textId="77777777" w:rsidR="00CB5EE2" w:rsidRPr="00CB5EE2" w:rsidRDefault="00CB5EE2" w:rsidP="00CB5EE2">
            <w:pPr>
              <w:jc w:val="center"/>
              <w:rPr>
                <w:sz w:val="16"/>
                <w:szCs w:val="16"/>
              </w:rPr>
            </w:pPr>
            <w:r w:rsidRPr="00CB5EE2">
              <w:rPr>
                <w:sz w:val="16"/>
                <w:szCs w:val="16"/>
              </w:rPr>
              <w:t>99,1</w:t>
            </w:r>
          </w:p>
        </w:tc>
        <w:tc>
          <w:tcPr>
            <w:tcW w:w="323" w:type="pct"/>
            <w:tcBorders>
              <w:top w:val="nil"/>
              <w:left w:val="nil"/>
              <w:bottom w:val="single" w:sz="4" w:space="0" w:color="auto"/>
              <w:right w:val="single" w:sz="4" w:space="0" w:color="auto"/>
            </w:tcBorders>
            <w:shd w:val="clear" w:color="auto" w:fill="auto"/>
            <w:vAlign w:val="center"/>
            <w:hideMark/>
          </w:tcPr>
          <w:p w14:paraId="07B49D7F" w14:textId="77777777" w:rsidR="00CB5EE2" w:rsidRPr="00CB5EE2" w:rsidRDefault="00CB5EE2" w:rsidP="00CB5EE2">
            <w:pPr>
              <w:jc w:val="center"/>
              <w:rPr>
                <w:sz w:val="16"/>
                <w:szCs w:val="16"/>
              </w:rPr>
            </w:pPr>
            <w:r w:rsidRPr="00CB5EE2">
              <w:rPr>
                <w:sz w:val="16"/>
                <w:szCs w:val="16"/>
              </w:rPr>
              <w:t>5 882,90</w:t>
            </w:r>
          </w:p>
        </w:tc>
      </w:tr>
      <w:tr w:rsidR="0035276B" w:rsidRPr="00CB5EE2" w14:paraId="5628E63F"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3367A9BC" w14:textId="77777777" w:rsidR="00CB5EE2" w:rsidRPr="00CB5EE2" w:rsidRDefault="00CB5EE2" w:rsidP="00CB5EE2">
            <w:pPr>
              <w:jc w:val="center"/>
              <w:rPr>
                <w:sz w:val="16"/>
                <w:szCs w:val="16"/>
              </w:rPr>
            </w:pPr>
            <w:r w:rsidRPr="00CB5EE2">
              <w:rPr>
                <w:sz w:val="16"/>
                <w:szCs w:val="16"/>
              </w:rPr>
              <w:t>29</w:t>
            </w:r>
          </w:p>
        </w:tc>
        <w:tc>
          <w:tcPr>
            <w:tcW w:w="870" w:type="pct"/>
            <w:tcBorders>
              <w:top w:val="nil"/>
              <w:left w:val="nil"/>
              <w:bottom w:val="single" w:sz="4" w:space="0" w:color="auto"/>
              <w:right w:val="single" w:sz="4" w:space="0" w:color="auto"/>
            </w:tcBorders>
            <w:shd w:val="clear" w:color="auto" w:fill="auto"/>
            <w:vAlign w:val="center"/>
            <w:hideMark/>
          </w:tcPr>
          <w:p w14:paraId="2AE758A1" w14:textId="77777777" w:rsidR="00CB5EE2" w:rsidRPr="00CB5EE2" w:rsidRDefault="00CB5EE2" w:rsidP="00CB5EE2">
            <w:pPr>
              <w:rPr>
                <w:sz w:val="16"/>
                <w:szCs w:val="16"/>
              </w:rPr>
            </w:pPr>
            <w:r w:rsidRPr="00CB5EE2">
              <w:rPr>
                <w:sz w:val="16"/>
                <w:szCs w:val="16"/>
              </w:rPr>
              <w:t>Общее образование</w:t>
            </w:r>
          </w:p>
        </w:tc>
        <w:tc>
          <w:tcPr>
            <w:tcW w:w="203" w:type="pct"/>
            <w:tcBorders>
              <w:top w:val="nil"/>
              <w:left w:val="nil"/>
              <w:bottom w:val="single" w:sz="4" w:space="0" w:color="auto"/>
              <w:right w:val="single" w:sz="4" w:space="0" w:color="auto"/>
            </w:tcBorders>
            <w:shd w:val="clear" w:color="auto" w:fill="auto"/>
            <w:vAlign w:val="center"/>
            <w:hideMark/>
          </w:tcPr>
          <w:p w14:paraId="083FEF55" w14:textId="77777777" w:rsidR="00CB5EE2" w:rsidRPr="0035276B" w:rsidRDefault="00CB5EE2" w:rsidP="00CB5EE2">
            <w:pPr>
              <w:jc w:val="center"/>
              <w:rPr>
                <w:sz w:val="16"/>
                <w:szCs w:val="16"/>
              </w:rPr>
            </w:pPr>
            <w:r w:rsidRPr="0035276B">
              <w:rPr>
                <w:sz w:val="16"/>
                <w:szCs w:val="16"/>
              </w:rPr>
              <w:t>0702</w:t>
            </w:r>
          </w:p>
        </w:tc>
        <w:tc>
          <w:tcPr>
            <w:tcW w:w="309" w:type="pct"/>
            <w:tcBorders>
              <w:top w:val="nil"/>
              <w:left w:val="nil"/>
              <w:bottom w:val="single" w:sz="4" w:space="0" w:color="auto"/>
              <w:right w:val="single" w:sz="4" w:space="0" w:color="auto"/>
            </w:tcBorders>
            <w:shd w:val="clear" w:color="auto" w:fill="auto"/>
            <w:vAlign w:val="center"/>
            <w:hideMark/>
          </w:tcPr>
          <w:p w14:paraId="17CD575D" w14:textId="77777777" w:rsidR="00CB5EE2" w:rsidRPr="00CB5EE2" w:rsidRDefault="00CB5EE2" w:rsidP="00CB5EE2">
            <w:pPr>
              <w:jc w:val="center"/>
              <w:rPr>
                <w:sz w:val="16"/>
                <w:szCs w:val="16"/>
              </w:rPr>
            </w:pPr>
            <w:r w:rsidRPr="00CB5EE2">
              <w:rPr>
                <w:sz w:val="16"/>
                <w:szCs w:val="16"/>
              </w:rPr>
              <w:t>537 373,22</w:t>
            </w:r>
          </w:p>
        </w:tc>
        <w:tc>
          <w:tcPr>
            <w:tcW w:w="302" w:type="pct"/>
            <w:tcBorders>
              <w:top w:val="nil"/>
              <w:left w:val="nil"/>
              <w:bottom w:val="single" w:sz="4" w:space="0" w:color="auto"/>
              <w:right w:val="single" w:sz="4" w:space="0" w:color="auto"/>
            </w:tcBorders>
            <w:shd w:val="clear" w:color="auto" w:fill="auto"/>
            <w:vAlign w:val="center"/>
            <w:hideMark/>
          </w:tcPr>
          <w:p w14:paraId="3B9D4933" w14:textId="77777777" w:rsidR="00CB5EE2" w:rsidRPr="00CB5EE2" w:rsidRDefault="00CB5EE2" w:rsidP="00CB5EE2">
            <w:pPr>
              <w:jc w:val="center"/>
              <w:rPr>
                <w:sz w:val="16"/>
                <w:szCs w:val="16"/>
              </w:rPr>
            </w:pPr>
            <w:r w:rsidRPr="00CB5EE2">
              <w:rPr>
                <w:sz w:val="16"/>
                <w:szCs w:val="16"/>
              </w:rPr>
              <w:t>533 516,50</w:t>
            </w:r>
          </w:p>
        </w:tc>
        <w:tc>
          <w:tcPr>
            <w:tcW w:w="330" w:type="pct"/>
            <w:tcBorders>
              <w:top w:val="nil"/>
              <w:left w:val="nil"/>
              <w:bottom w:val="single" w:sz="4" w:space="0" w:color="auto"/>
              <w:right w:val="single" w:sz="4" w:space="0" w:color="auto"/>
            </w:tcBorders>
            <w:shd w:val="clear" w:color="auto" w:fill="auto"/>
            <w:vAlign w:val="center"/>
            <w:hideMark/>
          </w:tcPr>
          <w:p w14:paraId="1C0E0F22" w14:textId="77777777" w:rsidR="00CB5EE2" w:rsidRPr="00CB5EE2" w:rsidRDefault="00CB5EE2" w:rsidP="00CB5EE2">
            <w:pPr>
              <w:jc w:val="center"/>
              <w:rPr>
                <w:sz w:val="16"/>
                <w:szCs w:val="16"/>
              </w:rPr>
            </w:pPr>
            <w:r w:rsidRPr="00CB5EE2">
              <w:rPr>
                <w:sz w:val="16"/>
                <w:szCs w:val="16"/>
              </w:rPr>
              <w:t>99,3</w:t>
            </w:r>
          </w:p>
        </w:tc>
        <w:tc>
          <w:tcPr>
            <w:tcW w:w="323" w:type="pct"/>
            <w:tcBorders>
              <w:top w:val="nil"/>
              <w:left w:val="nil"/>
              <w:bottom w:val="single" w:sz="4" w:space="0" w:color="auto"/>
              <w:right w:val="single" w:sz="4" w:space="0" w:color="auto"/>
            </w:tcBorders>
            <w:shd w:val="clear" w:color="auto" w:fill="auto"/>
            <w:vAlign w:val="center"/>
            <w:hideMark/>
          </w:tcPr>
          <w:p w14:paraId="62674A84" w14:textId="77777777" w:rsidR="00CB5EE2" w:rsidRPr="00CB5EE2" w:rsidRDefault="00CB5EE2" w:rsidP="00CB5EE2">
            <w:pPr>
              <w:jc w:val="center"/>
              <w:rPr>
                <w:sz w:val="16"/>
                <w:szCs w:val="16"/>
              </w:rPr>
            </w:pPr>
            <w:r w:rsidRPr="00CB5EE2">
              <w:rPr>
                <w:sz w:val="16"/>
                <w:szCs w:val="16"/>
              </w:rPr>
              <w:t>3 856,72</w:t>
            </w:r>
          </w:p>
        </w:tc>
        <w:tc>
          <w:tcPr>
            <w:tcW w:w="309" w:type="pct"/>
            <w:tcBorders>
              <w:top w:val="nil"/>
              <w:left w:val="nil"/>
              <w:bottom w:val="single" w:sz="4" w:space="0" w:color="auto"/>
              <w:right w:val="single" w:sz="4" w:space="0" w:color="auto"/>
            </w:tcBorders>
            <w:shd w:val="clear" w:color="auto" w:fill="auto"/>
            <w:vAlign w:val="center"/>
            <w:hideMark/>
          </w:tcPr>
          <w:p w14:paraId="2FA28884" w14:textId="77777777" w:rsidR="00CB5EE2" w:rsidRPr="00CB5EE2" w:rsidRDefault="00CB5EE2" w:rsidP="00CB5EE2">
            <w:pPr>
              <w:jc w:val="center"/>
              <w:rPr>
                <w:sz w:val="16"/>
                <w:szCs w:val="16"/>
              </w:rPr>
            </w:pPr>
            <w:r w:rsidRPr="00CB5EE2">
              <w:rPr>
                <w:sz w:val="16"/>
                <w:szCs w:val="16"/>
              </w:rPr>
              <w:t>603 153,50</w:t>
            </w:r>
          </w:p>
        </w:tc>
        <w:tc>
          <w:tcPr>
            <w:tcW w:w="302" w:type="pct"/>
            <w:tcBorders>
              <w:top w:val="nil"/>
              <w:left w:val="nil"/>
              <w:bottom w:val="single" w:sz="4" w:space="0" w:color="auto"/>
              <w:right w:val="single" w:sz="4" w:space="0" w:color="auto"/>
            </w:tcBorders>
            <w:shd w:val="clear" w:color="auto" w:fill="auto"/>
            <w:vAlign w:val="center"/>
            <w:hideMark/>
          </w:tcPr>
          <w:p w14:paraId="095BEC46" w14:textId="77777777" w:rsidR="00CB5EE2" w:rsidRPr="00CB5EE2" w:rsidRDefault="00CB5EE2" w:rsidP="00CB5EE2">
            <w:pPr>
              <w:jc w:val="center"/>
              <w:rPr>
                <w:sz w:val="16"/>
                <w:szCs w:val="16"/>
              </w:rPr>
            </w:pPr>
            <w:r w:rsidRPr="00CB5EE2">
              <w:rPr>
                <w:sz w:val="16"/>
                <w:szCs w:val="16"/>
              </w:rPr>
              <w:t>598 970,14</w:t>
            </w:r>
          </w:p>
        </w:tc>
        <w:tc>
          <w:tcPr>
            <w:tcW w:w="330" w:type="pct"/>
            <w:tcBorders>
              <w:top w:val="nil"/>
              <w:left w:val="nil"/>
              <w:bottom w:val="single" w:sz="4" w:space="0" w:color="auto"/>
              <w:right w:val="single" w:sz="4" w:space="0" w:color="auto"/>
            </w:tcBorders>
            <w:shd w:val="clear" w:color="auto" w:fill="auto"/>
            <w:vAlign w:val="center"/>
            <w:hideMark/>
          </w:tcPr>
          <w:p w14:paraId="2683F560" w14:textId="77777777" w:rsidR="00CB5EE2" w:rsidRPr="00CB5EE2" w:rsidRDefault="00CB5EE2" w:rsidP="00CB5EE2">
            <w:pPr>
              <w:jc w:val="center"/>
              <w:rPr>
                <w:sz w:val="16"/>
                <w:szCs w:val="16"/>
              </w:rPr>
            </w:pPr>
            <w:r w:rsidRPr="00CB5EE2">
              <w:rPr>
                <w:sz w:val="16"/>
                <w:szCs w:val="16"/>
              </w:rPr>
              <w:t>99,3</w:t>
            </w:r>
          </w:p>
        </w:tc>
        <w:tc>
          <w:tcPr>
            <w:tcW w:w="323" w:type="pct"/>
            <w:tcBorders>
              <w:top w:val="nil"/>
              <w:left w:val="nil"/>
              <w:bottom w:val="single" w:sz="4" w:space="0" w:color="auto"/>
              <w:right w:val="single" w:sz="4" w:space="0" w:color="auto"/>
            </w:tcBorders>
            <w:shd w:val="clear" w:color="auto" w:fill="auto"/>
            <w:vAlign w:val="center"/>
            <w:hideMark/>
          </w:tcPr>
          <w:p w14:paraId="2F692357" w14:textId="77777777" w:rsidR="00CB5EE2" w:rsidRPr="00CB5EE2" w:rsidRDefault="00CB5EE2" w:rsidP="00CB5EE2">
            <w:pPr>
              <w:jc w:val="center"/>
              <w:rPr>
                <w:sz w:val="16"/>
                <w:szCs w:val="16"/>
              </w:rPr>
            </w:pPr>
            <w:r w:rsidRPr="00CB5EE2">
              <w:rPr>
                <w:sz w:val="16"/>
                <w:szCs w:val="16"/>
              </w:rPr>
              <w:t>4 183,36</w:t>
            </w:r>
          </w:p>
        </w:tc>
        <w:tc>
          <w:tcPr>
            <w:tcW w:w="309" w:type="pct"/>
            <w:tcBorders>
              <w:top w:val="nil"/>
              <w:left w:val="nil"/>
              <w:bottom w:val="single" w:sz="4" w:space="0" w:color="auto"/>
              <w:right w:val="single" w:sz="4" w:space="0" w:color="auto"/>
            </w:tcBorders>
            <w:shd w:val="clear" w:color="auto" w:fill="auto"/>
            <w:vAlign w:val="center"/>
            <w:hideMark/>
          </w:tcPr>
          <w:p w14:paraId="6F7D94AC" w14:textId="77777777" w:rsidR="00CB5EE2" w:rsidRPr="00CB5EE2" w:rsidRDefault="00CB5EE2" w:rsidP="00CB5EE2">
            <w:pPr>
              <w:jc w:val="center"/>
              <w:rPr>
                <w:sz w:val="16"/>
                <w:szCs w:val="16"/>
              </w:rPr>
            </w:pPr>
            <w:r w:rsidRPr="00CB5EE2">
              <w:rPr>
                <w:sz w:val="16"/>
                <w:szCs w:val="16"/>
              </w:rPr>
              <w:t>743 418,49</w:t>
            </w:r>
          </w:p>
        </w:tc>
        <w:tc>
          <w:tcPr>
            <w:tcW w:w="302" w:type="pct"/>
            <w:tcBorders>
              <w:top w:val="nil"/>
              <w:left w:val="nil"/>
              <w:bottom w:val="single" w:sz="4" w:space="0" w:color="auto"/>
              <w:right w:val="single" w:sz="4" w:space="0" w:color="auto"/>
            </w:tcBorders>
            <w:shd w:val="clear" w:color="auto" w:fill="auto"/>
            <w:vAlign w:val="center"/>
            <w:hideMark/>
          </w:tcPr>
          <w:p w14:paraId="3FBD830B" w14:textId="77777777" w:rsidR="00CB5EE2" w:rsidRPr="00CB5EE2" w:rsidRDefault="00CB5EE2" w:rsidP="00CB5EE2">
            <w:pPr>
              <w:jc w:val="center"/>
              <w:rPr>
                <w:sz w:val="16"/>
                <w:szCs w:val="16"/>
              </w:rPr>
            </w:pPr>
            <w:r w:rsidRPr="00CB5EE2">
              <w:rPr>
                <w:sz w:val="16"/>
                <w:szCs w:val="16"/>
              </w:rPr>
              <w:t>739 663,36</w:t>
            </w:r>
          </w:p>
        </w:tc>
        <w:tc>
          <w:tcPr>
            <w:tcW w:w="330" w:type="pct"/>
            <w:tcBorders>
              <w:top w:val="nil"/>
              <w:left w:val="nil"/>
              <w:bottom w:val="single" w:sz="4" w:space="0" w:color="auto"/>
              <w:right w:val="single" w:sz="4" w:space="0" w:color="auto"/>
            </w:tcBorders>
            <w:shd w:val="clear" w:color="auto" w:fill="auto"/>
            <w:vAlign w:val="center"/>
            <w:hideMark/>
          </w:tcPr>
          <w:p w14:paraId="645920E0" w14:textId="77777777" w:rsidR="00CB5EE2" w:rsidRPr="00CB5EE2" w:rsidRDefault="00CB5EE2" w:rsidP="00CB5EE2">
            <w:pPr>
              <w:jc w:val="center"/>
              <w:rPr>
                <w:sz w:val="16"/>
                <w:szCs w:val="16"/>
              </w:rPr>
            </w:pPr>
            <w:r w:rsidRPr="00CB5EE2">
              <w:rPr>
                <w:sz w:val="16"/>
                <w:szCs w:val="16"/>
              </w:rPr>
              <w:t>99,5</w:t>
            </w:r>
          </w:p>
        </w:tc>
        <w:tc>
          <w:tcPr>
            <w:tcW w:w="323" w:type="pct"/>
            <w:tcBorders>
              <w:top w:val="nil"/>
              <w:left w:val="nil"/>
              <w:bottom w:val="single" w:sz="4" w:space="0" w:color="auto"/>
              <w:right w:val="single" w:sz="4" w:space="0" w:color="auto"/>
            </w:tcBorders>
            <w:shd w:val="clear" w:color="auto" w:fill="auto"/>
            <w:vAlign w:val="center"/>
            <w:hideMark/>
          </w:tcPr>
          <w:p w14:paraId="4A4F1016" w14:textId="77777777" w:rsidR="00CB5EE2" w:rsidRPr="00CB5EE2" w:rsidRDefault="00CB5EE2" w:rsidP="00CB5EE2">
            <w:pPr>
              <w:jc w:val="center"/>
              <w:rPr>
                <w:sz w:val="16"/>
                <w:szCs w:val="16"/>
              </w:rPr>
            </w:pPr>
            <w:r w:rsidRPr="00CB5EE2">
              <w:rPr>
                <w:sz w:val="16"/>
                <w:szCs w:val="16"/>
              </w:rPr>
              <w:t>3 755,13</w:t>
            </w:r>
          </w:p>
        </w:tc>
      </w:tr>
      <w:tr w:rsidR="0035276B" w:rsidRPr="00CB5EE2" w14:paraId="198AB393"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7A15D8F3" w14:textId="77777777" w:rsidR="00CB5EE2" w:rsidRPr="00CB5EE2" w:rsidRDefault="00CB5EE2" w:rsidP="00CB5EE2">
            <w:pPr>
              <w:jc w:val="center"/>
              <w:rPr>
                <w:sz w:val="16"/>
                <w:szCs w:val="16"/>
              </w:rPr>
            </w:pPr>
            <w:r w:rsidRPr="00CB5EE2">
              <w:rPr>
                <w:sz w:val="16"/>
                <w:szCs w:val="16"/>
              </w:rPr>
              <w:t>30</w:t>
            </w:r>
          </w:p>
        </w:tc>
        <w:tc>
          <w:tcPr>
            <w:tcW w:w="870" w:type="pct"/>
            <w:tcBorders>
              <w:top w:val="nil"/>
              <w:left w:val="nil"/>
              <w:bottom w:val="single" w:sz="4" w:space="0" w:color="auto"/>
              <w:right w:val="single" w:sz="4" w:space="0" w:color="auto"/>
            </w:tcBorders>
            <w:shd w:val="clear" w:color="auto" w:fill="auto"/>
            <w:vAlign w:val="center"/>
            <w:hideMark/>
          </w:tcPr>
          <w:p w14:paraId="3330C8DB" w14:textId="77777777" w:rsidR="00CB5EE2" w:rsidRPr="00CB5EE2" w:rsidRDefault="00CB5EE2" w:rsidP="00CB5EE2">
            <w:pPr>
              <w:rPr>
                <w:sz w:val="16"/>
                <w:szCs w:val="16"/>
              </w:rPr>
            </w:pPr>
            <w:r w:rsidRPr="00CB5EE2">
              <w:rPr>
                <w:sz w:val="16"/>
                <w:szCs w:val="16"/>
              </w:rPr>
              <w:t>Дополнительное образование детей</w:t>
            </w:r>
          </w:p>
        </w:tc>
        <w:tc>
          <w:tcPr>
            <w:tcW w:w="203" w:type="pct"/>
            <w:tcBorders>
              <w:top w:val="nil"/>
              <w:left w:val="nil"/>
              <w:bottom w:val="single" w:sz="4" w:space="0" w:color="auto"/>
              <w:right w:val="single" w:sz="4" w:space="0" w:color="auto"/>
            </w:tcBorders>
            <w:shd w:val="clear" w:color="auto" w:fill="auto"/>
            <w:vAlign w:val="center"/>
            <w:hideMark/>
          </w:tcPr>
          <w:p w14:paraId="719646A8" w14:textId="77777777" w:rsidR="00CB5EE2" w:rsidRPr="0035276B" w:rsidRDefault="00CB5EE2" w:rsidP="00CB5EE2">
            <w:pPr>
              <w:jc w:val="center"/>
              <w:rPr>
                <w:sz w:val="16"/>
                <w:szCs w:val="16"/>
              </w:rPr>
            </w:pPr>
            <w:r w:rsidRPr="0035276B">
              <w:rPr>
                <w:sz w:val="16"/>
                <w:szCs w:val="16"/>
              </w:rPr>
              <w:t>0703</w:t>
            </w:r>
          </w:p>
        </w:tc>
        <w:tc>
          <w:tcPr>
            <w:tcW w:w="309" w:type="pct"/>
            <w:tcBorders>
              <w:top w:val="nil"/>
              <w:left w:val="nil"/>
              <w:bottom w:val="single" w:sz="4" w:space="0" w:color="auto"/>
              <w:right w:val="single" w:sz="4" w:space="0" w:color="auto"/>
            </w:tcBorders>
            <w:shd w:val="clear" w:color="auto" w:fill="auto"/>
            <w:vAlign w:val="center"/>
            <w:hideMark/>
          </w:tcPr>
          <w:p w14:paraId="2D2197B7" w14:textId="77777777" w:rsidR="00CB5EE2" w:rsidRPr="00CB5EE2" w:rsidRDefault="00CB5EE2" w:rsidP="00CB5EE2">
            <w:pPr>
              <w:jc w:val="center"/>
              <w:rPr>
                <w:sz w:val="16"/>
                <w:szCs w:val="16"/>
              </w:rPr>
            </w:pPr>
            <w:r w:rsidRPr="00CB5EE2">
              <w:rPr>
                <w:sz w:val="16"/>
                <w:szCs w:val="16"/>
              </w:rPr>
              <w:t>101 717,61</w:t>
            </w:r>
          </w:p>
        </w:tc>
        <w:tc>
          <w:tcPr>
            <w:tcW w:w="302" w:type="pct"/>
            <w:tcBorders>
              <w:top w:val="nil"/>
              <w:left w:val="nil"/>
              <w:bottom w:val="single" w:sz="4" w:space="0" w:color="auto"/>
              <w:right w:val="single" w:sz="4" w:space="0" w:color="auto"/>
            </w:tcBorders>
            <w:shd w:val="clear" w:color="auto" w:fill="auto"/>
            <w:vAlign w:val="center"/>
            <w:hideMark/>
          </w:tcPr>
          <w:p w14:paraId="7CC6048B" w14:textId="77777777" w:rsidR="00CB5EE2" w:rsidRPr="00CB5EE2" w:rsidRDefault="00CB5EE2" w:rsidP="00CB5EE2">
            <w:pPr>
              <w:jc w:val="center"/>
              <w:rPr>
                <w:sz w:val="16"/>
                <w:szCs w:val="16"/>
              </w:rPr>
            </w:pPr>
            <w:r w:rsidRPr="00CB5EE2">
              <w:rPr>
                <w:sz w:val="16"/>
                <w:szCs w:val="16"/>
              </w:rPr>
              <w:t>100 880,98</w:t>
            </w:r>
          </w:p>
        </w:tc>
        <w:tc>
          <w:tcPr>
            <w:tcW w:w="330" w:type="pct"/>
            <w:tcBorders>
              <w:top w:val="nil"/>
              <w:left w:val="nil"/>
              <w:bottom w:val="single" w:sz="4" w:space="0" w:color="auto"/>
              <w:right w:val="single" w:sz="4" w:space="0" w:color="auto"/>
            </w:tcBorders>
            <w:shd w:val="clear" w:color="auto" w:fill="auto"/>
            <w:vAlign w:val="center"/>
            <w:hideMark/>
          </w:tcPr>
          <w:p w14:paraId="53A94A1F" w14:textId="77777777" w:rsidR="00CB5EE2" w:rsidRPr="00CB5EE2" w:rsidRDefault="00CB5EE2" w:rsidP="00CB5EE2">
            <w:pPr>
              <w:jc w:val="center"/>
              <w:rPr>
                <w:sz w:val="16"/>
                <w:szCs w:val="16"/>
              </w:rPr>
            </w:pPr>
            <w:r w:rsidRPr="00CB5EE2">
              <w:rPr>
                <w:sz w:val="16"/>
                <w:szCs w:val="16"/>
              </w:rPr>
              <w:t>99,2</w:t>
            </w:r>
          </w:p>
        </w:tc>
        <w:tc>
          <w:tcPr>
            <w:tcW w:w="323" w:type="pct"/>
            <w:tcBorders>
              <w:top w:val="nil"/>
              <w:left w:val="nil"/>
              <w:bottom w:val="single" w:sz="4" w:space="0" w:color="auto"/>
              <w:right w:val="single" w:sz="4" w:space="0" w:color="auto"/>
            </w:tcBorders>
            <w:shd w:val="clear" w:color="auto" w:fill="auto"/>
            <w:vAlign w:val="center"/>
            <w:hideMark/>
          </w:tcPr>
          <w:p w14:paraId="208D6A65" w14:textId="77777777" w:rsidR="00CB5EE2" w:rsidRPr="00CB5EE2" w:rsidRDefault="00CB5EE2" w:rsidP="00CB5EE2">
            <w:pPr>
              <w:jc w:val="center"/>
              <w:rPr>
                <w:sz w:val="16"/>
                <w:szCs w:val="16"/>
              </w:rPr>
            </w:pPr>
            <w:r w:rsidRPr="00CB5EE2">
              <w:rPr>
                <w:sz w:val="16"/>
                <w:szCs w:val="16"/>
              </w:rPr>
              <w:t>836,64</w:t>
            </w:r>
          </w:p>
        </w:tc>
        <w:tc>
          <w:tcPr>
            <w:tcW w:w="309" w:type="pct"/>
            <w:tcBorders>
              <w:top w:val="nil"/>
              <w:left w:val="nil"/>
              <w:bottom w:val="single" w:sz="4" w:space="0" w:color="auto"/>
              <w:right w:val="single" w:sz="4" w:space="0" w:color="auto"/>
            </w:tcBorders>
            <w:shd w:val="clear" w:color="auto" w:fill="auto"/>
            <w:vAlign w:val="center"/>
            <w:hideMark/>
          </w:tcPr>
          <w:p w14:paraId="6C376414" w14:textId="77777777" w:rsidR="00CB5EE2" w:rsidRPr="00CB5EE2" w:rsidRDefault="00CB5EE2" w:rsidP="00CB5EE2">
            <w:pPr>
              <w:jc w:val="center"/>
              <w:rPr>
                <w:sz w:val="16"/>
                <w:szCs w:val="16"/>
              </w:rPr>
            </w:pPr>
            <w:r w:rsidRPr="00CB5EE2">
              <w:rPr>
                <w:sz w:val="16"/>
                <w:szCs w:val="16"/>
              </w:rPr>
              <w:t>131 565,57</w:t>
            </w:r>
          </w:p>
        </w:tc>
        <w:tc>
          <w:tcPr>
            <w:tcW w:w="302" w:type="pct"/>
            <w:tcBorders>
              <w:top w:val="nil"/>
              <w:left w:val="nil"/>
              <w:bottom w:val="single" w:sz="4" w:space="0" w:color="auto"/>
              <w:right w:val="single" w:sz="4" w:space="0" w:color="auto"/>
            </w:tcBorders>
            <w:shd w:val="clear" w:color="auto" w:fill="auto"/>
            <w:vAlign w:val="center"/>
            <w:hideMark/>
          </w:tcPr>
          <w:p w14:paraId="240746BB" w14:textId="77777777" w:rsidR="00CB5EE2" w:rsidRPr="00CB5EE2" w:rsidRDefault="00CB5EE2" w:rsidP="00CB5EE2">
            <w:pPr>
              <w:jc w:val="center"/>
              <w:rPr>
                <w:sz w:val="16"/>
                <w:szCs w:val="16"/>
              </w:rPr>
            </w:pPr>
            <w:r w:rsidRPr="00CB5EE2">
              <w:rPr>
                <w:sz w:val="16"/>
                <w:szCs w:val="16"/>
              </w:rPr>
              <w:t>128 852,97</w:t>
            </w:r>
          </w:p>
        </w:tc>
        <w:tc>
          <w:tcPr>
            <w:tcW w:w="330" w:type="pct"/>
            <w:tcBorders>
              <w:top w:val="nil"/>
              <w:left w:val="nil"/>
              <w:bottom w:val="single" w:sz="4" w:space="0" w:color="auto"/>
              <w:right w:val="single" w:sz="4" w:space="0" w:color="auto"/>
            </w:tcBorders>
            <w:shd w:val="clear" w:color="auto" w:fill="auto"/>
            <w:vAlign w:val="center"/>
            <w:hideMark/>
          </w:tcPr>
          <w:p w14:paraId="46314A53" w14:textId="77777777" w:rsidR="00CB5EE2" w:rsidRPr="00CB5EE2" w:rsidRDefault="00CB5EE2" w:rsidP="00CB5EE2">
            <w:pPr>
              <w:jc w:val="center"/>
              <w:rPr>
                <w:sz w:val="16"/>
                <w:szCs w:val="16"/>
              </w:rPr>
            </w:pPr>
            <w:r w:rsidRPr="00CB5EE2">
              <w:rPr>
                <w:sz w:val="16"/>
                <w:szCs w:val="16"/>
              </w:rPr>
              <w:t>97,9</w:t>
            </w:r>
          </w:p>
        </w:tc>
        <w:tc>
          <w:tcPr>
            <w:tcW w:w="323" w:type="pct"/>
            <w:tcBorders>
              <w:top w:val="nil"/>
              <w:left w:val="nil"/>
              <w:bottom w:val="single" w:sz="4" w:space="0" w:color="auto"/>
              <w:right w:val="single" w:sz="4" w:space="0" w:color="auto"/>
            </w:tcBorders>
            <w:shd w:val="clear" w:color="auto" w:fill="auto"/>
            <w:vAlign w:val="center"/>
            <w:hideMark/>
          </w:tcPr>
          <w:p w14:paraId="6BFD3C8C" w14:textId="77777777" w:rsidR="00CB5EE2" w:rsidRPr="00CB5EE2" w:rsidRDefault="00CB5EE2" w:rsidP="00CB5EE2">
            <w:pPr>
              <w:jc w:val="center"/>
              <w:rPr>
                <w:sz w:val="16"/>
                <w:szCs w:val="16"/>
              </w:rPr>
            </w:pPr>
            <w:r w:rsidRPr="00CB5EE2">
              <w:rPr>
                <w:sz w:val="16"/>
                <w:szCs w:val="16"/>
              </w:rPr>
              <w:t>2 712,60</w:t>
            </w:r>
          </w:p>
        </w:tc>
        <w:tc>
          <w:tcPr>
            <w:tcW w:w="309" w:type="pct"/>
            <w:tcBorders>
              <w:top w:val="nil"/>
              <w:left w:val="nil"/>
              <w:bottom w:val="single" w:sz="4" w:space="0" w:color="auto"/>
              <w:right w:val="single" w:sz="4" w:space="0" w:color="auto"/>
            </w:tcBorders>
            <w:shd w:val="clear" w:color="auto" w:fill="auto"/>
            <w:vAlign w:val="center"/>
            <w:hideMark/>
          </w:tcPr>
          <w:p w14:paraId="6D08C45D" w14:textId="77777777" w:rsidR="00CB5EE2" w:rsidRPr="00CB5EE2" w:rsidRDefault="00CB5EE2" w:rsidP="00CB5EE2">
            <w:pPr>
              <w:jc w:val="center"/>
              <w:rPr>
                <w:sz w:val="16"/>
                <w:szCs w:val="16"/>
              </w:rPr>
            </w:pPr>
            <w:r w:rsidRPr="00CB5EE2">
              <w:rPr>
                <w:sz w:val="16"/>
                <w:szCs w:val="16"/>
              </w:rPr>
              <w:t>141 982,40</w:t>
            </w:r>
          </w:p>
        </w:tc>
        <w:tc>
          <w:tcPr>
            <w:tcW w:w="302" w:type="pct"/>
            <w:tcBorders>
              <w:top w:val="nil"/>
              <w:left w:val="nil"/>
              <w:bottom w:val="single" w:sz="4" w:space="0" w:color="auto"/>
              <w:right w:val="single" w:sz="4" w:space="0" w:color="auto"/>
            </w:tcBorders>
            <w:shd w:val="clear" w:color="auto" w:fill="auto"/>
            <w:vAlign w:val="center"/>
            <w:hideMark/>
          </w:tcPr>
          <w:p w14:paraId="04620738" w14:textId="77777777" w:rsidR="00CB5EE2" w:rsidRPr="00CB5EE2" w:rsidRDefault="00CB5EE2" w:rsidP="00CB5EE2">
            <w:pPr>
              <w:jc w:val="center"/>
              <w:rPr>
                <w:sz w:val="16"/>
                <w:szCs w:val="16"/>
              </w:rPr>
            </w:pPr>
            <w:r w:rsidRPr="00CB5EE2">
              <w:rPr>
                <w:sz w:val="16"/>
                <w:szCs w:val="16"/>
              </w:rPr>
              <w:t>140 170,99</w:t>
            </w:r>
          </w:p>
        </w:tc>
        <w:tc>
          <w:tcPr>
            <w:tcW w:w="330" w:type="pct"/>
            <w:tcBorders>
              <w:top w:val="nil"/>
              <w:left w:val="nil"/>
              <w:bottom w:val="single" w:sz="4" w:space="0" w:color="auto"/>
              <w:right w:val="single" w:sz="4" w:space="0" w:color="auto"/>
            </w:tcBorders>
            <w:shd w:val="clear" w:color="auto" w:fill="auto"/>
            <w:vAlign w:val="center"/>
            <w:hideMark/>
          </w:tcPr>
          <w:p w14:paraId="3FBBA452" w14:textId="77777777" w:rsidR="00CB5EE2" w:rsidRPr="00CB5EE2" w:rsidRDefault="00CB5EE2" w:rsidP="00CB5EE2">
            <w:pPr>
              <w:jc w:val="center"/>
              <w:rPr>
                <w:sz w:val="16"/>
                <w:szCs w:val="16"/>
              </w:rPr>
            </w:pPr>
            <w:r w:rsidRPr="00CB5EE2">
              <w:rPr>
                <w:sz w:val="16"/>
                <w:szCs w:val="16"/>
              </w:rPr>
              <w:t>98,7</w:t>
            </w:r>
          </w:p>
        </w:tc>
        <w:tc>
          <w:tcPr>
            <w:tcW w:w="323" w:type="pct"/>
            <w:tcBorders>
              <w:top w:val="nil"/>
              <w:left w:val="nil"/>
              <w:bottom w:val="single" w:sz="4" w:space="0" w:color="auto"/>
              <w:right w:val="single" w:sz="4" w:space="0" w:color="auto"/>
            </w:tcBorders>
            <w:shd w:val="clear" w:color="auto" w:fill="auto"/>
            <w:vAlign w:val="center"/>
            <w:hideMark/>
          </w:tcPr>
          <w:p w14:paraId="1C9BA160" w14:textId="77777777" w:rsidR="00CB5EE2" w:rsidRPr="00CB5EE2" w:rsidRDefault="00CB5EE2" w:rsidP="00CB5EE2">
            <w:pPr>
              <w:jc w:val="center"/>
              <w:rPr>
                <w:sz w:val="16"/>
                <w:szCs w:val="16"/>
              </w:rPr>
            </w:pPr>
            <w:r w:rsidRPr="00CB5EE2">
              <w:rPr>
                <w:sz w:val="16"/>
                <w:szCs w:val="16"/>
              </w:rPr>
              <w:t>1 811,41</w:t>
            </w:r>
          </w:p>
        </w:tc>
      </w:tr>
      <w:tr w:rsidR="0035276B" w:rsidRPr="00CB5EE2" w14:paraId="0ADC8A6E"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7917BDC1" w14:textId="77777777" w:rsidR="00CB5EE2" w:rsidRPr="00CB5EE2" w:rsidRDefault="00CB5EE2" w:rsidP="00CB5EE2">
            <w:pPr>
              <w:jc w:val="center"/>
              <w:rPr>
                <w:sz w:val="16"/>
                <w:szCs w:val="16"/>
              </w:rPr>
            </w:pPr>
            <w:r w:rsidRPr="00CB5EE2">
              <w:rPr>
                <w:sz w:val="16"/>
                <w:szCs w:val="16"/>
              </w:rPr>
              <w:t>31</w:t>
            </w:r>
          </w:p>
        </w:tc>
        <w:tc>
          <w:tcPr>
            <w:tcW w:w="870" w:type="pct"/>
            <w:tcBorders>
              <w:top w:val="nil"/>
              <w:left w:val="nil"/>
              <w:bottom w:val="single" w:sz="4" w:space="0" w:color="auto"/>
              <w:right w:val="single" w:sz="4" w:space="0" w:color="auto"/>
            </w:tcBorders>
            <w:shd w:val="clear" w:color="auto" w:fill="auto"/>
            <w:vAlign w:val="center"/>
            <w:hideMark/>
          </w:tcPr>
          <w:p w14:paraId="1ED78D87" w14:textId="77777777" w:rsidR="00CB5EE2" w:rsidRPr="00CB5EE2" w:rsidRDefault="00CB5EE2" w:rsidP="00CB5EE2">
            <w:pPr>
              <w:rPr>
                <w:sz w:val="16"/>
                <w:szCs w:val="16"/>
              </w:rPr>
            </w:pPr>
            <w:r w:rsidRPr="00CB5EE2">
              <w:rPr>
                <w:sz w:val="16"/>
                <w:szCs w:val="16"/>
              </w:rPr>
              <w:t>Молодежная политика</w:t>
            </w:r>
          </w:p>
        </w:tc>
        <w:tc>
          <w:tcPr>
            <w:tcW w:w="203" w:type="pct"/>
            <w:tcBorders>
              <w:top w:val="nil"/>
              <w:left w:val="nil"/>
              <w:bottom w:val="single" w:sz="4" w:space="0" w:color="auto"/>
              <w:right w:val="single" w:sz="4" w:space="0" w:color="auto"/>
            </w:tcBorders>
            <w:shd w:val="clear" w:color="auto" w:fill="auto"/>
            <w:vAlign w:val="center"/>
            <w:hideMark/>
          </w:tcPr>
          <w:p w14:paraId="4E5D239F" w14:textId="77777777" w:rsidR="00CB5EE2" w:rsidRPr="0035276B" w:rsidRDefault="00CB5EE2" w:rsidP="00CB5EE2">
            <w:pPr>
              <w:jc w:val="center"/>
              <w:rPr>
                <w:sz w:val="16"/>
                <w:szCs w:val="16"/>
              </w:rPr>
            </w:pPr>
            <w:r w:rsidRPr="0035276B">
              <w:rPr>
                <w:sz w:val="16"/>
                <w:szCs w:val="16"/>
              </w:rPr>
              <w:t>0707</w:t>
            </w:r>
          </w:p>
        </w:tc>
        <w:tc>
          <w:tcPr>
            <w:tcW w:w="309" w:type="pct"/>
            <w:tcBorders>
              <w:top w:val="nil"/>
              <w:left w:val="nil"/>
              <w:bottom w:val="single" w:sz="4" w:space="0" w:color="auto"/>
              <w:right w:val="single" w:sz="4" w:space="0" w:color="auto"/>
            </w:tcBorders>
            <w:shd w:val="clear" w:color="auto" w:fill="auto"/>
            <w:vAlign w:val="center"/>
            <w:hideMark/>
          </w:tcPr>
          <w:p w14:paraId="662C71B6" w14:textId="77777777" w:rsidR="00CB5EE2" w:rsidRPr="00CB5EE2" w:rsidRDefault="00CB5EE2" w:rsidP="00CB5EE2">
            <w:pPr>
              <w:jc w:val="center"/>
              <w:rPr>
                <w:sz w:val="16"/>
                <w:szCs w:val="16"/>
              </w:rPr>
            </w:pPr>
            <w:r w:rsidRPr="00CB5EE2">
              <w:rPr>
                <w:sz w:val="16"/>
                <w:szCs w:val="16"/>
              </w:rPr>
              <w:t>13 349,46</w:t>
            </w:r>
          </w:p>
        </w:tc>
        <w:tc>
          <w:tcPr>
            <w:tcW w:w="302" w:type="pct"/>
            <w:tcBorders>
              <w:top w:val="nil"/>
              <w:left w:val="nil"/>
              <w:bottom w:val="single" w:sz="4" w:space="0" w:color="auto"/>
              <w:right w:val="single" w:sz="4" w:space="0" w:color="auto"/>
            </w:tcBorders>
            <w:shd w:val="clear" w:color="auto" w:fill="auto"/>
            <w:vAlign w:val="center"/>
            <w:hideMark/>
          </w:tcPr>
          <w:p w14:paraId="521342FC" w14:textId="77777777" w:rsidR="00CB5EE2" w:rsidRPr="00CB5EE2" w:rsidRDefault="00CB5EE2" w:rsidP="00CB5EE2">
            <w:pPr>
              <w:jc w:val="center"/>
              <w:rPr>
                <w:sz w:val="16"/>
                <w:szCs w:val="16"/>
              </w:rPr>
            </w:pPr>
            <w:r w:rsidRPr="00CB5EE2">
              <w:rPr>
                <w:sz w:val="16"/>
                <w:szCs w:val="16"/>
              </w:rPr>
              <w:t>13 247,58</w:t>
            </w:r>
          </w:p>
        </w:tc>
        <w:tc>
          <w:tcPr>
            <w:tcW w:w="330" w:type="pct"/>
            <w:tcBorders>
              <w:top w:val="nil"/>
              <w:left w:val="nil"/>
              <w:bottom w:val="single" w:sz="4" w:space="0" w:color="auto"/>
              <w:right w:val="single" w:sz="4" w:space="0" w:color="auto"/>
            </w:tcBorders>
            <w:shd w:val="clear" w:color="auto" w:fill="auto"/>
            <w:vAlign w:val="center"/>
            <w:hideMark/>
          </w:tcPr>
          <w:p w14:paraId="47FD9EA7" w14:textId="77777777" w:rsidR="00CB5EE2" w:rsidRPr="00CB5EE2" w:rsidRDefault="00CB5EE2" w:rsidP="00CB5EE2">
            <w:pPr>
              <w:jc w:val="center"/>
              <w:rPr>
                <w:sz w:val="16"/>
                <w:szCs w:val="16"/>
              </w:rPr>
            </w:pPr>
            <w:r w:rsidRPr="00CB5EE2">
              <w:rPr>
                <w:sz w:val="16"/>
                <w:szCs w:val="16"/>
              </w:rPr>
              <w:t>99,2</w:t>
            </w:r>
          </w:p>
        </w:tc>
        <w:tc>
          <w:tcPr>
            <w:tcW w:w="323" w:type="pct"/>
            <w:tcBorders>
              <w:top w:val="nil"/>
              <w:left w:val="nil"/>
              <w:bottom w:val="single" w:sz="4" w:space="0" w:color="auto"/>
              <w:right w:val="single" w:sz="4" w:space="0" w:color="auto"/>
            </w:tcBorders>
            <w:shd w:val="clear" w:color="auto" w:fill="auto"/>
            <w:vAlign w:val="center"/>
            <w:hideMark/>
          </w:tcPr>
          <w:p w14:paraId="67BC5617" w14:textId="77777777" w:rsidR="00CB5EE2" w:rsidRPr="00CB5EE2" w:rsidRDefault="00CB5EE2" w:rsidP="00CB5EE2">
            <w:pPr>
              <w:jc w:val="center"/>
              <w:rPr>
                <w:sz w:val="16"/>
                <w:szCs w:val="16"/>
              </w:rPr>
            </w:pPr>
            <w:r w:rsidRPr="00CB5EE2">
              <w:rPr>
                <w:sz w:val="16"/>
                <w:szCs w:val="16"/>
              </w:rPr>
              <w:t>101,88</w:t>
            </w:r>
          </w:p>
        </w:tc>
        <w:tc>
          <w:tcPr>
            <w:tcW w:w="309" w:type="pct"/>
            <w:tcBorders>
              <w:top w:val="nil"/>
              <w:left w:val="nil"/>
              <w:bottom w:val="single" w:sz="4" w:space="0" w:color="auto"/>
              <w:right w:val="single" w:sz="4" w:space="0" w:color="auto"/>
            </w:tcBorders>
            <w:shd w:val="clear" w:color="auto" w:fill="auto"/>
            <w:vAlign w:val="center"/>
            <w:hideMark/>
          </w:tcPr>
          <w:p w14:paraId="3F3FA000" w14:textId="77777777" w:rsidR="00CB5EE2" w:rsidRPr="00CB5EE2" w:rsidRDefault="00CB5EE2" w:rsidP="00CB5EE2">
            <w:pPr>
              <w:jc w:val="center"/>
              <w:rPr>
                <w:sz w:val="16"/>
                <w:szCs w:val="16"/>
              </w:rPr>
            </w:pPr>
            <w:r w:rsidRPr="00CB5EE2">
              <w:rPr>
                <w:sz w:val="16"/>
                <w:szCs w:val="16"/>
              </w:rPr>
              <w:t>16 615,06</w:t>
            </w:r>
          </w:p>
        </w:tc>
        <w:tc>
          <w:tcPr>
            <w:tcW w:w="302" w:type="pct"/>
            <w:tcBorders>
              <w:top w:val="nil"/>
              <w:left w:val="nil"/>
              <w:bottom w:val="single" w:sz="4" w:space="0" w:color="auto"/>
              <w:right w:val="single" w:sz="4" w:space="0" w:color="auto"/>
            </w:tcBorders>
            <w:shd w:val="clear" w:color="auto" w:fill="auto"/>
            <w:vAlign w:val="center"/>
            <w:hideMark/>
          </w:tcPr>
          <w:p w14:paraId="06E9EC35" w14:textId="77777777" w:rsidR="00CB5EE2" w:rsidRPr="00CB5EE2" w:rsidRDefault="00CB5EE2" w:rsidP="00CB5EE2">
            <w:pPr>
              <w:jc w:val="center"/>
              <w:rPr>
                <w:sz w:val="16"/>
                <w:szCs w:val="16"/>
              </w:rPr>
            </w:pPr>
            <w:r w:rsidRPr="00CB5EE2">
              <w:rPr>
                <w:sz w:val="16"/>
                <w:szCs w:val="16"/>
              </w:rPr>
              <w:t>15 880,12</w:t>
            </w:r>
          </w:p>
        </w:tc>
        <w:tc>
          <w:tcPr>
            <w:tcW w:w="330" w:type="pct"/>
            <w:tcBorders>
              <w:top w:val="nil"/>
              <w:left w:val="nil"/>
              <w:bottom w:val="single" w:sz="4" w:space="0" w:color="auto"/>
              <w:right w:val="single" w:sz="4" w:space="0" w:color="auto"/>
            </w:tcBorders>
            <w:shd w:val="clear" w:color="auto" w:fill="auto"/>
            <w:vAlign w:val="center"/>
            <w:hideMark/>
          </w:tcPr>
          <w:p w14:paraId="57175650" w14:textId="77777777" w:rsidR="00CB5EE2" w:rsidRPr="00CB5EE2" w:rsidRDefault="00CB5EE2" w:rsidP="00CB5EE2">
            <w:pPr>
              <w:jc w:val="center"/>
              <w:rPr>
                <w:sz w:val="16"/>
                <w:szCs w:val="16"/>
              </w:rPr>
            </w:pPr>
            <w:r w:rsidRPr="00CB5EE2">
              <w:rPr>
                <w:sz w:val="16"/>
                <w:szCs w:val="16"/>
              </w:rPr>
              <w:t>95,6</w:t>
            </w:r>
          </w:p>
        </w:tc>
        <w:tc>
          <w:tcPr>
            <w:tcW w:w="323" w:type="pct"/>
            <w:tcBorders>
              <w:top w:val="nil"/>
              <w:left w:val="nil"/>
              <w:bottom w:val="single" w:sz="4" w:space="0" w:color="auto"/>
              <w:right w:val="single" w:sz="4" w:space="0" w:color="auto"/>
            </w:tcBorders>
            <w:shd w:val="clear" w:color="auto" w:fill="auto"/>
            <w:vAlign w:val="center"/>
            <w:hideMark/>
          </w:tcPr>
          <w:p w14:paraId="35572995" w14:textId="77777777" w:rsidR="00CB5EE2" w:rsidRPr="00CB5EE2" w:rsidRDefault="00CB5EE2" w:rsidP="00CB5EE2">
            <w:pPr>
              <w:jc w:val="center"/>
              <w:rPr>
                <w:sz w:val="16"/>
                <w:szCs w:val="16"/>
              </w:rPr>
            </w:pPr>
            <w:r w:rsidRPr="00CB5EE2">
              <w:rPr>
                <w:sz w:val="16"/>
                <w:szCs w:val="16"/>
              </w:rPr>
              <w:t>734,94</w:t>
            </w:r>
          </w:p>
        </w:tc>
        <w:tc>
          <w:tcPr>
            <w:tcW w:w="309" w:type="pct"/>
            <w:tcBorders>
              <w:top w:val="nil"/>
              <w:left w:val="nil"/>
              <w:bottom w:val="single" w:sz="4" w:space="0" w:color="auto"/>
              <w:right w:val="single" w:sz="4" w:space="0" w:color="auto"/>
            </w:tcBorders>
            <w:shd w:val="clear" w:color="auto" w:fill="auto"/>
            <w:vAlign w:val="center"/>
            <w:hideMark/>
          </w:tcPr>
          <w:p w14:paraId="6BE30FE5" w14:textId="77777777" w:rsidR="00CB5EE2" w:rsidRPr="00CB5EE2" w:rsidRDefault="00CB5EE2" w:rsidP="00CB5EE2">
            <w:pPr>
              <w:jc w:val="center"/>
              <w:rPr>
                <w:sz w:val="16"/>
                <w:szCs w:val="16"/>
              </w:rPr>
            </w:pPr>
            <w:r w:rsidRPr="00CB5EE2">
              <w:rPr>
                <w:sz w:val="16"/>
                <w:szCs w:val="16"/>
              </w:rPr>
              <w:t>17 878,83</w:t>
            </w:r>
          </w:p>
        </w:tc>
        <w:tc>
          <w:tcPr>
            <w:tcW w:w="302" w:type="pct"/>
            <w:tcBorders>
              <w:top w:val="nil"/>
              <w:left w:val="nil"/>
              <w:bottom w:val="single" w:sz="4" w:space="0" w:color="auto"/>
              <w:right w:val="single" w:sz="4" w:space="0" w:color="auto"/>
            </w:tcBorders>
            <w:shd w:val="clear" w:color="auto" w:fill="auto"/>
            <w:vAlign w:val="center"/>
            <w:hideMark/>
          </w:tcPr>
          <w:p w14:paraId="00E5AB12" w14:textId="77777777" w:rsidR="00CB5EE2" w:rsidRPr="00CB5EE2" w:rsidRDefault="00CB5EE2" w:rsidP="00CB5EE2">
            <w:pPr>
              <w:jc w:val="center"/>
              <w:rPr>
                <w:sz w:val="16"/>
                <w:szCs w:val="16"/>
              </w:rPr>
            </w:pPr>
            <w:r w:rsidRPr="00CB5EE2">
              <w:rPr>
                <w:sz w:val="16"/>
                <w:szCs w:val="16"/>
              </w:rPr>
              <w:t>17 372,18</w:t>
            </w:r>
          </w:p>
        </w:tc>
        <w:tc>
          <w:tcPr>
            <w:tcW w:w="330" w:type="pct"/>
            <w:tcBorders>
              <w:top w:val="nil"/>
              <w:left w:val="nil"/>
              <w:bottom w:val="single" w:sz="4" w:space="0" w:color="auto"/>
              <w:right w:val="single" w:sz="4" w:space="0" w:color="auto"/>
            </w:tcBorders>
            <w:shd w:val="clear" w:color="auto" w:fill="auto"/>
            <w:vAlign w:val="center"/>
            <w:hideMark/>
          </w:tcPr>
          <w:p w14:paraId="05E09427" w14:textId="77777777" w:rsidR="00CB5EE2" w:rsidRPr="00CB5EE2" w:rsidRDefault="00CB5EE2" w:rsidP="00CB5EE2">
            <w:pPr>
              <w:jc w:val="center"/>
              <w:rPr>
                <w:sz w:val="16"/>
                <w:szCs w:val="16"/>
              </w:rPr>
            </w:pPr>
            <w:r w:rsidRPr="00CB5EE2">
              <w:rPr>
                <w:sz w:val="16"/>
                <w:szCs w:val="16"/>
              </w:rPr>
              <w:t>97,2</w:t>
            </w:r>
          </w:p>
        </w:tc>
        <w:tc>
          <w:tcPr>
            <w:tcW w:w="323" w:type="pct"/>
            <w:tcBorders>
              <w:top w:val="nil"/>
              <w:left w:val="nil"/>
              <w:bottom w:val="single" w:sz="4" w:space="0" w:color="auto"/>
              <w:right w:val="single" w:sz="4" w:space="0" w:color="auto"/>
            </w:tcBorders>
            <w:shd w:val="clear" w:color="auto" w:fill="auto"/>
            <w:vAlign w:val="center"/>
            <w:hideMark/>
          </w:tcPr>
          <w:p w14:paraId="13A06201" w14:textId="77777777" w:rsidR="00CB5EE2" w:rsidRPr="00CB5EE2" w:rsidRDefault="00CB5EE2" w:rsidP="00CB5EE2">
            <w:pPr>
              <w:jc w:val="center"/>
              <w:rPr>
                <w:sz w:val="16"/>
                <w:szCs w:val="16"/>
              </w:rPr>
            </w:pPr>
            <w:r w:rsidRPr="00CB5EE2">
              <w:rPr>
                <w:sz w:val="16"/>
                <w:szCs w:val="16"/>
              </w:rPr>
              <w:t>506,65</w:t>
            </w:r>
          </w:p>
        </w:tc>
      </w:tr>
      <w:tr w:rsidR="0035276B" w:rsidRPr="00CB5EE2" w14:paraId="44DCF72D"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49B74BCC" w14:textId="77777777" w:rsidR="00CB5EE2" w:rsidRPr="00CB5EE2" w:rsidRDefault="00CB5EE2" w:rsidP="00CB5EE2">
            <w:pPr>
              <w:jc w:val="center"/>
              <w:rPr>
                <w:sz w:val="16"/>
                <w:szCs w:val="16"/>
              </w:rPr>
            </w:pPr>
            <w:r w:rsidRPr="00CB5EE2">
              <w:rPr>
                <w:sz w:val="16"/>
                <w:szCs w:val="16"/>
              </w:rPr>
              <w:t>32</w:t>
            </w:r>
          </w:p>
        </w:tc>
        <w:tc>
          <w:tcPr>
            <w:tcW w:w="870" w:type="pct"/>
            <w:tcBorders>
              <w:top w:val="nil"/>
              <w:left w:val="nil"/>
              <w:bottom w:val="single" w:sz="4" w:space="0" w:color="auto"/>
              <w:right w:val="single" w:sz="4" w:space="0" w:color="auto"/>
            </w:tcBorders>
            <w:shd w:val="clear" w:color="auto" w:fill="auto"/>
            <w:vAlign w:val="center"/>
            <w:hideMark/>
          </w:tcPr>
          <w:p w14:paraId="17E3B918" w14:textId="77777777" w:rsidR="00CB5EE2" w:rsidRPr="00CB5EE2" w:rsidRDefault="00CB5EE2" w:rsidP="00CB5EE2">
            <w:pPr>
              <w:rPr>
                <w:sz w:val="16"/>
                <w:szCs w:val="16"/>
              </w:rPr>
            </w:pPr>
            <w:r w:rsidRPr="00CB5EE2">
              <w:rPr>
                <w:sz w:val="16"/>
                <w:szCs w:val="16"/>
              </w:rPr>
              <w:t>Другие вопросы в области образования</w:t>
            </w:r>
          </w:p>
        </w:tc>
        <w:tc>
          <w:tcPr>
            <w:tcW w:w="203" w:type="pct"/>
            <w:tcBorders>
              <w:top w:val="nil"/>
              <w:left w:val="nil"/>
              <w:bottom w:val="single" w:sz="4" w:space="0" w:color="auto"/>
              <w:right w:val="single" w:sz="4" w:space="0" w:color="auto"/>
            </w:tcBorders>
            <w:shd w:val="clear" w:color="auto" w:fill="auto"/>
            <w:vAlign w:val="center"/>
            <w:hideMark/>
          </w:tcPr>
          <w:p w14:paraId="16408D8F" w14:textId="77777777" w:rsidR="00CB5EE2" w:rsidRPr="0035276B" w:rsidRDefault="00CB5EE2" w:rsidP="00CB5EE2">
            <w:pPr>
              <w:jc w:val="center"/>
              <w:rPr>
                <w:sz w:val="16"/>
                <w:szCs w:val="16"/>
              </w:rPr>
            </w:pPr>
            <w:r w:rsidRPr="0035276B">
              <w:rPr>
                <w:sz w:val="16"/>
                <w:szCs w:val="16"/>
              </w:rPr>
              <w:t>0709</w:t>
            </w:r>
          </w:p>
        </w:tc>
        <w:tc>
          <w:tcPr>
            <w:tcW w:w="309" w:type="pct"/>
            <w:tcBorders>
              <w:top w:val="nil"/>
              <w:left w:val="nil"/>
              <w:bottom w:val="single" w:sz="4" w:space="0" w:color="auto"/>
              <w:right w:val="single" w:sz="4" w:space="0" w:color="auto"/>
            </w:tcBorders>
            <w:shd w:val="clear" w:color="auto" w:fill="auto"/>
            <w:vAlign w:val="center"/>
            <w:hideMark/>
          </w:tcPr>
          <w:p w14:paraId="4583777F" w14:textId="77777777" w:rsidR="00CB5EE2" w:rsidRPr="00CB5EE2" w:rsidRDefault="00CB5EE2" w:rsidP="00CB5EE2">
            <w:pPr>
              <w:jc w:val="center"/>
              <w:rPr>
                <w:sz w:val="16"/>
                <w:szCs w:val="16"/>
              </w:rPr>
            </w:pPr>
            <w:r w:rsidRPr="00CB5EE2">
              <w:rPr>
                <w:sz w:val="16"/>
                <w:szCs w:val="16"/>
              </w:rPr>
              <w:t>47 992,55</w:t>
            </w:r>
          </w:p>
        </w:tc>
        <w:tc>
          <w:tcPr>
            <w:tcW w:w="302" w:type="pct"/>
            <w:tcBorders>
              <w:top w:val="nil"/>
              <w:left w:val="nil"/>
              <w:bottom w:val="single" w:sz="4" w:space="0" w:color="auto"/>
              <w:right w:val="single" w:sz="4" w:space="0" w:color="auto"/>
            </w:tcBorders>
            <w:shd w:val="clear" w:color="auto" w:fill="auto"/>
            <w:vAlign w:val="center"/>
            <w:hideMark/>
          </w:tcPr>
          <w:p w14:paraId="5F8C2717" w14:textId="77777777" w:rsidR="00CB5EE2" w:rsidRPr="00CB5EE2" w:rsidRDefault="00CB5EE2" w:rsidP="00CB5EE2">
            <w:pPr>
              <w:jc w:val="center"/>
              <w:rPr>
                <w:sz w:val="16"/>
                <w:szCs w:val="16"/>
              </w:rPr>
            </w:pPr>
            <w:r w:rsidRPr="00CB5EE2">
              <w:rPr>
                <w:sz w:val="16"/>
                <w:szCs w:val="16"/>
              </w:rPr>
              <w:t>47 552,20</w:t>
            </w:r>
          </w:p>
        </w:tc>
        <w:tc>
          <w:tcPr>
            <w:tcW w:w="330" w:type="pct"/>
            <w:tcBorders>
              <w:top w:val="nil"/>
              <w:left w:val="nil"/>
              <w:bottom w:val="single" w:sz="4" w:space="0" w:color="auto"/>
              <w:right w:val="single" w:sz="4" w:space="0" w:color="auto"/>
            </w:tcBorders>
            <w:shd w:val="clear" w:color="auto" w:fill="auto"/>
            <w:vAlign w:val="center"/>
            <w:hideMark/>
          </w:tcPr>
          <w:p w14:paraId="1EC48309" w14:textId="77777777" w:rsidR="00CB5EE2" w:rsidRPr="00CB5EE2" w:rsidRDefault="00CB5EE2" w:rsidP="00CB5EE2">
            <w:pPr>
              <w:jc w:val="center"/>
              <w:rPr>
                <w:sz w:val="16"/>
                <w:szCs w:val="16"/>
              </w:rPr>
            </w:pPr>
            <w:r w:rsidRPr="00CB5EE2">
              <w:rPr>
                <w:sz w:val="16"/>
                <w:szCs w:val="16"/>
              </w:rPr>
              <w:t>99,1</w:t>
            </w:r>
          </w:p>
        </w:tc>
        <w:tc>
          <w:tcPr>
            <w:tcW w:w="323" w:type="pct"/>
            <w:tcBorders>
              <w:top w:val="nil"/>
              <w:left w:val="nil"/>
              <w:bottom w:val="single" w:sz="4" w:space="0" w:color="auto"/>
              <w:right w:val="single" w:sz="4" w:space="0" w:color="auto"/>
            </w:tcBorders>
            <w:shd w:val="clear" w:color="auto" w:fill="auto"/>
            <w:vAlign w:val="center"/>
            <w:hideMark/>
          </w:tcPr>
          <w:p w14:paraId="73E3B666" w14:textId="77777777" w:rsidR="00CB5EE2" w:rsidRPr="00CB5EE2" w:rsidRDefault="00CB5EE2" w:rsidP="00CB5EE2">
            <w:pPr>
              <w:jc w:val="center"/>
              <w:rPr>
                <w:sz w:val="16"/>
                <w:szCs w:val="16"/>
              </w:rPr>
            </w:pPr>
            <w:r w:rsidRPr="00CB5EE2">
              <w:rPr>
                <w:sz w:val="16"/>
                <w:szCs w:val="16"/>
              </w:rPr>
              <w:t>440,35</w:t>
            </w:r>
          </w:p>
        </w:tc>
        <w:tc>
          <w:tcPr>
            <w:tcW w:w="309" w:type="pct"/>
            <w:tcBorders>
              <w:top w:val="nil"/>
              <w:left w:val="nil"/>
              <w:bottom w:val="single" w:sz="4" w:space="0" w:color="auto"/>
              <w:right w:val="single" w:sz="4" w:space="0" w:color="auto"/>
            </w:tcBorders>
            <w:shd w:val="clear" w:color="auto" w:fill="auto"/>
            <w:vAlign w:val="center"/>
            <w:hideMark/>
          </w:tcPr>
          <w:p w14:paraId="01D967DC" w14:textId="77777777" w:rsidR="00CB5EE2" w:rsidRPr="00CB5EE2" w:rsidRDefault="00CB5EE2" w:rsidP="00CB5EE2">
            <w:pPr>
              <w:jc w:val="center"/>
              <w:rPr>
                <w:sz w:val="16"/>
                <w:szCs w:val="16"/>
              </w:rPr>
            </w:pPr>
            <w:r w:rsidRPr="00CB5EE2">
              <w:rPr>
                <w:sz w:val="16"/>
                <w:szCs w:val="16"/>
              </w:rPr>
              <w:t>59 010,16</w:t>
            </w:r>
          </w:p>
        </w:tc>
        <w:tc>
          <w:tcPr>
            <w:tcW w:w="302" w:type="pct"/>
            <w:tcBorders>
              <w:top w:val="nil"/>
              <w:left w:val="nil"/>
              <w:bottom w:val="single" w:sz="4" w:space="0" w:color="auto"/>
              <w:right w:val="single" w:sz="4" w:space="0" w:color="auto"/>
            </w:tcBorders>
            <w:shd w:val="clear" w:color="auto" w:fill="auto"/>
            <w:vAlign w:val="center"/>
            <w:hideMark/>
          </w:tcPr>
          <w:p w14:paraId="0C721FB1" w14:textId="77777777" w:rsidR="00CB5EE2" w:rsidRPr="00CB5EE2" w:rsidRDefault="00CB5EE2" w:rsidP="00CB5EE2">
            <w:pPr>
              <w:jc w:val="center"/>
              <w:rPr>
                <w:sz w:val="16"/>
                <w:szCs w:val="16"/>
              </w:rPr>
            </w:pPr>
            <w:r w:rsidRPr="00CB5EE2">
              <w:rPr>
                <w:sz w:val="16"/>
                <w:szCs w:val="16"/>
              </w:rPr>
              <w:t>57 959,45</w:t>
            </w:r>
          </w:p>
        </w:tc>
        <w:tc>
          <w:tcPr>
            <w:tcW w:w="330" w:type="pct"/>
            <w:tcBorders>
              <w:top w:val="nil"/>
              <w:left w:val="nil"/>
              <w:bottom w:val="single" w:sz="4" w:space="0" w:color="auto"/>
              <w:right w:val="single" w:sz="4" w:space="0" w:color="auto"/>
            </w:tcBorders>
            <w:shd w:val="clear" w:color="auto" w:fill="auto"/>
            <w:vAlign w:val="center"/>
            <w:hideMark/>
          </w:tcPr>
          <w:p w14:paraId="113688B2" w14:textId="77777777" w:rsidR="00CB5EE2" w:rsidRPr="00CB5EE2" w:rsidRDefault="00CB5EE2" w:rsidP="00CB5EE2">
            <w:pPr>
              <w:jc w:val="center"/>
              <w:rPr>
                <w:sz w:val="16"/>
                <w:szCs w:val="16"/>
              </w:rPr>
            </w:pPr>
            <w:r w:rsidRPr="00CB5EE2">
              <w:rPr>
                <w:sz w:val="16"/>
                <w:szCs w:val="16"/>
              </w:rPr>
              <w:t>98,2</w:t>
            </w:r>
          </w:p>
        </w:tc>
        <w:tc>
          <w:tcPr>
            <w:tcW w:w="323" w:type="pct"/>
            <w:tcBorders>
              <w:top w:val="nil"/>
              <w:left w:val="nil"/>
              <w:bottom w:val="single" w:sz="4" w:space="0" w:color="auto"/>
              <w:right w:val="single" w:sz="4" w:space="0" w:color="auto"/>
            </w:tcBorders>
            <w:shd w:val="clear" w:color="auto" w:fill="auto"/>
            <w:vAlign w:val="center"/>
            <w:hideMark/>
          </w:tcPr>
          <w:p w14:paraId="7426D265" w14:textId="77777777" w:rsidR="00CB5EE2" w:rsidRPr="00CB5EE2" w:rsidRDefault="00CB5EE2" w:rsidP="00CB5EE2">
            <w:pPr>
              <w:jc w:val="center"/>
              <w:rPr>
                <w:sz w:val="16"/>
                <w:szCs w:val="16"/>
              </w:rPr>
            </w:pPr>
            <w:r w:rsidRPr="00CB5EE2">
              <w:rPr>
                <w:sz w:val="16"/>
                <w:szCs w:val="16"/>
              </w:rPr>
              <w:t>1 050,71</w:t>
            </w:r>
          </w:p>
        </w:tc>
        <w:tc>
          <w:tcPr>
            <w:tcW w:w="309" w:type="pct"/>
            <w:tcBorders>
              <w:top w:val="nil"/>
              <w:left w:val="nil"/>
              <w:bottom w:val="single" w:sz="4" w:space="0" w:color="auto"/>
              <w:right w:val="single" w:sz="4" w:space="0" w:color="auto"/>
            </w:tcBorders>
            <w:shd w:val="clear" w:color="auto" w:fill="auto"/>
            <w:vAlign w:val="center"/>
            <w:hideMark/>
          </w:tcPr>
          <w:p w14:paraId="10625110" w14:textId="77777777" w:rsidR="00CB5EE2" w:rsidRPr="00CB5EE2" w:rsidRDefault="00CB5EE2" w:rsidP="00CB5EE2">
            <w:pPr>
              <w:jc w:val="center"/>
              <w:rPr>
                <w:sz w:val="16"/>
                <w:szCs w:val="16"/>
              </w:rPr>
            </w:pPr>
            <w:r w:rsidRPr="00CB5EE2">
              <w:rPr>
                <w:sz w:val="16"/>
                <w:szCs w:val="16"/>
              </w:rPr>
              <w:t>65 083,94</w:t>
            </w:r>
          </w:p>
        </w:tc>
        <w:tc>
          <w:tcPr>
            <w:tcW w:w="302" w:type="pct"/>
            <w:tcBorders>
              <w:top w:val="nil"/>
              <w:left w:val="nil"/>
              <w:bottom w:val="single" w:sz="4" w:space="0" w:color="auto"/>
              <w:right w:val="single" w:sz="4" w:space="0" w:color="auto"/>
            </w:tcBorders>
            <w:shd w:val="clear" w:color="auto" w:fill="auto"/>
            <w:vAlign w:val="center"/>
            <w:hideMark/>
          </w:tcPr>
          <w:p w14:paraId="26CC7EF2" w14:textId="77777777" w:rsidR="00CB5EE2" w:rsidRPr="00CB5EE2" w:rsidRDefault="00CB5EE2" w:rsidP="00CB5EE2">
            <w:pPr>
              <w:jc w:val="center"/>
              <w:rPr>
                <w:sz w:val="16"/>
                <w:szCs w:val="16"/>
              </w:rPr>
            </w:pPr>
            <w:r w:rsidRPr="00CB5EE2">
              <w:rPr>
                <w:sz w:val="16"/>
                <w:szCs w:val="16"/>
              </w:rPr>
              <w:t>64 310,78</w:t>
            </w:r>
          </w:p>
        </w:tc>
        <w:tc>
          <w:tcPr>
            <w:tcW w:w="330" w:type="pct"/>
            <w:tcBorders>
              <w:top w:val="nil"/>
              <w:left w:val="nil"/>
              <w:bottom w:val="single" w:sz="4" w:space="0" w:color="auto"/>
              <w:right w:val="single" w:sz="4" w:space="0" w:color="auto"/>
            </w:tcBorders>
            <w:shd w:val="clear" w:color="auto" w:fill="auto"/>
            <w:vAlign w:val="center"/>
            <w:hideMark/>
          </w:tcPr>
          <w:p w14:paraId="0E2EE33B" w14:textId="77777777" w:rsidR="00CB5EE2" w:rsidRPr="00CB5EE2" w:rsidRDefault="00CB5EE2" w:rsidP="00CB5EE2">
            <w:pPr>
              <w:jc w:val="center"/>
              <w:rPr>
                <w:sz w:val="16"/>
                <w:szCs w:val="16"/>
              </w:rPr>
            </w:pPr>
            <w:r w:rsidRPr="00CB5EE2">
              <w:rPr>
                <w:sz w:val="16"/>
                <w:szCs w:val="16"/>
              </w:rPr>
              <w:t>98,8</w:t>
            </w:r>
          </w:p>
        </w:tc>
        <w:tc>
          <w:tcPr>
            <w:tcW w:w="323" w:type="pct"/>
            <w:tcBorders>
              <w:top w:val="nil"/>
              <w:left w:val="nil"/>
              <w:bottom w:val="single" w:sz="4" w:space="0" w:color="auto"/>
              <w:right w:val="single" w:sz="4" w:space="0" w:color="auto"/>
            </w:tcBorders>
            <w:shd w:val="clear" w:color="auto" w:fill="auto"/>
            <w:vAlign w:val="center"/>
            <w:hideMark/>
          </w:tcPr>
          <w:p w14:paraId="37D015B1" w14:textId="77777777" w:rsidR="00CB5EE2" w:rsidRPr="00CB5EE2" w:rsidRDefault="00CB5EE2" w:rsidP="00CB5EE2">
            <w:pPr>
              <w:jc w:val="center"/>
              <w:rPr>
                <w:sz w:val="16"/>
                <w:szCs w:val="16"/>
              </w:rPr>
            </w:pPr>
            <w:r w:rsidRPr="00CB5EE2">
              <w:rPr>
                <w:sz w:val="16"/>
                <w:szCs w:val="16"/>
              </w:rPr>
              <w:t>773,16</w:t>
            </w:r>
          </w:p>
        </w:tc>
      </w:tr>
      <w:tr w:rsidR="0035276B" w:rsidRPr="00CB5EE2" w14:paraId="1DF97A74"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6C0344F3" w14:textId="77777777" w:rsidR="00CB5EE2" w:rsidRPr="00CB5EE2" w:rsidRDefault="00CB5EE2" w:rsidP="00CB5EE2">
            <w:pPr>
              <w:jc w:val="center"/>
              <w:rPr>
                <w:b/>
                <w:bCs/>
                <w:sz w:val="16"/>
                <w:szCs w:val="16"/>
              </w:rPr>
            </w:pPr>
            <w:r w:rsidRPr="00CB5EE2">
              <w:rPr>
                <w:b/>
                <w:bCs/>
                <w:sz w:val="16"/>
                <w:szCs w:val="16"/>
              </w:rPr>
              <w:t>33</w:t>
            </w:r>
          </w:p>
        </w:tc>
        <w:tc>
          <w:tcPr>
            <w:tcW w:w="870" w:type="pct"/>
            <w:tcBorders>
              <w:top w:val="nil"/>
              <w:left w:val="nil"/>
              <w:bottom w:val="single" w:sz="4" w:space="0" w:color="auto"/>
              <w:right w:val="single" w:sz="4" w:space="0" w:color="auto"/>
            </w:tcBorders>
            <w:shd w:val="clear" w:color="auto" w:fill="auto"/>
            <w:vAlign w:val="center"/>
            <w:hideMark/>
          </w:tcPr>
          <w:p w14:paraId="547902AE" w14:textId="77777777" w:rsidR="00CB5EE2" w:rsidRPr="00CB5EE2" w:rsidRDefault="00CB5EE2" w:rsidP="00CB5EE2">
            <w:pPr>
              <w:rPr>
                <w:b/>
                <w:bCs/>
                <w:sz w:val="16"/>
                <w:szCs w:val="16"/>
              </w:rPr>
            </w:pPr>
            <w:r w:rsidRPr="00CB5EE2">
              <w:rPr>
                <w:b/>
                <w:bCs/>
                <w:sz w:val="16"/>
                <w:szCs w:val="16"/>
              </w:rPr>
              <w:t>КУЛЬТУРА, КИНЕМАТОГРАФИЯ</w:t>
            </w:r>
          </w:p>
        </w:tc>
        <w:tc>
          <w:tcPr>
            <w:tcW w:w="203" w:type="pct"/>
            <w:tcBorders>
              <w:top w:val="nil"/>
              <w:left w:val="nil"/>
              <w:bottom w:val="single" w:sz="4" w:space="0" w:color="auto"/>
              <w:right w:val="single" w:sz="4" w:space="0" w:color="auto"/>
            </w:tcBorders>
            <w:shd w:val="clear" w:color="auto" w:fill="auto"/>
            <w:vAlign w:val="center"/>
            <w:hideMark/>
          </w:tcPr>
          <w:p w14:paraId="4168B656" w14:textId="77777777" w:rsidR="00CB5EE2" w:rsidRPr="0035276B" w:rsidRDefault="00CB5EE2" w:rsidP="00CB5EE2">
            <w:pPr>
              <w:jc w:val="center"/>
              <w:rPr>
                <w:b/>
                <w:bCs/>
                <w:sz w:val="16"/>
                <w:szCs w:val="16"/>
              </w:rPr>
            </w:pPr>
            <w:r w:rsidRPr="0035276B">
              <w:rPr>
                <w:b/>
                <w:bCs/>
                <w:sz w:val="16"/>
                <w:szCs w:val="16"/>
              </w:rPr>
              <w:t>0800</w:t>
            </w:r>
          </w:p>
        </w:tc>
        <w:tc>
          <w:tcPr>
            <w:tcW w:w="309" w:type="pct"/>
            <w:tcBorders>
              <w:top w:val="nil"/>
              <w:left w:val="nil"/>
              <w:bottom w:val="single" w:sz="4" w:space="0" w:color="auto"/>
              <w:right w:val="single" w:sz="4" w:space="0" w:color="auto"/>
            </w:tcBorders>
            <w:shd w:val="clear" w:color="auto" w:fill="auto"/>
            <w:vAlign w:val="center"/>
            <w:hideMark/>
          </w:tcPr>
          <w:p w14:paraId="6927D503" w14:textId="77777777" w:rsidR="00CB5EE2" w:rsidRPr="00CB5EE2" w:rsidRDefault="00CB5EE2" w:rsidP="00CB5EE2">
            <w:pPr>
              <w:jc w:val="center"/>
              <w:rPr>
                <w:b/>
                <w:bCs/>
                <w:sz w:val="16"/>
                <w:szCs w:val="16"/>
              </w:rPr>
            </w:pPr>
            <w:r w:rsidRPr="00CB5EE2">
              <w:rPr>
                <w:b/>
                <w:bCs/>
                <w:sz w:val="16"/>
                <w:szCs w:val="16"/>
              </w:rPr>
              <w:t>85 785,63</w:t>
            </w:r>
          </w:p>
        </w:tc>
        <w:tc>
          <w:tcPr>
            <w:tcW w:w="302" w:type="pct"/>
            <w:tcBorders>
              <w:top w:val="nil"/>
              <w:left w:val="nil"/>
              <w:bottom w:val="single" w:sz="4" w:space="0" w:color="auto"/>
              <w:right w:val="single" w:sz="4" w:space="0" w:color="auto"/>
            </w:tcBorders>
            <w:shd w:val="clear" w:color="auto" w:fill="auto"/>
            <w:vAlign w:val="center"/>
            <w:hideMark/>
          </w:tcPr>
          <w:p w14:paraId="3823B0C7" w14:textId="77777777" w:rsidR="00CB5EE2" w:rsidRPr="00CB5EE2" w:rsidRDefault="00CB5EE2" w:rsidP="00CB5EE2">
            <w:pPr>
              <w:jc w:val="center"/>
              <w:rPr>
                <w:b/>
                <w:bCs/>
                <w:sz w:val="16"/>
                <w:szCs w:val="16"/>
              </w:rPr>
            </w:pPr>
            <w:r w:rsidRPr="00CB5EE2">
              <w:rPr>
                <w:b/>
                <w:bCs/>
                <w:sz w:val="16"/>
                <w:szCs w:val="16"/>
              </w:rPr>
              <w:t>83 583,51</w:t>
            </w:r>
          </w:p>
        </w:tc>
        <w:tc>
          <w:tcPr>
            <w:tcW w:w="330" w:type="pct"/>
            <w:tcBorders>
              <w:top w:val="nil"/>
              <w:left w:val="nil"/>
              <w:bottom w:val="single" w:sz="4" w:space="0" w:color="auto"/>
              <w:right w:val="single" w:sz="4" w:space="0" w:color="auto"/>
            </w:tcBorders>
            <w:shd w:val="clear" w:color="auto" w:fill="auto"/>
            <w:vAlign w:val="center"/>
            <w:hideMark/>
          </w:tcPr>
          <w:p w14:paraId="4C419038" w14:textId="77777777" w:rsidR="00CB5EE2" w:rsidRPr="00CB5EE2" w:rsidRDefault="00CB5EE2" w:rsidP="00CB5EE2">
            <w:pPr>
              <w:jc w:val="center"/>
              <w:rPr>
                <w:b/>
                <w:bCs/>
                <w:sz w:val="16"/>
                <w:szCs w:val="16"/>
              </w:rPr>
            </w:pPr>
            <w:r w:rsidRPr="00CB5EE2">
              <w:rPr>
                <w:b/>
                <w:bCs/>
                <w:sz w:val="16"/>
                <w:szCs w:val="16"/>
              </w:rPr>
              <w:t>97,4</w:t>
            </w:r>
          </w:p>
        </w:tc>
        <w:tc>
          <w:tcPr>
            <w:tcW w:w="323" w:type="pct"/>
            <w:tcBorders>
              <w:top w:val="nil"/>
              <w:left w:val="nil"/>
              <w:bottom w:val="single" w:sz="4" w:space="0" w:color="auto"/>
              <w:right w:val="single" w:sz="4" w:space="0" w:color="auto"/>
            </w:tcBorders>
            <w:shd w:val="clear" w:color="auto" w:fill="auto"/>
            <w:vAlign w:val="center"/>
            <w:hideMark/>
          </w:tcPr>
          <w:p w14:paraId="0A468A97" w14:textId="77777777" w:rsidR="00CB5EE2" w:rsidRPr="00CB5EE2" w:rsidRDefault="00CB5EE2" w:rsidP="00CB5EE2">
            <w:pPr>
              <w:jc w:val="center"/>
              <w:rPr>
                <w:b/>
                <w:bCs/>
                <w:sz w:val="16"/>
                <w:szCs w:val="16"/>
              </w:rPr>
            </w:pPr>
            <w:r w:rsidRPr="00CB5EE2">
              <w:rPr>
                <w:b/>
                <w:bCs/>
                <w:sz w:val="16"/>
                <w:szCs w:val="16"/>
              </w:rPr>
              <w:t>2202,1</w:t>
            </w:r>
          </w:p>
        </w:tc>
        <w:tc>
          <w:tcPr>
            <w:tcW w:w="309" w:type="pct"/>
            <w:tcBorders>
              <w:top w:val="nil"/>
              <w:left w:val="nil"/>
              <w:bottom w:val="single" w:sz="4" w:space="0" w:color="auto"/>
              <w:right w:val="single" w:sz="4" w:space="0" w:color="auto"/>
            </w:tcBorders>
            <w:shd w:val="clear" w:color="auto" w:fill="auto"/>
            <w:vAlign w:val="center"/>
            <w:hideMark/>
          </w:tcPr>
          <w:p w14:paraId="4F3F78F4" w14:textId="77777777" w:rsidR="00CB5EE2" w:rsidRPr="00CB5EE2" w:rsidRDefault="00CB5EE2" w:rsidP="00CB5EE2">
            <w:pPr>
              <w:jc w:val="center"/>
              <w:rPr>
                <w:b/>
                <w:bCs/>
                <w:sz w:val="16"/>
                <w:szCs w:val="16"/>
              </w:rPr>
            </w:pPr>
            <w:r w:rsidRPr="00CB5EE2">
              <w:rPr>
                <w:b/>
                <w:bCs/>
                <w:sz w:val="16"/>
                <w:szCs w:val="16"/>
              </w:rPr>
              <w:t>95 044,02</w:t>
            </w:r>
          </w:p>
        </w:tc>
        <w:tc>
          <w:tcPr>
            <w:tcW w:w="302" w:type="pct"/>
            <w:tcBorders>
              <w:top w:val="nil"/>
              <w:left w:val="nil"/>
              <w:bottom w:val="single" w:sz="4" w:space="0" w:color="auto"/>
              <w:right w:val="single" w:sz="4" w:space="0" w:color="auto"/>
            </w:tcBorders>
            <w:shd w:val="clear" w:color="auto" w:fill="auto"/>
            <w:vAlign w:val="center"/>
            <w:hideMark/>
          </w:tcPr>
          <w:p w14:paraId="51100806" w14:textId="77777777" w:rsidR="00CB5EE2" w:rsidRPr="00CB5EE2" w:rsidRDefault="00CB5EE2" w:rsidP="00CB5EE2">
            <w:pPr>
              <w:jc w:val="center"/>
              <w:rPr>
                <w:b/>
                <w:bCs/>
                <w:sz w:val="16"/>
                <w:szCs w:val="16"/>
              </w:rPr>
            </w:pPr>
            <w:r w:rsidRPr="00CB5EE2">
              <w:rPr>
                <w:b/>
                <w:bCs/>
                <w:sz w:val="16"/>
                <w:szCs w:val="16"/>
              </w:rPr>
              <w:t>93 364,80</w:t>
            </w:r>
          </w:p>
        </w:tc>
        <w:tc>
          <w:tcPr>
            <w:tcW w:w="330" w:type="pct"/>
            <w:tcBorders>
              <w:top w:val="nil"/>
              <w:left w:val="nil"/>
              <w:bottom w:val="single" w:sz="4" w:space="0" w:color="auto"/>
              <w:right w:val="single" w:sz="4" w:space="0" w:color="auto"/>
            </w:tcBorders>
            <w:shd w:val="clear" w:color="auto" w:fill="auto"/>
            <w:vAlign w:val="center"/>
            <w:hideMark/>
          </w:tcPr>
          <w:p w14:paraId="6F10B0C8" w14:textId="77777777" w:rsidR="00CB5EE2" w:rsidRPr="00CB5EE2" w:rsidRDefault="00CB5EE2" w:rsidP="00CB5EE2">
            <w:pPr>
              <w:jc w:val="center"/>
              <w:rPr>
                <w:b/>
                <w:bCs/>
                <w:sz w:val="16"/>
                <w:szCs w:val="16"/>
              </w:rPr>
            </w:pPr>
            <w:r w:rsidRPr="00CB5EE2">
              <w:rPr>
                <w:b/>
                <w:bCs/>
                <w:sz w:val="16"/>
                <w:szCs w:val="16"/>
              </w:rPr>
              <w:t>98,2</w:t>
            </w:r>
          </w:p>
        </w:tc>
        <w:tc>
          <w:tcPr>
            <w:tcW w:w="323" w:type="pct"/>
            <w:tcBorders>
              <w:top w:val="nil"/>
              <w:left w:val="nil"/>
              <w:bottom w:val="single" w:sz="4" w:space="0" w:color="auto"/>
              <w:right w:val="single" w:sz="4" w:space="0" w:color="auto"/>
            </w:tcBorders>
            <w:shd w:val="clear" w:color="auto" w:fill="auto"/>
            <w:vAlign w:val="center"/>
            <w:hideMark/>
          </w:tcPr>
          <w:p w14:paraId="6E5AEA5B" w14:textId="77777777" w:rsidR="00CB5EE2" w:rsidRPr="00CB5EE2" w:rsidRDefault="00CB5EE2" w:rsidP="00CB5EE2">
            <w:pPr>
              <w:jc w:val="center"/>
              <w:rPr>
                <w:b/>
                <w:bCs/>
                <w:sz w:val="16"/>
                <w:szCs w:val="16"/>
              </w:rPr>
            </w:pPr>
            <w:r w:rsidRPr="00CB5EE2">
              <w:rPr>
                <w:b/>
                <w:bCs/>
                <w:sz w:val="16"/>
                <w:szCs w:val="16"/>
              </w:rPr>
              <w:t>1679,2</w:t>
            </w:r>
          </w:p>
        </w:tc>
        <w:tc>
          <w:tcPr>
            <w:tcW w:w="309" w:type="pct"/>
            <w:tcBorders>
              <w:top w:val="nil"/>
              <w:left w:val="nil"/>
              <w:bottom w:val="single" w:sz="4" w:space="0" w:color="auto"/>
              <w:right w:val="single" w:sz="4" w:space="0" w:color="auto"/>
            </w:tcBorders>
            <w:shd w:val="clear" w:color="auto" w:fill="auto"/>
            <w:vAlign w:val="center"/>
            <w:hideMark/>
          </w:tcPr>
          <w:p w14:paraId="30DD8F15" w14:textId="77777777" w:rsidR="00CB5EE2" w:rsidRPr="00CB5EE2" w:rsidRDefault="00CB5EE2" w:rsidP="00CB5EE2">
            <w:pPr>
              <w:jc w:val="center"/>
              <w:rPr>
                <w:b/>
                <w:bCs/>
                <w:sz w:val="16"/>
                <w:szCs w:val="16"/>
              </w:rPr>
            </w:pPr>
            <w:r w:rsidRPr="00CB5EE2">
              <w:rPr>
                <w:b/>
                <w:bCs/>
                <w:sz w:val="16"/>
                <w:szCs w:val="16"/>
              </w:rPr>
              <w:t>115 949,21</w:t>
            </w:r>
          </w:p>
        </w:tc>
        <w:tc>
          <w:tcPr>
            <w:tcW w:w="302" w:type="pct"/>
            <w:tcBorders>
              <w:top w:val="nil"/>
              <w:left w:val="nil"/>
              <w:bottom w:val="single" w:sz="4" w:space="0" w:color="auto"/>
              <w:right w:val="single" w:sz="4" w:space="0" w:color="auto"/>
            </w:tcBorders>
            <w:shd w:val="clear" w:color="auto" w:fill="auto"/>
            <w:vAlign w:val="center"/>
            <w:hideMark/>
          </w:tcPr>
          <w:p w14:paraId="3EC6F35E" w14:textId="77777777" w:rsidR="00CB5EE2" w:rsidRPr="00CB5EE2" w:rsidRDefault="00CB5EE2" w:rsidP="00CB5EE2">
            <w:pPr>
              <w:jc w:val="center"/>
              <w:rPr>
                <w:b/>
                <w:bCs/>
                <w:sz w:val="16"/>
                <w:szCs w:val="16"/>
              </w:rPr>
            </w:pPr>
            <w:r w:rsidRPr="00CB5EE2">
              <w:rPr>
                <w:b/>
                <w:bCs/>
                <w:sz w:val="16"/>
                <w:szCs w:val="16"/>
              </w:rPr>
              <w:t>114 580,95</w:t>
            </w:r>
          </w:p>
        </w:tc>
        <w:tc>
          <w:tcPr>
            <w:tcW w:w="330" w:type="pct"/>
            <w:tcBorders>
              <w:top w:val="nil"/>
              <w:left w:val="nil"/>
              <w:bottom w:val="single" w:sz="4" w:space="0" w:color="auto"/>
              <w:right w:val="single" w:sz="4" w:space="0" w:color="auto"/>
            </w:tcBorders>
            <w:shd w:val="clear" w:color="auto" w:fill="auto"/>
            <w:vAlign w:val="center"/>
            <w:hideMark/>
          </w:tcPr>
          <w:p w14:paraId="717335B6" w14:textId="77777777" w:rsidR="00CB5EE2" w:rsidRPr="00CB5EE2" w:rsidRDefault="00CB5EE2" w:rsidP="00CB5EE2">
            <w:pPr>
              <w:jc w:val="center"/>
              <w:rPr>
                <w:b/>
                <w:bCs/>
                <w:sz w:val="16"/>
                <w:szCs w:val="16"/>
              </w:rPr>
            </w:pPr>
            <w:r w:rsidRPr="00CB5EE2">
              <w:rPr>
                <w:b/>
                <w:bCs/>
                <w:sz w:val="16"/>
                <w:szCs w:val="16"/>
              </w:rPr>
              <w:t>98,8</w:t>
            </w:r>
          </w:p>
        </w:tc>
        <w:tc>
          <w:tcPr>
            <w:tcW w:w="323" w:type="pct"/>
            <w:tcBorders>
              <w:top w:val="nil"/>
              <w:left w:val="nil"/>
              <w:bottom w:val="single" w:sz="4" w:space="0" w:color="auto"/>
              <w:right w:val="single" w:sz="4" w:space="0" w:color="auto"/>
            </w:tcBorders>
            <w:shd w:val="clear" w:color="auto" w:fill="auto"/>
            <w:vAlign w:val="center"/>
            <w:hideMark/>
          </w:tcPr>
          <w:p w14:paraId="6BE07BC7" w14:textId="77777777" w:rsidR="00CB5EE2" w:rsidRPr="00CB5EE2" w:rsidRDefault="00CB5EE2" w:rsidP="00CB5EE2">
            <w:pPr>
              <w:jc w:val="center"/>
              <w:rPr>
                <w:b/>
                <w:bCs/>
                <w:sz w:val="16"/>
                <w:szCs w:val="16"/>
              </w:rPr>
            </w:pPr>
            <w:r w:rsidRPr="00CB5EE2">
              <w:rPr>
                <w:b/>
                <w:bCs/>
                <w:sz w:val="16"/>
                <w:szCs w:val="16"/>
              </w:rPr>
              <w:t>1368,3</w:t>
            </w:r>
          </w:p>
        </w:tc>
      </w:tr>
      <w:tr w:rsidR="0035276B" w:rsidRPr="00CB5EE2" w14:paraId="3648C911"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06DB830B" w14:textId="77777777" w:rsidR="00CB5EE2" w:rsidRPr="00CB5EE2" w:rsidRDefault="00CB5EE2" w:rsidP="00CB5EE2">
            <w:pPr>
              <w:jc w:val="center"/>
              <w:rPr>
                <w:sz w:val="16"/>
                <w:szCs w:val="16"/>
              </w:rPr>
            </w:pPr>
            <w:r w:rsidRPr="00CB5EE2">
              <w:rPr>
                <w:sz w:val="16"/>
                <w:szCs w:val="16"/>
              </w:rPr>
              <w:t>34</w:t>
            </w:r>
          </w:p>
        </w:tc>
        <w:tc>
          <w:tcPr>
            <w:tcW w:w="870" w:type="pct"/>
            <w:tcBorders>
              <w:top w:val="nil"/>
              <w:left w:val="nil"/>
              <w:bottom w:val="single" w:sz="4" w:space="0" w:color="auto"/>
              <w:right w:val="single" w:sz="4" w:space="0" w:color="auto"/>
            </w:tcBorders>
            <w:shd w:val="clear" w:color="auto" w:fill="auto"/>
            <w:vAlign w:val="center"/>
            <w:hideMark/>
          </w:tcPr>
          <w:p w14:paraId="2E3EFABD" w14:textId="77777777" w:rsidR="00CB5EE2" w:rsidRPr="00CB5EE2" w:rsidRDefault="00CB5EE2" w:rsidP="00CB5EE2">
            <w:pPr>
              <w:rPr>
                <w:sz w:val="16"/>
                <w:szCs w:val="16"/>
              </w:rPr>
            </w:pPr>
            <w:r w:rsidRPr="00CB5EE2">
              <w:rPr>
                <w:sz w:val="16"/>
                <w:szCs w:val="16"/>
              </w:rPr>
              <w:t>Культура</w:t>
            </w:r>
          </w:p>
        </w:tc>
        <w:tc>
          <w:tcPr>
            <w:tcW w:w="203" w:type="pct"/>
            <w:tcBorders>
              <w:top w:val="nil"/>
              <w:left w:val="nil"/>
              <w:bottom w:val="single" w:sz="4" w:space="0" w:color="auto"/>
              <w:right w:val="single" w:sz="4" w:space="0" w:color="auto"/>
            </w:tcBorders>
            <w:shd w:val="clear" w:color="auto" w:fill="auto"/>
            <w:vAlign w:val="center"/>
            <w:hideMark/>
          </w:tcPr>
          <w:p w14:paraId="4125F1E9" w14:textId="77777777" w:rsidR="00CB5EE2" w:rsidRPr="0035276B" w:rsidRDefault="00CB5EE2" w:rsidP="00CB5EE2">
            <w:pPr>
              <w:jc w:val="center"/>
              <w:rPr>
                <w:sz w:val="16"/>
                <w:szCs w:val="16"/>
              </w:rPr>
            </w:pPr>
            <w:r w:rsidRPr="0035276B">
              <w:rPr>
                <w:sz w:val="16"/>
                <w:szCs w:val="16"/>
              </w:rPr>
              <w:t>0801</w:t>
            </w:r>
          </w:p>
        </w:tc>
        <w:tc>
          <w:tcPr>
            <w:tcW w:w="309" w:type="pct"/>
            <w:tcBorders>
              <w:top w:val="nil"/>
              <w:left w:val="nil"/>
              <w:bottom w:val="single" w:sz="4" w:space="0" w:color="auto"/>
              <w:right w:val="single" w:sz="4" w:space="0" w:color="auto"/>
            </w:tcBorders>
            <w:shd w:val="clear" w:color="auto" w:fill="auto"/>
            <w:vAlign w:val="center"/>
            <w:hideMark/>
          </w:tcPr>
          <w:p w14:paraId="67BE5BE6" w14:textId="77777777" w:rsidR="00CB5EE2" w:rsidRPr="00CB5EE2" w:rsidRDefault="00CB5EE2" w:rsidP="00CB5EE2">
            <w:pPr>
              <w:jc w:val="center"/>
              <w:rPr>
                <w:sz w:val="16"/>
                <w:szCs w:val="16"/>
              </w:rPr>
            </w:pPr>
            <w:r w:rsidRPr="00CB5EE2">
              <w:rPr>
                <w:sz w:val="16"/>
                <w:szCs w:val="16"/>
              </w:rPr>
              <w:t>82 112,97</w:t>
            </w:r>
          </w:p>
        </w:tc>
        <w:tc>
          <w:tcPr>
            <w:tcW w:w="302" w:type="pct"/>
            <w:tcBorders>
              <w:top w:val="nil"/>
              <w:left w:val="nil"/>
              <w:bottom w:val="single" w:sz="4" w:space="0" w:color="auto"/>
              <w:right w:val="single" w:sz="4" w:space="0" w:color="auto"/>
            </w:tcBorders>
            <w:shd w:val="clear" w:color="auto" w:fill="auto"/>
            <w:vAlign w:val="center"/>
            <w:hideMark/>
          </w:tcPr>
          <w:p w14:paraId="0CD861BF" w14:textId="77777777" w:rsidR="00CB5EE2" w:rsidRPr="00CB5EE2" w:rsidRDefault="00CB5EE2" w:rsidP="00CB5EE2">
            <w:pPr>
              <w:jc w:val="center"/>
              <w:rPr>
                <w:sz w:val="16"/>
                <w:szCs w:val="16"/>
              </w:rPr>
            </w:pPr>
            <w:r w:rsidRPr="00CB5EE2">
              <w:rPr>
                <w:sz w:val="16"/>
                <w:szCs w:val="16"/>
              </w:rPr>
              <w:t>79 941,07</w:t>
            </w:r>
          </w:p>
        </w:tc>
        <w:tc>
          <w:tcPr>
            <w:tcW w:w="330" w:type="pct"/>
            <w:tcBorders>
              <w:top w:val="nil"/>
              <w:left w:val="nil"/>
              <w:bottom w:val="single" w:sz="4" w:space="0" w:color="auto"/>
              <w:right w:val="single" w:sz="4" w:space="0" w:color="auto"/>
            </w:tcBorders>
            <w:shd w:val="clear" w:color="auto" w:fill="auto"/>
            <w:vAlign w:val="center"/>
            <w:hideMark/>
          </w:tcPr>
          <w:p w14:paraId="642A9209" w14:textId="77777777" w:rsidR="00CB5EE2" w:rsidRPr="00CB5EE2" w:rsidRDefault="00CB5EE2" w:rsidP="00CB5EE2">
            <w:pPr>
              <w:jc w:val="center"/>
              <w:rPr>
                <w:sz w:val="16"/>
                <w:szCs w:val="16"/>
              </w:rPr>
            </w:pPr>
            <w:r w:rsidRPr="00CB5EE2">
              <w:rPr>
                <w:sz w:val="16"/>
                <w:szCs w:val="16"/>
              </w:rPr>
              <w:t>97,4</w:t>
            </w:r>
          </w:p>
        </w:tc>
        <w:tc>
          <w:tcPr>
            <w:tcW w:w="323" w:type="pct"/>
            <w:tcBorders>
              <w:top w:val="nil"/>
              <w:left w:val="nil"/>
              <w:bottom w:val="single" w:sz="4" w:space="0" w:color="auto"/>
              <w:right w:val="single" w:sz="4" w:space="0" w:color="auto"/>
            </w:tcBorders>
            <w:shd w:val="clear" w:color="auto" w:fill="auto"/>
            <w:vAlign w:val="center"/>
            <w:hideMark/>
          </w:tcPr>
          <w:p w14:paraId="50313F35" w14:textId="77777777" w:rsidR="00CB5EE2" w:rsidRPr="00CB5EE2" w:rsidRDefault="00CB5EE2" w:rsidP="00CB5EE2">
            <w:pPr>
              <w:jc w:val="center"/>
              <w:rPr>
                <w:sz w:val="16"/>
                <w:szCs w:val="16"/>
              </w:rPr>
            </w:pPr>
            <w:r w:rsidRPr="00CB5EE2">
              <w:rPr>
                <w:sz w:val="16"/>
                <w:szCs w:val="16"/>
              </w:rPr>
              <w:t>2 171,90</w:t>
            </w:r>
          </w:p>
        </w:tc>
        <w:tc>
          <w:tcPr>
            <w:tcW w:w="309" w:type="pct"/>
            <w:tcBorders>
              <w:top w:val="nil"/>
              <w:left w:val="nil"/>
              <w:bottom w:val="single" w:sz="4" w:space="0" w:color="auto"/>
              <w:right w:val="single" w:sz="4" w:space="0" w:color="auto"/>
            </w:tcBorders>
            <w:shd w:val="clear" w:color="auto" w:fill="auto"/>
            <w:vAlign w:val="center"/>
            <w:hideMark/>
          </w:tcPr>
          <w:p w14:paraId="0C52A93A" w14:textId="77777777" w:rsidR="00CB5EE2" w:rsidRPr="00CB5EE2" w:rsidRDefault="00CB5EE2" w:rsidP="00CB5EE2">
            <w:pPr>
              <w:jc w:val="center"/>
              <w:rPr>
                <w:sz w:val="16"/>
                <w:szCs w:val="16"/>
              </w:rPr>
            </w:pPr>
            <w:r w:rsidRPr="00CB5EE2">
              <w:rPr>
                <w:sz w:val="16"/>
                <w:szCs w:val="16"/>
              </w:rPr>
              <w:t>91 152,67</w:t>
            </w:r>
          </w:p>
        </w:tc>
        <w:tc>
          <w:tcPr>
            <w:tcW w:w="302" w:type="pct"/>
            <w:tcBorders>
              <w:top w:val="nil"/>
              <w:left w:val="nil"/>
              <w:bottom w:val="single" w:sz="4" w:space="0" w:color="auto"/>
              <w:right w:val="single" w:sz="4" w:space="0" w:color="auto"/>
            </w:tcBorders>
            <w:shd w:val="clear" w:color="auto" w:fill="auto"/>
            <w:vAlign w:val="center"/>
            <w:hideMark/>
          </w:tcPr>
          <w:p w14:paraId="5A32C8CC" w14:textId="77777777" w:rsidR="00CB5EE2" w:rsidRPr="00CB5EE2" w:rsidRDefault="00CB5EE2" w:rsidP="00CB5EE2">
            <w:pPr>
              <w:jc w:val="center"/>
              <w:rPr>
                <w:sz w:val="16"/>
                <w:szCs w:val="16"/>
              </w:rPr>
            </w:pPr>
            <w:r w:rsidRPr="00CB5EE2">
              <w:rPr>
                <w:sz w:val="16"/>
                <w:szCs w:val="16"/>
              </w:rPr>
              <w:t>89 554,01</w:t>
            </w:r>
          </w:p>
        </w:tc>
        <w:tc>
          <w:tcPr>
            <w:tcW w:w="330" w:type="pct"/>
            <w:tcBorders>
              <w:top w:val="nil"/>
              <w:left w:val="nil"/>
              <w:bottom w:val="single" w:sz="4" w:space="0" w:color="auto"/>
              <w:right w:val="single" w:sz="4" w:space="0" w:color="auto"/>
            </w:tcBorders>
            <w:shd w:val="clear" w:color="auto" w:fill="auto"/>
            <w:vAlign w:val="center"/>
            <w:hideMark/>
          </w:tcPr>
          <w:p w14:paraId="694E12D3" w14:textId="77777777" w:rsidR="00CB5EE2" w:rsidRPr="00CB5EE2" w:rsidRDefault="00CB5EE2" w:rsidP="00CB5EE2">
            <w:pPr>
              <w:jc w:val="center"/>
              <w:rPr>
                <w:sz w:val="16"/>
                <w:szCs w:val="16"/>
              </w:rPr>
            </w:pPr>
            <w:r w:rsidRPr="00CB5EE2">
              <w:rPr>
                <w:sz w:val="16"/>
                <w:szCs w:val="16"/>
              </w:rPr>
              <w:t>98,2</w:t>
            </w:r>
          </w:p>
        </w:tc>
        <w:tc>
          <w:tcPr>
            <w:tcW w:w="323" w:type="pct"/>
            <w:tcBorders>
              <w:top w:val="nil"/>
              <w:left w:val="nil"/>
              <w:bottom w:val="single" w:sz="4" w:space="0" w:color="auto"/>
              <w:right w:val="single" w:sz="4" w:space="0" w:color="auto"/>
            </w:tcBorders>
            <w:shd w:val="clear" w:color="auto" w:fill="auto"/>
            <w:vAlign w:val="center"/>
            <w:hideMark/>
          </w:tcPr>
          <w:p w14:paraId="733504E3" w14:textId="77777777" w:rsidR="00CB5EE2" w:rsidRPr="00CB5EE2" w:rsidRDefault="00CB5EE2" w:rsidP="00CB5EE2">
            <w:pPr>
              <w:jc w:val="center"/>
              <w:rPr>
                <w:sz w:val="16"/>
                <w:szCs w:val="16"/>
              </w:rPr>
            </w:pPr>
            <w:r w:rsidRPr="00CB5EE2">
              <w:rPr>
                <w:sz w:val="16"/>
                <w:szCs w:val="16"/>
              </w:rPr>
              <w:t>1 598,66</w:t>
            </w:r>
          </w:p>
        </w:tc>
        <w:tc>
          <w:tcPr>
            <w:tcW w:w="309" w:type="pct"/>
            <w:tcBorders>
              <w:top w:val="nil"/>
              <w:left w:val="nil"/>
              <w:bottom w:val="single" w:sz="4" w:space="0" w:color="auto"/>
              <w:right w:val="single" w:sz="4" w:space="0" w:color="auto"/>
            </w:tcBorders>
            <w:shd w:val="clear" w:color="auto" w:fill="auto"/>
            <w:vAlign w:val="center"/>
            <w:hideMark/>
          </w:tcPr>
          <w:p w14:paraId="5409694E" w14:textId="77777777" w:rsidR="00CB5EE2" w:rsidRPr="00CB5EE2" w:rsidRDefault="00CB5EE2" w:rsidP="00CB5EE2">
            <w:pPr>
              <w:jc w:val="center"/>
              <w:rPr>
                <w:sz w:val="16"/>
                <w:szCs w:val="16"/>
              </w:rPr>
            </w:pPr>
            <w:r w:rsidRPr="00CB5EE2">
              <w:rPr>
                <w:sz w:val="16"/>
                <w:szCs w:val="16"/>
              </w:rPr>
              <w:t>110 559,06</w:t>
            </w:r>
          </w:p>
        </w:tc>
        <w:tc>
          <w:tcPr>
            <w:tcW w:w="302" w:type="pct"/>
            <w:tcBorders>
              <w:top w:val="nil"/>
              <w:left w:val="nil"/>
              <w:bottom w:val="single" w:sz="4" w:space="0" w:color="auto"/>
              <w:right w:val="single" w:sz="4" w:space="0" w:color="auto"/>
            </w:tcBorders>
            <w:shd w:val="clear" w:color="auto" w:fill="auto"/>
            <w:vAlign w:val="center"/>
            <w:hideMark/>
          </w:tcPr>
          <w:p w14:paraId="0819C475" w14:textId="77777777" w:rsidR="00CB5EE2" w:rsidRPr="00CB5EE2" w:rsidRDefault="00CB5EE2" w:rsidP="00CB5EE2">
            <w:pPr>
              <w:jc w:val="center"/>
              <w:rPr>
                <w:sz w:val="16"/>
                <w:szCs w:val="16"/>
              </w:rPr>
            </w:pPr>
            <w:r w:rsidRPr="00CB5EE2">
              <w:rPr>
                <w:sz w:val="16"/>
                <w:szCs w:val="16"/>
              </w:rPr>
              <w:t>109 222,61</w:t>
            </w:r>
          </w:p>
        </w:tc>
        <w:tc>
          <w:tcPr>
            <w:tcW w:w="330" w:type="pct"/>
            <w:tcBorders>
              <w:top w:val="nil"/>
              <w:left w:val="nil"/>
              <w:bottom w:val="single" w:sz="4" w:space="0" w:color="auto"/>
              <w:right w:val="single" w:sz="4" w:space="0" w:color="auto"/>
            </w:tcBorders>
            <w:shd w:val="clear" w:color="auto" w:fill="auto"/>
            <w:vAlign w:val="center"/>
            <w:hideMark/>
          </w:tcPr>
          <w:p w14:paraId="5F927E4A" w14:textId="77777777" w:rsidR="00CB5EE2" w:rsidRPr="00CB5EE2" w:rsidRDefault="00CB5EE2" w:rsidP="00CB5EE2">
            <w:pPr>
              <w:jc w:val="center"/>
              <w:rPr>
                <w:sz w:val="16"/>
                <w:szCs w:val="16"/>
              </w:rPr>
            </w:pPr>
            <w:r w:rsidRPr="00CB5EE2">
              <w:rPr>
                <w:sz w:val="16"/>
                <w:szCs w:val="16"/>
              </w:rPr>
              <w:t>98,8</w:t>
            </w:r>
          </w:p>
        </w:tc>
        <w:tc>
          <w:tcPr>
            <w:tcW w:w="323" w:type="pct"/>
            <w:tcBorders>
              <w:top w:val="nil"/>
              <w:left w:val="nil"/>
              <w:bottom w:val="single" w:sz="4" w:space="0" w:color="auto"/>
              <w:right w:val="single" w:sz="4" w:space="0" w:color="auto"/>
            </w:tcBorders>
            <w:shd w:val="clear" w:color="auto" w:fill="auto"/>
            <w:vAlign w:val="center"/>
            <w:hideMark/>
          </w:tcPr>
          <w:p w14:paraId="1203C928" w14:textId="77777777" w:rsidR="00CB5EE2" w:rsidRPr="00CB5EE2" w:rsidRDefault="00CB5EE2" w:rsidP="00CB5EE2">
            <w:pPr>
              <w:jc w:val="center"/>
              <w:rPr>
                <w:sz w:val="16"/>
                <w:szCs w:val="16"/>
              </w:rPr>
            </w:pPr>
            <w:r w:rsidRPr="00CB5EE2">
              <w:rPr>
                <w:sz w:val="16"/>
                <w:szCs w:val="16"/>
              </w:rPr>
              <w:t>1 336,45</w:t>
            </w:r>
          </w:p>
        </w:tc>
      </w:tr>
      <w:tr w:rsidR="0035276B" w:rsidRPr="00CB5EE2" w14:paraId="71BF6724"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21565A3C" w14:textId="77777777" w:rsidR="00CB5EE2" w:rsidRPr="00CB5EE2" w:rsidRDefault="00CB5EE2" w:rsidP="00CB5EE2">
            <w:pPr>
              <w:jc w:val="center"/>
              <w:rPr>
                <w:sz w:val="16"/>
                <w:szCs w:val="16"/>
              </w:rPr>
            </w:pPr>
            <w:r w:rsidRPr="00CB5EE2">
              <w:rPr>
                <w:sz w:val="16"/>
                <w:szCs w:val="16"/>
              </w:rPr>
              <w:t>35</w:t>
            </w:r>
          </w:p>
        </w:tc>
        <w:tc>
          <w:tcPr>
            <w:tcW w:w="870" w:type="pct"/>
            <w:tcBorders>
              <w:top w:val="nil"/>
              <w:left w:val="nil"/>
              <w:bottom w:val="single" w:sz="4" w:space="0" w:color="auto"/>
              <w:right w:val="single" w:sz="4" w:space="0" w:color="auto"/>
            </w:tcBorders>
            <w:shd w:val="clear" w:color="auto" w:fill="auto"/>
            <w:vAlign w:val="center"/>
            <w:hideMark/>
          </w:tcPr>
          <w:p w14:paraId="08D06719" w14:textId="77777777" w:rsidR="00CB5EE2" w:rsidRPr="00CB5EE2" w:rsidRDefault="00CB5EE2" w:rsidP="00CB5EE2">
            <w:pPr>
              <w:rPr>
                <w:sz w:val="16"/>
                <w:szCs w:val="16"/>
              </w:rPr>
            </w:pPr>
            <w:r w:rsidRPr="00CB5EE2">
              <w:rPr>
                <w:sz w:val="16"/>
                <w:szCs w:val="16"/>
              </w:rPr>
              <w:t>Другие вопросы в области культуры, кинематографии</w:t>
            </w:r>
          </w:p>
        </w:tc>
        <w:tc>
          <w:tcPr>
            <w:tcW w:w="203" w:type="pct"/>
            <w:tcBorders>
              <w:top w:val="nil"/>
              <w:left w:val="nil"/>
              <w:bottom w:val="single" w:sz="4" w:space="0" w:color="auto"/>
              <w:right w:val="single" w:sz="4" w:space="0" w:color="auto"/>
            </w:tcBorders>
            <w:shd w:val="clear" w:color="auto" w:fill="auto"/>
            <w:vAlign w:val="center"/>
            <w:hideMark/>
          </w:tcPr>
          <w:p w14:paraId="3E0FDF82" w14:textId="77777777" w:rsidR="00CB5EE2" w:rsidRPr="0035276B" w:rsidRDefault="00CB5EE2" w:rsidP="00CB5EE2">
            <w:pPr>
              <w:jc w:val="center"/>
              <w:rPr>
                <w:sz w:val="16"/>
                <w:szCs w:val="16"/>
              </w:rPr>
            </w:pPr>
            <w:r w:rsidRPr="0035276B">
              <w:rPr>
                <w:sz w:val="16"/>
                <w:szCs w:val="16"/>
              </w:rPr>
              <w:t>0804</w:t>
            </w:r>
          </w:p>
        </w:tc>
        <w:tc>
          <w:tcPr>
            <w:tcW w:w="309" w:type="pct"/>
            <w:tcBorders>
              <w:top w:val="nil"/>
              <w:left w:val="nil"/>
              <w:bottom w:val="single" w:sz="4" w:space="0" w:color="auto"/>
              <w:right w:val="single" w:sz="4" w:space="0" w:color="auto"/>
            </w:tcBorders>
            <w:shd w:val="clear" w:color="auto" w:fill="auto"/>
            <w:vAlign w:val="center"/>
            <w:hideMark/>
          </w:tcPr>
          <w:p w14:paraId="01FE4543" w14:textId="77777777" w:rsidR="00CB5EE2" w:rsidRPr="00CB5EE2" w:rsidRDefault="00CB5EE2" w:rsidP="00CB5EE2">
            <w:pPr>
              <w:jc w:val="center"/>
              <w:rPr>
                <w:sz w:val="16"/>
                <w:szCs w:val="16"/>
              </w:rPr>
            </w:pPr>
            <w:r w:rsidRPr="00CB5EE2">
              <w:rPr>
                <w:sz w:val="16"/>
                <w:szCs w:val="16"/>
              </w:rPr>
              <w:t>3 672,66</w:t>
            </w:r>
          </w:p>
        </w:tc>
        <w:tc>
          <w:tcPr>
            <w:tcW w:w="302" w:type="pct"/>
            <w:tcBorders>
              <w:top w:val="nil"/>
              <w:left w:val="nil"/>
              <w:bottom w:val="single" w:sz="4" w:space="0" w:color="auto"/>
              <w:right w:val="single" w:sz="4" w:space="0" w:color="auto"/>
            </w:tcBorders>
            <w:shd w:val="clear" w:color="auto" w:fill="auto"/>
            <w:vAlign w:val="center"/>
            <w:hideMark/>
          </w:tcPr>
          <w:p w14:paraId="12B3D650" w14:textId="77777777" w:rsidR="00CB5EE2" w:rsidRPr="00CB5EE2" w:rsidRDefault="00CB5EE2" w:rsidP="00CB5EE2">
            <w:pPr>
              <w:jc w:val="center"/>
              <w:rPr>
                <w:sz w:val="16"/>
                <w:szCs w:val="16"/>
              </w:rPr>
            </w:pPr>
            <w:r w:rsidRPr="00CB5EE2">
              <w:rPr>
                <w:sz w:val="16"/>
                <w:szCs w:val="16"/>
              </w:rPr>
              <w:t>3 642,44</w:t>
            </w:r>
          </w:p>
        </w:tc>
        <w:tc>
          <w:tcPr>
            <w:tcW w:w="330" w:type="pct"/>
            <w:tcBorders>
              <w:top w:val="nil"/>
              <w:left w:val="nil"/>
              <w:bottom w:val="single" w:sz="4" w:space="0" w:color="auto"/>
              <w:right w:val="single" w:sz="4" w:space="0" w:color="auto"/>
            </w:tcBorders>
            <w:shd w:val="clear" w:color="auto" w:fill="auto"/>
            <w:vAlign w:val="center"/>
            <w:hideMark/>
          </w:tcPr>
          <w:p w14:paraId="18316CAC" w14:textId="77777777" w:rsidR="00CB5EE2" w:rsidRPr="00CB5EE2" w:rsidRDefault="00CB5EE2" w:rsidP="00CB5EE2">
            <w:pPr>
              <w:jc w:val="center"/>
              <w:rPr>
                <w:sz w:val="16"/>
                <w:szCs w:val="16"/>
              </w:rPr>
            </w:pPr>
            <w:r w:rsidRPr="00CB5EE2">
              <w:rPr>
                <w:sz w:val="16"/>
                <w:szCs w:val="16"/>
              </w:rPr>
              <w:t>99,2</w:t>
            </w:r>
          </w:p>
        </w:tc>
        <w:tc>
          <w:tcPr>
            <w:tcW w:w="323" w:type="pct"/>
            <w:tcBorders>
              <w:top w:val="nil"/>
              <w:left w:val="nil"/>
              <w:bottom w:val="single" w:sz="4" w:space="0" w:color="auto"/>
              <w:right w:val="single" w:sz="4" w:space="0" w:color="auto"/>
            </w:tcBorders>
            <w:shd w:val="clear" w:color="auto" w:fill="auto"/>
            <w:vAlign w:val="center"/>
            <w:hideMark/>
          </w:tcPr>
          <w:p w14:paraId="3B22B00B" w14:textId="77777777" w:rsidR="00CB5EE2" w:rsidRPr="00CB5EE2" w:rsidRDefault="00CB5EE2" w:rsidP="00CB5EE2">
            <w:pPr>
              <w:jc w:val="center"/>
              <w:rPr>
                <w:sz w:val="16"/>
                <w:szCs w:val="16"/>
              </w:rPr>
            </w:pPr>
            <w:r w:rsidRPr="00CB5EE2">
              <w:rPr>
                <w:sz w:val="16"/>
                <w:szCs w:val="16"/>
              </w:rPr>
              <w:t>30,22</w:t>
            </w:r>
          </w:p>
        </w:tc>
        <w:tc>
          <w:tcPr>
            <w:tcW w:w="309" w:type="pct"/>
            <w:tcBorders>
              <w:top w:val="nil"/>
              <w:left w:val="nil"/>
              <w:bottom w:val="single" w:sz="4" w:space="0" w:color="auto"/>
              <w:right w:val="single" w:sz="4" w:space="0" w:color="auto"/>
            </w:tcBorders>
            <w:shd w:val="clear" w:color="auto" w:fill="auto"/>
            <w:vAlign w:val="center"/>
            <w:hideMark/>
          </w:tcPr>
          <w:p w14:paraId="3CC85A42" w14:textId="77777777" w:rsidR="00CB5EE2" w:rsidRPr="00CB5EE2" w:rsidRDefault="00CB5EE2" w:rsidP="00CB5EE2">
            <w:pPr>
              <w:jc w:val="center"/>
              <w:rPr>
                <w:sz w:val="16"/>
                <w:szCs w:val="16"/>
              </w:rPr>
            </w:pPr>
            <w:r w:rsidRPr="00CB5EE2">
              <w:rPr>
                <w:sz w:val="16"/>
                <w:szCs w:val="16"/>
              </w:rPr>
              <w:t>3 891,35</w:t>
            </w:r>
          </w:p>
        </w:tc>
        <w:tc>
          <w:tcPr>
            <w:tcW w:w="302" w:type="pct"/>
            <w:tcBorders>
              <w:top w:val="nil"/>
              <w:left w:val="nil"/>
              <w:bottom w:val="single" w:sz="4" w:space="0" w:color="auto"/>
              <w:right w:val="single" w:sz="4" w:space="0" w:color="auto"/>
            </w:tcBorders>
            <w:shd w:val="clear" w:color="auto" w:fill="auto"/>
            <w:vAlign w:val="center"/>
            <w:hideMark/>
          </w:tcPr>
          <w:p w14:paraId="6D3B5BA8" w14:textId="77777777" w:rsidR="00CB5EE2" w:rsidRPr="00CB5EE2" w:rsidRDefault="00CB5EE2" w:rsidP="00CB5EE2">
            <w:pPr>
              <w:jc w:val="center"/>
              <w:rPr>
                <w:sz w:val="16"/>
                <w:szCs w:val="16"/>
              </w:rPr>
            </w:pPr>
            <w:r w:rsidRPr="00CB5EE2">
              <w:rPr>
                <w:sz w:val="16"/>
                <w:szCs w:val="16"/>
              </w:rPr>
              <w:t>3 810,78</w:t>
            </w:r>
          </w:p>
        </w:tc>
        <w:tc>
          <w:tcPr>
            <w:tcW w:w="330" w:type="pct"/>
            <w:tcBorders>
              <w:top w:val="nil"/>
              <w:left w:val="nil"/>
              <w:bottom w:val="single" w:sz="4" w:space="0" w:color="auto"/>
              <w:right w:val="single" w:sz="4" w:space="0" w:color="auto"/>
            </w:tcBorders>
            <w:shd w:val="clear" w:color="auto" w:fill="auto"/>
            <w:vAlign w:val="center"/>
            <w:hideMark/>
          </w:tcPr>
          <w:p w14:paraId="19383964" w14:textId="77777777" w:rsidR="00CB5EE2" w:rsidRPr="00CB5EE2" w:rsidRDefault="00CB5EE2" w:rsidP="00CB5EE2">
            <w:pPr>
              <w:jc w:val="center"/>
              <w:rPr>
                <w:sz w:val="16"/>
                <w:szCs w:val="16"/>
              </w:rPr>
            </w:pPr>
            <w:r w:rsidRPr="00CB5EE2">
              <w:rPr>
                <w:sz w:val="16"/>
                <w:szCs w:val="16"/>
              </w:rPr>
              <w:t>97,9</w:t>
            </w:r>
          </w:p>
        </w:tc>
        <w:tc>
          <w:tcPr>
            <w:tcW w:w="323" w:type="pct"/>
            <w:tcBorders>
              <w:top w:val="nil"/>
              <w:left w:val="nil"/>
              <w:bottom w:val="single" w:sz="4" w:space="0" w:color="auto"/>
              <w:right w:val="single" w:sz="4" w:space="0" w:color="auto"/>
            </w:tcBorders>
            <w:shd w:val="clear" w:color="auto" w:fill="auto"/>
            <w:vAlign w:val="center"/>
            <w:hideMark/>
          </w:tcPr>
          <w:p w14:paraId="1CFE6076" w14:textId="77777777" w:rsidR="00CB5EE2" w:rsidRPr="00CB5EE2" w:rsidRDefault="00CB5EE2" w:rsidP="00CB5EE2">
            <w:pPr>
              <w:jc w:val="center"/>
              <w:rPr>
                <w:sz w:val="16"/>
                <w:szCs w:val="16"/>
              </w:rPr>
            </w:pPr>
            <w:r w:rsidRPr="00CB5EE2">
              <w:rPr>
                <w:sz w:val="16"/>
                <w:szCs w:val="16"/>
              </w:rPr>
              <w:t>80,57</w:t>
            </w:r>
          </w:p>
        </w:tc>
        <w:tc>
          <w:tcPr>
            <w:tcW w:w="309" w:type="pct"/>
            <w:tcBorders>
              <w:top w:val="nil"/>
              <w:left w:val="nil"/>
              <w:bottom w:val="single" w:sz="4" w:space="0" w:color="auto"/>
              <w:right w:val="single" w:sz="4" w:space="0" w:color="auto"/>
            </w:tcBorders>
            <w:shd w:val="clear" w:color="auto" w:fill="auto"/>
            <w:vAlign w:val="center"/>
            <w:hideMark/>
          </w:tcPr>
          <w:p w14:paraId="65C74C02" w14:textId="77777777" w:rsidR="00CB5EE2" w:rsidRPr="00CB5EE2" w:rsidRDefault="00CB5EE2" w:rsidP="00CB5EE2">
            <w:pPr>
              <w:jc w:val="center"/>
              <w:rPr>
                <w:sz w:val="16"/>
                <w:szCs w:val="16"/>
              </w:rPr>
            </w:pPr>
            <w:r w:rsidRPr="00CB5EE2">
              <w:rPr>
                <w:sz w:val="16"/>
                <w:szCs w:val="16"/>
              </w:rPr>
              <w:t>5 390,15</w:t>
            </w:r>
          </w:p>
        </w:tc>
        <w:tc>
          <w:tcPr>
            <w:tcW w:w="302" w:type="pct"/>
            <w:tcBorders>
              <w:top w:val="nil"/>
              <w:left w:val="nil"/>
              <w:bottom w:val="single" w:sz="4" w:space="0" w:color="auto"/>
              <w:right w:val="single" w:sz="4" w:space="0" w:color="auto"/>
            </w:tcBorders>
            <w:shd w:val="clear" w:color="auto" w:fill="auto"/>
            <w:vAlign w:val="center"/>
            <w:hideMark/>
          </w:tcPr>
          <w:p w14:paraId="29BBCAF6" w14:textId="77777777" w:rsidR="00CB5EE2" w:rsidRPr="00CB5EE2" w:rsidRDefault="00CB5EE2" w:rsidP="00CB5EE2">
            <w:pPr>
              <w:jc w:val="center"/>
              <w:rPr>
                <w:sz w:val="16"/>
                <w:szCs w:val="16"/>
              </w:rPr>
            </w:pPr>
            <w:r w:rsidRPr="00CB5EE2">
              <w:rPr>
                <w:sz w:val="16"/>
                <w:szCs w:val="16"/>
              </w:rPr>
              <w:t>5 358,34</w:t>
            </w:r>
          </w:p>
        </w:tc>
        <w:tc>
          <w:tcPr>
            <w:tcW w:w="330" w:type="pct"/>
            <w:tcBorders>
              <w:top w:val="nil"/>
              <w:left w:val="nil"/>
              <w:bottom w:val="single" w:sz="4" w:space="0" w:color="auto"/>
              <w:right w:val="single" w:sz="4" w:space="0" w:color="auto"/>
            </w:tcBorders>
            <w:shd w:val="clear" w:color="auto" w:fill="auto"/>
            <w:vAlign w:val="center"/>
            <w:hideMark/>
          </w:tcPr>
          <w:p w14:paraId="2465F7DD" w14:textId="77777777" w:rsidR="00CB5EE2" w:rsidRPr="00CB5EE2" w:rsidRDefault="00CB5EE2" w:rsidP="00CB5EE2">
            <w:pPr>
              <w:jc w:val="center"/>
              <w:rPr>
                <w:sz w:val="16"/>
                <w:szCs w:val="16"/>
              </w:rPr>
            </w:pPr>
            <w:r w:rsidRPr="00CB5EE2">
              <w:rPr>
                <w:sz w:val="16"/>
                <w:szCs w:val="16"/>
              </w:rPr>
              <w:t>99,4</w:t>
            </w:r>
          </w:p>
        </w:tc>
        <w:tc>
          <w:tcPr>
            <w:tcW w:w="323" w:type="pct"/>
            <w:tcBorders>
              <w:top w:val="nil"/>
              <w:left w:val="nil"/>
              <w:bottom w:val="single" w:sz="4" w:space="0" w:color="auto"/>
              <w:right w:val="single" w:sz="4" w:space="0" w:color="auto"/>
            </w:tcBorders>
            <w:shd w:val="clear" w:color="auto" w:fill="auto"/>
            <w:vAlign w:val="center"/>
            <w:hideMark/>
          </w:tcPr>
          <w:p w14:paraId="76E2B179" w14:textId="77777777" w:rsidR="00CB5EE2" w:rsidRPr="00CB5EE2" w:rsidRDefault="00CB5EE2" w:rsidP="00CB5EE2">
            <w:pPr>
              <w:jc w:val="center"/>
              <w:rPr>
                <w:sz w:val="16"/>
                <w:szCs w:val="16"/>
              </w:rPr>
            </w:pPr>
            <w:r w:rsidRPr="00CB5EE2">
              <w:rPr>
                <w:sz w:val="16"/>
                <w:szCs w:val="16"/>
              </w:rPr>
              <w:t>31,81</w:t>
            </w:r>
          </w:p>
        </w:tc>
      </w:tr>
      <w:tr w:rsidR="0035276B" w:rsidRPr="00CB5EE2" w14:paraId="0A936D96"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56E4B767" w14:textId="77777777" w:rsidR="00CB5EE2" w:rsidRPr="00CB5EE2" w:rsidRDefault="00CB5EE2" w:rsidP="00CB5EE2">
            <w:pPr>
              <w:jc w:val="center"/>
              <w:rPr>
                <w:b/>
                <w:bCs/>
                <w:sz w:val="16"/>
                <w:szCs w:val="16"/>
              </w:rPr>
            </w:pPr>
            <w:r w:rsidRPr="00CB5EE2">
              <w:rPr>
                <w:b/>
                <w:bCs/>
                <w:sz w:val="16"/>
                <w:szCs w:val="16"/>
              </w:rPr>
              <w:t>36</w:t>
            </w:r>
          </w:p>
        </w:tc>
        <w:tc>
          <w:tcPr>
            <w:tcW w:w="870" w:type="pct"/>
            <w:tcBorders>
              <w:top w:val="nil"/>
              <w:left w:val="nil"/>
              <w:bottom w:val="single" w:sz="4" w:space="0" w:color="auto"/>
              <w:right w:val="single" w:sz="4" w:space="0" w:color="auto"/>
            </w:tcBorders>
            <w:shd w:val="clear" w:color="auto" w:fill="auto"/>
            <w:vAlign w:val="center"/>
            <w:hideMark/>
          </w:tcPr>
          <w:p w14:paraId="1F5CD6D7" w14:textId="77777777" w:rsidR="00CB5EE2" w:rsidRPr="00CB5EE2" w:rsidRDefault="00CB5EE2" w:rsidP="00CB5EE2">
            <w:pPr>
              <w:rPr>
                <w:b/>
                <w:bCs/>
                <w:sz w:val="16"/>
                <w:szCs w:val="16"/>
              </w:rPr>
            </w:pPr>
            <w:r w:rsidRPr="00CB5EE2">
              <w:rPr>
                <w:b/>
                <w:bCs/>
                <w:sz w:val="16"/>
                <w:szCs w:val="16"/>
              </w:rPr>
              <w:t>ЗДРАВООХРАНЕНИЕ</w:t>
            </w:r>
          </w:p>
        </w:tc>
        <w:tc>
          <w:tcPr>
            <w:tcW w:w="203" w:type="pct"/>
            <w:tcBorders>
              <w:top w:val="nil"/>
              <w:left w:val="nil"/>
              <w:bottom w:val="single" w:sz="4" w:space="0" w:color="auto"/>
              <w:right w:val="single" w:sz="4" w:space="0" w:color="auto"/>
            </w:tcBorders>
            <w:shd w:val="clear" w:color="auto" w:fill="auto"/>
            <w:vAlign w:val="center"/>
            <w:hideMark/>
          </w:tcPr>
          <w:p w14:paraId="47AAC993" w14:textId="77777777" w:rsidR="00CB5EE2" w:rsidRPr="0035276B" w:rsidRDefault="00CB5EE2" w:rsidP="00CB5EE2">
            <w:pPr>
              <w:jc w:val="center"/>
              <w:rPr>
                <w:b/>
                <w:bCs/>
                <w:sz w:val="16"/>
                <w:szCs w:val="16"/>
              </w:rPr>
            </w:pPr>
            <w:r w:rsidRPr="0035276B">
              <w:rPr>
                <w:b/>
                <w:bCs/>
                <w:sz w:val="16"/>
                <w:szCs w:val="16"/>
              </w:rPr>
              <w:t>0900</w:t>
            </w:r>
          </w:p>
        </w:tc>
        <w:tc>
          <w:tcPr>
            <w:tcW w:w="309" w:type="pct"/>
            <w:tcBorders>
              <w:top w:val="nil"/>
              <w:left w:val="nil"/>
              <w:bottom w:val="single" w:sz="4" w:space="0" w:color="auto"/>
              <w:right w:val="single" w:sz="4" w:space="0" w:color="auto"/>
            </w:tcBorders>
            <w:shd w:val="clear" w:color="auto" w:fill="auto"/>
            <w:vAlign w:val="center"/>
            <w:hideMark/>
          </w:tcPr>
          <w:p w14:paraId="7E03F393" w14:textId="77777777" w:rsidR="00CB5EE2" w:rsidRPr="00CB5EE2" w:rsidRDefault="00CB5EE2" w:rsidP="00CB5EE2">
            <w:pPr>
              <w:jc w:val="center"/>
              <w:rPr>
                <w:b/>
                <w:bCs/>
                <w:sz w:val="16"/>
                <w:szCs w:val="16"/>
              </w:rPr>
            </w:pPr>
            <w:r w:rsidRPr="00CB5EE2">
              <w:rPr>
                <w:b/>
                <w:bCs/>
                <w:sz w:val="16"/>
                <w:szCs w:val="16"/>
              </w:rPr>
              <w:t>65,60</w:t>
            </w:r>
          </w:p>
        </w:tc>
        <w:tc>
          <w:tcPr>
            <w:tcW w:w="302" w:type="pct"/>
            <w:tcBorders>
              <w:top w:val="nil"/>
              <w:left w:val="nil"/>
              <w:bottom w:val="single" w:sz="4" w:space="0" w:color="auto"/>
              <w:right w:val="single" w:sz="4" w:space="0" w:color="auto"/>
            </w:tcBorders>
            <w:shd w:val="clear" w:color="auto" w:fill="auto"/>
            <w:vAlign w:val="center"/>
            <w:hideMark/>
          </w:tcPr>
          <w:p w14:paraId="78A4532C" w14:textId="77777777" w:rsidR="00CB5EE2" w:rsidRPr="00CB5EE2" w:rsidRDefault="00CB5EE2" w:rsidP="00CB5EE2">
            <w:pPr>
              <w:jc w:val="center"/>
              <w:rPr>
                <w:b/>
                <w:bCs/>
                <w:sz w:val="16"/>
                <w:szCs w:val="16"/>
              </w:rPr>
            </w:pPr>
            <w:r w:rsidRPr="00CB5EE2">
              <w:rPr>
                <w:b/>
                <w:bCs/>
                <w:sz w:val="16"/>
                <w:szCs w:val="16"/>
              </w:rPr>
              <w:t>65,60</w:t>
            </w:r>
          </w:p>
        </w:tc>
        <w:tc>
          <w:tcPr>
            <w:tcW w:w="330" w:type="pct"/>
            <w:tcBorders>
              <w:top w:val="nil"/>
              <w:left w:val="nil"/>
              <w:bottom w:val="single" w:sz="4" w:space="0" w:color="auto"/>
              <w:right w:val="single" w:sz="4" w:space="0" w:color="auto"/>
            </w:tcBorders>
            <w:shd w:val="clear" w:color="auto" w:fill="auto"/>
            <w:vAlign w:val="center"/>
            <w:hideMark/>
          </w:tcPr>
          <w:p w14:paraId="5317BA17" w14:textId="77777777" w:rsidR="00CB5EE2" w:rsidRPr="00CB5EE2" w:rsidRDefault="00CB5EE2" w:rsidP="00CB5EE2">
            <w:pPr>
              <w:jc w:val="center"/>
              <w:rPr>
                <w:b/>
                <w:bCs/>
                <w:sz w:val="16"/>
                <w:szCs w:val="16"/>
              </w:rPr>
            </w:pPr>
            <w:r w:rsidRPr="00CB5EE2">
              <w:rPr>
                <w:b/>
                <w:bCs/>
                <w:sz w:val="16"/>
                <w:szCs w:val="16"/>
              </w:rPr>
              <w:t>100,0</w:t>
            </w:r>
          </w:p>
        </w:tc>
        <w:tc>
          <w:tcPr>
            <w:tcW w:w="323" w:type="pct"/>
            <w:tcBorders>
              <w:top w:val="nil"/>
              <w:left w:val="nil"/>
              <w:bottom w:val="single" w:sz="4" w:space="0" w:color="auto"/>
              <w:right w:val="single" w:sz="4" w:space="0" w:color="auto"/>
            </w:tcBorders>
            <w:shd w:val="clear" w:color="auto" w:fill="auto"/>
            <w:vAlign w:val="center"/>
            <w:hideMark/>
          </w:tcPr>
          <w:p w14:paraId="504AEEFA" w14:textId="77777777" w:rsidR="00CB5EE2" w:rsidRPr="00CB5EE2" w:rsidRDefault="00CB5EE2" w:rsidP="00CB5EE2">
            <w:pPr>
              <w:jc w:val="center"/>
              <w:rPr>
                <w:sz w:val="16"/>
                <w:szCs w:val="16"/>
              </w:rPr>
            </w:pPr>
            <w:r w:rsidRPr="00CB5EE2">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14:paraId="65BED8DD" w14:textId="77777777" w:rsidR="00CB5EE2" w:rsidRPr="00CB5EE2" w:rsidRDefault="00CB5EE2" w:rsidP="00CB5EE2">
            <w:pPr>
              <w:jc w:val="center"/>
              <w:rPr>
                <w:b/>
                <w:bCs/>
                <w:sz w:val="16"/>
                <w:szCs w:val="16"/>
              </w:rPr>
            </w:pPr>
            <w:r w:rsidRPr="00CB5EE2">
              <w:rPr>
                <w:b/>
                <w:bCs/>
                <w:sz w:val="16"/>
                <w:szCs w:val="16"/>
              </w:rPr>
              <w:t>65,59</w:t>
            </w:r>
          </w:p>
        </w:tc>
        <w:tc>
          <w:tcPr>
            <w:tcW w:w="302" w:type="pct"/>
            <w:tcBorders>
              <w:top w:val="nil"/>
              <w:left w:val="nil"/>
              <w:bottom w:val="single" w:sz="4" w:space="0" w:color="auto"/>
              <w:right w:val="single" w:sz="4" w:space="0" w:color="auto"/>
            </w:tcBorders>
            <w:shd w:val="clear" w:color="auto" w:fill="auto"/>
            <w:vAlign w:val="center"/>
            <w:hideMark/>
          </w:tcPr>
          <w:p w14:paraId="659293A3" w14:textId="77777777" w:rsidR="00CB5EE2" w:rsidRPr="00CB5EE2" w:rsidRDefault="00CB5EE2" w:rsidP="00CB5EE2">
            <w:pPr>
              <w:jc w:val="center"/>
              <w:rPr>
                <w:b/>
                <w:bCs/>
                <w:sz w:val="16"/>
                <w:szCs w:val="16"/>
              </w:rPr>
            </w:pPr>
            <w:r w:rsidRPr="00CB5EE2">
              <w:rPr>
                <w:b/>
                <w:bCs/>
                <w:sz w:val="16"/>
                <w:szCs w:val="16"/>
              </w:rPr>
              <w:t>65,59</w:t>
            </w:r>
          </w:p>
        </w:tc>
        <w:tc>
          <w:tcPr>
            <w:tcW w:w="330" w:type="pct"/>
            <w:tcBorders>
              <w:top w:val="nil"/>
              <w:left w:val="nil"/>
              <w:bottom w:val="single" w:sz="4" w:space="0" w:color="auto"/>
              <w:right w:val="single" w:sz="4" w:space="0" w:color="auto"/>
            </w:tcBorders>
            <w:shd w:val="clear" w:color="auto" w:fill="auto"/>
            <w:vAlign w:val="center"/>
            <w:hideMark/>
          </w:tcPr>
          <w:p w14:paraId="4336CFFF" w14:textId="77777777" w:rsidR="00CB5EE2" w:rsidRPr="00CB5EE2" w:rsidRDefault="00CB5EE2" w:rsidP="00CB5EE2">
            <w:pPr>
              <w:jc w:val="center"/>
              <w:rPr>
                <w:b/>
                <w:bCs/>
                <w:sz w:val="16"/>
                <w:szCs w:val="16"/>
              </w:rPr>
            </w:pPr>
            <w:r w:rsidRPr="00CB5EE2">
              <w:rPr>
                <w:b/>
                <w:bCs/>
                <w:sz w:val="16"/>
                <w:szCs w:val="16"/>
              </w:rPr>
              <w:t>100,0</w:t>
            </w:r>
          </w:p>
        </w:tc>
        <w:tc>
          <w:tcPr>
            <w:tcW w:w="323" w:type="pct"/>
            <w:tcBorders>
              <w:top w:val="nil"/>
              <w:left w:val="nil"/>
              <w:bottom w:val="single" w:sz="4" w:space="0" w:color="auto"/>
              <w:right w:val="single" w:sz="4" w:space="0" w:color="auto"/>
            </w:tcBorders>
            <w:shd w:val="clear" w:color="auto" w:fill="auto"/>
            <w:vAlign w:val="center"/>
            <w:hideMark/>
          </w:tcPr>
          <w:p w14:paraId="28D6462D" w14:textId="77777777" w:rsidR="00CB5EE2" w:rsidRPr="00CB5EE2" w:rsidRDefault="00CB5EE2" w:rsidP="00CB5EE2">
            <w:pPr>
              <w:jc w:val="center"/>
              <w:rPr>
                <w:sz w:val="16"/>
                <w:szCs w:val="16"/>
              </w:rPr>
            </w:pPr>
            <w:r w:rsidRPr="00CB5EE2">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14:paraId="3F4EEC56" w14:textId="77777777" w:rsidR="00CB5EE2" w:rsidRPr="00CB5EE2" w:rsidRDefault="00CB5EE2" w:rsidP="00CB5EE2">
            <w:pPr>
              <w:jc w:val="center"/>
              <w:rPr>
                <w:b/>
                <w:bCs/>
                <w:sz w:val="16"/>
                <w:szCs w:val="16"/>
              </w:rPr>
            </w:pPr>
            <w:r w:rsidRPr="00CB5EE2">
              <w:rPr>
                <w:b/>
                <w:bCs/>
                <w:sz w:val="16"/>
                <w:szCs w:val="16"/>
              </w:rPr>
              <w:t>65,59</w:t>
            </w:r>
          </w:p>
        </w:tc>
        <w:tc>
          <w:tcPr>
            <w:tcW w:w="302" w:type="pct"/>
            <w:tcBorders>
              <w:top w:val="nil"/>
              <w:left w:val="nil"/>
              <w:bottom w:val="single" w:sz="4" w:space="0" w:color="auto"/>
              <w:right w:val="single" w:sz="4" w:space="0" w:color="auto"/>
            </w:tcBorders>
            <w:shd w:val="clear" w:color="auto" w:fill="auto"/>
            <w:vAlign w:val="center"/>
            <w:hideMark/>
          </w:tcPr>
          <w:p w14:paraId="51CD7DBA" w14:textId="77777777" w:rsidR="00CB5EE2" w:rsidRPr="00CB5EE2" w:rsidRDefault="00CB5EE2" w:rsidP="00CB5EE2">
            <w:pPr>
              <w:jc w:val="center"/>
              <w:rPr>
                <w:b/>
                <w:bCs/>
                <w:sz w:val="16"/>
                <w:szCs w:val="16"/>
              </w:rPr>
            </w:pPr>
            <w:r w:rsidRPr="00CB5EE2">
              <w:rPr>
                <w:b/>
                <w:bCs/>
                <w:sz w:val="16"/>
                <w:szCs w:val="16"/>
              </w:rPr>
              <w:t>65,59</w:t>
            </w:r>
          </w:p>
        </w:tc>
        <w:tc>
          <w:tcPr>
            <w:tcW w:w="330" w:type="pct"/>
            <w:tcBorders>
              <w:top w:val="nil"/>
              <w:left w:val="nil"/>
              <w:bottom w:val="single" w:sz="4" w:space="0" w:color="auto"/>
              <w:right w:val="single" w:sz="4" w:space="0" w:color="auto"/>
            </w:tcBorders>
            <w:shd w:val="clear" w:color="auto" w:fill="auto"/>
            <w:vAlign w:val="center"/>
            <w:hideMark/>
          </w:tcPr>
          <w:p w14:paraId="535D2448" w14:textId="77777777" w:rsidR="00CB5EE2" w:rsidRPr="00CB5EE2" w:rsidRDefault="00CB5EE2" w:rsidP="00CB5EE2">
            <w:pPr>
              <w:jc w:val="center"/>
              <w:rPr>
                <w:b/>
                <w:bCs/>
                <w:sz w:val="16"/>
                <w:szCs w:val="16"/>
              </w:rPr>
            </w:pPr>
            <w:r w:rsidRPr="00CB5EE2">
              <w:rPr>
                <w:b/>
                <w:bCs/>
                <w:sz w:val="16"/>
                <w:szCs w:val="16"/>
              </w:rPr>
              <w:t>100,0</w:t>
            </w:r>
          </w:p>
        </w:tc>
        <w:tc>
          <w:tcPr>
            <w:tcW w:w="323" w:type="pct"/>
            <w:tcBorders>
              <w:top w:val="nil"/>
              <w:left w:val="nil"/>
              <w:bottom w:val="single" w:sz="4" w:space="0" w:color="auto"/>
              <w:right w:val="single" w:sz="4" w:space="0" w:color="auto"/>
            </w:tcBorders>
            <w:shd w:val="clear" w:color="auto" w:fill="auto"/>
            <w:vAlign w:val="center"/>
            <w:hideMark/>
          </w:tcPr>
          <w:p w14:paraId="3745C496" w14:textId="77777777" w:rsidR="00CB5EE2" w:rsidRPr="00CB5EE2" w:rsidRDefault="00CB5EE2" w:rsidP="00CB5EE2">
            <w:pPr>
              <w:jc w:val="center"/>
              <w:rPr>
                <w:sz w:val="16"/>
                <w:szCs w:val="16"/>
              </w:rPr>
            </w:pPr>
            <w:r w:rsidRPr="00CB5EE2">
              <w:rPr>
                <w:sz w:val="16"/>
                <w:szCs w:val="16"/>
              </w:rPr>
              <w:t>0,00</w:t>
            </w:r>
          </w:p>
        </w:tc>
      </w:tr>
      <w:tr w:rsidR="0035276B" w:rsidRPr="00CB5EE2" w14:paraId="394EBA8F"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54DFC4B8" w14:textId="77777777" w:rsidR="00CB5EE2" w:rsidRPr="00CB5EE2" w:rsidRDefault="00CB5EE2" w:rsidP="00CB5EE2">
            <w:pPr>
              <w:jc w:val="center"/>
              <w:rPr>
                <w:sz w:val="16"/>
                <w:szCs w:val="16"/>
              </w:rPr>
            </w:pPr>
            <w:r w:rsidRPr="00CB5EE2">
              <w:rPr>
                <w:sz w:val="16"/>
                <w:szCs w:val="16"/>
              </w:rPr>
              <w:t>37</w:t>
            </w:r>
          </w:p>
        </w:tc>
        <w:tc>
          <w:tcPr>
            <w:tcW w:w="870" w:type="pct"/>
            <w:tcBorders>
              <w:top w:val="nil"/>
              <w:left w:val="nil"/>
              <w:bottom w:val="single" w:sz="4" w:space="0" w:color="auto"/>
              <w:right w:val="single" w:sz="4" w:space="0" w:color="auto"/>
            </w:tcBorders>
            <w:shd w:val="clear" w:color="auto" w:fill="auto"/>
            <w:vAlign w:val="center"/>
            <w:hideMark/>
          </w:tcPr>
          <w:p w14:paraId="278AADA6" w14:textId="77777777" w:rsidR="00CB5EE2" w:rsidRPr="00CB5EE2" w:rsidRDefault="00CB5EE2" w:rsidP="00CB5EE2">
            <w:pPr>
              <w:rPr>
                <w:sz w:val="16"/>
                <w:szCs w:val="16"/>
              </w:rPr>
            </w:pPr>
            <w:r w:rsidRPr="00CB5EE2">
              <w:rPr>
                <w:sz w:val="16"/>
                <w:szCs w:val="16"/>
              </w:rPr>
              <w:t>Другие вопросы в области здравоохранения</w:t>
            </w:r>
          </w:p>
        </w:tc>
        <w:tc>
          <w:tcPr>
            <w:tcW w:w="203" w:type="pct"/>
            <w:tcBorders>
              <w:top w:val="nil"/>
              <w:left w:val="nil"/>
              <w:bottom w:val="single" w:sz="4" w:space="0" w:color="auto"/>
              <w:right w:val="single" w:sz="4" w:space="0" w:color="auto"/>
            </w:tcBorders>
            <w:shd w:val="clear" w:color="auto" w:fill="auto"/>
            <w:vAlign w:val="center"/>
            <w:hideMark/>
          </w:tcPr>
          <w:p w14:paraId="0E3474E0" w14:textId="77777777" w:rsidR="00CB5EE2" w:rsidRPr="0035276B" w:rsidRDefault="00CB5EE2" w:rsidP="00CB5EE2">
            <w:pPr>
              <w:jc w:val="center"/>
              <w:rPr>
                <w:sz w:val="16"/>
                <w:szCs w:val="16"/>
              </w:rPr>
            </w:pPr>
            <w:r w:rsidRPr="0035276B">
              <w:rPr>
                <w:sz w:val="16"/>
                <w:szCs w:val="16"/>
              </w:rPr>
              <w:t>0909</w:t>
            </w:r>
          </w:p>
        </w:tc>
        <w:tc>
          <w:tcPr>
            <w:tcW w:w="309" w:type="pct"/>
            <w:tcBorders>
              <w:top w:val="nil"/>
              <w:left w:val="nil"/>
              <w:bottom w:val="single" w:sz="4" w:space="0" w:color="auto"/>
              <w:right w:val="single" w:sz="4" w:space="0" w:color="auto"/>
            </w:tcBorders>
            <w:shd w:val="clear" w:color="auto" w:fill="auto"/>
            <w:vAlign w:val="center"/>
            <w:hideMark/>
          </w:tcPr>
          <w:p w14:paraId="0D74785D" w14:textId="77777777" w:rsidR="00CB5EE2" w:rsidRPr="00CB5EE2" w:rsidRDefault="00CB5EE2" w:rsidP="00CB5EE2">
            <w:pPr>
              <w:jc w:val="center"/>
              <w:rPr>
                <w:sz w:val="16"/>
                <w:szCs w:val="16"/>
              </w:rPr>
            </w:pPr>
            <w:r w:rsidRPr="00CB5EE2">
              <w:rPr>
                <w:sz w:val="16"/>
                <w:szCs w:val="16"/>
              </w:rPr>
              <w:t>65,60</w:t>
            </w:r>
          </w:p>
        </w:tc>
        <w:tc>
          <w:tcPr>
            <w:tcW w:w="302" w:type="pct"/>
            <w:tcBorders>
              <w:top w:val="nil"/>
              <w:left w:val="nil"/>
              <w:bottom w:val="single" w:sz="4" w:space="0" w:color="auto"/>
              <w:right w:val="single" w:sz="4" w:space="0" w:color="auto"/>
            </w:tcBorders>
            <w:shd w:val="clear" w:color="auto" w:fill="auto"/>
            <w:vAlign w:val="center"/>
            <w:hideMark/>
          </w:tcPr>
          <w:p w14:paraId="483A4A19" w14:textId="77777777" w:rsidR="00CB5EE2" w:rsidRPr="00CB5EE2" w:rsidRDefault="00CB5EE2" w:rsidP="00CB5EE2">
            <w:pPr>
              <w:jc w:val="center"/>
              <w:rPr>
                <w:sz w:val="16"/>
                <w:szCs w:val="16"/>
              </w:rPr>
            </w:pPr>
            <w:r w:rsidRPr="00CB5EE2">
              <w:rPr>
                <w:sz w:val="16"/>
                <w:szCs w:val="16"/>
              </w:rPr>
              <w:t>65,60</w:t>
            </w:r>
          </w:p>
        </w:tc>
        <w:tc>
          <w:tcPr>
            <w:tcW w:w="330" w:type="pct"/>
            <w:tcBorders>
              <w:top w:val="nil"/>
              <w:left w:val="nil"/>
              <w:bottom w:val="single" w:sz="4" w:space="0" w:color="auto"/>
              <w:right w:val="single" w:sz="4" w:space="0" w:color="auto"/>
            </w:tcBorders>
            <w:shd w:val="clear" w:color="auto" w:fill="auto"/>
            <w:vAlign w:val="center"/>
            <w:hideMark/>
          </w:tcPr>
          <w:p w14:paraId="7F397167" w14:textId="77777777" w:rsidR="00CB5EE2" w:rsidRPr="00CB5EE2" w:rsidRDefault="00CB5EE2" w:rsidP="00CB5EE2">
            <w:pPr>
              <w:jc w:val="center"/>
              <w:rPr>
                <w:sz w:val="16"/>
                <w:szCs w:val="16"/>
              </w:rPr>
            </w:pPr>
            <w:r w:rsidRPr="00CB5EE2">
              <w:rPr>
                <w:sz w:val="16"/>
                <w:szCs w:val="16"/>
              </w:rPr>
              <w:t>100,0</w:t>
            </w:r>
          </w:p>
        </w:tc>
        <w:tc>
          <w:tcPr>
            <w:tcW w:w="323" w:type="pct"/>
            <w:tcBorders>
              <w:top w:val="nil"/>
              <w:left w:val="nil"/>
              <w:bottom w:val="single" w:sz="4" w:space="0" w:color="auto"/>
              <w:right w:val="single" w:sz="4" w:space="0" w:color="auto"/>
            </w:tcBorders>
            <w:shd w:val="clear" w:color="auto" w:fill="auto"/>
            <w:vAlign w:val="center"/>
            <w:hideMark/>
          </w:tcPr>
          <w:p w14:paraId="59C071D4" w14:textId="77777777" w:rsidR="00CB5EE2" w:rsidRPr="00CB5EE2" w:rsidRDefault="00CB5EE2" w:rsidP="00CB5EE2">
            <w:pPr>
              <w:jc w:val="center"/>
              <w:rPr>
                <w:sz w:val="16"/>
                <w:szCs w:val="16"/>
              </w:rPr>
            </w:pPr>
            <w:r w:rsidRPr="00CB5EE2">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14:paraId="46DBC422" w14:textId="77777777" w:rsidR="00CB5EE2" w:rsidRPr="00CB5EE2" w:rsidRDefault="00CB5EE2" w:rsidP="00CB5EE2">
            <w:pPr>
              <w:jc w:val="center"/>
              <w:rPr>
                <w:sz w:val="16"/>
                <w:szCs w:val="16"/>
              </w:rPr>
            </w:pPr>
            <w:r w:rsidRPr="00CB5EE2">
              <w:rPr>
                <w:sz w:val="16"/>
                <w:szCs w:val="16"/>
              </w:rPr>
              <w:t>65,59</w:t>
            </w:r>
          </w:p>
        </w:tc>
        <w:tc>
          <w:tcPr>
            <w:tcW w:w="302" w:type="pct"/>
            <w:tcBorders>
              <w:top w:val="nil"/>
              <w:left w:val="nil"/>
              <w:bottom w:val="single" w:sz="4" w:space="0" w:color="auto"/>
              <w:right w:val="single" w:sz="4" w:space="0" w:color="auto"/>
            </w:tcBorders>
            <w:shd w:val="clear" w:color="auto" w:fill="auto"/>
            <w:vAlign w:val="center"/>
            <w:hideMark/>
          </w:tcPr>
          <w:p w14:paraId="78001853" w14:textId="77777777" w:rsidR="00CB5EE2" w:rsidRPr="00CB5EE2" w:rsidRDefault="00CB5EE2" w:rsidP="00CB5EE2">
            <w:pPr>
              <w:jc w:val="center"/>
              <w:rPr>
                <w:sz w:val="16"/>
                <w:szCs w:val="16"/>
              </w:rPr>
            </w:pPr>
            <w:r w:rsidRPr="00CB5EE2">
              <w:rPr>
                <w:sz w:val="16"/>
                <w:szCs w:val="16"/>
              </w:rPr>
              <w:t>65,59</w:t>
            </w:r>
          </w:p>
        </w:tc>
        <w:tc>
          <w:tcPr>
            <w:tcW w:w="330" w:type="pct"/>
            <w:tcBorders>
              <w:top w:val="nil"/>
              <w:left w:val="nil"/>
              <w:bottom w:val="single" w:sz="4" w:space="0" w:color="auto"/>
              <w:right w:val="single" w:sz="4" w:space="0" w:color="auto"/>
            </w:tcBorders>
            <w:shd w:val="clear" w:color="auto" w:fill="auto"/>
            <w:vAlign w:val="center"/>
            <w:hideMark/>
          </w:tcPr>
          <w:p w14:paraId="36B22F66" w14:textId="77777777" w:rsidR="00CB5EE2" w:rsidRPr="00CB5EE2" w:rsidRDefault="00CB5EE2" w:rsidP="00CB5EE2">
            <w:pPr>
              <w:jc w:val="center"/>
              <w:rPr>
                <w:sz w:val="16"/>
                <w:szCs w:val="16"/>
              </w:rPr>
            </w:pPr>
            <w:r w:rsidRPr="00CB5EE2">
              <w:rPr>
                <w:sz w:val="16"/>
                <w:szCs w:val="16"/>
              </w:rPr>
              <w:t>100,0</w:t>
            </w:r>
          </w:p>
        </w:tc>
        <w:tc>
          <w:tcPr>
            <w:tcW w:w="323" w:type="pct"/>
            <w:tcBorders>
              <w:top w:val="nil"/>
              <w:left w:val="nil"/>
              <w:bottom w:val="single" w:sz="4" w:space="0" w:color="auto"/>
              <w:right w:val="single" w:sz="4" w:space="0" w:color="auto"/>
            </w:tcBorders>
            <w:shd w:val="clear" w:color="auto" w:fill="auto"/>
            <w:vAlign w:val="center"/>
            <w:hideMark/>
          </w:tcPr>
          <w:p w14:paraId="6CD130A5" w14:textId="77777777" w:rsidR="00CB5EE2" w:rsidRPr="00CB5EE2" w:rsidRDefault="00CB5EE2" w:rsidP="00CB5EE2">
            <w:pPr>
              <w:jc w:val="center"/>
              <w:rPr>
                <w:sz w:val="16"/>
                <w:szCs w:val="16"/>
              </w:rPr>
            </w:pPr>
            <w:r w:rsidRPr="00CB5EE2">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14:paraId="30442CEB" w14:textId="77777777" w:rsidR="00CB5EE2" w:rsidRPr="00CB5EE2" w:rsidRDefault="00CB5EE2" w:rsidP="00CB5EE2">
            <w:pPr>
              <w:jc w:val="center"/>
              <w:rPr>
                <w:sz w:val="16"/>
                <w:szCs w:val="16"/>
              </w:rPr>
            </w:pPr>
            <w:r w:rsidRPr="00CB5EE2">
              <w:rPr>
                <w:sz w:val="16"/>
                <w:szCs w:val="16"/>
              </w:rPr>
              <w:t>65,59</w:t>
            </w:r>
          </w:p>
        </w:tc>
        <w:tc>
          <w:tcPr>
            <w:tcW w:w="302" w:type="pct"/>
            <w:tcBorders>
              <w:top w:val="nil"/>
              <w:left w:val="nil"/>
              <w:bottom w:val="single" w:sz="4" w:space="0" w:color="auto"/>
              <w:right w:val="single" w:sz="4" w:space="0" w:color="auto"/>
            </w:tcBorders>
            <w:shd w:val="clear" w:color="auto" w:fill="auto"/>
            <w:vAlign w:val="center"/>
            <w:hideMark/>
          </w:tcPr>
          <w:p w14:paraId="427BFA54" w14:textId="77777777" w:rsidR="00CB5EE2" w:rsidRPr="00CB5EE2" w:rsidRDefault="00CB5EE2" w:rsidP="00CB5EE2">
            <w:pPr>
              <w:jc w:val="center"/>
              <w:rPr>
                <w:sz w:val="16"/>
                <w:szCs w:val="16"/>
              </w:rPr>
            </w:pPr>
            <w:r w:rsidRPr="00CB5EE2">
              <w:rPr>
                <w:sz w:val="16"/>
                <w:szCs w:val="16"/>
              </w:rPr>
              <w:t>65,59</w:t>
            </w:r>
          </w:p>
        </w:tc>
        <w:tc>
          <w:tcPr>
            <w:tcW w:w="330" w:type="pct"/>
            <w:tcBorders>
              <w:top w:val="nil"/>
              <w:left w:val="nil"/>
              <w:bottom w:val="single" w:sz="4" w:space="0" w:color="auto"/>
              <w:right w:val="single" w:sz="4" w:space="0" w:color="auto"/>
            </w:tcBorders>
            <w:shd w:val="clear" w:color="auto" w:fill="auto"/>
            <w:vAlign w:val="center"/>
            <w:hideMark/>
          </w:tcPr>
          <w:p w14:paraId="293F42E2" w14:textId="77777777" w:rsidR="00CB5EE2" w:rsidRPr="00CB5EE2" w:rsidRDefault="00CB5EE2" w:rsidP="00CB5EE2">
            <w:pPr>
              <w:jc w:val="center"/>
              <w:rPr>
                <w:sz w:val="16"/>
                <w:szCs w:val="16"/>
              </w:rPr>
            </w:pPr>
            <w:r w:rsidRPr="00CB5EE2">
              <w:rPr>
                <w:sz w:val="16"/>
                <w:szCs w:val="16"/>
              </w:rPr>
              <w:t>100,0</w:t>
            </w:r>
          </w:p>
        </w:tc>
        <w:tc>
          <w:tcPr>
            <w:tcW w:w="323" w:type="pct"/>
            <w:tcBorders>
              <w:top w:val="nil"/>
              <w:left w:val="nil"/>
              <w:bottom w:val="single" w:sz="4" w:space="0" w:color="auto"/>
              <w:right w:val="single" w:sz="4" w:space="0" w:color="auto"/>
            </w:tcBorders>
            <w:shd w:val="clear" w:color="auto" w:fill="auto"/>
            <w:vAlign w:val="center"/>
            <w:hideMark/>
          </w:tcPr>
          <w:p w14:paraId="7AF58DD2" w14:textId="77777777" w:rsidR="00CB5EE2" w:rsidRPr="00CB5EE2" w:rsidRDefault="00CB5EE2" w:rsidP="00CB5EE2">
            <w:pPr>
              <w:jc w:val="center"/>
              <w:rPr>
                <w:sz w:val="16"/>
                <w:szCs w:val="16"/>
              </w:rPr>
            </w:pPr>
            <w:r w:rsidRPr="00CB5EE2">
              <w:rPr>
                <w:sz w:val="16"/>
                <w:szCs w:val="16"/>
              </w:rPr>
              <w:t>0,00</w:t>
            </w:r>
          </w:p>
        </w:tc>
      </w:tr>
      <w:tr w:rsidR="0035276B" w:rsidRPr="00CB5EE2" w14:paraId="6911E8FD"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1C57D0CD" w14:textId="77777777" w:rsidR="00CB5EE2" w:rsidRPr="00CB5EE2" w:rsidRDefault="00CB5EE2" w:rsidP="00CB5EE2">
            <w:pPr>
              <w:jc w:val="center"/>
              <w:rPr>
                <w:b/>
                <w:bCs/>
                <w:sz w:val="16"/>
                <w:szCs w:val="16"/>
              </w:rPr>
            </w:pPr>
            <w:r w:rsidRPr="00CB5EE2">
              <w:rPr>
                <w:b/>
                <w:bCs/>
                <w:sz w:val="16"/>
                <w:szCs w:val="16"/>
              </w:rPr>
              <w:t>38</w:t>
            </w:r>
          </w:p>
        </w:tc>
        <w:tc>
          <w:tcPr>
            <w:tcW w:w="870" w:type="pct"/>
            <w:tcBorders>
              <w:top w:val="nil"/>
              <w:left w:val="nil"/>
              <w:bottom w:val="single" w:sz="4" w:space="0" w:color="auto"/>
              <w:right w:val="single" w:sz="4" w:space="0" w:color="auto"/>
            </w:tcBorders>
            <w:shd w:val="clear" w:color="auto" w:fill="auto"/>
            <w:vAlign w:val="center"/>
            <w:hideMark/>
          </w:tcPr>
          <w:p w14:paraId="6FF1FB92" w14:textId="77777777" w:rsidR="00CB5EE2" w:rsidRPr="00CB5EE2" w:rsidRDefault="00CB5EE2" w:rsidP="00CB5EE2">
            <w:pPr>
              <w:rPr>
                <w:b/>
                <w:bCs/>
                <w:sz w:val="16"/>
                <w:szCs w:val="16"/>
              </w:rPr>
            </w:pPr>
            <w:r w:rsidRPr="00CB5EE2">
              <w:rPr>
                <w:b/>
                <w:bCs/>
                <w:sz w:val="16"/>
                <w:szCs w:val="16"/>
              </w:rPr>
              <w:t>СОЦИАЛЬНАЯ ПОЛИТИКА</w:t>
            </w:r>
          </w:p>
        </w:tc>
        <w:tc>
          <w:tcPr>
            <w:tcW w:w="203" w:type="pct"/>
            <w:tcBorders>
              <w:top w:val="nil"/>
              <w:left w:val="nil"/>
              <w:bottom w:val="single" w:sz="4" w:space="0" w:color="auto"/>
              <w:right w:val="single" w:sz="4" w:space="0" w:color="auto"/>
            </w:tcBorders>
            <w:shd w:val="clear" w:color="auto" w:fill="auto"/>
            <w:vAlign w:val="center"/>
            <w:hideMark/>
          </w:tcPr>
          <w:p w14:paraId="314D0B99" w14:textId="77777777" w:rsidR="00CB5EE2" w:rsidRPr="0035276B" w:rsidRDefault="00CB5EE2" w:rsidP="00CB5EE2">
            <w:pPr>
              <w:jc w:val="center"/>
              <w:rPr>
                <w:b/>
                <w:bCs/>
                <w:sz w:val="16"/>
                <w:szCs w:val="16"/>
              </w:rPr>
            </w:pPr>
            <w:r w:rsidRPr="0035276B">
              <w:rPr>
                <w:b/>
                <w:bCs/>
                <w:sz w:val="16"/>
                <w:szCs w:val="16"/>
              </w:rPr>
              <w:t>1000</w:t>
            </w:r>
          </w:p>
        </w:tc>
        <w:tc>
          <w:tcPr>
            <w:tcW w:w="309" w:type="pct"/>
            <w:tcBorders>
              <w:top w:val="nil"/>
              <w:left w:val="nil"/>
              <w:bottom w:val="single" w:sz="4" w:space="0" w:color="auto"/>
              <w:right w:val="single" w:sz="4" w:space="0" w:color="auto"/>
            </w:tcBorders>
            <w:shd w:val="clear" w:color="auto" w:fill="auto"/>
            <w:vAlign w:val="center"/>
            <w:hideMark/>
          </w:tcPr>
          <w:p w14:paraId="73C2B449" w14:textId="77777777" w:rsidR="00CB5EE2" w:rsidRPr="00CB5EE2" w:rsidRDefault="00CB5EE2" w:rsidP="00CB5EE2">
            <w:pPr>
              <w:jc w:val="center"/>
              <w:rPr>
                <w:b/>
                <w:bCs/>
                <w:sz w:val="16"/>
                <w:szCs w:val="16"/>
              </w:rPr>
            </w:pPr>
            <w:r w:rsidRPr="00CB5EE2">
              <w:rPr>
                <w:b/>
                <w:bCs/>
                <w:sz w:val="16"/>
                <w:szCs w:val="16"/>
              </w:rPr>
              <w:t>45 745,42</w:t>
            </w:r>
          </w:p>
        </w:tc>
        <w:tc>
          <w:tcPr>
            <w:tcW w:w="302" w:type="pct"/>
            <w:tcBorders>
              <w:top w:val="nil"/>
              <w:left w:val="nil"/>
              <w:bottom w:val="single" w:sz="4" w:space="0" w:color="auto"/>
              <w:right w:val="single" w:sz="4" w:space="0" w:color="auto"/>
            </w:tcBorders>
            <w:shd w:val="clear" w:color="auto" w:fill="auto"/>
            <w:vAlign w:val="center"/>
            <w:hideMark/>
          </w:tcPr>
          <w:p w14:paraId="0F8B4E35" w14:textId="77777777" w:rsidR="00CB5EE2" w:rsidRPr="00CB5EE2" w:rsidRDefault="00CB5EE2" w:rsidP="00CB5EE2">
            <w:pPr>
              <w:jc w:val="center"/>
              <w:rPr>
                <w:b/>
                <w:bCs/>
                <w:sz w:val="16"/>
                <w:szCs w:val="16"/>
              </w:rPr>
            </w:pPr>
            <w:r w:rsidRPr="00CB5EE2">
              <w:rPr>
                <w:b/>
                <w:bCs/>
                <w:sz w:val="16"/>
                <w:szCs w:val="16"/>
              </w:rPr>
              <w:t>42 033,17</w:t>
            </w:r>
          </w:p>
        </w:tc>
        <w:tc>
          <w:tcPr>
            <w:tcW w:w="330" w:type="pct"/>
            <w:tcBorders>
              <w:top w:val="nil"/>
              <w:left w:val="nil"/>
              <w:bottom w:val="single" w:sz="4" w:space="0" w:color="auto"/>
              <w:right w:val="single" w:sz="4" w:space="0" w:color="auto"/>
            </w:tcBorders>
            <w:shd w:val="clear" w:color="auto" w:fill="auto"/>
            <w:vAlign w:val="center"/>
            <w:hideMark/>
          </w:tcPr>
          <w:p w14:paraId="6E43FA21" w14:textId="77777777" w:rsidR="00CB5EE2" w:rsidRPr="00CB5EE2" w:rsidRDefault="00CB5EE2" w:rsidP="00CB5EE2">
            <w:pPr>
              <w:jc w:val="center"/>
              <w:rPr>
                <w:b/>
                <w:bCs/>
                <w:sz w:val="16"/>
                <w:szCs w:val="16"/>
              </w:rPr>
            </w:pPr>
            <w:r w:rsidRPr="00CB5EE2">
              <w:rPr>
                <w:b/>
                <w:bCs/>
                <w:sz w:val="16"/>
                <w:szCs w:val="16"/>
              </w:rPr>
              <w:t>91,9</w:t>
            </w:r>
          </w:p>
        </w:tc>
        <w:tc>
          <w:tcPr>
            <w:tcW w:w="323" w:type="pct"/>
            <w:tcBorders>
              <w:top w:val="nil"/>
              <w:left w:val="nil"/>
              <w:bottom w:val="single" w:sz="4" w:space="0" w:color="auto"/>
              <w:right w:val="single" w:sz="4" w:space="0" w:color="auto"/>
            </w:tcBorders>
            <w:shd w:val="clear" w:color="auto" w:fill="auto"/>
            <w:vAlign w:val="center"/>
            <w:hideMark/>
          </w:tcPr>
          <w:p w14:paraId="40DFAAA4" w14:textId="77777777" w:rsidR="00CB5EE2" w:rsidRPr="00CB5EE2" w:rsidRDefault="00CB5EE2" w:rsidP="00CB5EE2">
            <w:pPr>
              <w:jc w:val="center"/>
              <w:rPr>
                <w:b/>
                <w:bCs/>
                <w:sz w:val="16"/>
                <w:szCs w:val="16"/>
              </w:rPr>
            </w:pPr>
            <w:r w:rsidRPr="00CB5EE2">
              <w:rPr>
                <w:b/>
                <w:bCs/>
                <w:sz w:val="16"/>
                <w:szCs w:val="16"/>
              </w:rPr>
              <w:t>3712,3</w:t>
            </w:r>
          </w:p>
        </w:tc>
        <w:tc>
          <w:tcPr>
            <w:tcW w:w="309" w:type="pct"/>
            <w:tcBorders>
              <w:top w:val="nil"/>
              <w:left w:val="nil"/>
              <w:bottom w:val="single" w:sz="4" w:space="0" w:color="auto"/>
              <w:right w:val="single" w:sz="4" w:space="0" w:color="auto"/>
            </w:tcBorders>
            <w:shd w:val="clear" w:color="auto" w:fill="auto"/>
            <w:vAlign w:val="center"/>
            <w:hideMark/>
          </w:tcPr>
          <w:p w14:paraId="5FA229B9" w14:textId="77777777" w:rsidR="00CB5EE2" w:rsidRPr="00CB5EE2" w:rsidRDefault="00CB5EE2" w:rsidP="00CB5EE2">
            <w:pPr>
              <w:jc w:val="center"/>
              <w:rPr>
                <w:b/>
                <w:bCs/>
                <w:sz w:val="16"/>
                <w:szCs w:val="16"/>
              </w:rPr>
            </w:pPr>
            <w:r w:rsidRPr="00CB5EE2">
              <w:rPr>
                <w:b/>
                <w:bCs/>
                <w:sz w:val="16"/>
                <w:szCs w:val="16"/>
              </w:rPr>
              <w:t>58 292,32</w:t>
            </w:r>
          </w:p>
        </w:tc>
        <w:tc>
          <w:tcPr>
            <w:tcW w:w="302" w:type="pct"/>
            <w:tcBorders>
              <w:top w:val="nil"/>
              <w:left w:val="nil"/>
              <w:bottom w:val="single" w:sz="4" w:space="0" w:color="auto"/>
              <w:right w:val="single" w:sz="4" w:space="0" w:color="auto"/>
            </w:tcBorders>
            <w:shd w:val="clear" w:color="auto" w:fill="auto"/>
            <w:vAlign w:val="center"/>
            <w:hideMark/>
          </w:tcPr>
          <w:p w14:paraId="6B27775F" w14:textId="77777777" w:rsidR="00CB5EE2" w:rsidRPr="00CB5EE2" w:rsidRDefault="00CB5EE2" w:rsidP="00CB5EE2">
            <w:pPr>
              <w:jc w:val="center"/>
              <w:rPr>
                <w:b/>
                <w:bCs/>
                <w:sz w:val="16"/>
                <w:szCs w:val="16"/>
              </w:rPr>
            </w:pPr>
            <w:r w:rsidRPr="00CB5EE2">
              <w:rPr>
                <w:b/>
                <w:bCs/>
                <w:sz w:val="16"/>
                <w:szCs w:val="16"/>
              </w:rPr>
              <w:t>56 222,72</w:t>
            </w:r>
          </w:p>
        </w:tc>
        <w:tc>
          <w:tcPr>
            <w:tcW w:w="330" w:type="pct"/>
            <w:tcBorders>
              <w:top w:val="nil"/>
              <w:left w:val="nil"/>
              <w:bottom w:val="single" w:sz="4" w:space="0" w:color="auto"/>
              <w:right w:val="single" w:sz="4" w:space="0" w:color="auto"/>
            </w:tcBorders>
            <w:shd w:val="clear" w:color="auto" w:fill="auto"/>
            <w:vAlign w:val="center"/>
            <w:hideMark/>
          </w:tcPr>
          <w:p w14:paraId="641B5731" w14:textId="77777777" w:rsidR="00CB5EE2" w:rsidRPr="00CB5EE2" w:rsidRDefault="00CB5EE2" w:rsidP="00CB5EE2">
            <w:pPr>
              <w:jc w:val="center"/>
              <w:rPr>
                <w:b/>
                <w:bCs/>
                <w:sz w:val="16"/>
                <w:szCs w:val="16"/>
              </w:rPr>
            </w:pPr>
            <w:r w:rsidRPr="00CB5EE2">
              <w:rPr>
                <w:b/>
                <w:bCs/>
                <w:sz w:val="16"/>
                <w:szCs w:val="16"/>
              </w:rPr>
              <w:t>96,4</w:t>
            </w:r>
          </w:p>
        </w:tc>
        <w:tc>
          <w:tcPr>
            <w:tcW w:w="323" w:type="pct"/>
            <w:tcBorders>
              <w:top w:val="nil"/>
              <w:left w:val="nil"/>
              <w:bottom w:val="single" w:sz="4" w:space="0" w:color="auto"/>
              <w:right w:val="single" w:sz="4" w:space="0" w:color="auto"/>
            </w:tcBorders>
            <w:shd w:val="clear" w:color="auto" w:fill="auto"/>
            <w:vAlign w:val="center"/>
            <w:hideMark/>
          </w:tcPr>
          <w:p w14:paraId="07ECF15C" w14:textId="77777777" w:rsidR="00CB5EE2" w:rsidRPr="00CB5EE2" w:rsidRDefault="00CB5EE2" w:rsidP="00CB5EE2">
            <w:pPr>
              <w:jc w:val="center"/>
              <w:rPr>
                <w:b/>
                <w:bCs/>
                <w:sz w:val="16"/>
                <w:szCs w:val="16"/>
              </w:rPr>
            </w:pPr>
            <w:r w:rsidRPr="00CB5EE2">
              <w:rPr>
                <w:b/>
                <w:bCs/>
                <w:sz w:val="16"/>
                <w:szCs w:val="16"/>
              </w:rPr>
              <w:t>2069,6</w:t>
            </w:r>
          </w:p>
        </w:tc>
        <w:tc>
          <w:tcPr>
            <w:tcW w:w="309" w:type="pct"/>
            <w:tcBorders>
              <w:top w:val="nil"/>
              <w:left w:val="nil"/>
              <w:bottom w:val="single" w:sz="4" w:space="0" w:color="auto"/>
              <w:right w:val="single" w:sz="4" w:space="0" w:color="auto"/>
            </w:tcBorders>
            <w:shd w:val="clear" w:color="auto" w:fill="auto"/>
            <w:vAlign w:val="center"/>
            <w:hideMark/>
          </w:tcPr>
          <w:p w14:paraId="27F401E2" w14:textId="77777777" w:rsidR="00CB5EE2" w:rsidRPr="00CB5EE2" w:rsidRDefault="00CB5EE2" w:rsidP="00CB5EE2">
            <w:pPr>
              <w:jc w:val="center"/>
              <w:rPr>
                <w:b/>
                <w:bCs/>
                <w:sz w:val="16"/>
                <w:szCs w:val="16"/>
              </w:rPr>
            </w:pPr>
            <w:r w:rsidRPr="00CB5EE2">
              <w:rPr>
                <w:b/>
                <w:bCs/>
                <w:sz w:val="16"/>
                <w:szCs w:val="16"/>
              </w:rPr>
              <w:t>60 496,24</w:t>
            </w:r>
          </w:p>
        </w:tc>
        <w:tc>
          <w:tcPr>
            <w:tcW w:w="302" w:type="pct"/>
            <w:tcBorders>
              <w:top w:val="nil"/>
              <w:left w:val="nil"/>
              <w:bottom w:val="single" w:sz="4" w:space="0" w:color="auto"/>
              <w:right w:val="single" w:sz="4" w:space="0" w:color="auto"/>
            </w:tcBorders>
            <w:shd w:val="clear" w:color="auto" w:fill="auto"/>
            <w:vAlign w:val="center"/>
            <w:hideMark/>
          </w:tcPr>
          <w:p w14:paraId="56F8FC10" w14:textId="77777777" w:rsidR="00CB5EE2" w:rsidRPr="00CB5EE2" w:rsidRDefault="00CB5EE2" w:rsidP="00CB5EE2">
            <w:pPr>
              <w:jc w:val="center"/>
              <w:rPr>
                <w:b/>
                <w:bCs/>
                <w:sz w:val="16"/>
                <w:szCs w:val="16"/>
              </w:rPr>
            </w:pPr>
            <w:r w:rsidRPr="00CB5EE2">
              <w:rPr>
                <w:b/>
                <w:bCs/>
                <w:sz w:val="16"/>
                <w:szCs w:val="16"/>
              </w:rPr>
              <w:t>60 155,42</w:t>
            </w:r>
          </w:p>
        </w:tc>
        <w:tc>
          <w:tcPr>
            <w:tcW w:w="330" w:type="pct"/>
            <w:tcBorders>
              <w:top w:val="nil"/>
              <w:left w:val="nil"/>
              <w:bottom w:val="single" w:sz="4" w:space="0" w:color="auto"/>
              <w:right w:val="single" w:sz="4" w:space="0" w:color="auto"/>
            </w:tcBorders>
            <w:shd w:val="clear" w:color="auto" w:fill="auto"/>
            <w:vAlign w:val="center"/>
            <w:hideMark/>
          </w:tcPr>
          <w:p w14:paraId="28EADE29" w14:textId="77777777" w:rsidR="00CB5EE2" w:rsidRPr="00CB5EE2" w:rsidRDefault="00CB5EE2" w:rsidP="00CB5EE2">
            <w:pPr>
              <w:jc w:val="center"/>
              <w:rPr>
                <w:b/>
                <w:bCs/>
                <w:sz w:val="16"/>
                <w:szCs w:val="16"/>
              </w:rPr>
            </w:pPr>
            <w:r w:rsidRPr="00CB5EE2">
              <w:rPr>
                <w:b/>
                <w:bCs/>
                <w:sz w:val="16"/>
                <w:szCs w:val="16"/>
              </w:rPr>
              <w:t>99,4</w:t>
            </w:r>
          </w:p>
        </w:tc>
        <w:tc>
          <w:tcPr>
            <w:tcW w:w="323" w:type="pct"/>
            <w:tcBorders>
              <w:top w:val="nil"/>
              <w:left w:val="nil"/>
              <w:bottom w:val="single" w:sz="4" w:space="0" w:color="auto"/>
              <w:right w:val="single" w:sz="4" w:space="0" w:color="auto"/>
            </w:tcBorders>
            <w:shd w:val="clear" w:color="auto" w:fill="auto"/>
            <w:vAlign w:val="center"/>
            <w:hideMark/>
          </w:tcPr>
          <w:p w14:paraId="55599765" w14:textId="77777777" w:rsidR="00CB5EE2" w:rsidRPr="00CB5EE2" w:rsidRDefault="00CB5EE2" w:rsidP="00CB5EE2">
            <w:pPr>
              <w:jc w:val="center"/>
              <w:rPr>
                <w:b/>
                <w:bCs/>
                <w:sz w:val="16"/>
                <w:szCs w:val="16"/>
              </w:rPr>
            </w:pPr>
            <w:r w:rsidRPr="00CB5EE2">
              <w:rPr>
                <w:b/>
                <w:bCs/>
                <w:sz w:val="16"/>
                <w:szCs w:val="16"/>
              </w:rPr>
              <w:t>340,8</w:t>
            </w:r>
          </w:p>
        </w:tc>
      </w:tr>
      <w:tr w:rsidR="0035276B" w:rsidRPr="00CB5EE2" w14:paraId="56D1F6CC"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6F240FF1" w14:textId="77777777" w:rsidR="00CB5EE2" w:rsidRPr="00CB5EE2" w:rsidRDefault="00CB5EE2" w:rsidP="00CB5EE2">
            <w:pPr>
              <w:jc w:val="center"/>
              <w:rPr>
                <w:sz w:val="16"/>
                <w:szCs w:val="16"/>
              </w:rPr>
            </w:pPr>
            <w:r w:rsidRPr="00CB5EE2">
              <w:rPr>
                <w:sz w:val="16"/>
                <w:szCs w:val="16"/>
              </w:rPr>
              <w:t>39</w:t>
            </w:r>
          </w:p>
        </w:tc>
        <w:tc>
          <w:tcPr>
            <w:tcW w:w="870" w:type="pct"/>
            <w:tcBorders>
              <w:top w:val="nil"/>
              <w:left w:val="nil"/>
              <w:bottom w:val="single" w:sz="4" w:space="0" w:color="auto"/>
              <w:right w:val="single" w:sz="4" w:space="0" w:color="auto"/>
            </w:tcBorders>
            <w:shd w:val="clear" w:color="auto" w:fill="auto"/>
            <w:vAlign w:val="center"/>
            <w:hideMark/>
          </w:tcPr>
          <w:p w14:paraId="55848F2E" w14:textId="77777777" w:rsidR="00CB5EE2" w:rsidRPr="00CB5EE2" w:rsidRDefault="00CB5EE2" w:rsidP="00CB5EE2">
            <w:pPr>
              <w:rPr>
                <w:sz w:val="16"/>
                <w:szCs w:val="16"/>
              </w:rPr>
            </w:pPr>
            <w:r w:rsidRPr="00CB5EE2">
              <w:rPr>
                <w:sz w:val="16"/>
                <w:szCs w:val="16"/>
              </w:rPr>
              <w:t>Пенсионное обеспечение</w:t>
            </w:r>
          </w:p>
        </w:tc>
        <w:tc>
          <w:tcPr>
            <w:tcW w:w="203" w:type="pct"/>
            <w:tcBorders>
              <w:top w:val="nil"/>
              <w:left w:val="nil"/>
              <w:bottom w:val="single" w:sz="4" w:space="0" w:color="auto"/>
              <w:right w:val="single" w:sz="4" w:space="0" w:color="auto"/>
            </w:tcBorders>
            <w:shd w:val="clear" w:color="auto" w:fill="auto"/>
            <w:vAlign w:val="center"/>
            <w:hideMark/>
          </w:tcPr>
          <w:p w14:paraId="5975B0A6" w14:textId="77777777" w:rsidR="00CB5EE2" w:rsidRPr="0035276B" w:rsidRDefault="00CB5EE2" w:rsidP="00CB5EE2">
            <w:pPr>
              <w:jc w:val="center"/>
              <w:rPr>
                <w:sz w:val="16"/>
                <w:szCs w:val="16"/>
              </w:rPr>
            </w:pPr>
            <w:r w:rsidRPr="0035276B">
              <w:rPr>
                <w:sz w:val="16"/>
                <w:szCs w:val="16"/>
              </w:rPr>
              <w:t>1001</w:t>
            </w:r>
          </w:p>
        </w:tc>
        <w:tc>
          <w:tcPr>
            <w:tcW w:w="309" w:type="pct"/>
            <w:tcBorders>
              <w:top w:val="nil"/>
              <w:left w:val="nil"/>
              <w:bottom w:val="single" w:sz="4" w:space="0" w:color="auto"/>
              <w:right w:val="single" w:sz="4" w:space="0" w:color="auto"/>
            </w:tcBorders>
            <w:shd w:val="clear" w:color="auto" w:fill="auto"/>
            <w:vAlign w:val="center"/>
            <w:hideMark/>
          </w:tcPr>
          <w:p w14:paraId="1306C173" w14:textId="77777777" w:rsidR="00CB5EE2" w:rsidRPr="00CB5EE2" w:rsidRDefault="00CB5EE2" w:rsidP="00CB5EE2">
            <w:pPr>
              <w:jc w:val="center"/>
              <w:rPr>
                <w:sz w:val="16"/>
                <w:szCs w:val="16"/>
              </w:rPr>
            </w:pPr>
            <w:r w:rsidRPr="00CB5EE2">
              <w:rPr>
                <w:sz w:val="16"/>
                <w:szCs w:val="16"/>
              </w:rPr>
              <w:t>2 195,58</w:t>
            </w:r>
          </w:p>
        </w:tc>
        <w:tc>
          <w:tcPr>
            <w:tcW w:w="302" w:type="pct"/>
            <w:tcBorders>
              <w:top w:val="nil"/>
              <w:left w:val="nil"/>
              <w:bottom w:val="single" w:sz="4" w:space="0" w:color="auto"/>
              <w:right w:val="single" w:sz="4" w:space="0" w:color="auto"/>
            </w:tcBorders>
            <w:shd w:val="clear" w:color="auto" w:fill="auto"/>
            <w:vAlign w:val="center"/>
            <w:hideMark/>
          </w:tcPr>
          <w:p w14:paraId="053816E6" w14:textId="77777777" w:rsidR="00CB5EE2" w:rsidRPr="00CB5EE2" w:rsidRDefault="00CB5EE2" w:rsidP="00CB5EE2">
            <w:pPr>
              <w:jc w:val="center"/>
              <w:rPr>
                <w:sz w:val="16"/>
                <w:szCs w:val="16"/>
              </w:rPr>
            </w:pPr>
            <w:r w:rsidRPr="00CB5EE2">
              <w:rPr>
                <w:sz w:val="16"/>
                <w:szCs w:val="16"/>
              </w:rPr>
              <w:t>2 139,68</w:t>
            </w:r>
          </w:p>
        </w:tc>
        <w:tc>
          <w:tcPr>
            <w:tcW w:w="330" w:type="pct"/>
            <w:tcBorders>
              <w:top w:val="nil"/>
              <w:left w:val="nil"/>
              <w:bottom w:val="single" w:sz="4" w:space="0" w:color="auto"/>
              <w:right w:val="single" w:sz="4" w:space="0" w:color="auto"/>
            </w:tcBorders>
            <w:shd w:val="clear" w:color="auto" w:fill="auto"/>
            <w:vAlign w:val="center"/>
            <w:hideMark/>
          </w:tcPr>
          <w:p w14:paraId="53D318EC" w14:textId="77777777" w:rsidR="00CB5EE2" w:rsidRPr="00CB5EE2" w:rsidRDefault="00CB5EE2" w:rsidP="00CB5EE2">
            <w:pPr>
              <w:jc w:val="center"/>
              <w:rPr>
                <w:sz w:val="16"/>
                <w:szCs w:val="16"/>
              </w:rPr>
            </w:pPr>
            <w:r w:rsidRPr="00CB5EE2">
              <w:rPr>
                <w:sz w:val="16"/>
                <w:szCs w:val="16"/>
              </w:rPr>
              <w:t>97,5</w:t>
            </w:r>
          </w:p>
        </w:tc>
        <w:tc>
          <w:tcPr>
            <w:tcW w:w="323" w:type="pct"/>
            <w:tcBorders>
              <w:top w:val="nil"/>
              <w:left w:val="nil"/>
              <w:bottom w:val="single" w:sz="4" w:space="0" w:color="auto"/>
              <w:right w:val="single" w:sz="4" w:space="0" w:color="auto"/>
            </w:tcBorders>
            <w:shd w:val="clear" w:color="auto" w:fill="auto"/>
            <w:vAlign w:val="center"/>
            <w:hideMark/>
          </w:tcPr>
          <w:p w14:paraId="646FE562" w14:textId="77777777" w:rsidR="00CB5EE2" w:rsidRPr="00CB5EE2" w:rsidRDefault="00CB5EE2" w:rsidP="00CB5EE2">
            <w:pPr>
              <w:jc w:val="center"/>
              <w:rPr>
                <w:sz w:val="16"/>
                <w:szCs w:val="16"/>
              </w:rPr>
            </w:pPr>
            <w:r w:rsidRPr="00CB5EE2">
              <w:rPr>
                <w:sz w:val="16"/>
                <w:szCs w:val="16"/>
              </w:rPr>
              <w:t>55,90</w:t>
            </w:r>
          </w:p>
        </w:tc>
        <w:tc>
          <w:tcPr>
            <w:tcW w:w="309" w:type="pct"/>
            <w:tcBorders>
              <w:top w:val="nil"/>
              <w:left w:val="nil"/>
              <w:bottom w:val="single" w:sz="4" w:space="0" w:color="auto"/>
              <w:right w:val="single" w:sz="4" w:space="0" w:color="auto"/>
            </w:tcBorders>
            <w:shd w:val="clear" w:color="auto" w:fill="auto"/>
            <w:vAlign w:val="center"/>
            <w:hideMark/>
          </w:tcPr>
          <w:p w14:paraId="33BFBDAA" w14:textId="77777777" w:rsidR="00CB5EE2" w:rsidRPr="00CB5EE2" w:rsidRDefault="00CB5EE2" w:rsidP="00CB5EE2">
            <w:pPr>
              <w:jc w:val="center"/>
              <w:rPr>
                <w:sz w:val="16"/>
                <w:szCs w:val="16"/>
              </w:rPr>
            </w:pPr>
            <w:r w:rsidRPr="00CB5EE2">
              <w:rPr>
                <w:sz w:val="16"/>
                <w:szCs w:val="16"/>
              </w:rPr>
              <w:t>3 144,00</w:t>
            </w:r>
          </w:p>
        </w:tc>
        <w:tc>
          <w:tcPr>
            <w:tcW w:w="302" w:type="pct"/>
            <w:tcBorders>
              <w:top w:val="nil"/>
              <w:left w:val="nil"/>
              <w:bottom w:val="single" w:sz="4" w:space="0" w:color="auto"/>
              <w:right w:val="single" w:sz="4" w:space="0" w:color="auto"/>
            </w:tcBorders>
            <w:shd w:val="clear" w:color="auto" w:fill="auto"/>
            <w:vAlign w:val="center"/>
            <w:hideMark/>
          </w:tcPr>
          <w:p w14:paraId="5DDBED29" w14:textId="77777777" w:rsidR="00CB5EE2" w:rsidRPr="00CB5EE2" w:rsidRDefault="00CB5EE2" w:rsidP="00CB5EE2">
            <w:pPr>
              <w:jc w:val="center"/>
              <w:rPr>
                <w:sz w:val="16"/>
                <w:szCs w:val="16"/>
              </w:rPr>
            </w:pPr>
            <w:r w:rsidRPr="00CB5EE2">
              <w:rPr>
                <w:sz w:val="16"/>
                <w:szCs w:val="16"/>
              </w:rPr>
              <w:t>3 143,02</w:t>
            </w:r>
          </w:p>
        </w:tc>
        <w:tc>
          <w:tcPr>
            <w:tcW w:w="330" w:type="pct"/>
            <w:tcBorders>
              <w:top w:val="nil"/>
              <w:left w:val="nil"/>
              <w:bottom w:val="single" w:sz="4" w:space="0" w:color="auto"/>
              <w:right w:val="single" w:sz="4" w:space="0" w:color="auto"/>
            </w:tcBorders>
            <w:shd w:val="clear" w:color="auto" w:fill="auto"/>
            <w:vAlign w:val="center"/>
            <w:hideMark/>
          </w:tcPr>
          <w:p w14:paraId="592625E5" w14:textId="77777777" w:rsidR="00CB5EE2" w:rsidRPr="00CB5EE2" w:rsidRDefault="00CB5EE2" w:rsidP="00CB5EE2">
            <w:pPr>
              <w:jc w:val="center"/>
              <w:rPr>
                <w:sz w:val="16"/>
                <w:szCs w:val="16"/>
              </w:rPr>
            </w:pPr>
            <w:r w:rsidRPr="00CB5EE2">
              <w:rPr>
                <w:sz w:val="16"/>
                <w:szCs w:val="16"/>
              </w:rPr>
              <w:t>100,0</w:t>
            </w:r>
          </w:p>
        </w:tc>
        <w:tc>
          <w:tcPr>
            <w:tcW w:w="323" w:type="pct"/>
            <w:tcBorders>
              <w:top w:val="nil"/>
              <w:left w:val="nil"/>
              <w:bottom w:val="single" w:sz="4" w:space="0" w:color="auto"/>
              <w:right w:val="single" w:sz="4" w:space="0" w:color="auto"/>
            </w:tcBorders>
            <w:shd w:val="clear" w:color="auto" w:fill="auto"/>
            <w:vAlign w:val="center"/>
            <w:hideMark/>
          </w:tcPr>
          <w:p w14:paraId="2788A087" w14:textId="77777777" w:rsidR="00CB5EE2" w:rsidRPr="00CB5EE2" w:rsidRDefault="00CB5EE2" w:rsidP="00CB5EE2">
            <w:pPr>
              <w:jc w:val="center"/>
              <w:rPr>
                <w:sz w:val="16"/>
                <w:szCs w:val="16"/>
              </w:rPr>
            </w:pPr>
            <w:r w:rsidRPr="00CB5EE2">
              <w:rPr>
                <w:sz w:val="16"/>
                <w:szCs w:val="16"/>
              </w:rPr>
              <w:t>0,98</w:t>
            </w:r>
          </w:p>
        </w:tc>
        <w:tc>
          <w:tcPr>
            <w:tcW w:w="309" w:type="pct"/>
            <w:tcBorders>
              <w:top w:val="nil"/>
              <w:left w:val="nil"/>
              <w:bottom w:val="single" w:sz="4" w:space="0" w:color="auto"/>
              <w:right w:val="single" w:sz="4" w:space="0" w:color="auto"/>
            </w:tcBorders>
            <w:shd w:val="clear" w:color="auto" w:fill="auto"/>
            <w:vAlign w:val="center"/>
            <w:hideMark/>
          </w:tcPr>
          <w:p w14:paraId="3F8328D2" w14:textId="77777777" w:rsidR="00CB5EE2" w:rsidRPr="00CB5EE2" w:rsidRDefault="00CB5EE2" w:rsidP="00CB5EE2">
            <w:pPr>
              <w:jc w:val="center"/>
              <w:rPr>
                <w:sz w:val="16"/>
                <w:szCs w:val="16"/>
              </w:rPr>
            </w:pPr>
            <w:r w:rsidRPr="00CB5EE2">
              <w:rPr>
                <w:sz w:val="16"/>
                <w:szCs w:val="16"/>
              </w:rPr>
              <w:t>3 200,00</w:t>
            </w:r>
          </w:p>
        </w:tc>
        <w:tc>
          <w:tcPr>
            <w:tcW w:w="302" w:type="pct"/>
            <w:tcBorders>
              <w:top w:val="nil"/>
              <w:left w:val="nil"/>
              <w:bottom w:val="single" w:sz="4" w:space="0" w:color="auto"/>
              <w:right w:val="single" w:sz="4" w:space="0" w:color="auto"/>
            </w:tcBorders>
            <w:shd w:val="clear" w:color="auto" w:fill="auto"/>
            <w:vAlign w:val="center"/>
            <w:hideMark/>
          </w:tcPr>
          <w:p w14:paraId="25C1C899" w14:textId="77777777" w:rsidR="00CB5EE2" w:rsidRPr="00CB5EE2" w:rsidRDefault="00CB5EE2" w:rsidP="00CB5EE2">
            <w:pPr>
              <w:jc w:val="center"/>
              <w:rPr>
                <w:sz w:val="16"/>
                <w:szCs w:val="16"/>
              </w:rPr>
            </w:pPr>
            <w:r w:rsidRPr="00CB5EE2">
              <w:rPr>
                <w:sz w:val="16"/>
                <w:szCs w:val="16"/>
              </w:rPr>
              <w:t>3 200,00</w:t>
            </w:r>
          </w:p>
        </w:tc>
        <w:tc>
          <w:tcPr>
            <w:tcW w:w="330" w:type="pct"/>
            <w:tcBorders>
              <w:top w:val="nil"/>
              <w:left w:val="nil"/>
              <w:bottom w:val="single" w:sz="4" w:space="0" w:color="auto"/>
              <w:right w:val="single" w:sz="4" w:space="0" w:color="auto"/>
            </w:tcBorders>
            <w:shd w:val="clear" w:color="auto" w:fill="auto"/>
            <w:vAlign w:val="center"/>
            <w:hideMark/>
          </w:tcPr>
          <w:p w14:paraId="163953ED" w14:textId="77777777" w:rsidR="00CB5EE2" w:rsidRPr="00CB5EE2" w:rsidRDefault="00CB5EE2" w:rsidP="00CB5EE2">
            <w:pPr>
              <w:jc w:val="center"/>
              <w:rPr>
                <w:sz w:val="16"/>
                <w:szCs w:val="16"/>
              </w:rPr>
            </w:pPr>
            <w:r w:rsidRPr="00CB5EE2">
              <w:rPr>
                <w:sz w:val="16"/>
                <w:szCs w:val="16"/>
              </w:rPr>
              <w:t>100,0</w:t>
            </w:r>
          </w:p>
        </w:tc>
        <w:tc>
          <w:tcPr>
            <w:tcW w:w="323" w:type="pct"/>
            <w:tcBorders>
              <w:top w:val="nil"/>
              <w:left w:val="nil"/>
              <w:bottom w:val="single" w:sz="4" w:space="0" w:color="auto"/>
              <w:right w:val="single" w:sz="4" w:space="0" w:color="auto"/>
            </w:tcBorders>
            <w:shd w:val="clear" w:color="auto" w:fill="auto"/>
            <w:vAlign w:val="center"/>
            <w:hideMark/>
          </w:tcPr>
          <w:p w14:paraId="3055635F" w14:textId="77777777" w:rsidR="00CB5EE2" w:rsidRPr="00CB5EE2" w:rsidRDefault="00CB5EE2" w:rsidP="00CB5EE2">
            <w:pPr>
              <w:jc w:val="center"/>
              <w:rPr>
                <w:sz w:val="16"/>
                <w:szCs w:val="16"/>
              </w:rPr>
            </w:pPr>
            <w:r w:rsidRPr="00CB5EE2">
              <w:rPr>
                <w:sz w:val="16"/>
                <w:szCs w:val="16"/>
              </w:rPr>
              <w:t>0,00</w:t>
            </w:r>
          </w:p>
        </w:tc>
      </w:tr>
      <w:tr w:rsidR="0035276B" w:rsidRPr="00CB5EE2" w14:paraId="70E44CFA"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4FF5CE4B" w14:textId="77777777" w:rsidR="00CB5EE2" w:rsidRPr="00CB5EE2" w:rsidRDefault="00CB5EE2" w:rsidP="00CB5EE2">
            <w:pPr>
              <w:jc w:val="center"/>
              <w:rPr>
                <w:sz w:val="16"/>
                <w:szCs w:val="16"/>
              </w:rPr>
            </w:pPr>
            <w:r w:rsidRPr="00CB5EE2">
              <w:rPr>
                <w:sz w:val="16"/>
                <w:szCs w:val="16"/>
              </w:rPr>
              <w:t>40</w:t>
            </w:r>
          </w:p>
        </w:tc>
        <w:tc>
          <w:tcPr>
            <w:tcW w:w="870" w:type="pct"/>
            <w:tcBorders>
              <w:top w:val="nil"/>
              <w:left w:val="nil"/>
              <w:bottom w:val="single" w:sz="4" w:space="0" w:color="auto"/>
              <w:right w:val="single" w:sz="4" w:space="0" w:color="auto"/>
            </w:tcBorders>
            <w:shd w:val="clear" w:color="auto" w:fill="auto"/>
            <w:vAlign w:val="center"/>
            <w:hideMark/>
          </w:tcPr>
          <w:p w14:paraId="23F7F973" w14:textId="77777777" w:rsidR="00CB5EE2" w:rsidRPr="00CB5EE2" w:rsidRDefault="00CB5EE2" w:rsidP="00CB5EE2">
            <w:pPr>
              <w:rPr>
                <w:sz w:val="16"/>
                <w:szCs w:val="16"/>
              </w:rPr>
            </w:pPr>
            <w:r w:rsidRPr="00CB5EE2">
              <w:rPr>
                <w:sz w:val="16"/>
                <w:szCs w:val="16"/>
              </w:rPr>
              <w:t>Социальное обеспечение населения</w:t>
            </w:r>
          </w:p>
        </w:tc>
        <w:tc>
          <w:tcPr>
            <w:tcW w:w="203" w:type="pct"/>
            <w:tcBorders>
              <w:top w:val="nil"/>
              <w:left w:val="nil"/>
              <w:bottom w:val="single" w:sz="4" w:space="0" w:color="auto"/>
              <w:right w:val="single" w:sz="4" w:space="0" w:color="auto"/>
            </w:tcBorders>
            <w:shd w:val="clear" w:color="auto" w:fill="auto"/>
            <w:vAlign w:val="center"/>
            <w:hideMark/>
          </w:tcPr>
          <w:p w14:paraId="7B298152" w14:textId="77777777" w:rsidR="00CB5EE2" w:rsidRPr="0035276B" w:rsidRDefault="00CB5EE2" w:rsidP="00CB5EE2">
            <w:pPr>
              <w:jc w:val="center"/>
              <w:rPr>
                <w:sz w:val="16"/>
                <w:szCs w:val="16"/>
              </w:rPr>
            </w:pPr>
            <w:r w:rsidRPr="0035276B">
              <w:rPr>
                <w:sz w:val="16"/>
                <w:szCs w:val="16"/>
              </w:rPr>
              <w:t>1003</w:t>
            </w:r>
          </w:p>
        </w:tc>
        <w:tc>
          <w:tcPr>
            <w:tcW w:w="309" w:type="pct"/>
            <w:tcBorders>
              <w:top w:val="nil"/>
              <w:left w:val="nil"/>
              <w:bottom w:val="single" w:sz="4" w:space="0" w:color="auto"/>
              <w:right w:val="single" w:sz="4" w:space="0" w:color="auto"/>
            </w:tcBorders>
            <w:shd w:val="clear" w:color="auto" w:fill="auto"/>
            <w:vAlign w:val="center"/>
            <w:hideMark/>
          </w:tcPr>
          <w:p w14:paraId="0253311C" w14:textId="77777777" w:rsidR="00CB5EE2" w:rsidRPr="00CB5EE2" w:rsidRDefault="00CB5EE2" w:rsidP="00CB5EE2">
            <w:pPr>
              <w:jc w:val="center"/>
              <w:rPr>
                <w:sz w:val="16"/>
                <w:szCs w:val="16"/>
              </w:rPr>
            </w:pPr>
            <w:r w:rsidRPr="00CB5EE2">
              <w:rPr>
                <w:sz w:val="16"/>
                <w:szCs w:val="16"/>
              </w:rPr>
              <w:t>40 541,54</w:t>
            </w:r>
          </w:p>
        </w:tc>
        <w:tc>
          <w:tcPr>
            <w:tcW w:w="302" w:type="pct"/>
            <w:tcBorders>
              <w:top w:val="nil"/>
              <w:left w:val="nil"/>
              <w:bottom w:val="single" w:sz="4" w:space="0" w:color="auto"/>
              <w:right w:val="single" w:sz="4" w:space="0" w:color="auto"/>
            </w:tcBorders>
            <w:shd w:val="clear" w:color="auto" w:fill="auto"/>
            <w:vAlign w:val="center"/>
            <w:hideMark/>
          </w:tcPr>
          <w:p w14:paraId="4C8FBEA3" w14:textId="77777777" w:rsidR="00CB5EE2" w:rsidRPr="00CB5EE2" w:rsidRDefault="00CB5EE2" w:rsidP="00CB5EE2">
            <w:pPr>
              <w:jc w:val="center"/>
              <w:rPr>
                <w:sz w:val="16"/>
                <w:szCs w:val="16"/>
              </w:rPr>
            </w:pPr>
            <w:r w:rsidRPr="00CB5EE2">
              <w:rPr>
                <w:sz w:val="16"/>
                <w:szCs w:val="16"/>
              </w:rPr>
              <w:t>37 492,06</w:t>
            </w:r>
          </w:p>
        </w:tc>
        <w:tc>
          <w:tcPr>
            <w:tcW w:w="330" w:type="pct"/>
            <w:tcBorders>
              <w:top w:val="nil"/>
              <w:left w:val="nil"/>
              <w:bottom w:val="single" w:sz="4" w:space="0" w:color="auto"/>
              <w:right w:val="single" w:sz="4" w:space="0" w:color="auto"/>
            </w:tcBorders>
            <w:shd w:val="clear" w:color="auto" w:fill="auto"/>
            <w:vAlign w:val="center"/>
            <w:hideMark/>
          </w:tcPr>
          <w:p w14:paraId="41914749" w14:textId="77777777" w:rsidR="00CB5EE2" w:rsidRPr="00CB5EE2" w:rsidRDefault="00CB5EE2" w:rsidP="00CB5EE2">
            <w:pPr>
              <w:jc w:val="center"/>
              <w:rPr>
                <w:sz w:val="16"/>
                <w:szCs w:val="16"/>
              </w:rPr>
            </w:pPr>
            <w:r w:rsidRPr="00CB5EE2">
              <w:rPr>
                <w:sz w:val="16"/>
                <w:szCs w:val="16"/>
              </w:rPr>
              <w:t>92,5</w:t>
            </w:r>
          </w:p>
        </w:tc>
        <w:tc>
          <w:tcPr>
            <w:tcW w:w="323" w:type="pct"/>
            <w:tcBorders>
              <w:top w:val="nil"/>
              <w:left w:val="nil"/>
              <w:bottom w:val="single" w:sz="4" w:space="0" w:color="auto"/>
              <w:right w:val="single" w:sz="4" w:space="0" w:color="auto"/>
            </w:tcBorders>
            <w:shd w:val="clear" w:color="auto" w:fill="auto"/>
            <w:vAlign w:val="center"/>
            <w:hideMark/>
          </w:tcPr>
          <w:p w14:paraId="7D68A4B7" w14:textId="77777777" w:rsidR="00CB5EE2" w:rsidRPr="00CB5EE2" w:rsidRDefault="00CB5EE2" w:rsidP="00CB5EE2">
            <w:pPr>
              <w:jc w:val="center"/>
              <w:rPr>
                <w:sz w:val="16"/>
                <w:szCs w:val="16"/>
              </w:rPr>
            </w:pPr>
            <w:r w:rsidRPr="00CB5EE2">
              <w:rPr>
                <w:sz w:val="16"/>
                <w:szCs w:val="16"/>
              </w:rPr>
              <w:t>3 049,48</w:t>
            </w:r>
          </w:p>
        </w:tc>
        <w:tc>
          <w:tcPr>
            <w:tcW w:w="309" w:type="pct"/>
            <w:tcBorders>
              <w:top w:val="nil"/>
              <w:left w:val="nil"/>
              <w:bottom w:val="single" w:sz="4" w:space="0" w:color="auto"/>
              <w:right w:val="single" w:sz="4" w:space="0" w:color="auto"/>
            </w:tcBorders>
            <w:shd w:val="clear" w:color="auto" w:fill="auto"/>
            <w:vAlign w:val="center"/>
            <w:hideMark/>
          </w:tcPr>
          <w:p w14:paraId="32840195" w14:textId="77777777" w:rsidR="00CB5EE2" w:rsidRPr="00CB5EE2" w:rsidRDefault="00CB5EE2" w:rsidP="00CB5EE2">
            <w:pPr>
              <w:jc w:val="center"/>
              <w:rPr>
                <w:sz w:val="16"/>
                <w:szCs w:val="16"/>
              </w:rPr>
            </w:pPr>
            <w:r w:rsidRPr="00CB5EE2">
              <w:rPr>
                <w:sz w:val="16"/>
                <w:szCs w:val="16"/>
              </w:rPr>
              <w:t>52 470,02</w:t>
            </w:r>
          </w:p>
        </w:tc>
        <w:tc>
          <w:tcPr>
            <w:tcW w:w="302" w:type="pct"/>
            <w:tcBorders>
              <w:top w:val="nil"/>
              <w:left w:val="nil"/>
              <w:bottom w:val="single" w:sz="4" w:space="0" w:color="auto"/>
              <w:right w:val="single" w:sz="4" w:space="0" w:color="auto"/>
            </w:tcBorders>
            <w:shd w:val="clear" w:color="auto" w:fill="auto"/>
            <w:vAlign w:val="center"/>
            <w:hideMark/>
          </w:tcPr>
          <w:p w14:paraId="0D3D89C6" w14:textId="77777777" w:rsidR="00CB5EE2" w:rsidRPr="00CB5EE2" w:rsidRDefault="00CB5EE2" w:rsidP="00CB5EE2">
            <w:pPr>
              <w:jc w:val="center"/>
              <w:rPr>
                <w:sz w:val="16"/>
                <w:szCs w:val="16"/>
              </w:rPr>
            </w:pPr>
            <w:r w:rsidRPr="00CB5EE2">
              <w:rPr>
                <w:sz w:val="16"/>
                <w:szCs w:val="16"/>
              </w:rPr>
              <w:t>50 597,35</w:t>
            </w:r>
          </w:p>
        </w:tc>
        <w:tc>
          <w:tcPr>
            <w:tcW w:w="330" w:type="pct"/>
            <w:tcBorders>
              <w:top w:val="nil"/>
              <w:left w:val="nil"/>
              <w:bottom w:val="single" w:sz="4" w:space="0" w:color="auto"/>
              <w:right w:val="single" w:sz="4" w:space="0" w:color="auto"/>
            </w:tcBorders>
            <w:shd w:val="clear" w:color="auto" w:fill="auto"/>
            <w:vAlign w:val="center"/>
            <w:hideMark/>
          </w:tcPr>
          <w:p w14:paraId="0CDB1FD7" w14:textId="77777777" w:rsidR="00CB5EE2" w:rsidRPr="00CB5EE2" w:rsidRDefault="00CB5EE2" w:rsidP="00CB5EE2">
            <w:pPr>
              <w:jc w:val="center"/>
              <w:rPr>
                <w:sz w:val="16"/>
                <w:szCs w:val="16"/>
              </w:rPr>
            </w:pPr>
            <w:r w:rsidRPr="00CB5EE2">
              <w:rPr>
                <w:sz w:val="16"/>
                <w:szCs w:val="16"/>
              </w:rPr>
              <w:t>96,4</w:t>
            </w:r>
          </w:p>
        </w:tc>
        <w:tc>
          <w:tcPr>
            <w:tcW w:w="323" w:type="pct"/>
            <w:tcBorders>
              <w:top w:val="nil"/>
              <w:left w:val="nil"/>
              <w:bottom w:val="single" w:sz="4" w:space="0" w:color="auto"/>
              <w:right w:val="single" w:sz="4" w:space="0" w:color="auto"/>
            </w:tcBorders>
            <w:shd w:val="clear" w:color="auto" w:fill="auto"/>
            <w:vAlign w:val="center"/>
            <w:hideMark/>
          </w:tcPr>
          <w:p w14:paraId="4D612357" w14:textId="77777777" w:rsidR="00CB5EE2" w:rsidRPr="00CB5EE2" w:rsidRDefault="00CB5EE2" w:rsidP="00CB5EE2">
            <w:pPr>
              <w:jc w:val="center"/>
              <w:rPr>
                <w:sz w:val="16"/>
                <w:szCs w:val="16"/>
              </w:rPr>
            </w:pPr>
            <w:r w:rsidRPr="00CB5EE2">
              <w:rPr>
                <w:sz w:val="16"/>
                <w:szCs w:val="16"/>
              </w:rPr>
              <w:t>1 872,67</w:t>
            </w:r>
          </w:p>
        </w:tc>
        <w:tc>
          <w:tcPr>
            <w:tcW w:w="309" w:type="pct"/>
            <w:tcBorders>
              <w:top w:val="nil"/>
              <w:left w:val="nil"/>
              <w:bottom w:val="single" w:sz="4" w:space="0" w:color="auto"/>
              <w:right w:val="single" w:sz="4" w:space="0" w:color="auto"/>
            </w:tcBorders>
            <w:shd w:val="clear" w:color="auto" w:fill="auto"/>
            <w:vAlign w:val="center"/>
            <w:hideMark/>
          </w:tcPr>
          <w:p w14:paraId="2295AF34" w14:textId="77777777" w:rsidR="00CB5EE2" w:rsidRPr="00CB5EE2" w:rsidRDefault="00CB5EE2" w:rsidP="00CB5EE2">
            <w:pPr>
              <w:jc w:val="center"/>
              <w:rPr>
                <w:sz w:val="16"/>
                <w:szCs w:val="16"/>
              </w:rPr>
            </w:pPr>
            <w:r w:rsidRPr="00CB5EE2">
              <w:rPr>
                <w:sz w:val="16"/>
                <w:szCs w:val="16"/>
              </w:rPr>
              <w:t>34 664,25</w:t>
            </w:r>
          </w:p>
        </w:tc>
        <w:tc>
          <w:tcPr>
            <w:tcW w:w="302" w:type="pct"/>
            <w:tcBorders>
              <w:top w:val="nil"/>
              <w:left w:val="nil"/>
              <w:bottom w:val="single" w:sz="4" w:space="0" w:color="auto"/>
              <w:right w:val="single" w:sz="4" w:space="0" w:color="auto"/>
            </w:tcBorders>
            <w:shd w:val="clear" w:color="auto" w:fill="auto"/>
            <w:vAlign w:val="center"/>
            <w:hideMark/>
          </w:tcPr>
          <w:p w14:paraId="636F1543" w14:textId="77777777" w:rsidR="00CB5EE2" w:rsidRPr="00CB5EE2" w:rsidRDefault="00CB5EE2" w:rsidP="00CB5EE2">
            <w:pPr>
              <w:jc w:val="center"/>
              <w:rPr>
                <w:sz w:val="16"/>
                <w:szCs w:val="16"/>
              </w:rPr>
            </w:pPr>
            <w:r w:rsidRPr="00CB5EE2">
              <w:rPr>
                <w:sz w:val="16"/>
                <w:szCs w:val="16"/>
              </w:rPr>
              <w:t>34 664,25</w:t>
            </w:r>
          </w:p>
        </w:tc>
        <w:tc>
          <w:tcPr>
            <w:tcW w:w="330" w:type="pct"/>
            <w:tcBorders>
              <w:top w:val="nil"/>
              <w:left w:val="nil"/>
              <w:bottom w:val="single" w:sz="4" w:space="0" w:color="auto"/>
              <w:right w:val="single" w:sz="4" w:space="0" w:color="auto"/>
            </w:tcBorders>
            <w:shd w:val="clear" w:color="auto" w:fill="auto"/>
            <w:vAlign w:val="center"/>
            <w:hideMark/>
          </w:tcPr>
          <w:p w14:paraId="378F8E19" w14:textId="77777777" w:rsidR="00CB5EE2" w:rsidRPr="00CB5EE2" w:rsidRDefault="00CB5EE2" w:rsidP="00CB5EE2">
            <w:pPr>
              <w:jc w:val="center"/>
              <w:rPr>
                <w:sz w:val="16"/>
                <w:szCs w:val="16"/>
              </w:rPr>
            </w:pPr>
            <w:r w:rsidRPr="00CB5EE2">
              <w:rPr>
                <w:sz w:val="16"/>
                <w:szCs w:val="16"/>
              </w:rPr>
              <w:t>100,0</w:t>
            </w:r>
          </w:p>
        </w:tc>
        <w:tc>
          <w:tcPr>
            <w:tcW w:w="323" w:type="pct"/>
            <w:tcBorders>
              <w:top w:val="nil"/>
              <w:left w:val="nil"/>
              <w:bottom w:val="single" w:sz="4" w:space="0" w:color="auto"/>
              <w:right w:val="single" w:sz="4" w:space="0" w:color="auto"/>
            </w:tcBorders>
            <w:shd w:val="clear" w:color="auto" w:fill="auto"/>
            <w:vAlign w:val="center"/>
            <w:hideMark/>
          </w:tcPr>
          <w:p w14:paraId="194B17FF" w14:textId="77777777" w:rsidR="00CB5EE2" w:rsidRPr="00CB5EE2" w:rsidRDefault="00CB5EE2" w:rsidP="00CB5EE2">
            <w:pPr>
              <w:jc w:val="center"/>
              <w:rPr>
                <w:sz w:val="16"/>
                <w:szCs w:val="16"/>
              </w:rPr>
            </w:pPr>
            <w:r w:rsidRPr="00CB5EE2">
              <w:rPr>
                <w:sz w:val="16"/>
                <w:szCs w:val="16"/>
              </w:rPr>
              <w:t>0,00</w:t>
            </w:r>
          </w:p>
        </w:tc>
      </w:tr>
      <w:tr w:rsidR="0035276B" w:rsidRPr="00CB5EE2" w14:paraId="7501965E"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016A0DA2" w14:textId="77777777" w:rsidR="00CB5EE2" w:rsidRPr="00CB5EE2" w:rsidRDefault="00CB5EE2" w:rsidP="00CB5EE2">
            <w:pPr>
              <w:jc w:val="center"/>
              <w:rPr>
                <w:sz w:val="16"/>
                <w:szCs w:val="16"/>
              </w:rPr>
            </w:pPr>
            <w:r w:rsidRPr="00CB5EE2">
              <w:rPr>
                <w:sz w:val="16"/>
                <w:szCs w:val="16"/>
              </w:rPr>
              <w:t>41</w:t>
            </w:r>
          </w:p>
        </w:tc>
        <w:tc>
          <w:tcPr>
            <w:tcW w:w="870" w:type="pct"/>
            <w:tcBorders>
              <w:top w:val="nil"/>
              <w:left w:val="nil"/>
              <w:bottom w:val="single" w:sz="4" w:space="0" w:color="auto"/>
              <w:right w:val="single" w:sz="4" w:space="0" w:color="auto"/>
            </w:tcBorders>
            <w:shd w:val="clear" w:color="auto" w:fill="auto"/>
            <w:vAlign w:val="center"/>
            <w:hideMark/>
          </w:tcPr>
          <w:p w14:paraId="5C99A83D" w14:textId="77777777" w:rsidR="00CB5EE2" w:rsidRPr="00CB5EE2" w:rsidRDefault="00CB5EE2" w:rsidP="00CB5EE2">
            <w:pPr>
              <w:rPr>
                <w:sz w:val="16"/>
                <w:szCs w:val="16"/>
              </w:rPr>
            </w:pPr>
            <w:r w:rsidRPr="00CB5EE2">
              <w:rPr>
                <w:sz w:val="16"/>
                <w:szCs w:val="16"/>
              </w:rPr>
              <w:t>Охрана семьи и детства</w:t>
            </w:r>
          </w:p>
        </w:tc>
        <w:tc>
          <w:tcPr>
            <w:tcW w:w="203" w:type="pct"/>
            <w:tcBorders>
              <w:top w:val="nil"/>
              <w:left w:val="nil"/>
              <w:bottom w:val="single" w:sz="4" w:space="0" w:color="auto"/>
              <w:right w:val="single" w:sz="4" w:space="0" w:color="auto"/>
            </w:tcBorders>
            <w:shd w:val="clear" w:color="auto" w:fill="auto"/>
            <w:vAlign w:val="center"/>
            <w:hideMark/>
          </w:tcPr>
          <w:p w14:paraId="0DD80255" w14:textId="77777777" w:rsidR="00CB5EE2" w:rsidRPr="0035276B" w:rsidRDefault="00CB5EE2" w:rsidP="00CB5EE2">
            <w:pPr>
              <w:jc w:val="center"/>
              <w:rPr>
                <w:sz w:val="16"/>
                <w:szCs w:val="16"/>
              </w:rPr>
            </w:pPr>
            <w:r w:rsidRPr="0035276B">
              <w:rPr>
                <w:sz w:val="16"/>
                <w:szCs w:val="16"/>
              </w:rPr>
              <w:t>1004</w:t>
            </w:r>
          </w:p>
        </w:tc>
        <w:tc>
          <w:tcPr>
            <w:tcW w:w="309" w:type="pct"/>
            <w:tcBorders>
              <w:top w:val="nil"/>
              <w:left w:val="nil"/>
              <w:bottom w:val="single" w:sz="4" w:space="0" w:color="auto"/>
              <w:right w:val="single" w:sz="4" w:space="0" w:color="auto"/>
            </w:tcBorders>
            <w:shd w:val="clear" w:color="auto" w:fill="auto"/>
            <w:vAlign w:val="center"/>
            <w:hideMark/>
          </w:tcPr>
          <w:p w14:paraId="32DE3179" w14:textId="77777777" w:rsidR="00CB5EE2" w:rsidRPr="00CB5EE2" w:rsidRDefault="00CB5EE2" w:rsidP="00CB5EE2">
            <w:pPr>
              <w:jc w:val="center"/>
              <w:rPr>
                <w:sz w:val="16"/>
                <w:szCs w:val="16"/>
              </w:rPr>
            </w:pPr>
            <w:r w:rsidRPr="00CB5EE2">
              <w:rPr>
                <w:sz w:val="16"/>
                <w:szCs w:val="16"/>
              </w:rPr>
              <w:t>2 149,40</w:t>
            </w:r>
          </w:p>
        </w:tc>
        <w:tc>
          <w:tcPr>
            <w:tcW w:w="302" w:type="pct"/>
            <w:tcBorders>
              <w:top w:val="nil"/>
              <w:left w:val="nil"/>
              <w:bottom w:val="single" w:sz="4" w:space="0" w:color="auto"/>
              <w:right w:val="single" w:sz="4" w:space="0" w:color="auto"/>
            </w:tcBorders>
            <w:shd w:val="clear" w:color="auto" w:fill="auto"/>
            <w:vAlign w:val="center"/>
            <w:hideMark/>
          </w:tcPr>
          <w:p w14:paraId="111CCA73" w14:textId="77777777" w:rsidR="00CB5EE2" w:rsidRPr="00CB5EE2" w:rsidRDefault="00CB5EE2" w:rsidP="00CB5EE2">
            <w:pPr>
              <w:jc w:val="center"/>
              <w:rPr>
                <w:sz w:val="16"/>
                <w:szCs w:val="16"/>
              </w:rPr>
            </w:pPr>
            <w:r w:rsidRPr="00CB5EE2">
              <w:rPr>
                <w:sz w:val="16"/>
                <w:szCs w:val="16"/>
              </w:rPr>
              <w:t>1 542,53</w:t>
            </w:r>
          </w:p>
        </w:tc>
        <w:tc>
          <w:tcPr>
            <w:tcW w:w="330" w:type="pct"/>
            <w:tcBorders>
              <w:top w:val="nil"/>
              <w:left w:val="nil"/>
              <w:bottom w:val="single" w:sz="4" w:space="0" w:color="auto"/>
              <w:right w:val="single" w:sz="4" w:space="0" w:color="auto"/>
            </w:tcBorders>
            <w:shd w:val="clear" w:color="auto" w:fill="auto"/>
            <w:vAlign w:val="center"/>
            <w:hideMark/>
          </w:tcPr>
          <w:p w14:paraId="188F48F0" w14:textId="77777777" w:rsidR="00CB5EE2" w:rsidRPr="00CB5EE2" w:rsidRDefault="00CB5EE2" w:rsidP="00CB5EE2">
            <w:pPr>
              <w:jc w:val="center"/>
              <w:rPr>
                <w:sz w:val="16"/>
                <w:szCs w:val="16"/>
              </w:rPr>
            </w:pPr>
            <w:r w:rsidRPr="00CB5EE2">
              <w:rPr>
                <w:sz w:val="16"/>
                <w:szCs w:val="16"/>
              </w:rPr>
              <w:t>71,8</w:t>
            </w:r>
          </w:p>
        </w:tc>
        <w:tc>
          <w:tcPr>
            <w:tcW w:w="323" w:type="pct"/>
            <w:tcBorders>
              <w:top w:val="nil"/>
              <w:left w:val="nil"/>
              <w:bottom w:val="single" w:sz="4" w:space="0" w:color="auto"/>
              <w:right w:val="single" w:sz="4" w:space="0" w:color="auto"/>
            </w:tcBorders>
            <w:shd w:val="clear" w:color="auto" w:fill="auto"/>
            <w:vAlign w:val="center"/>
            <w:hideMark/>
          </w:tcPr>
          <w:p w14:paraId="4BEDEAA4" w14:textId="77777777" w:rsidR="00CB5EE2" w:rsidRPr="00CB5EE2" w:rsidRDefault="00CB5EE2" w:rsidP="00CB5EE2">
            <w:pPr>
              <w:jc w:val="center"/>
              <w:rPr>
                <w:sz w:val="16"/>
                <w:szCs w:val="16"/>
              </w:rPr>
            </w:pPr>
            <w:r w:rsidRPr="00CB5EE2">
              <w:rPr>
                <w:sz w:val="16"/>
                <w:szCs w:val="16"/>
              </w:rPr>
              <w:t>606,87</w:t>
            </w:r>
          </w:p>
        </w:tc>
        <w:tc>
          <w:tcPr>
            <w:tcW w:w="309" w:type="pct"/>
            <w:tcBorders>
              <w:top w:val="nil"/>
              <w:left w:val="nil"/>
              <w:bottom w:val="single" w:sz="4" w:space="0" w:color="auto"/>
              <w:right w:val="single" w:sz="4" w:space="0" w:color="auto"/>
            </w:tcBorders>
            <w:shd w:val="clear" w:color="auto" w:fill="auto"/>
            <w:vAlign w:val="center"/>
            <w:hideMark/>
          </w:tcPr>
          <w:p w14:paraId="014F6C0D" w14:textId="77777777" w:rsidR="00CB5EE2" w:rsidRPr="00CB5EE2" w:rsidRDefault="00CB5EE2" w:rsidP="00CB5EE2">
            <w:pPr>
              <w:jc w:val="center"/>
              <w:rPr>
                <w:sz w:val="16"/>
                <w:szCs w:val="16"/>
              </w:rPr>
            </w:pPr>
            <w:r w:rsidRPr="00CB5EE2">
              <w:rPr>
                <w:sz w:val="16"/>
                <w:szCs w:val="16"/>
              </w:rPr>
              <w:t>1 652,70</w:t>
            </w:r>
          </w:p>
        </w:tc>
        <w:tc>
          <w:tcPr>
            <w:tcW w:w="302" w:type="pct"/>
            <w:tcBorders>
              <w:top w:val="nil"/>
              <w:left w:val="nil"/>
              <w:bottom w:val="single" w:sz="4" w:space="0" w:color="auto"/>
              <w:right w:val="single" w:sz="4" w:space="0" w:color="auto"/>
            </w:tcBorders>
            <w:shd w:val="clear" w:color="auto" w:fill="auto"/>
            <w:vAlign w:val="center"/>
            <w:hideMark/>
          </w:tcPr>
          <w:p w14:paraId="5EF0D35C" w14:textId="77777777" w:rsidR="00CB5EE2" w:rsidRPr="00CB5EE2" w:rsidRDefault="00CB5EE2" w:rsidP="00CB5EE2">
            <w:pPr>
              <w:jc w:val="center"/>
              <w:rPr>
                <w:sz w:val="16"/>
                <w:szCs w:val="16"/>
              </w:rPr>
            </w:pPr>
            <w:r w:rsidRPr="00CB5EE2">
              <w:rPr>
                <w:sz w:val="16"/>
                <w:szCs w:val="16"/>
              </w:rPr>
              <w:t>1 456,91</w:t>
            </w:r>
          </w:p>
        </w:tc>
        <w:tc>
          <w:tcPr>
            <w:tcW w:w="330" w:type="pct"/>
            <w:tcBorders>
              <w:top w:val="nil"/>
              <w:left w:val="nil"/>
              <w:bottom w:val="single" w:sz="4" w:space="0" w:color="auto"/>
              <w:right w:val="single" w:sz="4" w:space="0" w:color="auto"/>
            </w:tcBorders>
            <w:shd w:val="clear" w:color="auto" w:fill="auto"/>
            <w:vAlign w:val="center"/>
            <w:hideMark/>
          </w:tcPr>
          <w:p w14:paraId="57E969CE" w14:textId="77777777" w:rsidR="00CB5EE2" w:rsidRPr="00CB5EE2" w:rsidRDefault="00CB5EE2" w:rsidP="00CB5EE2">
            <w:pPr>
              <w:jc w:val="center"/>
              <w:rPr>
                <w:sz w:val="16"/>
                <w:szCs w:val="16"/>
              </w:rPr>
            </w:pPr>
            <w:r w:rsidRPr="00CB5EE2">
              <w:rPr>
                <w:sz w:val="16"/>
                <w:szCs w:val="16"/>
              </w:rPr>
              <w:t>88,2</w:t>
            </w:r>
          </w:p>
        </w:tc>
        <w:tc>
          <w:tcPr>
            <w:tcW w:w="323" w:type="pct"/>
            <w:tcBorders>
              <w:top w:val="nil"/>
              <w:left w:val="nil"/>
              <w:bottom w:val="single" w:sz="4" w:space="0" w:color="auto"/>
              <w:right w:val="single" w:sz="4" w:space="0" w:color="auto"/>
            </w:tcBorders>
            <w:shd w:val="clear" w:color="auto" w:fill="auto"/>
            <w:vAlign w:val="center"/>
            <w:hideMark/>
          </w:tcPr>
          <w:p w14:paraId="308CF308" w14:textId="77777777" w:rsidR="00CB5EE2" w:rsidRPr="00CB5EE2" w:rsidRDefault="00CB5EE2" w:rsidP="00CB5EE2">
            <w:pPr>
              <w:jc w:val="center"/>
              <w:rPr>
                <w:sz w:val="16"/>
                <w:szCs w:val="16"/>
              </w:rPr>
            </w:pPr>
            <w:r w:rsidRPr="00CB5EE2">
              <w:rPr>
                <w:sz w:val="16"/>
                <w:szCs w:val="16"/>
              </w:rPr>
              <w:t>195,79</w:t>
            </w:r>
          </w:p>
        </w:tc>
        <w:tc>
          <w:tcPr>
            <w:tcW w:w="309" w:type="pct"/>
            <w:tcBorders>
              <w:top w:val="nil"/>
              <w:left w:val="nil"/>
              <w:bottom w:val="single" w:sz="4" w:space="0" w:color="auto"/>
              <w:right w:val="single" w:sz="4" w:space="0" w:color="auto"/>
            </w:tcBorders>
            <w:shd w:val="clear" w:color="auto" w:fill="auto"/>
            <w:vAlign w:val="center"/>
            <w:hideMark/>
          </w:tcPr>
          <w:p w14:paraId="2A5442AA" w14:textId="77777777" w:rsidR="00CB5EE2" w:rsidRPr="00CB5EE2" w:rsidRDefault="00CB5EE2" w:rsidP="00CB5EE2">
            <w:pPr>
              <w:jc w:val="center"/>
              <w:rPr>
                <w:sz w:val="16"/>
                <w:szCs w:val="16"/>
              </w:rPr>
            </w:pPr>
            <w:r w:rsidRPr="00CB5EE2">
              <w:rPr>
                <w:sz w:val="16"/>
                <w:szCs w:val="16"/>
              </w:rPr>
              <w:t>21 435,09</w:t>
            </w:r>
          </w:p>
        </w:tc>
        <w:tc>
          <w:tcPr>
            <w:tcW w:w="302" w:type="pct"/>
            <w:tcBorders>
              <w:top w:val="nil"/>
              <w:left w:val="nil"/>
              <w:bottom w:val="single" w:sz="4" w:space="0" w:color="auto"/>
              <w:right w:val="single" w:sz="4" w:space="0" w:color="auto"/>
            </w:tcBorders>
            <w:shd w:val="clear" w:color="auto" w:fill="auto"/>
            <w:vAlign w:val="center"/>
            <w:hideMark/>
          </w:tcPr>
          <w:p w14:paraId="7D8E358B" w14:textId="77777777" w:rsidR="00CB5EE2" w:rsidRPr="00CB5EE2" w:rsidRDefault="00CB5EE2" w:rsidP="00CB5EE2">
            <w:pPr>
              <w:jc w:val="center"/>
              <w:rPr>
                <w:sz w:val="16"/>
                <w:szCs w:val="16"/>
              </w:rPr>
            </w:pPr>
            <w:r w:rsidRPr="00CB5EE2">
              <w:rPr>
                <w:sz w:val="16"/>
                <w:szCs w:val="16"/>
              </w:rPr>
              <w:t>21 153,57</w:t>
            </w:r>
          </w:p>
        </w:tc>
        <w:tc>
          <w:tcPr>
            <w:tcW w:w="330" w:type="pct"/>
            <w:tcBorders>
              <w:top w:val="nil"/>
              <w:left w:val="nil"/>
              <w:bottom w:val="single" w:sz="4" w:space="0" w:color="auto"/>
              <w:right w:val="single" w:sz="4" w:space="0" w:color="auto"/>
            </w:tcBorders>
            <w:shd w:val="clear" w:color="auto" w:fill="auto"/>
            <w:vAlign w:val="center"/>
            <w:hideMark/>
          </w:tcPr>
          <w:p w14:paraId="53A901C4" w14:textId="77777777" w:rsidR="00CB5EE2" w:rsidRPr="00CB5EE2" w:rsidRDefault="00CB5EE2" w:rsidP="00CB5EE2">
            <w:pPr>
              <w:jc w:val="center"/>
              <w:rPr>
                <w:sz w:val="16"/>
                <w:szCs w:val="16"/>
              </w:rPr>
            </w:pPr>
            <w:r w:rsidRPr="00CB5EE2">
              <w:rPr>
                <w:sz w:val="16"/>
                <w:szCs w:val="16"/>
              </w:rPr>
              <w:t>98,7</w:t>
            </w:r>
          </w:p>
        </w:tc>
        <w:tc>
          <w:tcPr>
            <w:tcW w:w="323" w:type="pct"/>
            <w:tcBorders>
              <w:top w:val="nil"/>
              <w:left w:val="nil"/>
              <w:bottom w:val="single" w:sz="4" w:space="0" w:color="auto"/>
              <w:right w:val="single" w:sz="4" w:space="0" w:color="auto"/>
            </w:tcBorders>
            <w:shd w:val="clear" w:color="auto" w:fill="auto"/>
            <w:vAlign w:val="center"/>
            <w:hideMark/>
          </w:tcPr>
          <w:p w14:paraId="15B5A82D" w14:textId="77777777" w:rsidR="00CB5EE2" w:rsidRPr="00CB5EE2" w:rsidRDefault="00CB5EE2" w:rsidP="00CB5EE2">
            <w:pPr>
              <w:jc w:val="center"/>
              <w:rPr>
                <w:sz w:val="16"/>
                <w:szCs w:val="16"/>
              </w:rPr>
            </w:pPr>
            <w:r w:rsidRPr="00CB5EE2">
              <w:rPr>
                <w:sz w:val="16"/>
                <w:szCs w:val="16"/>
              </w:rPr>
              <w:t>281,52</w:t>
            </w:r>
          </w:p>
        </w:tc>
      </w:tr>
      <w:tr w:rsidR="0035276B" w:rsidRPr="00CB5EE2" w14:paraId="1E28528F"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58F2940D" w14:textId="77777777" w:rsidR="00CB5EE2" w:rsidRPr="00CB5EE2" w:rsidRDefault="00CB5EE2" w:rsidP="00CB5EE2">
            <w:pPr>
              <w:jc w:val="center"/>
              <w:rPr>
                <w:sz w:val="16"/>
                <w:szCs w:val="16"/>
              </w:rPr>
            </w:pPr>
            <w:r w:rsidRPr="00CB5EE2">
              <w:rPr>
                <w:sz w:val="16"/>
                <w:szCs w:val="16"/>
              </w:rPr>
              <w:t>42</w:t>
            </w:r>
          </w:p>
        </w:tc>
        <w:tc>
          <w:tcPr>
            <w:tcW w:w="870" w:type="pct"/>
            <w:tcBorders>
              <w:top w:val="nil"/>
              <w:left w:val="nil"/>
              <w:bottom w:val="single" w:sz="4" w:space="0" w:color="auto"/>
              <w:right w:val="single" w:sz="4" w:space="0" w:color="auto"/>
            </w:tcBorders>
            <w:shd w:val="clear" w:color="auto" w:fill="auto"/>
            <w:vAlign w:val="center"/>
            <w:hideMark/>
          </w:tcPr>
          <w:p w14:paraId="6D2692F5" w14:textId="77777777" w:rsidR="00CB5EE2" w:rsidRPr="00CB5EE2" w:rsidRDefault="00CB5EE2" w:rsidP="00CB5EE2">
            <w:pPr>
              <w:rPr>
                <w:sz w:val="16"/>
                <w:szCs w:val="16"/>
              </w:rPr>
            </w:pPr>
            <w:r w:rsidRPr="00CB5EE2">
              <w:rPr>
                <w:sz w:val="16"/>
                <w:szCs w:val="16"/>
              </w:rPr>
              <w:t>Другие вопросы в области социальной политики</w:t>
            </w:r>
          </w:p>
        </w:tc>
        <w:tc>
          <w:tcPr>
            <w:tcW w:w="203" w:type="pct"/>
            <w:tcBorders>
              <w:top w:val="nil"/>
              <w:left w:val="nil"/>
              <w:bottom w:val="single" w:sz="4" w:space="0" w:color="auto"/>
              <w:right w:val="single" w:sz="4" w:space="0" w:color="auto"/>
            </w:tcBorders>
            <w:shd w:val="clear" w:color="auto" w:fill="auto"/>
            <w:vAlign w:val="center"/>
            <w:hideMark/>
          </w:tcPr>
          <w:p w14:paraId="7BE0B1D8" w14:textId="77777777" w:rsidR="00CB5EE2" w:rsidRPr="0035276B" w:rsidRDefault="00CB5EE2" w:rsidP="00CB5EE2">
            <w:pPr>
              <w:jc w:val="center"/>
              <w:rPr>
                <w:sz w:val="16"/>
                <w:szCs w:val="16"/>
              </w:rPr>
            </w:pPr>
            <w:r w:rsidRPr="0035276B">
              <w:rPr>
                <w:sz w:val="16"/>
                <w:szCs w:val="16"/>
              </w:rPr>
              <w:t>1006</w:t>
            </w:r>
          </w:p>
        </w:tc>
        <w:tc>
          <w:tcPr>
            <w:tcW w:w="309" w:type="pct"/>
            <w:tcBorders>
              <w:top w:val="nil"/>
              <w:left w:val="nil"/>
              <w:bottom w:val="single" w:sz="4" w:space="0" w:color="auto"/>
              <w:right w:val="single" w:sz="4" w:space="0" w:color="auto"/>
            </w:tcBorders>
            <w:shd w:val="clear" w:color="auto" w:fill="auto"/>
            <w:vAlign w:val="center"/>
            <w:hideMark/>
          </w:tcPr>
          <w:p w14:paraId="76139A96" w14:textId="77777777" w:rsidR="00CB5EE2" w:rsidRPr="00CB5EE2" w:rsidRDefault="00CB5EE2" w:rsidP="00CB5EE2">
            <w:pPr>
              <w:jc w:val="center"/>
              <w:rPr>
                <w:sz w:val="16"/>
                <w:szCs w:val="16"/>
              </w:rPr>
            </w:pPr>
            <w:r w:rsidRPr="00CB5EE2">
              <w:rPr>
                <w:sz w:val="16"/>
                <w:szCs w:val="16"/>
              </w:rPr>
              <w:t>858,90</w:t>
            </w:r>
          </w:p>
        </w:tc>
        <w:tc>
          <w:tcPr>
            <w:tcW w:w="302" w:type="pct"/>
            <w:tcBorders>
              <w:top w:val="nil"/>
              <w:left w:val="nil"/>
              <w:bottom w:val="single" w:sz="4" w:space="0" w:color="auto"/>
              <w:right w:val="single" w:sz="4" w:space="0" w:color="auto"/>
            </w:tcBorders>
            <w:shd w:val="clear" w:color="auto" w:fill="auto"/>
            <w:vAlign w:val="center"/>
            <w:hideMark/>
          </w:tcPr>
          <w:p w14:paraId="691E54B7" w14:textId="77777777" w:rsidR="00CB5EE2" w:rsidRPr="00CB5EE2" w:rsidRDefault="00CB5EE2" w:rsidP="00CB5EE2">
            <w:pPr>
              <w:jc w:val="center"/>
              <w:rPr>
                <w:sz w:val="16"/>
                <w:szCs w:val="16"/>
              </w:rPr>
            </w:pPr>
            <w:r w:rsidRPr="00CB5EE2">
              <w:rPr>
                <w:sz w:val="16"/>
                <w:szCs w:val="16"/>
              </w:rPr>
              <w:t>858,90</w:t>
            </w:r>
          </w:p>
        </w:tc>
        <w:tc>
          <w:tcPr>
            <w:tcW w:w="330" w:type="pct"/>
            <w:tcBorders>
              <w:top w:val="nil"/>
              <w:left w:val="nil"/>
              <w:bottom w:val="single" w:sz="4" w:space="0" w:color="auto"/>
              <w:right w:val="single" w:sz="4" w:space="0" w:color="auto"/>
            </w:tcBorders>
            <w:shd w:val="clear" w:color="auto" w:fill="auto"/>
            <w:vAlign w:val="center"/>
            <w:hideMark/>
          </w:tcPr>
          <w:p w14:paraId="4BA4E3CB" w14:textId="77777777" w:rsidR="00CB5EE2" w:rsidRPr="00CB5EE2" w:rsidRDefault="00CB5EE2" w:rsidP="00CB5EE2">
            <w:pPr>
              <w:jc w:val="center"/>
              <w:rPr>
                <w:sz w:val="16"/>
                <w:szCs w:val="16"/>
              </w:rPr>
            </w:pPr>
            <w:r w:rsidRPr="00CB5EE2">
              <w:rPr>
                <w:sz w:val="16"/>
                <w:szCs w:val="16"/>
              </w:rPr>
              <w:t>100,0</w:t>
            </w:r>
          </w:p>
        </w:tc>
        <w:tc>
          <w:tcPr>
            <w:tcW w:w="323" w:type="pct"/>
            <w:tcBorders>
              <w:top w:val="nil"/>
              <w:left w:val="nil"/>
              <w:bottom w:val="single" w:sz="4" w:space="0" w:color="auto"/>
              <w:right w:val="single" w:sz="4" w:space="0" w:color="auto"/>
            </w:tcBorders>
            <w:shd w:val="clear" w:color="auto" w:fill="auto"/>
            <w:vAlign w:val="center"/>
            <w:hideMark/>
          </w:tcPr>
          <w:p w14:paraId="0FC3D17E" w14:textId="77777777" w:rsidR="00CB5EE2" w:rsidRPr="00CB5EE2" w:rsidRDefault="00CB5EE2" w:rsidP="00CB5EE2">
            <w:pPr>
              <w:jc w:val="center"/>
              <w:rPr>
                <w:sz w:val="16"/>
                <w:szCs w:val="16"/>
              </w:rPr>
            </w:pPr>
            <w:r w:rsidRPr="00CB5EE2">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14:paraId="66489415" w14:textId="77777777" w:rsidR="00CB5EE2" w:rsidRPr="00CB5EE2" w:rsidRDefault="00CB5EE2" w:rsidP="00CB5EE2">
            <w:pPr>
              <w:jc w:val="center"/>
              <w:rPr>
                <w:sz w:val="16"/>
                <w:szCs w:val="16"/>
              </w:rPr>
            </w:pPr>
            <w:r w:rsidRPr="00CB5EE2">
              <w:rPr>
                <w:sz w:val="16"/>
                <w:szCs w:val="16"/>
              </w:rPr>
              <w:t>1 025,60</w:t>
            </w:r>
          </w:p>
        </w:tc>
        <w:tc>
          <w:tcPr>
            <w:tcW w:w="302" w:type="pct"/>
            <w:tcBorders>
              <w:top w:val="nil"/>
              <w:left w:val="nil"/>
              <w:bottom w:val="single" w:sz="4" w:space="0" w:color="auto"/>
              <w:right w:val="single" w:sz="4" w:space="0" w:color="auto"/>
            </w:tcBorders>
            <w:shd w:val="clear" w:color="auto" w:fill="auto"/>
            <w:vAlign w:val="center"/>
            <w:hideMark/>
          </w:tcPr>
          <w:p w14:paraId="0965C425" w14:textId="77777777" w:rsidR="00CB5EE2" w:rsidRPr="00CB5EE2" w:rsidRDefault="00CB5EE2" w:rsidP="00CB5EE2">
            <w:pPr>
              <w:jc w:val="center"/>
              <w:rPr>
                <w:sz w:val="16"/>
                <w:szCs w:val="16"/>
              </w:rPr>
            </w:pPr>
            <w:r w:rsidRPr="00CB5EE2">
              <w:rPr>
                <w:sz w:val="16"/>
                <w:szCs w:val="16"/>
              </w:rPr>
              <w:t>1 025,43</w:t>
            </w:r>
          </w:p>
        </w:tc>
        <w:tc>
          <w:tcPr>
            <w:tcW w:w="330" w:type="pct"/>
            <w:tcBorders>
              <w:top w:val="nil"/>
              <w:left w:val="nil"/>
              <w:bottom w:val="single" w:sz="4" w:space="0" w:color="auto"/>
              <w:right w:val="single" w:sz="4" w:space="0" w:color="auto"/>
            </w:tcBorders>
            <w:shd w:val="clear" w:color="auto" w:fill="auto"/>
            <w:vAlign w:val="center"/>
            <w:hideMark/>
          </w:tcPr>
          <w:p w14:paraId="2022831B" w14:textId="77777777" w:rsidR="00CB5EE2" w:rsidRPr="00CB5EE2" w:rsidRDefault="00CB5EE2" w:rsidP="00CB5EE2">
            <w:pPr>
              <w:jc w:val="center"/>
              <w:rPr>
                <w:sz w:val="16"/>
                <w:szCs w:val="16"/>
              </w:rPr>
            </w:pPr>
            <w:r w:rsidRPr="00CB5EE2">
              <w:rPr>
                <w:sz w:val="16"/>
                <w:szCs w:val="16"/>
              </w:rPr>
              <w:t>100,0</w:t>
            </w:r>
          </w:p>
        </w:tc>
        <w:tc>
          <w:tcPr>
            <w:tcW w:w="323" w:type="pct"/>
            <w:tcBorders>
              <w:top w:val="nil"/>
              <w:left w:val="nil"/>
              <w:bottom w:val="single" w:sz="4" w:space="0" w:color="auto"/>
              <w:right w:val="single" w:sz="4" w:space="0" w:color="auto"/>
            </w:tcBorders>
            <w:shd w:val="clear" w:color="auto" w:fill="auto"/>
            <w:vAlign w:val="center"/>
            <w:hideMark/>
          </w:tcPr>
          <w:p w14:paraId="670C571B" w14:textId="77777777" w:rsidR="00CB5EE2" w:rsidRPr="00CB5EE2" w:rsidRDefault="00CB5EE2" w:rsidP="00CB5EE2">
            <w:pPr>
              <w:jc w:val="center"/>
              <w:rPr>
                <w:sz w:val="16"/>
                <w:szCs w:val="16"/>
              </w:rPr>
            </w:pPr>
            <w:r w:rsidRPr="00CB5EE2">
              <w:rPr>
                <w:sz w:val="16"/>
                <w:szCs w:val="16"/>
              </w:rPr>
              <w:t>0,17</w:t>
            </w:r>
          </w:p>
        </w:tc>
        <w:tc>
          <w:tcPr>
            <w:tcW w:w="309" w:type="pct"/>
            <w:tcBorders>
              <w:top w:val="nil"/>
              <w:left w:val="nil"/>
              <w:bottom w:val="single" w:sz="4" w:space="0" w:color="auto"/>
              <w:right w:val="single" w:sz="4" w:space="0" w:color="auto"/>
            </w:tcBorders>
            <w:shd w:val="clear" w:color="auto" w:fill="auto"/>
            <w:vAlign w:val="center"/>
            <w:hideMark/>
          </w:tcPr>
          <w:p w14:paraId="5F769EC4" w14:textId="77777777" w:rsidR="00CB5EE2" w:rsidRPr="00CB5EE2" w:rsidRDefault="00CB5EE2" w:rsidP="00CB5EE2">
            <w:pPr>
              <w:jc w:val="center"/>
              <w:rPr>
                <w:sz w:val="16"/>
                <w:szCs w:val="16"/>
              </w:rPr>
            </w:pPr>
            <w:r w:rsidRPr="00CB5EE2">
              <w:rPr>
                <w:sz w:val="16"/>
                <w:szCs w:val="16"/>
              </w:rPr>
              <w:t>1 196,90</w:t>
            </w:r>
          </w:p>
        </w:tc>
        <w:tc>
          <w:tcPr>
            <w:tcW w:w="302" w:type="pct"/>
            <w:tcBorders>
              <w:top w:val="nil"/>
              <w:left w:val="nil"/>
              <w:bottom w:val="single" w:sz="4" w:space="0" w:color="auto"/>
              <w:right w:val="single" w:sz="4" w:space="0" w:color="auto"/>
            </w:tcBorders>
            <w:shd w:val="clear" w:color="auto" w:fill="auto"/>
            <w:vAlign w:val="center"/>
            <w:hideMark/>
          </w:tcPr>
          <w:p w14:paraId="64B5BDFC" w14:textId="77777777" w:rsidR="00CB5EE2" w:rsidRPr="00CB5EE2" w:rsidRDefault="00CB5EE2" w:rsidP="00CB5EE2">
            <w:pPr>
              <w:jc w:val="center"/>
              <w:rPr>
                <w:sz w:val="16"/>
                <w:szCs w:val="16"/>
              </w:rPr>
            </w:pPr>
            <w:r w:rsidRPr="00CB5EE2">
              <w:rPr>
                <w:sz w:val="16"/>
                <w:szCs w:val="16"/>
              </w:rPr>
              <w:t>1 137,60</w:t>
            </w:r>
          </w:p>
        </w:tc>
        <w:tc>
          <w:tcPr>
            <w:tcW w:w="330" w:type="pct"/>
            <w:tcBorders>
              <w:top w:val="nil"/>
              <w:left w:val="nil"/>
              <w:bottom w:val="single" w:sz="4" w:space="0" w:color="auto"/>
              <w:right w:val="single" w:sz="4" w:space="0" w:color="auto"/>
            </w:tcBorders>
            <w:shd w:val="clear" w:color="auto" w:fill="auto"/>
            <w:vAlign w:val="center"/>
            <w:hideMark/>
          </w:tcPr>
          <w:p w14:paraId="2B466542" w14:textId="77777777" w:rsidR="00CB5EE2" w:rsidRPr="00CB5EE2" w:rsidRDefault="00CB5EE2" w:rsidP="00CB5EE2">
            <w:pPr>
              <w:jc w:val="center"/>
              <w:rPr>
                <w:sz w:val="16"/>
                <w:szCs w:val="16"/>
              </w:rPr>
            </w:pPr>
            <w:r w:rsidRPr="00CB5EE2">
              <w:rPr>
                <w:sz w:val="16"/>
                <w:szCs w:val="16"/>
              </w:rPr>
              <w:t>95,0</w:t>
            </w:r>
          </w:p>
        </w:tc>
        <w:tc>
          <w:tcPr>
            <w:tcW w:w="323" w:type="pct"/>
            <w:tcBorders>
              <w:top w:val="nil"/>
              <w:left w:val="nil"/>
              <w:bottom w:val="single" w:sz="4" w:space="0" w:color="auto"/>
              <w:right w:val="single" w:sz="4" w:space="0" w:color="auto"/>
            </w:tcBorders>
            <w:shd w:val="clear" w:color="auto" w:fill="auto"/>
            <w:vAlign w:val="center"/>
            <w:hideMark/>
          </w:tcPr>
          <w:p w14:paraId="46A7605B" w14:textId="77777777" w:rsidR="00CB5EE2" w:rsidRPr="00CB5EE2" w:rsidRDefault="00CB5EE2" w:rsidP="00CB5EE2">
            <w:pPr>
              <w:jc w:val="center"/>
              <w:rPr>
                <w:sz w:val="16"/>
                <w:szCs w:val="16"/>
              </w:rPr>
            </w:pPr>
            <w:r w:rsidRPr="00CB5EE2">
              <w:rPr>
                <w:sz w:val="16"/>
                <w:szCs w:val="16"/>
              </w:rPr>
              <w:t>59,30</w:t>
            </w:r>
          </w:p>
        </w:tc>
      </w:tr>
      <w:tr w:rsidR="0035276B" w:rsidRPr="00CB5EE2" w14:paraId="6135AE44"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0BF40714" w14:textId="77777777" w:rsidR="00CB5EE2" w:rsidRPr="00CB5EE2" w:rsidRDefault="00CB5EE2" w:rsidP="00CB5EE2">
            <w:pPr>
              <w:jc w:val="center"/>
              <w:rPr>
                <w:b/>
                <w:bCs/>
                <w:sz w:val="16"/>
                <w:szCs w:val="16"/>
              </w:rPr>
            </w:pPr>
            <w:r w:rsidRPr="00CB5EE2">
              <w:rPr>
                <w:b/>
                <w:bCs/>
                <w:sz w:val="16"/>
                <w:szCs w:val="16"/>
              </w:rPr>
              <w:t>43</w:t>
            </w:r>
          </w:p>
        </w:tc>
        <w:tc>
          <w:tcPr>
            <w:tcW w:w="870" w:type="pct"/>
            <w:tcBorders>
              <w:top w:val="nil"/>
              <w:left w:val="nil"/>
              <w:bottom w:val="single" w:sz="4" w:space="0" w:color="auto"/>
              <w:right w:val="single" w:sz="4" w:space="0" w:color="auto"/>
            </w:tcBorders>
            <w:shd w:val="clear" w:color="auto" w:fill="auto"/>
            <w:vAlign w:val="center"/>
            <w:hideMark/>
          </w:tcPr>
          <w:p w14:paraId="2BC0368D" w14:textId="77777777" w:rsidR="00CB5EE2" w:rsidRPr="00CB5EE2" w:rsidRDefault="00CB5EE2" w:rsidP="00CB5EE2">
            <w:pPr>
              <w:rPr>
                <w:b/>
                <w:bCs/>
                <w:sz w:val="16"/>
                <w:szCs w:val="16"/>
              </w:rPr>
            </w:pPr>
            <w:r w:rsidRPr="00CB5EE2">
              <w:rPr>
                <w:b/>
                <w:bCs/>
                <w:sz w:val="16"/>
                <w:szCs w:val="16"/>
              </w:rPr>
              <w:t>Физическая культура</w:t>
            </w:r>
          </w:p>
        </w:tc>
        <w:tc>
          <w:tcPr>
            <w:tcW w:w="203" w:type="pct"/>
            <w:tcBorders>
              <w:top w:val="nil"/>
              <w:left w:val="nil"/>
              <w:bottom w:val="single" w:sz="4" w:space="0" w:color="auto"/>
              <w:right w:val="single" w:sz="4" w:space="0" w:color="auto"/>
            </w:tcBorders>
            <w:shd w:val="clear" w:color="auto" w:fill="auto"/>
            <w:vAlign w:val="center"/>
            <w:hideMark/>
          </w:tcPr>
          <w:p w14:paraId="07F9801D" w14:textId="77777777" w:rsidR="00CB5EE2" w:rsidRPr="0035276B" w:rsidRDefault="00CB5EE2" w:rsidP="00CB5EE2">
            <w:pPr>
              <w:jc w:val="center"/>
              <w:rPr>
                <w:b/>
                <w:bCs/>
                <w:sz w:val="16"/>
                <w:szCs w:val="16"/>
              </w:rPr>
            </w:pPr>
            <w:r w:rsidRPr="0035276B">
              <w:rPr>
                <w:b/>
                <w:bCs/>
                <w:sz w:val="16"/>
                <w:szCs w:val="16"/>
              </w:rPr>
              <w:t>1100</w:t>
            </w:r>
          </w:p>
        </w:tc>
        <w:tc>
          <w:tcPr>
            <w:tcW w:w="309" w:type="pct"/>
            <w:tcBorders>
              <w:top w:val="nil"/>
              <w:left w:val="nil"/>
              <w:bottom w:val="single" w:sz="4" w:space="0" w:color="auto"/>
              <w:right w:val="single" w:sz="4" w:space="0" w:color="auto"/>
            </w:tcBorders>
            <w:shd w:val="clear" w:color="auto" w:fill="auto"/>
            <w:vAlign w:val="center"/>
            <w:hideMark/>
          </w:tcPr>
          <w:p w14:paraId="09B4978E" w14:textId="77777777" w:rsidR="00CB5EE2" w:rsidRPr="00CB5EE2" w:rsidRDefault="00CB5EE2" w:rsidP="00CB5EE2">
            <w:pPr>
              <w:jc w:val="center"/>
              <w:rPr>
                <w:b/>
                <w:bCs/>
                <w:sz w:val="16"/>
                <w:szCs w:val="16"/>
              </w:rPr>
            </w:pPr>
            <w:r w:rsidRPr="00CB5EE2">
              <w:rPr>
                <w:b/>
                <w:bCs/>
                <w:sz w:val="16"/>
                <w:szCs w:val="16"/>
              </w:rPr>
              <w:t>102 550,41</w:t>
            </w:r>
          </w:p>
        </w:tc>
        <w:tc>
          <w:tcPr>
            <w:tcW w:w="302" w:type="pct"/>
            <w:tcBorders>
              <w:top w:val="nil"/>
              <w:left w:val="nil"/>
              <w:bottom w:val="single" w:sz="4" w:space="0" w:color="auto"/>
              <w:right w:val="single" w:sz="4" w:space="0" w:color="auto"/>
            </w:tcBorders>
            <w:shd w:val="clear" w:color="auto" w:fill="auto"/>
            <w:vAlign w:val="center"/>
            <w:hideMark/>
          </w:tcPr>
          <w:p w14:paraId="7026CCD8" w14:textId="77777777" w:rsidR="00CB5EE2" w:rsidRPr="00CB5EE2" w:rsidRDefault="00CB5EE2" w:rsidP="00CB5EE2">
            <w:pPr>
              <w:jc w:val="center"/>
              <w:rPr>
                <w:b/>
                <w:bCs/>
                <w:sz w:val="16"/>
                <w:szCs w:val="16"/>
              </w:rPr>
            </w:pPr>
            <w:r w:rsidRPr="00CB5EE2">
              <w:rPr>
                <w:b/>
                <w:bCs/>
                <w:sz w:val="16"/>
                <w:szCs w:val="16"/>
              </w:rPr>
              <w:t>102 133,02</w:t>
            </w:r>
          </w:p>
        </w:tc>
        <w:tc>
          <w:tcPr>
            <w:tcW w:w="330" w:type="pct"/>
            <w:tcBorders>
              <w:top w:val="nil"/>
              <w:left w:val="nil"/>
              <w:bottom w:val="single" w:sz="4" w:space="0" w:color="auto"/>
              <w:right w:val="single" w:sz="4" w:space="0" w:color="auto"/>
            </w:tcBorders>
            <w:shd w:val="clear" w:color="auto" w:fill="auto"/>
            <w:vAlign w:val="center"/>
            <w:hideMark/>
          </w:tcPr>
          <w:p w14:paraId="1B8D6565" w14:textId="77777777" w:rsidR="00CB5EE2" w:rsidRPr="00CB5EE2" w:rsidRDefault="00CB5EE2" w:rsidP="00CB5EE2">
            <w:pPr>
              <w:jc w:val="center"/>
              <w:rPr>
                <w:b/>
                <w:bCs/>
                <w:sz w:val="16"/>
                <w:szCs w:val="16"/>
              </w:rPr>
            </w:pPr>
            <w:r w:rsidRPr="00CB5EE2">
              <w:rPr>
                <w:b/>
                <w:bCs/>
                <w:sz w:val="16"/>
                <w:szCs w:val="16"/>
              </w:rPr>
              <w:t>99,6</w:t>
            </w:r>
          </w:p>
        </w:tc>
        <w:tc>
          <w:tcPr>
            <w:tcW w:w="323" w:type="pct"/>
            <w:tcBorders>
              <w:top w:val="nil"/>
              <w:left w:val="nil"/>
              <w:bottom w:val="single" w:sz="4" w:space="0" w:color="auto"/>
              <w:right w:val="single" w:sz="4" w:space="0" w:color="auto"/>
            </w:tcBorders>
            <w:shd w:val="clear" w:color="auto" w:fill="auto"/>
            <w:vAlign w:val="center"/>
            <w:hideMark/>
          </w:tcPr>
          <w:p w14:paraId="1A778EF6" w14:textId="77777777" w:rsidR="00CB5EE2" w:rsidRPr="00CB5EE2" w:rsidRDefault="00CB5EE2" w:rsidP="00CB5EE2">
            <w:pPr>
              <w:jc w:val="center"/>
              <w:rPr>
                <w:b/>
                <w:bCs/>
                <w:sz w:val="16"/>
                <w:szCs w:val="16"/>
              </w:rPr>
            </w:pPr>
            <w:r w:rsidRPr="00CB5EE2">
              <w:rPr>
                <w:b/>
                <w:bCs/>
                <w:sz w:val="16"/>
                <w:szCs w:val="16"/>
              </w:rPr>
              <w:t>417,4</w:t>
            </w:r>
          </w:p>
        </w:tc>
        <w:tc>
          <w:tcPr>
            <w:tcW w:w="309" w:type="pct"/>
            <w:tcBorders>
              <w:top w:val="nil"/>
              <w:left w:val="nil"/>
              <w:bottom w:val="single" w:sz="4" w:space="0" w:color="auto"/>
              <w:right w:val="single" w:sz="4" w:space="0" w:color="auto"/>
            </w:tcBorders>
            <w:shd w:val="clear" w:color="auto" w:fill="auto"/>
            <w:vAlign w:val="center"/>
            <w:hideMark/>
          </w:tcPr>
          <w:p w14:paraId="77B440D7" w14:textId="77777777" w:rsidR="00CB5EE2" w:rsidRPr="00CB5EE2" w:rsidRDefault="00CB5EE2" w:rsidP="00CB5EE2">
            <w:pPr>
              <w:jc w:val="center"/>
              <w:rPr>
                <w:b/>
                <w:bCs/>
                <w:sz w:val="16"/>
                <w:szCs w:val="16"/>
              </w:rPr>
            </w:pPr>
            <w:r w:rsidRPr="00CB5EE2">
              <w:rPr>
                <w:b/>
                <w:bCs/>
                <w:sz w:val="16"/>
                <w:szCs w:val="16"/>
              </w:rPr>
              <w:t>145 496,91</w:t>
            </w:r>
          </w:p>
        </w:tc>
        <w:tc>
          <w:tcPr>
            <w:tcW w:w="302" w:type="pct"/>
            <w:tcBorders>
              <w:top w:val="nil"/>
              <w:left w:val="nil"/>
              <w:bottom w:val="single" w:sz="4" w:space="0" w:color="auto"/>
              <w:right w:val="single" w:sz="4" w:space="0" w:color="auto"/>
            </w:tcBorders>
            <w:shd w:val="clear" w:color="auto" w:fill="auto"/>
            <w:vAlign w:val="center"/>
            <w:hideMark/>
          </w:tcPr>
          <w:p w14:paraId="59287143" w14:textId="77777777" w:rsidR="00CB5EE2" w:rsidRPr="00CB5EE2" w:rsidRDefault="00CB5EE2" w:rsidP="00CB5EE2">
            <w:pPr>
              <w:jc w:val="center"/>
              <w:rPr>
                <w:b/>
                <w:bCs/>
                <w:sz w:val="16"/>
                <w:szCs w:val="16"/>
              </w:rPr>
            </w:pPr>
            <w:r w:rsidRPr="00CB5EE2">
              <w:rPr>
                <w:b/>
                <w:bCs/>
                <w:sz w:val="16"/>
                <w:szCs w:val="16"/>
              </w:rPr>
              <w:t>129 212,45</w:t>
            </w:r>
          </w:p>
        </w:tc>
        <w:tc>
          <w:tcPr>
            <w:tcW w:w="330" w:type="pct"/>
            <w:tcBorders>
              <w:top w:val="nil"/>
              <w:left w:val="nil"/>
              <w:bottom w:val="single" w:sz="4" w:space="0" w:color="auto"/>
              <w:right w:val="single" w:sz="4" w:space="0" w:color="auto"/>
            </w:tcBorders>
            <w:shd w:val="clear" w:color="auto" w:fill="auto"/>
            <w:vAlign w:val="center"/>
            <w:hideMark/>
          </w:tcPr>
          <w:p w14:paraId="7F8E0C99" w14:textId="77777777" w:rsidR="00CB5EE2" w:rsidRPr="00CB5EE2" w:rsidRDefault="00CB5EE2" w:rsidP="00CB5EE2">
            <w:pPr>
              <w:jc w:val="center"/>
              <w:rPr>
                <w:b/>
                <w:bCs/>
                <w:sz w:val="16"/>
                <w:szCs w:val="16"/>
              </w:rPr>
            </w:pPr>
            <w:r w:rsidRPr="00CB5EE2">
              <w:rPr>
                <w:b/>
                <w:bCs/>
                <w:sz w:val="16"/>
                <w:szCs w:val="16"/>
              </w:rPr>
              <w:t>88,8</w:t>
            </w:r>
          </w:p>
        </w:tc>
        <w:tc>
          <w:tcPr>
            <w:tcW w:w="323" w:type="pct"/>
            <w:tcBorders>
              <w:top w:val="nil"/>
              <w:left w:val="nil"/>
              <w:bottom w:val="single" w:sz="4" w:space="0" w:color="auto"/>
              <w:right w:val="single" w:sz="4" w:space="0" w:color="auto"/>
            </w:tcBorders>
            <w:shd w:val="clear" w:color="auto" w:fill="auto"/>
            <w:vAlign w:val="center"/>
            <w:hideMark/>
          </w:tcPr>
          <w:p w14:paraId="0786540E" w14:textId="77777777" w:rsidR="00CB5EE2" w:rsidRPr="00CB5EE2" w:rsidRDefault="00CB5EE2" w:rsidP="00CB5EE2">
            <w:pPr>
              <w:jc w:val="center"/>
              <w:rPr>
                <w:b/>
                <w:bCs/>
                <w:sz w:val="16"/>
                <w:szCs w:val="16"/>
              </w:rPr>
            </w:pPr>
            <w:r w:rsidRPr="00CB5EE2">
              <w:rPr>
                <w:b/>
                <w:bCs/>
                <w:sz w:val="16"/>
                <w:szCs w:val="16"/>
              </w:rPr>
              <w:t>16284,5</w:t>
            </w:r>
          </w:p>
        </w:tc>
        <w:tc>
          <w:tcPr>
            <w:tcW w:w="309" w:type="pct"/>
            <w:tcBorders>
              <w:top w:val="nil"/>
              <w:left w:val="nil"/>
              <w:bottom w:val="single" w:sz="4" w:space="0" w:color="auto"/>
              <w:right w:val="single" w:sz="4" w:space="0" w:color="auto"/>
            </w:tcBorders>
            <w:shd w:val="clear" w:color="auto" w:fill="auto"/>
            <w:vAlign w:val="center"/>
            <w:hideMark/>
          </w:tcPr>
          <w:p w14:paraId="475343F9" w14:textId="77777777" w:rsidR="00CB5EE2" w:rsidRPr="00CB5EE2" w:rsidRDefault="00CB5EE2" w:rsidP="00CB5EE2">
            <w:pPr>
              <w:jc w:val="center"/>
              <w:rPr>
                <w:b/>
                <w:bCs/>
                <w:sz w:val="16"/>
                <w:szCs w:val="16"/>
              </w:rPr>
            </w:pPr>
            <w:r w:rsidRPr="00CB5EE2">
              <w:rPr>
                <w:b/>
                <w:bCs/>
                <w:sz w:val="16"/>
                <w:szCs w:val="16"/>
              </w:rPr>
              <w:t>245 652,19</w:t>
            </w:r>
          </w:p>
        </w:tc>
        <w:tc>
          <w:tcPr>
            <w:tcW w:w="302" w:type="pct"/>
            <w:tcBorders>
              <w:top w:val="nil"/>
              <w:left w:val="nil"/>
              <w:bottom w:val="single" w:sz="4" w:space="0" w:color="auto"/>
              <w:right w:val="single" w:sz="4" w:space="0" w:color="auto"/>
            </w:tcBorders>
            <w:shd w:val="clear" w:color="auto" w:fill="auto"/>
            <w:vAlign w:val="center"/>
            <w:hideMark/>
          </w:tcPr>
          <w:p w14:paraId="60638BB6" w14:textId="77777777" w:rsidR="00CB5EE2" w:rsidRPr="00CB5EE2" w:rsidRDefault="00CB5EE2" w:rsidP="00CB5EE2">
            <w:pPr>
              <w:jc w:val="center"/>
              <w:rPr>
                <w:b/>
                <w:bCs/>
                <w:sz w:val="16"/>
                <w:szCs w:val="16"/>
              </w:rPr>
            </w:pPr>
            <w:r w:rsidRPr="00CB5EE2">
              <w:rPr>
                <w:b/>
                <w:bCs/>
                <w:sz w:val="16"/>
                <w:szCs w:val="16"/>
              </w:rPr>
              <w:t>238 031,11</w:t>
            </w:r>
          </w:p>
        </w:tc>
        <w:tc>
          <w:tcPr>
            <w:tcW w:w="330" w:type="pct"/>
            <w:tcBorders>
              <w:top w:val="nil"/>
              <w:left w:val="nil"/>
              <w:bottom w:val="single" w:sz="4" w:space="0" w:color="auto"/>
              <w:right w:val="single" w:sz="4" w:space="0" w:color="auto"/>
            </w:tcBorders>
            <w:shd w:val="clear" w:color="auto" w:fill="auto"/>
            <w:vAlign w:val="center"/>
            <w:hideMark/>
          </w:tcPr>
          <w:p w14:paraId="65F3A04E" w14:textId="77777777" w:rsidR="00CB5EE2" w:rsidRPr="00CB5EE2" w:rsidRDefault="00CB5EE2" w:rsidP="00CB5EE2">
            <w:pPr>
              <w:jc w:val="center"/>
              <w:rPr>
                <w:sz w:val="16"/>
                <w:szCs w:val="16"/>
              </w:rPr>
            </w:pPr>
            <w:r w:rsidRPr="00CB5EE2">
              <w:rPr>
                <w:sz w:val="16"/>
                <w:szCs w:val="16"/>
              </w:rPr>
              <w:t>96,9</w:t>
            </w:r>
          </w:p>
        </w:tc>
        <w:tc>
          <w:tcPr>
            <w:tcW w:w="323" w:type="pct"/>
            <w:tcBorders>
              <w:top w:val="nil"/>
              <w:left w:val="nil"/>
              <w:bottom w:val="single" w:sz="4" w:space="0" w:color="auto"/>
              <w:right w:val="single" w:sz="4" w:space="0" w:color="auto"/>
            </w:tcBorders>
            <w:shd w:val="clear" w:color="auto" w:fill="auto"/>
            <w:vAlign w:val="center"/>
            <w:hideMark/>
          </w:tcPr>
          <w:p w14:paraId="4E59AC59" w14:textId="77777777" w:rsidR="00CB5EE2" w:rsidRPr="00CB5EE2" w:rsidRDefault="00CB5EE2" w:rsidP="00CB5EE2">
            <w:pPr>
              <w:jc w:val="center"/>
              <w:rPr>
                <w:b/>
                <w:bCs/>
                <w:sz w:val="16"/>
                <w:szCs w:val="16"/>
              </w:rPr>
            </w:pPr>
            <w:r w:rsidRPr="00CB5EE2">
              <w:rPr>
                <w:b/>
                <w:bCs/>
                <w:sz w:val="16"/>
                <w:szCs w:val="16"/>
              </w:rPr>
              <w:t>7621,1</w:t>
            </w:r>
          </w:p>
        </w:tc>
      </w:tr>
      <w:tr w:rsidR="0035276B" w:rsidRPr="00CB5EE2" w14:paraId="7196D2C6"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636B6209" w14:textId="77777777" w:rsidR="00CB5EE2" w:rsidRPr="00CB5EE2" w:rsidRDefault="00CB5EE2" w:rsidP="00CB5EE2">
            <w:pPr>
              <w:jc w:val="center"/>
              <w:rPr>
                <w:sz w:val="16"/>
                <w:szCs w:val="16"/>
              </w:rPr>
            </w:pPr>
            <w:r w:rsidRPr="00CB5EE2">
              <w:rPr>
                <w:sz w:val="16"/>
                <w:szCs w:val="16"/>
              </w:rPr>
              <w:t>44</w:t>
            </w:r>
          </w:p>
        </w:tc>
        <w:tc>
          <w:tcPr>
            <w:tcW w:w="870" w:type="pct"/>
            <w:tcBorders>
              <w:top w:val="nil"/>
              <w:left w:val="nil"/>
              <w:bottom w:val="single" w:sz="4" w:space="0" w:color="auto"/>
              <w:right w:val="single" w:sz="4" w:space="0" w:color="auto"/>
            </w:tcBorders>
            <w:shd w:val="clear" w:color="auto" w:fill="auto"/>
            <w:vAlign w:val="center"/>
            <w:hideMark/>
          </w:tcPr>
          <w:p w14:paraId="299CCC5C" w14:textId="77777777" w:rsidR="00CB5EE2" w:rsidRPr="00CB5EE2" w:rsidRDefault="00CB5EE2" w:rsidP="00CB5EE2">
            <w:pPr>
              <w:rPr>
                <w:sz w:val="16"/>
                <w:szCs w:val="16"/>
              </w:rPr>
            </w:pPr>
            <w:r w:rsidRPr="00CB5EE2">
              <w:rPr>
                <w:sz w:val="16"/>
                <w:szCs w:val="16"/>
              </w:rPr>
              <w:t>Физическая культура</w:t>
            </w:r>
          </w:p>
        </w:tc>
        <w:tc>
          <w:tcPr>
            <w:tcW w:w="203" w:type="pct"/>
            <w:tcBorders>
              <w:top w:val="nil"/>
              <w:left w:val="nil"/>
              <w:bottom w:val="single" w:sz="4" w:space="0" w:color="auto"/>
              <w:right w:val="single" w:sz="4" w:space="0" w:color="auto"/>
            </w:tcBorders>
            <w:shd w:val="clear" w:color="auto" w:fill="auto"/>
            <w:vAlign w:val="center"/>
            <w:hideMark/>
          </w:tcPr>
          <w:p w14:paraId="7F58BE22" w14:textId="77777777" w:rsidR="00CB5EE2" w:rsidRPr="0035276B" w:rsidRDefault="00CB5EE2" w:rsidP="00CB5EE2">
            <w:pPr>
              <w:jc w:val="center"/>
              <w:rPr>
                <w:sz w:val="16"/>
                <w:szCs w:val="16"/>
              </w:rPr>
            </w:pPr>
            <w:r w:rsidRPr="0035276B">
              <w:rPr>
                <w:sz w:val="16"/>
                <w:szCs w:val="16"/>
              </w:rPr>
              <w:t>1101</w:t>
            </w:r>
          </w:p>
        </w:tc>
        <w:tc>
          <w:tcPr>
            <w:tcW w:w="309" w:type="pct"/>
            <w:tcBorders>
              <w:top w:val="nil"/>
              <w:left w:val="nil"/>
              <w:bottom w:val="single" w:sz="4" w:space="0" w:color="auto"/>
              <w:right w:val="single" w:sz="4" w:space="0" w:color="auto"/>
            </w:tcBorders>
            <w:shd w:val="clear" w:color="auto" w:fill="auto"/>
            <w:vAlign w:val="center"/>
            <w:hideMark/>
          </w:tcPr>
          <w:p w14:paraId="0A8320F5" w14:textId="77777777" w:rsidR="00CB5EE2" w:rsidRPr="00CB5EE2" w:rsidRDefault="00CB5EE2" w:rsidP="00CB5EE2">
            <w:pPr>
              <w:jc w:val="center"/>
              <w:rPr>
                <w:sz w:val="16"/>
                <w:szCs w:val="16"/>
              </w:rPr>
            </w:pPr>
            <w:r w:rsidRPr="00CB5EE2">
              <w:rPr>
                <w:sz w:val="16"/>
                <w:szCs w:val="16"/>
              </w:rPr>
              <w:t>51 433,13</w:t>
            </w:r>
          </w:p>
        </w:tc>
        <w:tc>
          <w:tcPr>
            <w:tcW w:w="302" w:type="pct"/>
            <w:tcBorders>
              <w:top w:val="nil"/>
              <w:left w:val="nil"/>
              <w:bottom w:val="single" w:sz="4" w:space="0" w:color="auto"/>
              <w:right w:val="single" w:sz="4" w:space="0" w:color="auto"/>
            </w:tcBorders>
            <w:shd w:val="clear" w:color="auto" w:fill="auto"/>
            <w:vAlign w:val="center"/>
            <w:hideMark/>
          </w:tcPr>
          <w:p w14:paraId="6393FB31" w14:textId="77777777" w:rsidR="00CB5EE2" w:rsidRPr="00CB5EE2" w:rsidRDefault="00CB5EE2" w:rsidP="00CB5EE2">
            <w:pPr>
              <w:jc w:val="center"/>
              <w:rPr>
                <w:sz w:val="16"/>
                <w:szCs w:val="16"/>
              </w:rPr>
            </w:pPr>
            <w:r w:rsidRPr="00CB5EE2">
              <w:rPr>
                <w:sz w:val="16"/>
                <w:szCs w:val="16"/>
              </w:rPr>
              <w:t>51 170,84</w:t>
            </w:r>
          </w:p>
        </w:tc>
        <w:tc>
          <w:tcPr>
            <w:tcW w:w="330" w:type="pct"/>
            <w:tcBorders>
              <w:top w:val="nil"/>
              <w:left w:val="nil"/>
              <w:bottom w:val="single" w:sz="4" w:space="0" w:color="auto"/>
              <w:right w:val="single" w:sz="4" w:space="0" w:color="auto"/>
            </w:tcBorders>
            <w:shd w:val="clear" w:color="auto" w:fill="auto"/>
            <w:vAlign w:val="center"/>
            <w:hideMark/>
          </w:tcPr>
          <w:p w14:paraId="3F187CBD" w14:textId="77777777" w:rsidR="00CB5EE2" w:rsidRPr="00CB5EE2" w:rsidRDefault="00CB5EE2" w:rsidP="00CB5EE2">
            <w:pPr>
              <w:jc w:val="center"/>
              <w:rPr>
                <w:sz w:val="16"/>
                <w:szCs w:val="16"/>
              </w:rPr>
            </w:pPr>
            <w:r w:rsidRPr="00CB5EE2">
              <w:rPr>
                <w:sz w:val="16"/>
                <w:szCs w:val="16"/>
              </w:rPr>
              <w:t>99,5</w:t>
            </w:r>
          </w:p>
        </w:tc>
        <w:tc>
          <w:tcPr>
            <w:tcW w:w="323" w:type="pct"/>
            <w:tcBorders>
              <w:top w:val="nil"/>
              <w:left w:val="nil"/>
              <w:bottom w:val="single" w:sz="4" w:space="0" w:color="auto"/>
              <w:right w:val="single" w:sz="4" w:space="0" w:color="auto"/>
            </w:tcBorders>
            <w:shd w:val="clear" w:color="auto" w:fill="auto"/>
            <w:vAlign w:val="center"/>
            <w:hideMark/>
          </w:tcPr>
          <w:p w14:paraId="297634C1" w14:textId="77777777" w:rsidR="00CB5EE2" w:rsidRPr="00CB5EE2" w:rsidRDefault="00CB5EE2" w:rsidP="00CB5EE2">
            <w:pPr>
              <w:jc w:val="center"/>
              <w:rPr>
                <w:sz w:val="16"/>
                <w:szCs w:val="16"/>
              </w:rPr>
            </w:pPr>
            <w:r w:rsidRPr="00CB5EE2">
              <w:rPr>
                <w:sz w:val="16"/>
                <w:szCs w:val="16"/>
              </w:rPr>
              <w:t>262,29</w:t>
            </w:r>
          </w:p>
        </w:tc>
        <w:tc>
          <w:tcPr>
            <w:tcW w:w="309" w:type="pct"/>
            <w:tcBorders>
              <w:top w:val="nil"/>
              <w:left w:val="nil"/>
              <w:bottom w:val="single" w:sz="4" w:space="0" w:color="auto"/>
              <w:right w:val="single" w:sz="4" w:space="0" w:color="auto"/>
            </w:tcBorders>
            <w:shd w:val="clear" w:color="auto" w:fill="auto"/>
            <w:vAlign w:val="center"/>
            <w:hideMark/>
          </w:tcPr>
          <w:p w14:paraId="36D29EA4" w14:textId="77777777" w:rsidR="00CB5EE2" w:rsidRPr="00CB5EE2" w:rsidRDefault="00CB5EE2" w:rsidP="00CB5EE2">
            <w:pPr>
              <w:jc w:val="center"/>
              <w:rPr>
                <w:sz w:val="16"/>
                <w:szCs w:val="16"/>
              </w:rPr>
            </w:pPr>
            <w:r w:rsidRPr="00CB5EE2">
              <w:rPr>
                <w:sz w:val="16"/>
                <w:szCs w:val="16"/>
              </w:rPr>
              <w:t>18 781,00</w:t>
            </w:r>
          </w:p>
        </w:tc>
        <w:tc>
          <w:tcPr>
            <w:tcW w:w="302" w:type="pct"/>
            <w:tcBorders>
              <w:top w:val="nil"/>
              <w:left w:val="nil"/>
              <w:bottom w:val="single" w:sz="4" w:space="0" w:color="auto"/>
              <w:right w:val="single" w:sz="4" w:space="0" w:color="auto"/>
            </w:tcBorders>
            <w:shd w:val="clear" w:color="auto" w:fill="auto"/>
            <w:vAlign w:val="center"/>
            <w:hideMark/>
          </w:tcPr>
          <w:p w14:paraId="491CBAD7" w14:textId="77777777" w:rsidR="00CB5EE2" w:rsidRPr="00CB5EE2" w:rsidRDefault="00CB5EE2" w:rsidP="00CB5EE2">
            <w:pPr>
              <w:jc w:val="center"/>
              <w:rPr>
                <w:sz w:val="16"/>
                <w:szCs w:val="16"/>
              </w:rPr>
            </w:pPr>
            <w:r w:rsidRPr="00CB5EE2">
              <w:rPr>
                <w:sz w:val="16"/>
                <w:szCs w:val="16"/>
              </w:rPr>
              <w:t>16 733,95</w:t>
            </w:r>
          </w:p>
        </w:tc>
        <w:tc>
          <w:tcPr>
            <w:tcW w:w="330" w:type="pct"/>
            <w:tcBorders>
              <w:top w:val="nil"/>
              <w:left w:val="nil"/>
              <w:bottom w:val="single" w:sz="4" w:space="0" w:color="auto"/>
              <w:right w:val="single" w:sz="4" w:space="0" w:color="auto"/>
            </w:tcBorders>
            <w:shd w:val="clear" w:color="auto" w:fill="auto"/>
            <w:vAlign w:val="center"/>
            <w:hideMark/>
          </w:tcPr>
          <w:p w14:paraId="6E38ABF6" w14:textId="77777777" w:rsidR="00CB5EE2" w:rsidRPr="00CB5EE2" w:rsidRDefault="00CB5EE2" w:rsidP="00CB5EE2">
            <w:pPr>
              <w:jc w:val="center"/>
              <w:rPr>
                <w:sz w:val="16"/>
                <w:szCs w:val="16"/>
              </w:rPr>
            </w:pPr>
            <w:r w:rsidRPr="00CB5EE2">
              <w:rPr>
                <w:sz w:val="16"/>
                <w:szCs w:val="16"/>
              </w:rPr>
              <w:t>89,1</w:t>
            </w:r>
          </w:p>
        </w:tc>
        <w:tc>
          <w:tcPr>
            <w:tcW w:w="323" w:type="pct"/>
            <w:tcBorders>
              <w:top w:val="nil"/>
              <w:left w:val="nil"/>
              <w:bottom w:val="single" w:sz="4" w:space="0" w:color="auto"/>
              <w:right w:val="single" w:sz="4" w:space="0" w:color="auto"/>
            </w:tcBorders>
            <w:shd w:val="clear" w:color="auto" w:fill="auto"/>
            <w:vAlign w:val="center"/>
            <w:hideMark/>
          </w:tcPr>
          <w:p w14:paraId="0F29DEC0" w14:textId="77777777" w:rsidR="00CB5EE2" w:rsidRPr="00CB5EE2" w:rsidRDefault="00CB5EE2" w:rsidP="00CB5EE2">
            <w:pPr>
              <w:jc w:val="center"/>
              <w:rPr>
                <w:sz w:val="16"/>
                <w:szCs w:val="16"/>
              </w:rPr>
            </w:pPr>
            <w:r w:rsidRPr="00CB5EE2">
              <w:rPr>
                <w:sz w:val="16"/>
                <w:szCs w:val="16"/>
              </w:rPr>
              <w:t>2 047,06</w:t>
            </w:r>
          </w:p>
        </w:tc>
        <w:tc>
          <w:tcPr>
            <w:tcW w:w="309" w:type="pct"/>
            <w:tcBorders>
              <w:top w:val="nil"/>
              <w:left w:val="nil"/>
              <w:bottom w:val="single" w:sz="4" w:space="0" w:color="auto"/>
              <w:right w:val="single" w:sz="4" w:space="0" w:color="auto"/>
            </w:tcBorders>
            <w:shd w:val="clear" w:color="auto" w:fill="auto"/>
            <w:vAlign w:val="center"/>
            <w:hideMark/>
          </w:tcPr>
          <w:p w14:paraId="54533242" w14:textId="77777777" w:rsidR="00CB5EE2" w:rsidRPr="00CB5EE2" w:rsidRDefault="00CB5EE2" w:rsidP="00CB5EE2">
            <w:pPr>
              <w:jc w:val="center"/>
              <w:rPr>
                <w:sz w:val="16"/>
                <w:szCs w:val="16"/>
              </w:rPr>
            </w:pPr>
            <w:r w:rsidRPr="00CB5EE2">
              <w:rPr>
                <w:sz w:val="16"/>
                <w:szCs w:val="16"/>
              </w:rPr>
              <w:t>23 704,76</w:t>
            </w:r>
          </w:p>
        </w:tc>
        <w:tc>
          <w:tcPr>
            <w:tcW w:w="302" w:type="pct"/>
            <w:tcBorders>
              <w:top w:val="nil"/>
              <w:left w:val="nil"/>
              <w:bottom w:val="single" w:sz="4" w:space="0" w:color="auto"/>
              <w:right w:val="single" w:sz="4" w:space="0" w:color="auto"/>
            </w:tcBorders>
            <w:shd w:val="clear" w:color="auto" w:fill="auto"/>
            <w:vAlign w:val="center"/>
            <w:hideMark/>
          </w:tcPr>
          <w:p w14:paraId="16BBE4E5" w14:textId="77777777" w:rsidR="00CB5EE2" w:rsidRPr="00CB5EE2" w:rsidRDefault="00CB5EE2" w:rsidP="00CB5EE2">
            <w:pPr>
              <w:jc w:val="center"/>
              <w:rPr>
                <w:sz w:val="16"/>
                <w:szCs w:val="16"/>
              </w:rPr>
            </w:pPr>
            <w:r w:rsidRPr="00CB5EE2">
              <w:rPr>
                <w:sz w:val="16"/>
                <w:szCs w:val="16"/>
              </w:rPr>
              <w:t>23 263,14</w:t>
            </w:r>
          </w:p>
        </w:tc>
        <w:tc>
          <w:tcPr>
            <w:tcW w:w="330" w:type="pct"/>
            <w:tcBorders>
              <w:top w:val="nil"/>
              <w:left w:val="nil"/>
              <w:bottom w:val="single" w:sz="4" w:space="0" w:color="auto"/>
              <w:right w:val="single" w:sz="4" w:space="0" w:color="auto"/>
            </w:tcBorders>
            <w:shd w:val="clear" w:color="auto" w:fill="auto"/>
            <w:vAlign w:val="center"/>
            <w:hideMark/>
          </w:tcPr>
          <w:p w14:paraId="4148F3A4" w14:textId="77777777" w:rsidR="00CB5EE2" w:rsidRPr="00CB5EE2" w:rsidRDefault="00CB5EE2" w:rsidP="00CB5EE2">
            <w:pPr>
              <w:jc w:val="center"/>
              <w:rPr>
                <w:sz w:val="16"/>
                <w:szCs w:val="16"/>
              </w:rPr>
            </w:pPr>
            <w:r w:rsidRPr="00CB5EE2">
              <w:rPr>
                <w:sz w:val="16"/>
                <w:szCs w:val="16"/>
              </w:rPr>
              <w:t>89,1</w:t>
            </w:r>
          </w:p>
        </w:tc>
        <w:tc>
          <w:tcPr>
            <w:tcW w:w="323" w:type="pct"/>
            <w:tcBorders>
              <w:top w:val="nil"/>
              <w:left w:val="nil"/>
              <w:bottom w:val="single" w:sz="4" w:space="0" w:color="auto"/>
              <w:right w:val="single" w:sz="4" w:space="0" w:color="auto"/>
            </w:tcBorders>
            <w:shd w:val="clear" w:color="auto" w:fill="auto"/>
            <w:vAlign w:val="center"/>
            <w:hideMark/>
          </w:tcPr>
          <w:p w14:paraId="26B7BB3D" w14:textId="77777777" w:rsidR="00CB5EE2" w:rsidRPr="00CB5EE2" w:rsidRDefault="00CB5EE2" w:rsidP="00CB5EE2">
            <w:pPr>
              <w:jc w:val="center"/>
              <w:rPr>
                <w:sz w:val="16"/>
                <w:szCs w:val="16"/>
              </w:rPr>
            </w:pPr>
            <w:r w:rsidRPr="00CB5EE2">
              <w:rPr>
                <w:sz w:val="16"/>
                <w:szCs w:val="16"/>
              </w:rPr>
              <w:t>441,62</w:t>
            </w:r>
          </w:p>
        </w:tc>
      </w:tr>
      <w:tr w:rsidR="0035276B" w:rsidRPr="00CB5EE2" w14:paraId="2768929C"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4220D7F0" w14:textId="77777777" w:rsidR="00CB5EE2" w:rsidRPr="00CB5EE2" w:rsidRDefault="00CB5EE2" w:rsidP="00CB5EE2">
            <w:pPr>
              <w:jc w:val="center"/>
              <w:rPr>
                <w:sz w:val="16"/>
                <w:szCs w:val="16"/>
              </w:rPr>
            </w:pPr>
            <w:r w:rsidRPr="00CB5EE2">
              <w:rPr>
                <w:sz w:val="16"/>
                <w:szCs w:val="16"/>
              </w:rPr>
              <w:t>45</w:t>
            </w:r>
          </w:p>
        </w:tc>
        <w:tc>
          <w:tcPr>
            <w:tcW w:w="870" w:type="pct"/>
            <w:tcBorders>
              <w:top w:val="nil"/>
              <w:left w:val="nil"/>
              <w:bottom w:val="single" w:sz="4" w:space="0" w:color="auto"/>
              <w:right w:val="single" w:sz="4" w:space="0" w:color="auto"/>
            </w:tcBorders>
            <w:shd w:val="clear" w:color="auto" w:fill="auto"/>
            <w:vAlign w:val="center"/>
            <w:hideMark/>
          </w:tcPr>
          <w:p w14:paraId="0108DC25" w14:textId="77777777" w:rsidR="00CB5EE2" w:rsidRPr="00CB5EE2" w:rsidRDefault="00CB5EE2" w:rsidP="00CB5EE2">
            <w:pPr>
              <w:rPr>
                <w:sz w:val="16"/>
                <w:szCs w:val="16"/>
              </w:rPr>
            </w:pPr>
            <w:r w:rsidRPr="00CB5EE2">
              <w:rPr>
                <w:sz w:val="16"/>
                <w:szCs w:val="16"/>
              </w:rPr>
              <w:t>Массовый спорт</w:t>
            </w:r>
          </w:p>
        </w:tc>
        <w:tc>
          <w:tcPr>
            <w:tcW w:w="203" w:type="pct"/>
            <w:tcBorders>
              <w:top w:val="nil"/>
              <w:left w:val="nil"/>
              <w:bottom w:val="single" w:sz="4" w:space="0" w:color="auto"/>
              <w:right w:val="single" w:sz="4" w:space="0" w:color="auto"/>
            </w:tcBorders>
            <w:shd w:val="clear" w:color="auto" w:fill="auto"/>
            <w:vAlign w:val="center"/>
            <w:hideMark/>
          </w:tcPr>
          <w:p w14:paraId="4BF235A2" w14:textId="77777777" w:rsidR="00CB5EE2" w:rsidRPr="0035276B" w:rsidRDefault="00CB5EE2" w:rsidP="00CB5EE2">
            <w:pPr>
              <w:jc w:val="center"/>
              <w:rPr>
                <w:sz w:val="16"/>
                <w:szCs w:val="16"/>
              </w:rPr>
            </w:pPr>
            <w:r w:rsidRPr="0035276B">
              <w:rPr>
                <w:sz w:val="16"/>
                <w:szCs w:val="16"/>
              </w:rPr>
              <w:t>1102</w:t>
            </w:r>
          </w:p>
        </w:tc>
        <w:tc>
          <w:tcPr>
            <w:tcW w:w="309" w:type="pct"/>
            <w:tcBorders>
              <w:top w:val="nil"/>
              <w:left w:val="nil"/>
              <w:bottom w:val="single" w:sz="4" w:space="0" w:color="auto"/>
              <w:right w:val="single" w:sz="4" w:space="0" w:color="auto"/>
            </w:tcBorders>
            <w:shd w:val="clear" w:color="auto" w:fill="auto"/>
            <w:vAlign w:val="center"/>
            <w:hideMark/>
          </w:tcPr>
          <w:p w14:paraId="2600588D" w14:textId="77777777" w:rsidR="00CB5EE2" w:rsidRPr="00CB5EE2" w:rsidRDefault="00CB5EE2" w:rsidP="00CB5EE2">
            <w:pPr>
              <w:jc w:val="center"/>
              <w:rPr>
                <w:sz w:val="16"/>
                <w:szCs w:val="16"/>
              </w:rPr>
            </w:pPr>
            <w:r w:rsidRPr="00CB5EE2">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14:paraId="7651F036" w14:textId="77777777" w:rsidR="00CB5EE2" w:rsidRPr="00CB5EE2" w:rsidRDefault="00CB5EE2" w:rsidP="00CB5EE2">
            <w:pPr>
              <w:jc w:val="center"/>
              <w:rPr>
                <w:sz w:val="16"/>
                <w:szCs w:val="16"/>
              </w:rPr>
            </w:pPr>
            <w:r w:rsidRPr="00CB5EE2">
              <w:rPr>
                <w:sz w:val="16"/>
                <w:szCs w:val="16"/>
              </w:rPr>
              <w:t>0,00</w:t>
            </w:r>
          </w:p>
        </w:tc>
        <w:tc>
          <w:tcPr>
            <w:tcW w:w="330" w:type="pct"/>
            <w:tcBorders>
              <w:top w:val="nil"/>
              <w:left w:val="nil"/>
              <w:bottom w:val="single" w:sz="4" w:space="0" w:color="auto"/>
              <w:right w:val="single" w:sz="4" w:space="0" w:color="auto"/>
            </w:tcBorders>
            <w:shd w:val="clear" w:color="auto" w:fill="auto"/>
            <w:vAlign w:val="center"/>
            <w:hideMark/>
          </w:tcPr>
          <w:p w14:paraId="40794366" w14:textId="77777777" w:rsidR="00CB5EE2" w:rsidRPr="00CB5EE2" w:rsidRDefault="0035276B" w:rsidP="00CB5EE2">
            <w:pPr>
              <w:jc w:val="center"/>
              <w:rPr>
                <w:sz w:val="16"/>
                <w:szCs w:val="16"/>
              </w:rPr>
            </w:pPr>
            <w:r>
              <w:rPr>
                <w:sz w:val="16"/>
                <w:szCs w:val="16"/>
              </w:rPr>
              <w:t>0,00</w:t>
            </w:r>
          </w:p>
        </w:tc>
        <w:tc>
          <w:tcPr>
            <w:tcW w:w="323" w:type="pct"/>
            <w:tcBorders>
              <w:top w:val="nil"/>
              <w:left w:val="nil"/>
              <w:bottom w:val="single" w:sz="4" w:space="0" w:color="auto"/>
              <w:right w:val="single" w:sz="4" w:space="0" w:color="auto"/>
            </w:tcBorders>
            <w:shd w:val="clear" w:color="auto" w:fill="auto"/>
            <w:vAlign w:val="center"/>
            <w:hideMark/>
          </w:tcPr>
          <w:p w14:paraId="071B7C98" w14:textId="77777777" w:rsidR="00CB5EE2" w:rsidRPr="00CB5EE2" w:rsidRDefault="00CB5EE2" w:rsidP="00CB5EE2">
            <w:pPr>
              <w:jc w:val="center"/>
              <w:rPr>
                <w:sz w:val="16"/>
                <w:szCs w:val="16"/>
              </w:rPr>
            </w:pPr>
            <w:r w:rsidRPr="00CB5EE2">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14:paraId="44879335" w14:textId="77777777" w:rsidR="00CB5EE2" w:rsidRPr="00CB5EE2" w:rsidRDefault="00CB5EE2" w:rsidP="00CB5EE2">
            <w:pPr>
              <w:jc w:val="center"/>
              <w:rPr>
                <w:sz w:val="16"/>
                <w:szCs w:val="16"/>
              </w:rPr>
            </w:pPr>
            <w:r w:rsidRPr="00CB5EE2">
              <w:rPr>
                <w:sz w:val="16"/>
                <w:szCs w:val="16"/>
              </w:rPr>
              <w:t>18 541,42</w:t>
            </w:r>
          </w:p>
        </w:tc>
        <w:tc>
          <w:tcPr>
            <w:tcW w:w="302" w:type="pct"/>
            <w:tcBorders>
              <w:top w:val="nil"/>
              <w:left w:val="nil"/>
              <w:bottom w:val="single" w:sz="4" w:space="0" w:color="auto"/>
              <w:right w:val="single" w:sz="4" w:space="0" w:color="auto"/>
            </w:tcBorders>
            <w:shd w:val="clear" w:color="auto" w:fill="auto"/>
            <w:vAlign w:val="center"/>
            <w:hideMark/>
          </w:tcPr>
          <w:p w14:paraId="202736BE" w14:textId="77777777" w:rsidR="00CB5EE2" w:rsidRPr="00CB5EE2" w:rsidRDefault="00CB5EE2" w:rsidP="00CB5EE2">
            <w:pPr>
              <w:jc w:val="center"/>
              <w:rPr>
                <w:sz w:val="16"/>
                <w:szCs w:val="16"/>
              </w:rPr>
            </w:pPr>
            <w:r w:rsidRPr="00CB5EE2">
              <w:rPr>
                <w:sz w:val="16"/>
                <w:szCs w:val="16"/>
              </w:rPr>
              <w:t>18 541,42</w:t>
            </w:r>
          </w:p>
        </w:tc>
        <w:tc>
          <w:tcPr>
            <w:tcW w:w="330" w:type="pct"/>
            <w:tcBorders>
              <w:top w:val="nil"/>
              <w:left w:val="nil"/>
              <w:bottom w:val="single" w:sz="4" w:space="0" w:color="auto"/>
              <w:right w:val="single" w:sz="4" w:space="0" w:color="auto"/>
            </w:tcBorders>
            <w:shd w:val="clear" w:color="auto" w:fill="auto"/>
            <w:vAlign w:val="center"/>
            <w:hideMark/>
          </w:tcPr>
          <w:p w14:paraId="1B6BCC60" w14:textId="77777777" w:rsidR="00CB5EE2" w:rsidRPr="00CB5EE2" w:rsidRDefault="00CB5EE2" w:rsidP="00CB5EE2">
            <w:pPr>
              <w:jc w:val="center"/>
              <w:rPr>
                <w:sz w:val="16"/>
                <w:szCs w:val="16"/>
              </w:rPr>
            </w:pPr>
            <w:r w:rsidRPr="00CB5EE2">
              <w:rPr>
                <w:sz w:val="16"/>
                <w:szCs w:val="16"/>
              </w:rPr>
              <w:t>100,0</w:t>
            </w:r>
          </w:p>
        </w:tc>
        <w:tc>
          <w:tcPr>
            <w:tcW w:w="323" w:type="pct"/>
            <w:tcBorders>
              <w:top w:val="nil"/>
              <w:left w:val="nil"/>
              <w:bottom w:val="single" w:sz="4" w:space="0" w:color="auto"/>
              <w:right w:val="single" w:sz="4" w:space="0" w:color="auto"/>
            </w:tcBorders>
            <w:shd w:val="clear" w:color="auto" w:fill="auto"/>
            <w:vAlign w:val="center"/>
            <w:hideMark/>
          </w:tcPr>
          <w:p w14:paraId="118C3EF1" w14:textId="77777777" w:rsidR="00CB5EE2" w:rsidRPr="00CB5EE2" w:rsidRDefault="00CB5EE2" w:rsidP="00CB5EE2">
            <w:pPr>
              <w:jc w:val="center"/>
              <w:rPr>
                <w:sz w:val="16"/>
                <w:szCs w:val="16"/>
              </w:rPr>
            </w:pPr>
            <w:r w:rsidRPr="00CB5EE2">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14:paraId="4C5762A4" w14:textId="77777777" w:rsidR="00CB5EE2" w:rsidRPr="00CB5EE2" w:rsidRDefault="00CB5EE2" w:rsidP="00CB5EE2">
            <w:pPr>
              <w:jc w:val="center"/>
              <w:rPr>
                <w:sz w:val="16"/>
                <w:szCs w:val="16"/>
              </w:rPr>
            </w:pPr>
            <w:r w:rsidRPr="00CB5EE2">
              <w:rPr>
                <w:sz w:val="16"/>
                <w:szCs w:val="16"/>
              </w:rPr>
              <w:t>64 472,36</w:t>
            </w:r>
          </w:p>
        </w:tc>
        <w:tc>
          <w:tcPr>
            <w:tcW w:w="302" w:type="pct"/>
            <w:tcBorders>
              <w:top w:val="nil"/>
              <w:left w:val="nil"/>
              <w:bottom w:val="single" w:sz="4" w:space="0" w:color="auto"/>
              <w:right w:val="single" w:sz="4" w:space="0" w:color="auto"/>
            </w:tcBorders>
            <w:shd w:val="clear" w:color="auto" w:fill="auto"/>
            <w:vAlign w:val="center"/>
            <w:hideMark/>
          </w:tcPr>
          <w:p w14:paraId="4F70052B" w14:textId="77777777" w:rsidR="00CB5EE2" w:rsidRPr="00CB5EE2" w:rsidRDefault="00CB5EE2" w:rsidP="00CB5EE2">
            <w:pPr>
              <w:jc w:val="center"/>
              <w:rPr>
                <w:sz w:val="16"/>
                <w:szCs w:val="16"/>
              </w:rPr>
            </w:pPr>
            <w:r w:rsidRPr="00CB5EE2">
              <w:rPr>
                <w:sz w:val="16"/>
                <w:szCs w:val="16"/>
              </w:rPr>
              <w:t>64 467,36</w:t>
            </w:r>
          </w:p>
        </w:tc>
        <w:tc>
          <w:tcPr>
            <w:tcW w:w="330" w:type="pct"/>
            <w:tcBorders>
              <w:top w:val="nil"/>
              <w:left w:val="nil"/>
              <w:bottom w:val="single" w:sz="4" w:space="0" w:color="auto"/>
              <w:right w:val="single" w:sz="4" w:space="0" w:color="auto"/>
            </w:tcBorders>
            <w:shd w:val="clear" w:color="auto" w:fill="auto"/>
            <w:vAlign w:val="center"/>
            <w:hideMark/>
          </w:tcPr>
          <w:p w14:paraId="1783296D" w14:textId="77777777" w:rsidR="00CB5EE2" w:rsidRPr="00CB5EE2" w:rsidRDefault="00CB5EE2" w:rsidP="00CB5EE2">
            <w:pPr>
              <w:jc w:val="center"/>
              <w:rPr>
                <w:sz w:val="16"/>
                <w:szCs w:val="16"/>
              </w:rPr>
            </w:pPr>
            <w:r w:rsidRPr="00CB5EE2">
              <w:rPr>
                <w:sz w:val="16"/>
                <w:szCs w:val="16"/>
              </w:rPr>
              <w:t>100,0</w:t>
            </w:r>
          </w:p>
        </w:tc>
        <w:tc>
          <w:tcPr>
            <w:tcW w:w="323" w:type="pct"/>
            <w:tcBorders>
              <w:top w:val="nil"/>
              <w:left w:val="nil"/>
              <w:bottom w:val="single" w:sz="4" w:space="0" w:color="auto"/>
              <w:right w:val="single" w:sz="4" w:space="0" w:color="auto"/>
            </w:tcBorders>
            <w:shd w:val="clear" w:color="auto" w:fill="auto"/>
            <w:vAlign w:val="center"/>
            <w:hideMark/>
          </w:tcPr>
          <w:p w14:paraId="1DD8F62B" w14:textId="77777777" w:rsidR="00CB5EE2" w:rsidRPr="00CB5EE2" w:rsidRDefault="00CB5EE2" w:rsidP="00CB5EE2">
            <w:pPr>
              <w:jc w:val="center"/>
              <w:rPr>
                <w:sz w:val="16"/>
                <w:szCs w:val="16"/>
              </w:rPr>
            </w:pPr>
            <w:r w:rsidRPr="00CB5EE2">
              <w:rPr>
                <w:sz w:val="16"/>
                <w:szCs w:val="16"/>
              </w:rPr>
              <w:t>5,00</w:t>
            </w:r>
          </w:p>
        </w:tc>
      </w:tr>
      <w:tr w:rsidR="0035276B" w:rsidRPr="00CB5EE2" w14:paraId="164C8322"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71CD2CFB" w14:textId="77777777" w:rsidR="00CB5EE2" w:rsidRPr="00CB5EE2" w:rsidRDefault="00CB5EE2" w:rsidP="00CB5EE2">
            <w:pPr>
              <w:jc w:val="center"/>
              <w:rPr>
                <w:sz w:val="16"/>
                <w:szCs w:val="16"/>
              </w:rPr>
            </w:pPr>
            <w:r w:rsidRPr="00CB5EE2">
              <w:rPr>
                <w:sz w:val="16"/>
                <w:szCs w:val="16"/>
              </w:rPr>
              <w:t>46</w:t>
            </w:r>
          </w:p>
        </w:tc>
        <w:tc>
          <w:tcPr>
            <w:tcW w:w="870" w:type="pct"/>
            <w:tcBorders>
              <w:top w:val="nil"/>
              <w:left w:val="nil"/>
              <w:bottom w:val="single" w:sz="4" w:space="0" w:color="auto"/>
              <w:right w:val="single" w:sz="4" w:space="0" w:color="auto"/>
            </w:tcBorders>
            <w:shd w:val="clear" w:color="auto" w:fill="auto"/>
            <w:vAlign w:val="center"/>
            <w:hideMark/>
          </w:tcPr>
          <w:p w14:paraId="67438FDE" w14:textId="77777777" w:rsidR="00CB5EE2" w:rsidRPr="00CB5EE2" w:rsidRDefault="00CB5EE2" w:rsidP="00CB5EE2">
            <w:pPr>
              <w:rPr>
                <w:sz w:val="16"/>
                <w:szCs w:val="16"/>
              </w:rPr>
            </w:pPr>
            <w:r w:rsidRPr="00CB5EE2">
              <w:rPr>
                <w:sz w:val="16"/>
                <w:szCs w:val="16"/>
              </w:rPr>
              <w:t>Спорт высших достижений</w:t>
            </w:r>
          </w:p>
        </w:tc>
        <w:tc>
          <w:tcPr>
            <w:tcW w:w="203" w:type="pct"/>
            <w:tcBorders>
              <w:top w:val="nil"/>
              <w:left w:val="nil"/>
              <w:bottom w:val="single" w:sz="4" w:space="0" w:color="auto"/>
              <w:right w:val="single" w:sz="4" w:space="0" w:color="auto"/>
            </w:tcBorders>
            <w:shd w:val="clear" w:color="auto" w:fill="auto"/>
            <w:vAlign w:val="center"/>
            <w:hideMark/>
          </w:tcPr>
          <w:p w14:paraId="25F32D10" w14:textId="77777777" w:rsidR="00CB5EE2" w:rsidRPr="0035276B" w:rsidRDefault="00CB5EE2" w:rsidP="00CB5EE2">
            <w:pPr>
              <w:jc w:val="center"/>
              <w:rPr>
                <w:sz w:val="16"/>
                <w:szCs w:val="16"/>
              </w:rPr>
            </w:pPr>
            <w:r w:rsidRPr="0035276B">
              <w:rPr>
                <w:sz w:val="16"/>
                <w:szCs w:val="16"/>
              </w:rPr>
              <w:t>1103</w:t>
            </w:r>
          </w:p>
        </w:tc>
        <w:tc>
          <w:tcPr>
            <w:tcW w:w="309" w:type="pct"/>
            <w:tcBorders>
              <w:top w:val="nil"/>
              <w:left w:val="nil"/>
              <w:bottom w:val="single" w:sz="4" w:space="0" w:color="auto"/>
              <w:right w:val="single" w:sz="4" w:space="0" w:color="auto"/>
            </w:tcBorders>
            <w:shd w:val="clear" w:color="auto" w:fill="auto"/>
            <w:vAlign w:val="center"/>
            <w:hideMark/>
          </w:tcPr>
          <w:p w14:paraId="7D148A7D" w14:textId="77777777" w:rsidR="00CB5EE2" w:rsidRPr="00CB5EE2" w:rsidRDefault="00CB5EE2" w:rsidP="00CB5EE2">
            <w:pPr>
              <w:jc w:val="center"/>
              <w:rPr>
                <w:sz w:val="16"/>
                <w:szCs w:val="16"/>
              </w:rPr>
            </w:pPr>
            <w:r w:rsidRPr="00CB5EE2">
              <w:rPr>
                <w:sz w:val="16"/>
                <w:szCs w:val="16"/>
              </w:rPr>
              <w:t>7 529,81</w:t>
            </w:r>
          </w:p>
        </w:tc>
        <w:tc>
          <w:tcPr>
            <w:tcW w:w="302" w:type="pct"/>
            <w:tcBorders>
              <w:top w:val="nil"/>
              <w:left w:val="nil"/>
              <w:bottom w:val="single" w:sz="4" w:space="0" w:color="auto"/>
              <w:right w:val="single" w:sz="4" w:space="0" w:color="auto"/>
            </w:tcBorders>
            <w:shd w:val="clear" w:color="auto" w:fill="auto"/>
            <w:vAlign w:val="center"/>
            <w:hideMark/>
          </w:tcPr>
          <w:p w14:paraId="1811C8C9" w14:textId="77777777" w:rsidR="00CB5EE2" w:rsidRPr="00CB5EE2" w:rsidRDefault="00CB5EE2" w:rsidP="00CB5EE2">
            <w:pPr>
              <w:jc w:val="center"/>
              <w:rPr>
                <w:sz w:val="16"/>
                <w:szCs w:val="16"/>
              </w:rPr>
            </w:pPr>
            <w:r w:rsidRPr="00CB5EE2">
              <w:rPr>
                <w:sz w:val="16"/>
                <w:szCs w:val="16"/>
              </w:rPr>
              <w:t>7 445,08</w:t>
            </w:r>
          </w:p>
        </w:tc>
        <w:tc>
          <w:tcPr>
            <w:tcW w:w="330" w:type="pct"/>
            <w:tcBorders>
              <w:top w:val="nil"/>
              <w:left w:val="nil"/>
              <w:bottom w:val="single" w:sz="4" w:space="0" w:color="auto"/>
              <w:right w:val="single" w:sz="4" w:space="0" w:color="auto"/>
            </w:tcBorders>
            <w:shd w:val="clear" w:color="auto" w:fill="auto"/>
            <w:vAlign w:val="center"/>
            <w:hideMark/>
          </w:tcPr>
          <w:p w14:paraId="7D5085BB" w14:textId="77777777" w:rsidR="00CB5EE2" w:rsidRPr="00CB5EE2" w:rsidRDefault="00CB5EE2" w:rsidP="00CB5EE2">
            <w:pPr>
              <w:jc w:val="center"/>
              <w:rPr>
                <w:sz w:val="16"/>
                <w:szCs w:val="16"/>
              </w:rPr>
            </w:pPr>
            <w:r w:rsidRPr="00CB5EE2">
              <w:rPr>
                <w:sz w:val="16"/>
                <w:szCs w:val="16"/>
              </w:rPr>
              <w:t>98,9</w:t>
            </w:r>
          </w:p>
        </w:tc>
        <w:tc>
          <w:tcPr>
            <w:tcW w:w="323" w:type="pct"/>
            <w:tcBorders>
              <w:top w:val="nil"/>
              <w:left w:val="nil"/>
              <w:bottom w:val="single" w:sz="4" w:space="0" w:color="auto"/>
              <w:right w:val="single" w:sz="4" w:space="0" w:color="auto"/>
            </w:tcBorders>
            <w:shd w:val="clear" w:color="auto" w:fill="auto"/>
            <w:vAlign w:val="center"/>
            <w:hideMark/>
          </w:tcPr>
          <w:p w14:paraId="1527586A" w14:textId="77777777" w:rsidR="00CB5EE2" w:rsidRPr="00CB5EE2" w:rsidRDefault="00CB5EE2" w:rsidP="00CB5EE2">
            <w:pPr>
              <w:jc w:val="center"/>
              <w:rPr>
                <w:sz w:val="16"/>
                <w:szCs w:val="16"/>
              </w:rPr>
            </w:pPr>
            <w:r w:rsidRPr="00CB5EE2">
              <w:rPr>
                <w:sz w:val="16"/>
                <w:szCs w:val="16"/>
              </w:rPr>
              <w:t>84,73</w:t>
            </w:r>
          </w:p>
        </w:tc>
        <w:tc>
          <w:tcPr>
            <w:tcW w:w="309" w:type="pct"/>
            <w:tcBorders>
              <w:top w:val="nil"/>
              <w:left w:val="nil"/>
              <w:bottom w:val="single" w:sz="4" w:space="0" w:color="auto"/>
              <w:right w:val="single" w:sz="4" w:space="0" w:color="auto"/>
            </w:tcBorders>
            <w:shd w:val="clear" w:color="auto" w:fill="auto"/>
            <w:vAlign w:val="center"/>
            <w:hideMark/>
          </w:tcPr>
          <w:p w14:paraId="21778931" w14:textId="77777777" w:rsidR="00CB5EE2" w:rsidRPr="00CB5EE2" w:rsidRDefault="00CB5EE2" w:rsidP="00CB5EE2">
            <w:pPr>
              <w:jc w:val="center"/>
              <w:rPr>
                <w:sz w:val="16"/>
                <w:szCs w:val="16"/>
              </w:rPr>
            </w:pPr>
            <w:r w:rsidRPr="00CB5EE2">
              <w:rPr>
                <w:sz w:val="16"/>
                <w:szCs w:val="16"/>
              </w:rPr>
              <w:t>43 937,07</w:t>
            </w:r>
          </w:p>
        </w:tc>
        <w:tc>
          <w:tcPr>
            <w:tcW w:w="302" w:type="pct"/>
            <w:tcBorders>
              <w:top w:val="nil"/>
              <w:left w:val="nil"/>
              <w:bottom w:val="single" w:sz="4" w:space="0" w:color="auto"/>
              <w:right w:val="single" w:sz="4" w:space="0" w:color="auto"/>
            </w:tcBorders>
            <w:shd w:val="clear" w:color="auto" w:fill="auto"/>
            <w:vAlign w:val="center"/>
            <w:hideMark/>
          </w:tcPr>
          <w:p w14:paraId="01D6D680" w14:textId="77777777" w:rsidR="00CB5EE2" w:rsidRPr="00CB5EE2" w:rsidRDefault="00CB5EE2" w:rsidP="00CB5EE2">
            <w:pPr>
              <w:jc w:val="center"/>
              <w:rPr>
                <w:sz w:val="16"/>
                <w:szCs w:val="16"/>
              </w:rPr>
            </w:pPr>
            <w:r w:rsidRPr="00CB5EE2">
              <w:rPr>
                <w:sz w:val="16"/>
                <w:szCs w:val="16"/>
              </w:rPr>
              <w:t>42 522,52</w:t>
            </w:r>
          </w:p>
        </w:tc>
        <w:tc>
          <w:tcPr>
            <w:tcW w:w="330" w:type="pct"/>
            <w:tcBorders>
              <w:top w:val="nil"/>
              <w:left w:val="nil"/>
              <w:bottom w:val="single" w:sz="4" w:space="0" w:color="auto"/>
              <w:right w:val="single" w:sz="4" w:space="0" w:color="auto"/>
            </w:tcBorders>
            <w:shd w:val="clear" w:color="auto" w:fill="auto"/>
            <w:vAlign w:val="center"/>
            <w:hideMark/>
          </w:tcPr>
          <w:p w14:paraId="29EF9ABC" w14:textId="77777777" w:rsidR="00CB5EE2" w:rsidRPr="00CB5EE2" w:rsidRDefault="00CB5EE2" w:rsidP="00CB5EE2">
            <w:pPr>
              <w:jc w:val="center"/>
              <w:rPr>
                <w:sz w:val="16"/>
                <w:szCs w:val="16"/>
              </w:rPr>
            </w:pPr>
            <w:r w:rsidRPr="00CB5EE2">
              <w:rPr>
                <w:sz w:val="16"/>
                <w:szCs w:val="16"/>
              </w:rPr>
              <w:t>96,8</w:t>
            </w:r>
          </w:p>
        </w:tc>
        <w:tc>
          <w:tcPr>
            <w:tcW w:w="323" w:type="pct"/>
            <w:tcBorders>
              <w:top w:val="nil"/>
              <w:left w:val="nil"/>
              <w:bottom w:val="single" w:sz="4" w:space="0" w:color="auto"/>
              <w:right w:val="single" w:sz="4" w:space="0" w:color="auto"/>
            </w:tcBorders>
            <w:shd w:val="clear" w:color="auto" w:fill="auto"/>
            <w:vAlign w:val="center"/>
            <w:hideMark/>
          </w:tcPr>
          <w:p w14:paraId="680FD48C" w14:textId="77777777" w:rsidR="00CB5EE2" w:rsidRPr="00CB5EE2" w:rsidRDefault="00CB5EE2" w:rsidP="00CB5EE2">
            <w:pPr>
              <w:jc w:val="center"/>
              <w:rPr>
                <w:sz w:val="16"/>
                <w:szCs w:val="16"/>
              </w:rPr>
            </w:pPr>
            <w:r w:rsidRPr="00CB5EE2">
              <w:rPr>
                <w:sz w:val="16"/>
                <w:szCs w:val="16"/>
              </w:rPr>
              <w:t>1 414,55</w:t>
            </w:r>
          </w:p>
        </w:tc>
        <w:tc>
          <w:tcPr>
            <w:tcW w:w="309" w:type="pct"/>
            <w:tcBorders>
              <w:top w:val="nil"/>
              <w:left w:val="nil"/>
              <w:bottom w:val="single" w:sz="4" w:space="0" w:color="auto"/>
              <w:right w:val="single" w:sz="4" w:space="0" w:color="auto"/>
            </w:tcBorders>
            <w:shd w:val="clear" w:color="auto" w:fill="auto"/>
            <w:vAlign w:val="center"/>
            <w:hideMark/>
          </w:tcPr>
          <w:p w14:paraId="4259DCD2" w14:textId="77777777" w:rsidR="00CB5EE2" w:rsidRPr="00CB5EE2" w:rsidRDefault="00CB5EE2" w:rsidP="00CB5EE2">
            <w:pPr>
              <w:jc w:val="center"/>
              <w:rPr>
                <w:sz w:val="16"/>
                <w:szCs w:val="16"/>
              </w:rPr>
            </w:pPr>
            <w:r w:rsidRPr="00CB5EE2">
              <w:rPr>
                <w:sz w:val="16"/>
                <w:szCs w:val="16"/>
              </w:rPr>
              <w:t>52 815,88</w:t>
            </w:r>
          </w:p>
        </w:tc>
        <w:tc>
          <w:tcPr>
            <w:tcW w:w="302" w:type="pct"/>
            <w:tcBorders>
              <w:top w:val="nil"/>
              <w:left w:val="nil"/>
              <w:bottom w:val="single" w:sz="4" w:space="0" w:color="auto"/>
              <w:right w:val="single" w:sz="4" w:space="0" w:color="auto"/>
            </w:tcBorders>
            <w:shd w:val="clear" w:color="auto" w:fill="auto"/>
            <w:vAlign w:val="center"/>
            <w:hideMark/>
          </w:tcPr>
          <w:p w14:paraId="0C793597" w14:textId="77777777" w:rsidR="00CB5EE2" w:rsidRPr="00CB5EE2" w:rsidRDefault="00CB5EE2" w:rsidP="00CB5EE2">
            <w:pPr>
              <w:jc w:val="center"/>
              <w:rPr>
                <w:sz w:val="16"/>
                <w:szCs w:val="16"/>
              </w:rPr>
            </w:pPr>
            <w:r w:rsidRPr="00CB5EE2">
              <w:rPr>
                <w:sz w:val="16"/>
                <w:szCs w:val="16"/>
              </w:rPr>
              <w:t>51 516,67</w:t>
            </w:r>
          </w:p>
        </w:tc>
        <w:tc>
          <w:tcPr>
            <w:tcW w:w="330" w:type="pct"/>
            <w:tcBorders>
              <w:top w:val="nil"/>
              <w:left w:val="nil"/>
              <w:bottom w:val="single" w:sz="4" w:space="0" w:color="auto"/>
              <w:right w:val="single" w:sz="4" w:space="0" w:color="auto"/>
            </w:tcBorders>
            <w:shd w:val="clear" w:color="auto" w:fill="auto"/>
            <w:vAlign w:val="center"/>
            <w:hideMark/>
          </w:tcPr>
          <w:p w14:paraId="21099868" w14:textId="77777777" w:rsidR="00CB5EE2" w:rsidRPr="00CB5EE2" w:rsidRDefault="00CB5EE2" w:rsidP="00CB5EE2">
            <w:pPr>
              <w:jc w:val="center"/>
              <w:rPr>
                <w:sz w:val="16"/>
                <w:szCs w:val="16"/>
              </w:rPr>
            </w:pPr>
            <w:r w:rsidRPr="00CB5EE2">
              <w:rPr>
                <w:sz w:val="16"/>
                <w:szCs w:val="16"/>
              </w:rPr>
              <w:t>96,8</w:t>
            </w:r>
          </w:p>
        </w:tc>
        <w:tc>
          <w:tcPr>
            <w:tcW w:w="323" w:type="pct"/>
            <w:tcBorders>
              <w:top w:val="nil"/>
              <w:left w:val="nil"/>
              <w:bottom w:val="single" w:sz="4" w:space="0" w:color="auto"/>
              <w:right w:val="single" w:sz="4" w:space="0" w:color="auto"/>
            </w:tcBorders>
            <w:shd w:val="clear" w:color="auto" w:fill="auto"/>
            <w:vAlign w:val="center"/>
            <w:hideMark/>
          </w:tcPr>
          <w:p w14:paraId="08288A41" w14:textId="77777777" w:rsidR="00CB5EE2" w:rsidRPr="00CB5EE2" w:rsidRDefault="00CB5EE2" w:rsidP="00CB5EE2">
            <w:pPr>
              <w:jc w:val="center"/>
              <w:rPr>
                <w:sz w:val="16"/>
                <w:szCs w:val="16"/>
              </w:rPr>
            </w:pPr>
            <w:r w:rsidRPr="00CB5EE2">
              <w:rPr>
                <w:sz w:val="16"/>
                <w:szCs w:val="16"/>
              </w:rPr>
              <w:t>1 299,21</w:t>
            </w:r>
          </w:p>
        </w:tc>
      </w:tr>
      <w:tr w:rsidR="0035276B" w:rsidRPr="00CB5EE2" w14:paraId="50B8D9B8"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104F6694" w14:textId="77777777" w:rsidR="00CB5EE2" w:rsidRPr="00CB5EE2" w:rsidRDefault="00CB5EE2" w:rsidP="00CB5EE2">
            <w:pPr>
              <w:jc w:val="center"/>
              <w:rPr>
                <w:sz w:val="16"/>
                <w:szCs w:val="16"/>
              </w:rPr>
            </w:pPr>
            <w:r w:rsidRPr="00CB5EE2">
              <w:rPr>
                <w:sz w:val="16"/>
                <w:szCs w:val="16"/>
              </w:rPr>
              <w:t>47</w:t>
            </w:r>
          </w:p>
        </w:tc>
        <w:tc>
          <w:tcPr>
            <w:tcW w:w="870" w:type="pct"/>
            <w:tcBorders>
              <w:top w:val="nil"/>
              <w:left w:val="nil"/>
              <w:bottom w:val="single" w:sz="4" w:space="0" w:color="auto"/>
              <w:right w:val="single" w:sz="4" w:space="0" w:color="auto"/>
            </w:tcBorders>
            <w:shd w:val="clear" w:color="auto" w:fill="auto"/>
            <w:vAlign w:val="center"/>
            <w:hideMark/>
          </w:tcPr>
          <w:p w14:paraId="511EEA38" w14:textId="77777777" w:rsidR="00CB5EE2" w:rsidRPr="00CB5EE2" w:rsidRDefault="00CB5EE2" w:rsidP="00CB5EE2">
            <w:pPr>
              <w:rPr>
                <w:sz w:val="16"/>
                <w:szCs w:val="16"/>
              </w:rPr>
            </w:pPr>
            <w:r w:rsidRPr="00CB5EE2">
              <w:rPr>
                <w:sz w:val="16"/>
                <w:szCs w:val="16"/>
              </w:rPr>
              <w:t>Другие вопросы в области физической культуры и спорта</w:t>
            </w:r>
          </w:p>
        </w:tc>
        <w:tc>
          <w:tcPr>
            <w:tcW w:w="203" w:type="pct"/>
            <w:tcBorders>
              <w:top w:val="nil"/>
              <w:left w:val="nil"/>
              <w:bottom w:val="single" w:sz="4" w:space="0" w:color="auto"/>
              <w:right w:val="single" w:sz="4" w:space="0" w:color="auto"/>
            </w:tcBorders>
            <w:shd w:val="clear" w:color="auto" w:fill="auto"/>
            <w:vAlign w:val="center"/>
            <w:hideMark/>
          </w:tcPr>
          <w:p w14:paraId="2A0C57DD" w14:textId="77777777" w:rsidR="00CB5EE2" w:rsidRPr="0035276B" w:rsidRDefault="00CB5EE2" w:rsidP="00CB5EE2">
            <w:pPr>
              <w:jc w:val="center"/>
              <w:rPr>
                <w:sz w:val="16"/>
                <w:szCs w:val="16"/>
              </w:rPr>
            </w:pPr>
            <w:r w:rsidRPr="0035276B">
              <w:rPr>
                <w:sz w:val="16"/>
                <w:szCs w:val="16"/>
              </w:rPr>
              <w:t>1105</w:t>
            </w:r>
          </w:p>
        </w:tc>
        <w:tc>
          <w:tcPr>
            <w:tcW w:w="309" w:type="pct"/>
            <w:tcBorders>
              <w:top w:val="nil"/>
              <w:left w:val="nil"/>
              <w:bottom w:val="single" w:sz="4" w:space="0" w:color="auto"/>
              <w:right w:val="single" w:sz="4" w:space="0" w:color="auto"/>
            </w:tcBorders>
            <w:shd w:val="clear" w:color="auto" w:fill="auto"/>
            <w:vAlign w:val="center"/>
            <w:hideMark/>
          </w:tcPr>
          <w:p w14:paraId="369373E1" w14:textId="77777777" w:rsidR="00CB5EE2" w:rsidRPr="00CB5EE2" w:rsidRDefault="00CB5EE2" w:rsidP="00CB5EE2">
            <w:pPr>
              <w:jc w:val="center"/>
              <w:rPr>
                <w:sz w:val="16"/>
                <w:szCs w:val="16"/>
              </w:rPr>
            </w:pPr>
            <w:r w:rsidRPr="00CB5EE2">
              <w:rPr>
                <w:sz w:val="16"/>
                <w:szCs w:val="16"/>
              </w:rPr>
              <w:t>43 587,47</w:t>
            </w:r>
          </w:p>
        </w:tc>
        <w:tc>
          <w:tcPr>
            <w:tcW w:w="302" w:type="pct"/>
            <w:tcBorders>
              <w:top w:val="nil"/>
              <w:left w:val="nil"/>
              <w:bottom w:val="single" w:sz="4" w:space="0" w:color="auto"/>
              <w:right w:val="single" w:sz="4" w:space="0" w:color="auto"/>
            </w:tcBorders>
            <w:shd w:val="clear" w:color="auto" w:fill="auto"/>
            <w:vAlign w:val="center"/>
            <w:hideMark/>
          </w:tcPr>
          <w:p w14:paraId="51D15A3A" w14:textId="77777777" w:rsidR="00CB5EE2" w:rsidRPr="00CB5EE2" w:rsidRDefault="00CB5EE2" w:rsidP="00CB5EE2">
            <w:pPr>
              <w:jc w:val="center"/>
              <w:rPr>
                <w:sz w:val="16"/>
                <w:szCs w:val="16"/>
              </w:rPr>
            </w:pPr>
            <w:r w:rsidRPr="00CB5EE2">
              <w:rPr>
                <w:sz w:val="16"/>
                <w:szCs w:val="16"/>
              </w:rPr>
              <w:t>43 517,10</w:t>
            </w:r>
          </w:p>
        </w:tc>
        <w:tc>
          <w:tcPr>
            <w:tcW w:w="330" w:type="pct"/>
            <w:tcBorders>
              <w:top w:val="nil"/>
              <w:left w:val="nil"/>
              <w:bottom w:val="single" w:sz="4" w:space="0" w:color="auto"/>
              <w:right w:val="single" w:sz="4" w:space="0" w:color="auto"/>
            </w:tcBorders>
            <w:shd w:val="clear" w:color="auto" w:fill="auto"/>
            <w:vAlign w:val="center"/>
            <w:hideMark/>
          </w:tcPr>
          <w:p w14:paraId="677F3497" w14:textId="77777777" w:rsidR="00CB5EE2" w:rsidRPr="00CB5EE2" w:rsidRDefault="00CB5EE2" w:rsidP="00CB5EE2">
            <w:pPr>
              <w:jc w:val="center"/>
              <w:rPr>
                <w:sz w:val="16"/>
                <w:szCs w:val="16"/>
              </w:rPr>
            </w:pPr>
            <w:r w:rsidRPr="00CB5EE2">
              <w:rPr>
                <w:sz w:val="16"/>
                <w:szCs w:val="16"/>
              </w:rPr>
              <w:t>99,8</w:t>
            </w:r>
          </w:p>
        </w:tc>
        <w:tc>
          <w:tcPr>
            <w:tcW w:w="323" w:type="pct"/>
            <w:tcBorders>
              <w:top w:val="nil"/>
              <w:left w:val="nil"/>
              <w:bottom w:val="single" w:sz="4" w:space="0" w:color="auto"/>
              <w:right w:val="single" w:sz="4" w:space="0" w:color="auto"/>
            </w:tcBorders>
            <w:shd w:val="clear" w:color="auto" w:fill="auto"/>
            <w:vAlign w:val="center"/>
            <w:hideMark/>
          </w:tcPr>
          <w:p w14:paraId="161176AD" w14:textId="77777777" w:rsidR="00CB5EE2" w:rsidRPr="00CB5EE2" w:rsidRDefault="00CB5EE2" w:rsidP="00CB5EE2">
            <w:pPr>
              <w:jc w:val="center"/>
              <w:rPr>
                <w:sz w:val="16"/>
                <w:szCs w:val="16"/>
              </w:rPr>
            </w:pPr>
            <w:r w:rsidRPr="00CB5EE2">
              <w:rPr>
                <w:sz w:val="16"/>
                <w:szCs w:val="16"/>
              </w:rPr>
              <w:t>70,37</w:t>
            </w:r>
          </w:p>
        </w:tc>
        <w:tc>
          <w:tcPr>
            <w:tcW w:w="309" w:type="pct"/>
            <w:tcBorders>
              <w:top w:val="nil"/>
              <w:left w:val="nil"/>
              <w:bottom w:val="single" w:sz="4" w:space="0" w:color="auto"/>
              <w:right w:val="single" w:sz="4" w:space="0" w:color="auto"/>
            </w:tcBorders>
            <w:shd w:val="clear" w:color="auto" w:fill="auto"/>
            <w:vAlign w:val="center"/>
            <w:hideMark/>
          </w:tcPr>
          <w:p w14:paraId="37027AF4" w14:textId="77777777" w:rsidR="00CB5EE2" w:rsidRPr="00CB5EE2" w:rsidRDefault="00CB5EE2" w:rsidP="00CB5EE2">
            <w:pPr>
              <w:jc w:val="center"/>
              <w:rPr>
                <w:sz w:val="16"/>
                <w:szCs w:val="16"/>
              </w:rPr>
            </w:pPr>
            <w:r w:rsidRPr="00CB5EE2">
              <w:rPr>
                <w:sz w:val="16"/>
                <w:szCs w:val="16"/>
              </w:rPr>
              <w:t>64 237,42</w:t>
            </w:r>
          </w:p>
        </w:tc>
        <w:tc>
          <w:tcPr>
            <w:tcW w:w="302" w:type="pct"/>
            <w:tcBorders>
              <w:top w:val="nil"/>
              <w:left w:val="nil"/>
              <w:bottom w:val="single" w:sz="4" w:space="0" w:color="auto"/>
              <w:right w:val="single" w:sz="4" w:space="0" w:color="auto"/>
            </w:tcBorders>
            <w:shd w:val="clear" w:color="auto" w:fill="auto"/>
            <w:vAlign w:val="center"/>
            <w:hideMark/>
          </w:tcPr>
          <w:p w14:paraId="7533ADA4" w14:textId="77777777" w:rsidR="00CB5EE2" w:rsidRPr="00CB5EE2" w:rsidRDefault="00CB5EE2" w:rsidP="00CB5EE2">
            <w:pPr>
              <w:jc w:val="center"/>
              <w:rPr>
                <w:sz w:val="16"/>
                <w:szCs w:val="16"/>
              </w:rPr>
            </w:pPr>
            <w:r w:rsidRPr="00CB5EE2">
              <w:rPr>
                <w:sz w:val="16"/>
                <w:szCs w:val="16"/>
              </w:rPr>
              <w:t>51 414,56</w:t>
            </w:r>
          </w:p>
        </w:tc>
        <w:tc>
          <w:tcPr>
            <w:tcW w:w="330" w:type="pct"/>
            <w:tcBorders>
              <w:top w:val="nil"/>
              <w:left w:val="nil"/>
              <w:bottom w:val="single" w:sz="4" w:space="0" w:color="auto"/>
              <w:right w:val="single" w:sz="4" w:space="0" w:color="auto"/>
            </w:tcBorders>
            <w:shd w:val="clear" w:color="auto" w:fill="auto"/>
            <w:vAlign w:val="center"/>
            <w:hideMark/>
          </w:tcPr>
          <w:p w14:paraId="5A9965F6" w14:textId="77777777" w:rsidR="00CB5EE2" w:rsidRPr="00CB5EE2" w:rsidRDefault="00CB5EE2" w:rsidP="00CB5EE2">
            <w:pPr>
              <w:jc w:val="center"/>
              <w:rPr>
                <w:sz w:val="16"/>
                <w:szCs w:val="16"/>
              </w:rPr>
            </w:pPr>
            <w:r w:rsidRPr="00CB5EE2">
              <w:rPr>
                <w:sz w:val="16"/>
                <w:szCs w:val="16"/>
              </w:rPr>
              <w:t>80,0</w:t>
            </w:r>
          </w:p>
        </w:tc>
        <w:tc>
          <w:tcPr>
            <w:tcW w:w="323" w:type="pct"/>
            <w:tcBorders>
              <w:top w:val="nil"/>
              <w:left w:val="nil"/>
              <w:bottom w:val="single" w:sz="4" w:space="0" w:color="auto"/>
              <w:right w:val="single" w:sz="4" w:space="0" w:color="auto"/>
            </w:tcBorders>
            <w:shd w:val="clear" w:color="auto" w:fill="auto"/>
            <w:vAlign w:val="center"/>
            <w:hideMark/>
          </w:tcPr>
          <w:p w14:paraId="49E97219" w14:textId="77777777" w:rsidR="00CB5EE2" w:rsidRPr="00CB5EE2" w:rsidRDefault="00CB5EE2" w:rsidP="00CB5EE2">
            <w:pPr>
              <w:jc w:val="center"/>
              <w:rPr>
                <w:sz w:val="16"/>
                <w:szCs w:val="16"/>
              </w:rPr>
            </w:pPr>
            <w:r w:rsidRPr="00CB5EE2">
              <w:rPr>
                <w:sz w:val="16"/>
                <w:szCs w:val="16"/>
              </w:rPr>
              <w:t>12 822,86</w:t>
            </w:r>
          </w:p>
        </w:tc>
        <w:tc>
          <w:tcPr>
            <w:tcW w:w="309" w:type="pct"/>
            <w:tcBorders>
              <w:top w:val="nil"/>
              <w:left w:val="nil"/>
              <w:bottom w:val="single" w:sz="4" w:space="0" w:color="auto"/>
              <w:right w:val="single" w:sz="4" w:space="0" w:color="auto"/>
            </w:tcBorders>
            <w:shd w:val="clear" w:color="auto" w:fill="auto"/>
            <w:vAlign w:val="center"/>
            <w:hideMark/>
          </w:tcPr>
          <w:p w14:paraId="1BCAF9DB" w14:textId="77777777" w:rsidR="00CB5EE2" w:rsidRPr="00CB5EE2" w:rsidRDefault="00CB5EE2" w:rsidP="00CB5EE2">
            <w:pPr>
              <w:jc w:val="center"/>
              <w:rPr>
                <w:sz w:val="16"/>
                <w:szCs w:val="16"/>
              </w:rPr>
            </w:pPr>
            <w:r w:rsidRPr="00CB5EE2">
              <w:rPr>
                <w:sz w:val="16"/>
                <w:szCs w:val="16"/>
              </w:rPr>
              <w:t>104 659,19</w:t>
            </w:r>
          </w:p>
        </w:tc>
        <w:tc>
          <w:tcPr>
            <w:tcW w:w="302" w:type="pct"/>
            <w:tcBorders>
              <w:top w:val="nil"/>
              <w:left w:val="nil"/>
              <w:bottom w:val="single" w:sz="4" w:space="0" w:color="auto"/>
              <w:right w:val="single" w:sz="4" w:space="0" w:color="auto"/>
            </w:tcBorders>
            <w:shd w:val="clear" w:color="auto" w:fill="auto"/>
            <w:vAlign w:val="center"/>
            <w:hideMark/>
          </w:tcPr>
          <w:p w14:paraId="54E0190E" w14:textId="77777777" w:rsidR="00CB5EE2" w:rsidRPr="00CB5EE2" w:rsidRDefault="00CB5EE2" w:rsidP="00CB5EE2">
            <w:pPr>
              <w:jc w:val="center"/>
              <w:rPr>
                <w:sz w:val="16"/>
                <w:szCs w:val="16"/>
              </w:rPr>
            </w:pPr>
            <w:r w:rsidRPr="00CB5EE2">
              <w:rPr>
                <w:sz w:val="16"/>
                <w:szCs w:val="16"/>
              </w:rPr>
              <w:t>98 783,94</w:t>
            </w:r>
          </w:p>
        </w:tc>
        <w:tc>
          <w:tcPr>
            <w:tcW w:w="330" w:type="pct"/>
            <w:tcBorders>
              <w:top w:val="nil"/>
              <w:left w:val="nil"/>
              <w:bottom w:val="single" w:sz="4" w:space="0" w:color="auto"/>
              <w:right w:val="single" w:sz="4" w:space="0" w:color="auto"/>
            </w:tcBorders>
            <w:shd w:val="clear" w:color="auto" w:fill="auto"/>
            <w:vAlign w:val="center"/>
            <w:hideMark/>
          </w:tcPr>
          <w:p w14:paraId="342E0767" w14:textId="77777777" w:rsidR="00CB5EE2" w:rsidRPr="00CB5EE2" w:rsidRDefault="00CB5EE2" w:rsidP="00CB5EE2">
            <w:pPr>
              <w:jc w:val="center"/>
              <w:rPr>
                <w:sz w:val="16"/>
                <w:szCs w:val="16"/>
              </w:rPr>
            </w:pPr>
            <w:r w:rsidRPr="00CB5EE2">
              <w:rPr>
                <w:sz w:val="16"/>
                <w:szCs w:val="16"/>
              </w:rPr>
              <w:t>80,0</w:t>
            </w:r>
          </w:p>
        </w:tc>
        <w:tc>
          <w:tcPr>
            <w:tcW w:w="323" w:type="pct"/>
            <w:tcBorders>
              <w:top w:val="nil"/>
              <w:left w:val="nil"/>
              <w:bottom w:val="single" w:sz="4" w:space="0" w:color="auto"/>
              <w:right w:val="single" w:sz="4" w:space="0" w:color="auto"/>
            </w:tcBorders>
            <w:shd w:val="clear" w:color="auto" w:fill="auto"/>
            <w:vAlign w:val="center"/>
            <w:hideMark/>
          </w:tcPr>
          <w:p w14:paraId="64DEC1AC" w14:textId="77777777" w:rsidR="00CB5EE2" w:rsidRPr="00CB5EE2" w:rsidRDefault="00CB5EE2" w:rsidP="00CB5EE2">
            <w:pPr>
              <w:jc w:val="center"/>
              <w:rPr>
                <w:sz w:val="16"/>
                <w:szCs w:val="16"/>
              </w:rPr>
            </w:pPr>
            <w:r w:rsidRPr="00CB5EE2">
              <w:rPr>
                <w:sz w:val="16"/>
                <w:szCs w:val="16"/>
              </w:rPr>
              <w:t>5 875,25</w:t>
            </w:r>
          </w:p>
        </w:tc>
      </w:tr>
      <w:tr w:rsidR="0035276B" w:rsidRPr="00CB5EE2" w14:paraId="0DDD3D6E"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5E8559CF" w14:textId="77777777" w:rsidR="00CB5EE2" w:rsidRPr="00CB5EE2" w:rsidRDefault="00CB5EE2" w:rsidP="00CB5EE2">
            <w:pPr>
              <w:jc w:val="center"/>
              <w:rPr>
                <w:b/>
                <w:bCs/>
                <w:sz w:val="16"/>
                <w:szCs w:val="16"/>
              </w:rPr>
            </w:pPr>
            <w:r w:rsidRPr="00CB5EE2">
              <w:rPr>
                <w:b/>
                <w:bCs/>
                <w:sz w:val="16"/>
                <w:szCs w:val="16"/>
              </w:rPr>
              <w:t>48</w:t>
            </w:r>
          </w:p>
        </w:tc>
        <w:tc>
          <w:tcPr>
            <w:tcW w:w="870" w:type="pct"/>
            <w:tcBorders>
              <w:top w:val="nil"/>
              <w:left w:val="nil"/>
              <w:bottom w:val="single" w:sz="4" w:space="0" w:color="auto"/>
              <w:right w:val="single" w:sz="4" w:space="0" w:color="auto"/>
            </w:tcBorders>
            <w:shd w:val="clear" w:color="auto" w:fill="auto"/>
            <w:vAlign w:val="center"/>
            <w:hideMark/>
          </w:tcPr>
          <w:p w14:paraId="3CD33E9B" w14:textId="77777777" w:rsidR="00CB5EE2" w:rsidRPr="0035276B" w:rsidRDefault="00CB5EE2" w:rsidP="00CB5EE2">
            <w:pPr>
              <w:rPr>
                <w:b/>
                <w:bCs/>
                <w:sz w:val="14"/>
                <w:szCs w:val="14"/>
              </w:rPr>
            </w:pPr>
            <w:r w:rsidRPr="0035276B">
              <w:rPr>
                <w:b/>
                <w:bCs/>
                <w:sz w:val="14"/>
                <w:szCs w:val="14"/>
              </w:rPr>
              <w:t>ОБСЛУЖИВАНИЕ ГОСУДАРСТВЕННОГО (МУНИЦИПАЛЬНОГО) ДОЛГА</w:t>
            </w:r>
          </w:p>
        </w:tc>
        <w:tc>
          <w:tcPr>
            <w:tcW w:w="203" w:type="pct"/>
            <w:tcBorders>
              <w:top w:val="nil"/>
              <w:left w:val="nil"/>
              <w:bottom w:val="single" w:sz="4" w:space="0" w:color="auto"/>
              <w:right w:val="single" w:sz="4" w:space="0" w:color="auto"/>
            </w:tcBorders>
            <w:shd w:val="clear" w:color="auto" w:fill="auto"/>
            <w:vAlign w:val="center"/>
            <w:hideMark/>
          </w:tcPr>
          <w:p w14:paraId="0F158313" w14:textId="77777777" w:rsidR="00CB5EE2" w:rsidRPr="0035276B" w:rsidRDefault="00CB5EE2" w:rsidP="00CB5EE2">
            <w:pPr>
              <w:jc w:val="center"/>
              <w:rPr>
                <w:b/>
                <w:bCs/>
                <w:sz w:val="16"/>
                <w:szCs w:val="16"/>
              </w:rPr>
            </w:pPr>
            <w:r w:rsidRPr="0035276B">
              <w:rPr>
                <w:b/>
                <w:bCs/>
                <w:sz w:val="16"/>
                <w:szCs w:val="16"/>
              </w:rPr>
              <w:t>1300</w:t>
            </w:r>
          </w:p>
        </w:tc>
        <w:tc>
          <w:tcPr>
            <w:tcW w:w="309" w:type="pct"/>
            <w:tcBorders>
              <w:top w:val="nil"/>
              <w:left w:val="nil"/>
              <w:bottom w:val="single" w:sz="4" w:space="0" w:color="auto"/>
              <w:right w:val="single" w:sz="4" w:space="0" w:color="auto"/>
            </w:tcBorders>
            <w:shd w:val="clear" w:color="auto" w:fill="auto"/>
            <w:vAlign w:val="center"/>
            <w:hideMark/>
          </w:tcPr>
          <w:p w14:paraId="47521D4F" w14:textId="77777777" w:rsidR="00CB5EE2" w:rsidRPr="00CB5EE2" w:rsidRDefault="00CB5EE2" w:rsidP="00CB5EE2">
            <w:pPr>
              <w:jc w:val="center"/>
              <w:rPr>
                <w:b/>
                <w:bCs/>
                <w:sz w:val="16"/>
                <w:szCs w:val="16"/>
              </w:rPr>
            </w:pPr>
            <w:r w:rsidRPr="00CB5EE2">
              <w:rPr>
                <w:b/>
                <w:bCs/>
                <w:sz w:val="16"/>
                <w:szCs w:val="16"/>
              </w:rPr>
              <w:t>100,00</w:t>
            </w:r>
          </w:p>
        </w:tc>
        <w:tc>
          <w:tcPr>
            <w:tcW w:w="302" w:type="pct"/>
            <w:tcBorders>
              <w:top w:val="nil"/>
              <w:left w:val="nil"/>
              <w:bottom w:val="single" w:sz="4" w:space="0" w:color="auto"/>
              <w:right w:val="single" w:sz="4" w:space="0" w:color="auto"/>
            </w:tcBorders>
            <w:shd w:val="clear" w:color="auto" w:fill="auto"/>
            <w:vAlign w:val="center"/>
            <w:hideMark/>
          </w:tcPr>
          <w:p w14:paraId="343B3C63" w14:textId="77777777" w:rsidR="00CB5EE2" w:rsidRPr="00CB5EE2" w:rsidRDefault="00CB5EE2" w:rsidP="00CB5EE2">
            <w:pPr>
              <w:jc w:val="center"/>
              <w:rPr>
                <w:b/>
                <w:bCs/>
                <w:sz w:val="16"/>
                <w:szCs w:val="16"/>
              </w:rPr>
            </w:pPr>
            <w:r w:rsidRPr="00CB5EE2">
              <w:rPr>
                <w:b/>
                <w:bCs/>
                <w:sz w:val="16"/>
                <w:szCs w:val="16"/>
              </w:rPr>
              <w:t>0,00</w:t>
            </w:r>
          </w:p>
        </w:tc>
        <w:tc>
          <w:tcPr>
            <w:tcW w:w="330" w:type="pct"/>
            <w:tcBorders>
              <w:top w:val="nil"/>
              <w:left w:val="nil"/>
              <w:bottom w:val="single" w:sz="4" w:space="0" w:color="auto"/>
              <w:right w:val="single" w:sz="4" w:space="0" w:color="auto"/>
            </w:tcBorders>
            <w:shd w:val="clear" w:color="auto" w:fill="auto"/>
            <w:vAlign w:val="center"/>
            <w:hideMark/>
          </w:tcPr>
          <w:p w14:paraId="5F886FE3" w14:textId="77777777" w:rsidR="00CB5EE2" w:rsidRPr="00CB5EE2" w:rsidRDefault="00CB5EE2" w:rsidP="00CB5EE2">
            <w:pPr>
              <w:jc w:val="center"/>
              <w:rPr>
                <w:b/>
                <w:bCs/>
                <w:sz w:val="16"/>
                <w:szCs w:val="16"/>
              </w:rPr>
            </w:pPr>
            <w:r w:rsidRPr="00CB5EE2">
              <w:rPr>
                <w:b/>
                <w:bCs/>
                <w:sz w:val="16"/>
                <w:szCs w:val="16"/>
              </w:rPr>
              <w:t>0,0</w:t>
            </w:r>
          </w:p>
        </w:tc>
        <w:tc>
          <w:tcPr>
            <w:tcW w:w="323" w:type="pct"/>
            <w:tcBorders>
              <w:top w:val="nil"/>
              <w:left w:val="nil"/>
              <w:bottom w:val="single" w:sz="4" w:space="0" w:color="auto"/>
              <w:right w:val="single" w:sz="4" w:space="0" w:color="auto"/>
            </w:tcBorders>
            <w:shd w:val="clear" w:color="auto" w:fill="auto"/>
            <w:vAlign w:val="center"/>
            <w:hideMark/>
          </w:tcPr>
          <w:p w14:paraId="10395413" w14:textId="77777777" w:rsidR="00CB5EE2" w:rsidRPr="00CB5EE2" w:rsidRDefault="00CB5EE2" w:rsidP="00CB5EE2">
            <w:pPr>
              <w:jc w:val="center"/>
              <w:rPr>
                <w:b/>
                <w:bCs/>
                <w:sz w:val="16"/>
                <w:szCs w:val="16"/>
              </w:rPr>
            </w:pPr>
            <w:r w:rsidRPr="00CB5EE2">
              <w:rPr>
                <w:b/>
                <w:bCs/>
                <w:sz w:val="16"/>
                <w:szCs w:val="16"/>
              </w:rPr>
              <w:t>100,0</w:t>
            </w:r>
          </w:p>
        </w:tc>
        <w:tc>
          <w:tcPr>
            <w:tcW w:w="309" w:type="pct"/>
            <w:tcBorders>
              <w:top w:val="nil"/>
              <w:left w:val="nil"/>
              <w:bottom w:val="single" w:sz="4" w:space="0" w:color="auto"/>
              <w:right w:val="single" w:sz="4" w:space="0" w:color="auto"/>
            </w:tcBorders>
            <w:shd w:val="clear" w:color="auto" w:fill="auto"/>
            <w:vAlign w:val="center"/>
            <w:hideMark/>
          </w:tcPr>
          <w:p w14:paraId="025B1301" w14:textId="77777777" w:rsidR="00CB5EE2" w:rsidRPr="00CB5EE2" w:rsidRDefault="00CB5EE2" w:rsidP="00CB5EE2">
            <w:pPr>
              <w:jc w:val="center"/>
              <w:rPr>
                <w:b/>
                <w:bCs/>
                <w:sz w:val="16"/>
                <w:szCs w:val="16"/>
              </w:rPr>
            </w:pPr>
            <w:r w:rsidRPr="00CB5EE2">
              <w:rPr>
                <w:b/>
                <w:bCs/>
                <w:sz w:val="16"/>
                <w:szCs w:val="16"/>
              </w:rPr>
              <w:t>100,00</w:t>
            </w:r>
          </w:p>
        </w:tc>
        <w:tc>
          <w:tcPr>
            <w:tcW w:w="302" w:type="pct"/>
            <w:tcBorders>
              <w:top w:val="nil"/>
              <w:left w:val="nil"/>
              <w:bottom w:val="single" w:sz="4" w:space="0" w:color="auto"/>
              <w:right w:val="single" w:sz="4" w:space="0" w:color="auto"/>
            </w:tcBorders>
            <w:shd w:val="clear" w:color="auto" w:fill="auto"/>
            <w:vAlign w:val="center"/>
            <w:hideMark/>
          </w:tcPr>
          <w:p w14:paraId="7AF4C661" w14:textId="77777777" w:rsidR="00CB5EE2" w:rsidRPr="00CB5EE2" w:rsidRDefault="00CB5EE2" w:rsidP="00CB5EE2">
            <w:pPr>
              <w:jc w:val="center"/>
              <w:rPr>
                <w:b/>
                <w:bCs/>
                <w:sz w:val="16"/>
                <w:szCs w:val="16"/>
              </w:rPr>
            </w:pPr>
            <w:r w:rsidRPr="00CB5EE2">
              <w:rPr>
                <w:b/>
                <w:bCs/>
                <w:sz w:val="16"/>
                <w:szCs w:val="16"/>
              </w:rPr>
              <w:t>1,86</w:t>
            </w:r>
          </w:p>
        </w:tc>
        <w:tc>
          <w:tcPr>
            <w:tcW w:w="330" w:type="pct"/>
            <w:tcBorders>
              <w:top w:val="nil"/>
              <w:left w:val="nil"/>
              <w:bottom w:val="single" w:sz="4" w:space="0" w:color="auto"/>
              <w:right w:val="single" w:sz="4" w:space="0" w:color="auto"/>
            </w:tcBorders>
            <w:shd w:val="clear" w:color="auto" w:fill="auto"/>
            <w:vAlign w:val="center"/>
            <w:hideMark/>
          </w:tcPr>
          <w:p w14:paraId="1B6B8036" w14:textId="77777777" w:rsidR="00CB5EE2" w:rsidRPr="00CB5EE2" w:rsidRDefault="00CB5EE2" w:rsidP="00CB5EE2">
            <w:pPr>
              <w:jc w:val="center"/>
              <w:rPr>
                <w:b/>
                <w:bCs/>
                <w:sz w:val="16"/>
                <w:szCs w:val="16"/>
              </w:rPr>
            </w:pPr>
            <w:r w:rsidRPr="00CB5EE2">
              <w:rPr>
                <w:b/>
                <w:bCs/>
                <w:sz w:val="16"/>
                <w:szCs w:val="16"/>
              </w:rPr>
              <w:t>1,9</w:t>
            </w:r>
          </w:p>
        </w:tc>
        <w:tc>
          <w:tcPr>
            <w:tcW w:w="323" w:type="pct"/>
            <w:tcBorders>
              <w:top w:val="nil"/>
              <w:left w:val="nil"/>
              <w:bottom w:val="single" w:sz="4" w:space="0" w:color="auto"/>
              <w:right w:val="single" w:sz="4" w:space="0" w:color="auto"/>
            </w:tcBorders>
            <w:shd w:val="clear" w:color="auto" w:fill="auto"/>
            <w:vAlign w:val="center"/>
            <w:hideMark/>
          </w:tcPr>
          <w:p w14:paraId="062263AC" w14:textId="77777777" w:rsidR="00CB5EE2" w:rsidRPr="00CB5EE2" w:rsidRDefault="00CB5EE2" w:rsidP="00CB5EE2">
            <w:pPr>
              <w:jc w:val="center"/>
              <w:rPr>
                <w:b/>
                <w:bCs/>
                <w:sz w:val="16"/>
                <w:szCs w:val="16"/>
              </w:rPr>
            </w:pPr>
            <w:r w:rsidRPr="00CB5EE2">
              <w:rPr>
                <w:b/>
                <w:bCs/>
                <w:sz w:val="16"/>
                <w:szCs w:val="16"/>
              </w:rPr>
              <w:t>98,1</w:t>
            </w:r>
          </w:p>
        </w:tc>
        <w:tc>
          <w:tcPr>
            <w:tcW w:w="309" w:type="pct"/>
            <w:tcBorders>
              <w:top w:val="nil"/>
              <w:left w:val="nil"/>
              <w:bottom w:val="single" w:sz="4" w:space="0" w:color="auto"/>
              <w:right w:val="single" w:sz="4" w:space="0" w:color="auto"/>
            </w:tcBorders>
            <w:shd w:val="clear" w:color="auto" w:fill="auto"/>
            <w:vAlign w:val="center"/>
            <w:hideMark/>
          </w:tcPr>
          <w:p w14:paraId="70567EF8" w14:textId="77777777" w:rsidR="00CB5EE2" w:rsidRPr="00CB5EE2" w:rsidRDefault="00CB5EE2" w:rsidP="00CB5EE2">
            <w:pPr>
              <w:jc w:val="center"/>
              <w:rPr>
                <w:b/>
                <w:bCs/>
                <w:sz w:val="16"/>
                <w:szCs w:val="16"/>
              </w:rPr>
            </w:pPr>
            <w:r w:rsidRPr="00CB5EE2">
              <w:rPr>
                <w:b/>
                <w:bCs/>
                <w:sz w:val="16"/>
                <w:szCs w:val="16"/>
              </w:rPr>
              <w:t>1,77</w:t>
            </w:r>
          </w:p>
        </w:tc>
        <w:tc>
          <w:tcPr>
            <w:tcW w:w="302" w:type="pct"/>
            <w:tcBorders>
              <w:top w:val="nil"/>
              <w:left w:val="nil"/>
              <w:bottom w:val="single" w:sz="4" w:space="0" w:color="auto"/>
              <w:right w:val="single" w:sz="4" w:space="0" w:color="auto"/>
            </w:tcBorders>
            <w:shd w:val="clear" w:color="auto" w:fill="auto"/>
            <w:vAlign w:val="center"/>
            <w:hideMark/>
          </w:tcPr>
          <w:p w14:paraId="4151E6DB" w14:textId="77777777" w:rsidR="00CB5EE2" w:rsidRPr="00CB5EE2" w:rsidRDefault="00CB5EE2" w:rsidP="00CB5EE2">
            <w:pPr>
              <w:jc w:val="center"/>
              <w:rPr>
                <w:b/>
                <w:bCs/>
                <w:sz w:val="16"/>
                <w:szCs w:val="16"/>
              </w:rPr>
            </w:pPr>
            <w:r w:rsidRPr="00CB5EE2">
              <w:rPr>
                <w:b/>
                <w:bCs/>
                <w:sz w:val="16"/>
                <w:szCs w:val="16"/>
              </w:rPr>
              <w:t>1,77</w:t>
            </w:r>
          </w:p>
        </w:tc>
        <w:tc>
          <w:tcPr>
            <w:tcW w:w="330" w:type="pct"/>
            <w:tcBorders>
              <w:top w:val="nil"/>
              <w:left w:val="nil"/>
              <w:bottom w:val="single" w:sz="4" w:space="0" w:color="auto"/>
              <w:right w:val="single" w:sz="4" w:space="0" w:color="auto"/>
            </w:tcBorders>
            <w:shd w:val="clear" w:color="auto" w:fill="auto"/>
            <w:vAlign w:val="center"/>
            <w:hideMark/>
          </w:tcPr>
          <w:p w14:paraId="7E1235A6" w14:textId="77777777" w:rsidR="00CB5EE2" w:rsidRPr="00CB5EE2" w:rsidRDefault="00CB5EE2" w:rsidP="00CB5EE2">
            <w:pPr>
              <w:jc w:val="center"/>
              <w:rPr>
                <w:b/>
                <w:bCs/>
                <w:sz w:val="16"/>
                <w:szCs w:val="16"/>
              </w:rPr>
            </w:pPr>
            <w:r w:rsidRPr="00CB5EE2">
              <w:rPr>
                <w:b/>
                <w:bCs/>
                <w:sz w:val="16"/>
                <w:szCs w:val="16"/>
              </w:rPr>
              <w:t>100,0</w:t>
            </w:r>
          </w:p>
        </w:tc>
        <w:tc>
          <w:tcPr>
            <w:tcW w:w="323" w:type="pct"/>
            <w:tcBorders>
              <w:top w:val="nil"/>
              <w:left w:val="nil"/>
              <w:bottom w:val="single" w:sz="4" w:space="0" w:color="auto"/>
              <w:right w:val="single" w:sz="4" w:space="0" w:color="auto"/>
            </w:tcBorders>
            <w:shd w:val="clear" w:color="auto" w:fill="auto"/>
            <w:vAlign w:val="center"/>
            <w:hideMark/>
          </w:tcPr>
          <w:p w14:paraId="1BA11632" w14:textId="77777777" w:rsidR="00CB5EE2" w:rsidRPr="00CB5EE2" w:rsidRDefault="00CB5EE2" w:rsidP="00CB5EE2">
            <w:pPr>
              <w:jc w:val="center"/>
              <w:rPr>
                <w:b/>
                <w:bCs/>
                <w:sz w:val="16"/>
                <w:szCs w:val="16"/>
              </w:rPr>
            </w:pPr>
            <w:r w:rsidRPr="00CB5EE2">
              <w:rPr>
                <w:b/>
                <w:bCs/>
                <w:sz w:val="16"/>
                <w:szCs w:val="16"/>
              </w:rPr>
              <w:t>0,0</w:t>
            </w:r>
          </w:p>
        </w:tc>
      </w:tr>
      <w:tr w:rsidR="0035276B" w:rsidRPr="00CB5EE2" w14:paraId="472D380B"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7B8A6073" w14:textId="77777777" w:rsidR="00CB5EE2" w:rsidRPr="00CB5EE2" w:rsidRDefault="00CB5EE2" w:rsidP="00CB5EE2">
            <w:pPr>
              <w:jc w:val="center"/>
              <w:rPr>
                <w:sz w:val="16"/>
                <w:szCs w:val="16"/>
              </w:rPr>
            </w:pPr>
            <w:r w:rsidRPr="00CB5EE2">
              <w:rPr>
                <w:sz w:val="16"/>
                <w:szCs w:val="16"/>
              </w:rPr>
              <w:t>49</w:t>
            </w:r>
          </w:p>
        </w:tc>
        <w:tc>
          <w:tcPr>
            <w:tcW w:w="870" w:type="pct"/>
            <w:tcBorders>
              <w:top w:val="nil"/>
              <w:left w:val="nil"/>
              <w:bottom w:val="single" w:sz="4" w:space="0" w:color="auto"/>
              <w:right w:val="single" w:sz="4" w:space="0" w:color="auto"/>
            </w:tcBorders>
            <w:shd w:val="clear" w:color="auto" w:fill="auto"/>
            <w:vAlign w:val="center"/>
            <w:hideMark/>
          </w:tcPr>
          <w:p w14:paraId="06A32486" w14:textId="77777777" w:rsidR="00CB5EE2" w:rsidRPr="00CB5EE2" w:rsidRDefault="00CB5EE2" w:rsidP="00CB5EE2">
            <w:pPr>
              <w:rPr>
                <w:sz w:val="16"/>
                <w:szCs w:val="16"/>
              </w:rPr>
            </w:pPr>
            <w:r w:rsidRPr="00CB5EE2">
              <w:rPr>
                <w:sz w:val="16"/>
                <w:szCs w:val="16"/>
              </w:rPr>
              <w:t>Обслуживание государственного (муниципального) внутреннего долга</w:t>
            </w:r>
          </w:p>
        </w:tc>
        <w:tc>
          <w:tcPr>
            <w:tcW w:w="203" w:type="pct"/>
            <w:tcBorders>
              <w:top w:val="nil"/>
              <w:left w:val="nil"/>
              <w:bottom w:val="single" w:sz="4" w:space="0" w:color="auto"/>
              <w:right w:val="single" w:sz="4" w:space="0" w:color="auto"/>
            </w:tcBorders>
            <w:shd w:val="clear" w:color="auto" w:fill="auto"/>
            <w:vAlign w:val="center"/>
            <w:hideMark/>
          </w:tcPr>
          <w:p w14:paraId="3BBCEF30" w14:textId="77777777" w:rsidR="00CB5EE2" w:rsidRPr="0035276B" w:rsidRDefault="00CB5EE2" w:rsidP="00CB5EE2">
            <w:pPr>
              <w:jc w:val="center"/>
              <w:rPr>
                <w:sz w:val="16"/>
                <w:szCs w:val="16"/>
              </w:rPr>
            </w:pPr>
            <w:r w:rsidRPr="0035276B">
              <w:rPr>
                <w:sz w:val="16"/>
                <w:szCs w:val="16"/>
              </w:rPr>
              <w:t>1301</w:t>
            </w:r>
          </w:p>
        </w:tc>
        <w:tc>
          <w:tcPr>
            <w:tcW w:w="309" w:type="pct"/>
            <w:tcBorders>
              <w:top w:val="nil"/>
              <w:left w:val="nil"/>
              <w:bottom w:val="single" w:sz="4" w:space="0" w:color="auto"/>
              <w:right w:val="single" w:sz="4" w:space="0" w:color="auto"/>
            </w:tcBorders>
            <w:shd w:val="clear" w:color="auto" w:fill="auto"/>
            <w:vAlign w:val="center"/>
            <w:hideMark/>
          </w:tcPr>
          <w:p w14:paraId="5A30DB5A" w14:textId="77777777" w:rsidR="00CB5EE2" w:rsidRPr="00CB5EE2" w:rsidRDefault="00CB5EE2" w:rsidP="00CB5EE2">
            <w:pPr>
              <w:jc w:val="center"/>
              <w:rPr>
                <w:sz w:val="16"/>
                <w:szCs w:val="16"/>
              </w:rPr>
            </w:pPr>
            <w:r w:rsidRPr="00CB5EE2">
              <w:rPr>
                <w:sz w:val="16"/>
                <w:szCs w:val="16"/>
              </w:rPr>
              <w:t>100,00</w:t>
            </w:r>
          </w:p>
        </w:tc>
        <w:tc>
          <w:tcPr>
            <w:tcW w:w="302" w:type="pct"/>
            <w:tcBorders>
              <w:top w:val="nil"/>
              <w:left w:val="nil"/>
              <w:bottom w:val="single" w:sz="4" w:space="0" w:color="auto"/>
              <w:right w:val="single" w:sz="4" w:space="0" w:color="auto"/>
            </w:tcBorders>
            <w:shd w:val="clear" w:color="auto" w:fill="auto"/>
            <w:vAlign w:val="center"/>
            <w:hideMark/>
          </w:tcPr>
          <w:p w14:paraId="1F5C0083" w14:textId="77777777" w:rsidR="00CB5EE2" w:rsidRPr="00CB5EE2" w:rsidRDefault="00CB5EE2" w:rsidP="00CB5EE2">
            <w:pPr>
              <w:jc w:val="center"/>
              <w:rPr>
                <w:sz w:val="16"/>
                <w:szCs w:val="16"/>
              </w:rPr>
            </w:pPr>
            <w:r w:rsidRPr="00CB5EE2">
              <w:rPr>
                <w:sz w:val="16"/>
                <w:szCs w:val="16"/>
              </w:rPr>
              <w:t>0,00</w:t>
            </w:r>
          </w:p>
        </w:tc>
        <w:tc>
          <w:tcPr>
            <w:tcW w:w="330" w:type="pct"/>
            <w:tcBorders>
              <w:top w:val="nil"/>
              <w:left w:val="nil"/>
              <w:bottom w:val="single" w:sz="4" w:space="0" w:color="auto"/>
              <w:right w:val="single" w:sz="4" w:space="0" w:color="auto"/>
            </w:tcBorders>
            <w:shd w:val="clear" w:color="auto" w:fill="auto"/>
            <w:vAlign w:val="center"/>
            <w:hideMark/>
          </w:tcPr>
          <w:p w14:paraId="278C5BE3" w14:textId="77777777" w:rsidR="00CB5EE2" w:rsidRPr="00CB5EE2" w:rsidRDefault="00CB5EE2" w:rsidP="00CB5EE2">
            <w:pPr>
              <w:jc w:val="center"/>
              <w:rPr>
                <w:sz w:val="16"/>
                <w:szCs w:val="16"/>
              </w:rPr>
            </w:pPr>
            <w:r w:rsidRPr="00CB5EE2">
              <w:rPr>
                <w:sz w:val="16"/>
                <w:szCs w:val="16"/>
              </w:rPr>
              <w:t>0,0</w:t>
            </w:r>
          </w:p>
        </w:tc>
        <w:tc>
          <w:tcPr>
            <w:tcW w:w="323" w:type="pct"/>
            <w:tcBorders>
              <w:top w:val="nil"/>
              <w:left w:val="nil"/>
              <w:bottom w:val="single" w:sz="4" w:space="0" w:color="auto"/>
              <w:right w:val="single" w:sz="4" w:space="0" w:color="auto"/>
            </w:tcBorders>
            <w:shd w:val="clear" w:color="auto" w:fill="auto"/>
            <w:vAlign w:val="center"/>
            <w:hideMark/>
          </w:tcPr>
          <w:p w14:paraId="4EADD314" w14:textId="77777777" w:rsidR="00CB5EE2" w:rsidRPr="00CB5EE2" w:rsidRDefault="00CB5EE2" w:rsidP="00CB5EE2">
            <w:pPr>
              <w:jc w:val="center"/>
              <w:rPr>
                <w:sz w:val="16"/>
                <w:szCs w:val="16"/>
              </w:rPr>
            </w:pPr>
            <w:r w:rsidRPr="00CB5EE2">
              <w:rPr>
                <w:sz w:val="16"/>
                <w:szCs w:val="16"/>
              </w:rPr>
              <w:t>100,00</w:t>
            </w:r>
          </w:p>
        </w:tc>
        <w:tc>
          <w:tcPr>
            <w:tcW w:w="309" w:type="pct"/>
            <w:tcBorders>
              <w:top w:val="nil"/>
              <w:left w:val="nil"/>
              <w:bottom w:val="single" w:sz="4" w:space="0" w:color="auto"/>
              <w:right w:val="single" w:sz="4" w:space="0" w:color="auto"/>
            </w:tcBorders>
            <w:shd w:val="clear" w:color="auto" w:fill="auto"/>
            <w:vAlign w:val="center"/>
            <w:hideMark/>
          </w:tcPr>
          <w:p w14:paraId="7D878845" w14:textId="77777777" w:rsidR="00CB5EE2" w:rsidRPr="00CB5EE2" w:rsidRDefault="00CB5EE2" w:rsidP="00CB5EE2">
            <w:pPr>
              <w:jc w:val="center"/>
              <w:rPr>
                <w:sz w:val="16"/>
                <w:szCs w:val="16"/>
              </w:rPr>
            </w:pPr>
            <w:r w:rsidRPr="00CB5EE2">
              <w:rPr>
                <w:sz w:val="16"/>
                <w:szCs w:val="16"/>
              </w:rPr>
              <w:t>100,00</w:t>
            </w:r>
          </w:p>
        </w:tc>
        <w:tc>
          <w:tcPr>
            <w:tcW w:w="302" w:type="pct"/>
            <w:tcBorders>
              <w:top w:val="nil"/>
              <w:left w:val="nil"/>
              <w:bottom w:val="single" w:sz="4" w:space="0" w:color="auto"/>
              <w:right w:val="single" w:sz="4" w:space="0" w:color="auto"/>
            </w:tcBorders>
            <w:shd w:val="clear" w:color="auto" w:fill="auto"/>
            <w:vAlign w:val="center"/>
            <w:hideMark/>
          </w:tcPr>
          <w:p w14:paraId="5383AF62" w14:textId="77777777" w:rsidR="00CB5EE2" w:rsidRPr="00CB5EE2" w:rsidRDefault="00CB5EE2" w:rsidP="00CB5EE2">
            <w:pPr>
              <w:jc w:val="center"/>
              <w:rPr>
                <w:sz w:val="16"/>
                <w:szCs w:val="16"/>
              </w:rPr>
            </w:pPr>
            <w:r w:rsidRPr="00CB5EE2">
              <w:rPr>
                <w:sz w:val="16"/>
                <w:szCs w:val="16"/>
              </w:rPr>
              <w:t>1,86</w:t>
            </w:r>
          </w:p>
        </w:tc>
        <w:tc>
          <w:tcPr>
            <w:tcW w:w="330" w:type="pct"/>
            <w:tcBorders>
              <w:top w:val="nil"/>
              <w:left w:val="nil"/>
              <w:bottom w:val="single" w:sz="4" w:space="0" w:color="auto"/>
              <w:right w:val="single" w:sz="4" w:space="0" w:color="auto"/>
            </w:tcBorders>
            <w:shd w:val="clear" w:color="auto" w:fill="auto"/>
            <w:vAlign w:val="center"/>
            <w:hideMark/>
          </w:tcPr>
          <w:p w14:paraId="7DEC273A" w14:textId="77777777" w:rsidR="00CB5EE2" w:rsidRPr="00CB5EE2" w:rsidRDefault="00CB5EE2" w:rsidP="00CB5EE2">
            <w:pPr>
              <w:jc w:val="center"/>
              <w:rPr>
                <w:sz w:val="16"/>
                <w:szCs w:val="16"/>
              </w:rPr>
            </w:pPr>
            <w:r w:rsidRPr="00CB5EE2">
              <w:rPr>
                <w:sz w:val="16"/>
                <w:szCs w:val="16"/>
              </w:rPr>
              <w:t>1,9</w:t>
            </w:r>
          </w:p>
        </w:tc>
        <w:tc>
          <w:tcPr>
            <w:tcW w:w="323" w:type="pct"/>
            <w:tcBorders>
              <w:top w:val="nil"/>
              <w:left w:val="nil"/>
              <w:bottom w:val="single" w:sz="4" w:space="0" w:color="auto"/>
              <w:right w:val="single" w:sz="4" w:space="0" w:color="auto"/>
            </w:tcBorders>
            <w:shd w:val="clear" w:color="auto" w:fill="auto"/>
            <w:vAlign w:val="center"/>
            <w:hideMark/>
          </w:tcPr>
          <w:p w14:paraId="67A9DA19" w14:textId="77777777" w:rsidR="00CB5EE2" w:rsidRPr="00CB5EE2" w:rsidRDefault="00CB5EE2" w:rsidP="00CB5EE2">
            <w:pPr>
              <w:jc w:val="center"/>
              <w:rPr>
                <w:sz w:val="16"/>
                <w:szCs w:val="16"/>
              </w:rPr>
            </w:pPr>
            <w:r w:rsidRPr="00CB5EE2">
              <w:rPr>
                <w:sz w:val="16"/>
                <w:szCs w:val="16"/>
              </w:rPr>
              <w:t>98,14</w:t>
            </w:r>
          </w:p>
        </w:tc>
        <w:tc>
          <w:tcPr>
            <w:tcW w:w="309" w:type="pct"/>
            <w:tcBorders>
              <w:top w:val="nil"/>
              <w:left w:val="nil"/>
              <w:bottom w:val="single" w:sz="4" w:space="0" w:color="auto"/>
              <w:right w:val="single" w:sz="4" w:space="0" w:color="auto"/>
            </w:tcBorders>
            <w:shd w:val="clear" w:color="auto" w:fill="auto"/>
            <w:vAlign w:val="center"/>
            <w:hideMark/>
          </w:tcPr>
          <w:p w14:paraId="7A20DF00" w14:textId="77777777" w:rsidR="00CB5EE2" w:rsidRPr="00CB5EE2" w:rsidRDefault="00CB5EE2" w:rsidP="00CB5EE2">
            <w:pPr>
              <w:jc w:val="center"/>
              <w:rPr>
                <w:sz w:val="16"/>
                <w:szCs w:val="16"/>
              </w:rPr>
            </w:pPr>
            <w:r w:rsidRPr="00CB5EE2">
              <w:rPr>
                <w:sz w:val="16"/>
                <w:szCs w:val="16"/>
              </w:rPr>
              <w:t>1,77</w:t>
            </w:r>
          </w:p>
        </w:tc>
        <w:tc>
          <w:tcPr>
            <w:tcW w:w="302" w:type="pct"/>
            <w:tcBorders>
              <w:top w:val="nil"/>
              <w:left w:val="nil"/>
              <w:bottom w:val="single" w:sz="4" w:space="0" w:color="auto"/>
              <w:right w:val="single" w:sz="4" w:space="0" w:color="auto"/>
            </w:tcBorders>
            <w:shd w:val="clear" w:color="auto" w:fill="auto"/>
            <w:vAlign w:val="center"/>
            <w:hideMark/>
          </w:tcPr>
          <w:p w14:paraId="5A17EEBF" w14:textId="77777777" w:rsidR="00CB5EE2" w:rsidRPr="00CB5EE2" w:rsidRDefault="00CB5EE2" w:rsidP="00CB5EE2">
            <w:pPr>
              <w:jc w:val="center"/>
              <w:rPr>
                <w:sz w:val="16"/>
                <w:szCs w:val="16"/>
              </w:rPr>
            </w:pPr>
            <w:r w:rsidRPr="00CB5EE2">
              <w:rPr>
                <w:sz w:val="16"/>
                <w:szCs w:val="16"/>
              </w:rPr>
              <w:t>1,77</w:t>
            </w:r>
          </w:p>
        </w:tc>
        <w:tc>
          <w:tcPr>
            <w:tcW w:w="330" w:type="pct"/>
            <w:tcBorders>
              <w:top w:val="nil"/>
              <w:left w:val="nil"/>
              <w:bottom w:val="single" w:sz="4" w:space="0" w:color="auto"/>
              <w:right w:val="single" w:sz="4" w:space="0" w:color="auto"/>
            </w:tcBorders>
            <w:shd w:val="clear" w:color="auto" w:fill="auto"/>
            <w:vAlign w:val="center"/>
            <w:hideMark/>
          </w:tcPr>
          <w:p w14:paraId="632EF704" w14:textId="77777777" w:rsidR="00CB5EE2" w:rsidRPr="00CB5EE2" w:rsidRDefault="00CB5EE2" w:rsidP="00CB5EE2">
            <w:pPr>
              <w:jc w:val="center"/>
              <w:rPr>
                <w:sz w:val="16"/>
                <w:szCs w:val="16"/>
              </w:rPr>
            </w:pPr>
            <w:r w:rsidRPr="00CB5EE2">
              <w:rPr>
                <w:sz w:val="16"/>
                <w:szCs w:val="16"/>
              </w:rPr>
              <w:t>100,0</w:t>
            </w:r>
          </w:p>
        </w:tc>
        <w:tc>
          <w:tcPr>
            <w:tcW w:w="323" w:type="pct"/>
            <w:tcBorders>
              <w:top w:val="nil"/>
              <w:left w:val="nil"/>
              <w:bottom w:val="single" w:sz="4" w:space="0" w:color="auto"/>
              <w:right w:val="single" w:sz="4" w:space="0" w:color="auto"/>
            </w:tcBorders>
            <w:shd w:val="clear" w:color="auto" w:fill="auto"/>
            <w:vAlign w:val="center"/>
            <w:hideMark/>
          </w:tcPr>
          <w:p w14:paraId="1BC7484B" w14:textId="77777777" w:rsidR="00CB5EE2" w:rsidRPr="00CB5EE2" w:rsidRDefault="00CB5EE2" w:rsidP="00CB5EE2">
            <w:pPr>
              <w:jc w:val="center"/>
              <w:rPr>
                <w:sz w:val="16"/>
                <w:szCs w:val="16"/>
              </w:rPr>
            </w:pPr>
            <w:r w:rsidRPr="00CB5EE2">
              <w:rPr>
                <w:sz w:val="16"/>
                <w:szCs w:val="16"/>
              </w:rPr>
              <w:t>0,00</w:t>
            </w:r>
          </w:p>
        </w:tc>
      </w:tr>
      <w:tr w:rsidR="0035276B" w:rsidRPr="00CB5EE2" w14:paraId="1FEAAD57" w14:textId="77777777" w:rsidTr="0035276B">
        <w:trPr>
          <w:trHeight w:val="227"/>
        </w:trPr>
        <w:tc>
          <w:tcPr>
            <w:tcW w:w="134" w:type="pct"/>
            <w:tcBorders>
              <w:top w:val="nil"/>
              <w:left w:val="single" w:sz="4" w:space="0" w:color="auto"/>
              <w:bottom w:val="single" w:sz="4" w:space="0" w:color="auto"/>
              <w:right w:val="single" w:sz="4" w:space="0" w:color="auto"/>
            </w:tcBorders>
            <w:shd w:val="clear" w:color="auto" w:fill="auto"/>
            <w:vAlign w:val="center"/>
            <w:hideMark/>
          </w:tcPr>
          <w:p w14:paraId="2CCBCCD2" w14:textId="77777777" w:rsidR="00CB5EE2" w:rsidRPr="00CB5EE2" w:rsidRDefault="00CB5EE2" w:rsidP="00CB5EE2">
            <w:pPr>
              <w:jc w:val="center"/>
              <w:rPr>
                <w:b/>
                <w:bCs/>
                <w:sz w:val="16"/>
                <w:szCs w:val="16"/>
              </w:rPr>
            </w:pPr>
            <w:r w:rsidRPr="00CB5EE2">
              <w:rPr>
                <w:b/>
                <w:bCs/>
                <w:sz w:val="16"/>
                <w:szCs w:val="16"/>
              </w:rPr>
              <w:t>50</w:t>
            </w:r>
          </w:p>
        </w:tc>
        <w:tc>
          <w:tcPr>
            <w:tcW w:w="870" w:type="pct"/>
            <w:tcBorders>
              <w:top w:val="nil"/>
              <w:left w:val="nil"/>
              <w:bottom w:val="single" w:sz="4" w:space="0" w:color="auto"/>
              <w:right w:val="single" w:sz="4" w:space="0" w:color="auto"/>
            </w:tcBorders>
            <w:shd w:val="clear" w:color="auto" w:fill="auto"/>
            <w:vAlign w:val="center"/>
            <w:hideMark/>
          </w:tcPr>
          <w:p w14:paraId="217D716D" w14:textId="77777777" w:rsidR="00CB5EE2" w:rsidRPr="00CB5EE2" w:rsidRDefault="00CB5EE2" w:rsidP="00CB5EE2">
            <w:pPr>
              <w:rPr>
                <w:b/>
                <w:bCs/>
                <w:sz w:val="16"/>
                <w:szCs w:val="16"/>
              </w:rPr>
            </w:pPr>
            <w:r w:rsidRPr="00CB5EE2">
              <w:rPr>
                <w:b/>
                <w:bCs/>
                <w:sz w:val="16"/>
                <w:szCs w:val="16"/>
              </w:rPr>
              <w:t>Всего расходов:</w:t>
            </w:r>
          </w:p>
        </w:tc>
        <w:tc>
          <w:tcPr>
            <w:tcW w:w="203" w:type="pct"/>
            <w:tcBorders>
              <w:top w:val="nil"/>
              <w:left w:val="nil"/>
              <w:bottom w:val="single" w:sz="4" w:space="0" w:color="auto"/>
              <w:right w:val="single" w:sz="4" w:space="0" w:color="auto"/>
            </w:tcBorders>
            <w:shd w:val="clear" w:color="auto" w:fill="auto"/>
            <w:vAlign w:val="center"/>
            <w:hideMark/>
          </w:tcPr>
          <w:p w14:paraId="647533F8" w14:textId="77777777" w:rsidR="00CB5EE2" w:rsidRPr="00CB5EE2" w:rsidRDefault="00CB5EE2" w:rsidP="00CB5EE2">
            <w:pPr>
              <w:jc w:val="center"/>
              <w:rPr>
                <w:b/>
                <w:bCs/>
                <w:sz w:val="16"/>
                <w:szCs w:val="16"/>
              </w:rPr>
            </w:pPr>
            <w:r w:rsidRPr="00CB5EE2">
              <w:rPr>
                <w:b/>
                <w:bCs/>
                <w:sz w:val="16"/>
                <w:szCs w:val="16"/>
              </w:rPr>
              <w:t> </w:t>
            </w:r>
          </w:p>
        </w:tc>
        <w:tc>
          <w:tcPr>
            <w:tcW w:w="309" w:type="pct"/>
            <w:tcBorders>
              <w:top w:val="nil"/>
              <w:left w:val="nil"/>
              <w:bottom w:val="single" w:sz="4" w:space="0" w:color="auto"/>
              <w:right w:val="single" w:sz="4" w:space="0" w:color="auto"/>
            </w:tcBorders>
            <w:shd w:val="clear" w:color="auto" w:fill="auto"/>
            <w:vAlign w:val="center"/>
            <w:hideMark/>
          </w:tcPr>
          <w:p w14:paraId="7F5794F8" w14:textId="77777777" w:rsidR="00CB5EE2" w:rsidRPr="0035276B" w:rsidRDefault="00CB5EE2" w:rsidP="00CB5EE2">
            <w:pPr>
              <w:jc w:val="center"/>
              <w:rPr>
                <w:b/>
                <w:bCs/>
                <w:sz w:val="14"/>
                <w:szCs w:val="14"/>
              </w:rPr>
            </w:pPr>
            <w:r w:rsidRPr="0035276B">
              <w:rPr>
                <w:b/>
                <w:bCs/>
                <w:sz w:val="14"/>
                <w:szCs w:val="14"/>
              </w:rPr>
              <w:t>2 008 105,12</w:t>
            </w:r>
          </w:p>
        </w:tc>
        <w:tc>
          <w:tcPr>
            <w:tcW w:w="302" w:type="pct"/>
            <w:tcBorders>
              <w:top w:val="nil"/>
              <w:left w:val="nil"/>
              <w:bottom w:val="single" w:sz="4" w:space="0" w:color="auto"/>
              <w:right w:val="single" w:sz="4" w:space="0" w:color="auto"/>
            </w:tcBorders>
            <w:shd w:val="clear" w:color="auto" w:fill="auto"/>
            <w:vAlign w:val="center"/>
            <w:hideMark/>
          </w:tcPr>
          <w:p w14:paraId="5DFAF32A" w14:textId="77777777" w:rsidR="00CB5EE2" w:rsidRPr="0035276B" w:rsidRDefault="00CB5EE2" w:rsidP="00CB5EE2">
            <w:pPr>
              <w:jc w:val="center"/>
              <w:rPr>
                <w:b/>
                <w:bCs/>
                <w:sz w:val="14"/>
                <w:szCs w:val="14"/>
              </w:rPr>
            </w:pPr>
            <w:r w:rsidRPr="0035276B">
              <w:rPr>
                <w:b/>
                <w:bCs/>
                <w:sz w:val="14"/>
                <w:szCs w:val="14"/>
              </w:rPr>
              <w:t>1 968 323,94</w:t>
            </w:r>
          </w:p>
        </w:tc>
        <w:tc>
          <w:tcPr>
            <w:tcW w:w="330" w:type="pct"/>
            <w:tcBorders>
              <w:top w:val="nil"/>
              <w:left w:val="nil"/>
              <w:bottom w:val="single" w:sz="4" w:space="0" w:color="auto"/>
              <w:right w:val="single" w:sz="4" w:space="0" w:color="auto"/>
            </w:tcBorders>
            <w:shd w:val="clear" w:color="auto" w:fill="auto"/>
            <w:vAlign w:val="center"/>
            <w:hideMark/>
          </w:tcPr>
          <w:p w14:paraId="7F4F82DF" w14:textId="77777777" w:rsidR="00CB5EE2" w:rsidRPr="0035276B" w:rsidRDefault="00CB5EE2" w:rsidP="00CB5EE2">
            <w:pPr>
              <w:jc w:val="center"/>
              <w:rPr>
                <w:b/>
                <w:bCs/>
                <w:sz w:val="14"/>
                <w:szCs w:val="14"/>
              </w:rPr>
            </w:pPr>
            <w:r w:rsidRPr="0035276B">
              <w:rPr>
                <w:b/>
                <w:bCs/>
                <w:sz w:val="14"/>
                <w:szCs w:val="14"/>
              </w:rPr>
              <w:t>98,0</w:t>
            </w:r>
          </w:p>
        </w:tc>
        <w:tc>
          <w:tcPr>
            <w:tcW w:w="323" w:type="pct"/>
            <w:tcBorders>
              <w:top w:val="nil"/>
              <w:left w:val="nil"/>
              <w:bottom w:val="single" w:sz="4" w:space="0" w:color="auto"/>
              <w:right w:val="single" w:sz="4" w:space="0" w:color="auto"/>
            </w:tcBorders>
            <w:shd w:val="clear" w:color="auto" w:fill="auto"/>
            <w:vAlign w:val="center"/>
            <w:hideMark/>
          </w:tcPr>
          <w:p w14:paraId="285CA571" w14:textId="77777777" w:rsidR="00CB5EE2" w:rsidRPr="0035276B" w:rsidRDefault="00CB5EE2" w:rsidP="00CB5EE2">
            <w:pPr>
              <w:jc w:val="center"/>
              <w:rPr>
                <w:b/>
                <w:bCs/>
                <w:sz w:val="14"/>
                <w:szCs w:val="14"/>
              </w:rPr>
            </w:pPr>
            <w:r w:rsidRPr="0035276B">
              <w:rPr>
                <w:b/>
                <w:bCs/>
                <w:sz w:val="14"/>
                <w:szCs w:val="14"/>
              </w:rPr>
              <w:t>39 781,18</w:t>
            </w:r>
          </w:p>
        </w:tc>
        <w:tc>
          <w:tcPr>
            <w:tcW w:w="309" w:type="pct"/>
            <w:tcBorders>
              <w:top w:val="nil"/>
              <w:left w:val="nil"/>
              <w:bottom w:val="single" w:sz="4" w:space="0" w:color="auto"/>
              <w:right w:val="single" w:sz="4" w:space="0" w:color="auto"/>
            </w:tcBorders>
            <w:shd w:val="clear" w:color="auto" w:fill="auto"/>
            <w:vAlign w:val="center"/>
            <w:hideMark/>
          </w:tcPr>
          <w:p w14:paraId="0543A06B" w14:textId="77777777" w:rsidR="00CB5EE2" w:rsidRPr="0035276B" w:rsidRDefault="00CB5EE2" w:rsidP="00CB5EE2">
            <w:pPr>
              <w:jc w:val="center"/>
              <w:rPr>
                <w:b/>
                <w:bCs/>
                <w:sz w:val="14"/>
                <w:szCs w:val="14"/>
              </w:rPr>
            </w:pPr>
            <w:r w:rsidRPr="0035276B">
              <w:rPr>
                <w:b/>
                <w:bCs/>
                <w:sz w:val="14"/>
                <w:szCs w:val="14"/>
              </w:rPr>
              <w:t>2 321 070,53</w:t>
            </w:r>
          </w:p>
        </w:tc>
        <w:tc>
          <w:tcPr>
            <w:tcW w:w="302" w:type="pct"/>
            <w:tcBorders>
              <w:top w:val="nil"/>
              <w:left w:val="nil"/>
              <w:bottom w:val="single" w:sz="4" w:space="0" w:color="auto"/>
              <w:right w:val="single" w:sz="4" w:space="0" w:color="auto"/>
            </w:tcBorders>
            <w:shd w:val="clear" w:color="auto" w:fill="auto"/>
            <w:vAlign w:val="center"/>
            <w:hideMark/>
          </w:tcPr>
          <w:p w14:paraId="0E6DDD79" w14:textId="77777777" w:rsidR="00CB5EE2" w:rsidRPr="0035276B" w:rsidRDefault="00CB5EE2" w:rsidP="00CB5EE2">
            <w:pPr>
              <w:jc w:val="center"/>
              <w:rPr>
                <w:b/>
                <w:bCs/>
                <w:sz w:val="14"/>
                <w:szCs w:val="14"/>
              </w:rPr>
            </w:pPr>
            <w:r w:rsidRPr="0035276B">
              <w:rPr>
                <w:b/>
                <w:bCs/>
                <w:sz w:val="14"/>
                <w:szCs w:val="14"/>
              </w:rPr>
              <w:t>2 257 169,52</w:t>
            </w:r>
          </w:p>
        </w:tc>
        <w:tc>
          <w:tcPr>
            <w:tcW w:w="330" w:type="pct"/>
            <w:tcBorders>
              <w:top w:val="nil"/>
              <w:left w:val="nil"/>
              <w:bottom w:val="single" w:sz="4" w:space="0" w:color="auto"/>
              <w:right w:val="single" w:sz="4" w:space="0" w:color="auto"/>
            </w:tcBorders>
            <w:shd w:val="clear" w:color="auto" w:fill="auto"/>
            <w:vAlign w:val="center"/>
            <w:hideMark/>
          </w:tcPr>
          <w:p w14:paraId="27D63211" w14:textId="77777777" w:rsidR="00CB5EE2" w:rsidRPr="0035276B" w:rsidRDefault="00CB5EE2" w:rsidP="00CB5EE2">
            <w:pPr>
              <w:jc w:val="center"/>
              <w:rPr>
                <w:b/>
                <w:bCs/>
                <w:sz w:val="14"/>
                <w:szCs w:val="14"/>
              </w:rPr>
            </w:pPr>
            <w:r w:rsidRPr="0035276B">
              <w:rPr>
                <w:b/>
                <w:bCs/>
                <w:sz w:val="14"/>
                <w:szCs w:val="14"/>
              </w:rPr>
              <w:t>97,2</w:t>
            </w:r>
          </w:p>
        </w:tc>
        <w:tc>
          <w:tcPr>
            <w:tcW w:w="323" w:type="pct"/>
            <w:tcBorders>
              <w:top w:val="nil"/>
              <w:left w:val="nil"/>
              <w:bottom w:val="single" w:sz="4" w:space="0" w:color="auto"/>
              <w:right w:val="single" w:sz="4" w:space="0" w:color="auto"/>
            </w:tcBorders>
            <w:shd w:val="clear" w:color="auto" w:fill="auto"/>
            <w:vAlign w:val="center"/>
            <w:hideMark/>
          </w:tcPr>
          <w:p w14:paraId="5F4B781C" w14:textId="77777777" w:rsidR="00CB5EE2" w:rsidRPr="0035276B" w:rsidRDefault="00CB5EE2" w:rsidP="00CB5EE2">
            <w:pPr>
              <w:jc w:val="center"/>
              <w:rPr>
                <w:b/>
                <w:bCs/>
                <w:sz w:val="14"/>
                <w:szCs w:val="14"/>
              </w:rPr>
            </w:pPr>
            <w:r w:rsidRPr="0035276B">
              <w:rPr>
                <w:b/>
                <w:bCs/>
                <w:sz w:val="14"/>
                <w:szCs w:val="14"/>
              </w:rPr>
              <w:t>63 901,01</w:t>
            </w:r>
          </w:p>
        </w:tc>
        <w:tc>
          <w:tcPr>
            <w:tcW w:w="309" w:type="pct"/>
            <w:tcBorders>
              <w:top w:val="nil"/>
              <w:left w:val="nil"/>
              <w:bottom w:val="single" w:sz="4" w:space="0" w:color="auto"/>
              <w:right w:val="single" w:sz="4" w:space="0" w:color="auto"/>
            </w:tcBorders>
            <w:shd w:val="clear" w:color="auto" w:fill="auto"/>
            <w:vAlign w:val="center"/>
            <w:hideMark/>
          </w:tcPr>
          <w:p w14:paraId="6D4BC461" w14:textId="77777777" w:rsidR="00CB5EE2" w:rsidRPr="0035276B" w:rsidRDefault="00CB5EE2" w:rsidP="00CB5EE2">
            <w:pPr>
              <w:jc w:val="center"/>
              <w:rPr>
                <w:b/>
                <w:bCs/>
                <w:sz w:val="14"/>
                <w:szCs w:val="14"/>
              </w:rPr>
            </w:pPr>
            <w:r w:rsidRPr="0035276B">
              <w:rPr>
                <w:b/>
                <w:bCs/>
                <w:sz w:val="14"/>
                <w:szCs w:val="14"/>
              </w:rPr>
              <w:t>2 967 938,07</w:t>
            </w:r>
          </w:p>
        </w:tc>
        <w:tc>
          <w:tcPr>
            <w:tcW w:w="302" w:type="pct"/>
            <w:tcBorders>
              <w:top w:val="nil"/>
              <w:left w:val="nil"/>
              <w:bottom w:val="single" w:sz="4" w:space="0" w:color="auto"/>
              <w:right w:val="single" w:sz="4" w:space="0" w:color="auto"/>
            </w:tcBorders>
            <w:shd w:val="clear" w:color="auto" w:fill="auto"/>
            <w:vAlign w:val="center"/>
            <w:hideMark/>
          </w:tcPr>
          <w:p w14:paraId="0EB9A0E5" w14:textId="77777777" w:rsidR="00CB5EE2" w:rsidRPr="0035276B" w:rsidRDefault="00CB5EE2" w:rsidP="00CB5EE2">
            <w:pPr>
              <w:jc w:val="center"/>
              <w:rPr>
                <w:b/>
                <w:bCs/>
                <w:sz w:val="14"/>
                <w:szCs w:val="14"/>
              </w:rPr>
            </w:pPr>
            <w:r w:rsidRPr="0035276B">
              <w:rPr>
                <w:b/>
                <w:bCs/>
                <w:sz w:val="14"/>
                <w:szCs w:val="14"/>
              </w:rPr>
              <w:t>2 926 608,32</w:t>
            </w:r>
          </w:p>
        </w:tc>
        <w:tc>
          <w:tcPr>
            <w:tcW w:w="330" w:type="pct"/>
            <w:tcBorders>
              <w:top w:val="nil"/>
              <w:left w:val="nil"/>
              <w:bottom w:val="single" w:sz="4" w:space="0" w:color="auto"/>
              <w:right w:val="single" w:sz="4" w:space="0" w:color="auto"/>
            </w:tcBorders>
            <w:shd w:val="clear" w:color="auto" w:fill="auto"/>
            <w:vAlign w:val="center"/>
            <w:hideMark/>
          </w:tcPr>
          <w:p w14:paraId="025E3B26" w14:textId="77777777" w:rsidR="00CB5EE2" w:rsidRPr="0035276B" w:rsidRDefault="00CB5EE2" w:rsidP="00CB5EE2">
            <w:pPr>
              <w:jc w:val="center"/>
              <w:rPr>
                <w:b/>
                <w:bCs/>
                <w:sz w:val="14"/>
                <w:szCs w:val="14"/>
              </w:rPr>
            </w:pPr>
            <w:r w:rsidRPr="0035276B">
              <w:rPr>
                <w:b/>
                <w:bCs/>
                <w:sz w:val="14"/>
                <w:szCs w:val="14"/>
              </w:rPr>
              <w:t>98,6</w:t>
            </w:r>
          </w:p>
        </w:tc>
        <w:tc>
          <w:tcPr>
            <w:tcW w:w="323" w:type="pct"/>
            <w:tcBorders>
              <w:top w:val="nil"/>
              <w:left w:val="nil"/>
              <w:bottom w:val="single" w:sz="4" w:space="0" w:color="auto"/>
              <w:right w:val="single" w:sz="4" w:space="0" w:color="auto"/>
            </w:tcBorders>
            <w:shd w:val="clear" w:color="auto" w:fill="auto"/>
            <w:vAlign w:val="center"/>
            <w:hideMark/>
          </w:tcPr>
          <w:p w14:paraId="740FDEFE" w14:textId="77777777" w:rsidR="00CB5EE2" w:rsidRPr="0035276B" w:rsidRDefault="00CB5EE2" w:rsidP="00CB5EE2">
            <w:pPr>
              <w:jc w:val="center"/>
              <w:rPr>
                <w:b/>
                <w:bCs/>
                <w:sz w:val="14"/>
                <w:szCs w:val="14"/>
              </w:rPr>
            </w:pPr>
            <w:r w:rsidRPr="0035276B">
              <w:rPr>
                <w:b/>
                <w:bCs/>
                <w:sz w:val="14"/>
                <w:szCs w:val="14"/>
              </w:rPr>
              <w:t>41 329,75</w:t>
            </w:r>
          </w:p>
        </w:tc>
      </w:tr>
    </w:tbl>
    <w:p w14:paraId="09089EC7" w14:textId="77777777" w:rsidR="00A40A8A" w:rsidRDefault="00A40A8A" w:rsidP="0035276B">
      <w:pPr>
        <w:jc w:val="center"/>
        <w:rPr>
          <w:rStyle w:val="a7"/>
          <w:highlight w:val="yellow"/>
        </w:rPr>
      </w:pPr>
    </w:p>
    <w:sectPr w:rsidR="00A40A8A" w:rsidSect="0035276B">
      <w:pgSz w:w="16838" w:h="11906" w:orient="landscape"/>
      <w:pgMar w:top="737" w:right="709" w:bottom="284" w:left="284"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EC358" w14:textId="77777777" w:rsidR="00CF384E" w:rsidRDefault="00CF384E" w:rsidP="00AC4C14">
      <w:r>
        <w:separator/>
      </w:r>
    </w:p>
  </w:endnote>
  <w:endnote w:type="continuationSeparator" w:id="0">
    <w:p w14:paraId="4A297B53" w14:textId="77777777" w:rsidR="00CF384E" w:rsidRDefault="00CF384E" w:rsidP="00AC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B245" w14:textId="77777777" w:rsidR="00CB5EE2" w:rsidRDefault="00CB5EE2">
    <w:pPr>
      <w:pStyle w:val="ac"/>
      <w:jc w:val="right"/>
    </w:pPr>
    <w:r>
      <w:fldChar w:fldCharType="begin"/>
    </w:r>
    <w:r>
      <w:instrText>PAGE   \* MERGEFORMAT</w:instrText>
    </w:r>
    <w:r>
      <w:fldChar w:fldCharType="separate"/>
    </w:r>
    <w:r w:rsidR="00E8363E">
      <w:rPr>
        <w:noProof/>
      </w:rPr>
      <w:t>49</w:t>
    </w:r>
    <w:r>
      <w:fldChar w:fldCharType="end"/>
    </w:r>
  </w:p>
  <w:p w14:paraId="2BB9C70D" w14:textId="77777777" w:rsidR="00CB5EE2" w:rsidRDefault="00CB5EE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11CB2" w14:textId="77777777" w:rsidR="00CF384E" w:rsidRDefault="00CF384E" w:rsidP="00AC4C14">
      <w:r>
        <w:separator/>
      </w:r>
    </w:p>
  </w:footnote>
  <w:footnote w:type="continuationSeparator" w:id="0">
    <w:p w14:paraId="5345B8AF" w14:textId="77777777" w:rsidR="00CF384E" w:rsidRDefault="00CF384E" w:rsidP="00AC4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2934"/>
    <w:multiLevelType w:val="multilevel"/>
    <w:tmpl w:val="F67E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57B4E"/>
    <w:multiLevelType w:val="hybridMultilevel"/>
    <w:tmpl w:val="40FEDABA"/>
    <w:lvl w:ilvl="0" w:tplc="0419000B">
      <w:start w:val="1"/>
      <w:numFmt w:val="bullet"/>
      <w:lvlText w:val=""/>
      <w:lvlJc w:val="left"/>
      <w:pPr>
        <w:ind w:left="1509" w:hanging="360"/>
      </w:pPr>
      <w:rPr>
        <w:rFonts w:ascii="Wingdings" w:hAnsi="Wingdings"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 w15:restartNumberingAfterBreak="0">
    <w:nsid w:val="0A297EA6"/>
    <w:multiLevelType w:val="hybridMultilevel"/>
    <w:tmpl w:val="AF3AF012"/>
    <w:lvl w:ilvl="0" w:tplc="8F66E8E8">
      <w:start w:val="1"/>
      <w:numFmt w:val="decimal"/>
      <w:lvlText w:val="%1."/>
      <w:lvlJc w:val="left"/>
      <w:pPr>
        <w:tabs>
          <w:tab w:val="num" w:pos="720"/>
        </w:tabs>
        <w:ind w:left="720" w:hanging="360"/>
      </w:pPr>
      <w:rPr>
        <w:rFonts w:hint="default"/>
      </w:rPr>
    </w:lvl>
    <w:lvl w:ilvl="1" w:tplc="04190017">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1F51A0F"/>
    <w:multiLevelType w:val="multilevel"/>
    <w:tmpl w:val="C904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7632B"/>
    <w:multiLevelType w:val="hybridMultilevel"/>
    <w:tmpl w:val="C438293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A2C4A62"/>
    <w:multiLevelType w:val="multilevel"/>
    <w:tmpl w:val="92FC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07154"/>
    <w:multiLevelType w:val="multilevel"/>
    <w:tmpl w:val="46F81B0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CB4F0A"/>
    <w:multiLevelType w:val="hybridMultilevel"/>
    <w:tmpl w:val="3D5C68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26F3C08"/>
    <w:multiLevelType w:val="hybridMultilevel"/>
    <w:tmpl w:val="876016B0"/>
    <w:lvl w:ilvl="0" w:tplc="04190001">
      <w:start w:val="1"/>
      <w:numFmt w:val="bullet"/>
      <w:lvlText w:val=""/>
      <w:lvlJc w:val="left"/>
      <w:pPr>
        <w:tabs>
          <w:tab w:val="num" w:pos="1453"/>
        </w:tabs>
        <w:ind w:left="1453" w:hanging="360"/>
      </w:pPr>
      <w:rPr>
        <w:rFonts w:ascii="Symbol" w:hAnsi="Symbol" w:hint="default"/>
      </w:rPr>
    </w:lvl>
    <w:lvl w:ilvl="1" w:tplc="04190003" w:tentative="1">
      <w:start w:val="1"/>
      <w:numFmt w:val="bullet"/>
      <w:lvlText w:val="o"/>
      <w:lvlJc w:val="left"/>
      <w:pPr>
        <w:tabs>
          <w:tab w:val="num" w:pos="2173"/>
        </w:tabs>
        <w:ind w:left="2173" w:hanging="360"/>
      </w:pPr>
      <w:rPr>
        <w:rFonts w:ascii="Courier New" w:hAnsi="Courier New" w:cs="Courier New" w:hint="default"/>
      </w:rPr>
    </w:lvl>
    <w:lvl w:ilvl="2" w:tplc="04190005" w:tentative="1">
      <w:start w:val="1"/>
      <w:numFmt w:val="bullet"/>
      <w:lvlText w:val=""/>
      <w:lvlJc w:val="left"/>
      <w:pPr>
        <w:tabs>
          <w:tab w:val="num" w:pos="2893"/>
        </w:tabs>
        <w:ind w:left="2893" w:hanging="360"/>
      </w:pPr>
      <w:rPr>
        <w:rFonts w:ascii="Wingdings" w:hAnsi="Wingdings" w:hint="default"/>
      </w:rPr>
    </w:lvl>
    <w:lvl w:ilvl="3" w:tplc="04190001" w:tentative="1">
      <w:start w:val="1"/>
      <w:numFmt w:val="bullet"/>
      <w:lvlText w:val=""/>
      <w:lvlJc w:val="left"/>
      <w:pPr>
        <w:tabs>
          <w:tab w:val="num" w:pos="3613"/>
        </w:tabs>
        <w:ind w:left="3613" w:hanging="360"/>
      </w:pPr>
      <w:rPr>
        <w:rFonts w:ascii="Symbol" w:hAnsi="Symbol" w:hint="default"/>
      </w:rPr>
    </w:lvl>
    <w:lvl w:ilvl="4" w:tplc="04190003" w:tentative="1">
      <w:start w:val="1"/>
      <w:numFmt w:val="bullet"/>
      <w:lvlText w:val="o"/>
      <w:lvlJc w:val="left"/>
      <w:pPr>
        <w:tabs>
          <w:tab w:val="num" w:pos="4333"/>
        </w:tabs>
        <w:ind w:left="4333" w:hanging="360"/>
      </w:pPr>
      <w:rPr>
        <w:rFonts w:ascii="Courier New" w:hAnsi="Courier New" w:cs="Courier New" w:hint="default"/>
      </w:rPr>
    </w:lvl>
    <w:lvl w:ilvl="5" w:tplc="04190005" w:tentative="1">
      <w:start w:val="1"/>
      <w:numFmt w:val="bullet"/>
      <w:lvlText w:val=""/>
      <w:lvlJc w:val="left"/>
      <w:pPr>
        <w:tabs>
          <w:tab w:val="num" w:pos="5053"/>
        </w:tabs>
        <w:ind w:left="5053" w:hanging="360"/>
      </w:pPr>
      <w:rPr>
        <w:rFonts w:ascii="Wingdings" w:hAnsi="Wingdings" w:hint="default"/>
      </w:rPr>
    </w:lvl>
    <w:lvl w:ilvl="6" w:tplc="04190001" w:tentative="1">
      <w:start w:val="1"/>
      <w:numFmt w:val="bullet"/>
      <w:lvlText w:val=""/>
      <w:lvlJc w:val="left"/>
      <w:pPr>
        <w:tabs>
          <w:tab w:val="num" w:pos="5773"/>
        </w:tabs>
        <w:ind w:left="5773" w:hanging="360"/>
      </w:pPr>
      <w:rPr>
        <w:rFonts w:ascii="Symbol" w:hAnsi="Symbol" w:hint="default"/>
      </w:rPr>
    </w:lvl>
    <w:lvl w:ilvl="7" w:tplc="04190003" w:tentative="1">
      <w:start w:val="1"/>
      <w:numFmt w:val="bullet"/>
      <w:lvlText w:val="o"/>
      <w:lvlJc w:val="left"/>
      <w:pPr>
        <w:tabs>
          <w:tab w:val="num" w:pos="6493"/>
        </w:tabs>
        <w:ind w:left="6493" w:hanging="360"/>
      </w:pPr>
      <w:rPr>
        <w:rFonts w:ascii="Courier New" w:hAnsi="Courier New" w:cs="Courier New" w:hint="default"/>
      </w:rPr>
    </w:lvl>
    <w:lvl w:ilvl="8" w:tplc="04190005" w:tentative="1">
      <w:start w:val="1"/>
      <w:numFmt w:val="bullet"/>
      <w:lvlText w:val=""/>
      <w:lvlJc w:val="left"/>
      <w:pPr>
        <w:tabs>
          <w:tab w:val="num" w:pos="7213"/>
        </w:tabs>
        <w:ind w:left="7213" w:hanging="360"/>
      </w:pPr>
      <w:rPr>
        <w:rFonts w:ascii="Wingdings" w:hAnsi="Wingdings" w:hint="default"/>
      </w:rPr>
    </w:lvl>
  </w:abstractNum>
  <w:abstractNum w:abstractNumId="9" w15:restartNumberingAfterBreak="0">
    <w:nsid w:val="25143370"/>
    <w:multiLevelType w:val="multilevel"/>
    <w:tmpl w:val="024E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3733BD"/>
    <w:multiLevelType w:val="hybridMultilevel"/>
    <w:tmpl w:val="1E96CD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7D260B3"/>
    <w:multiLevelType w:val="hybridMultilevel"/>
    <w:tmpl w:val="D59AEC8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A386737"/>
    <w:multiLevelType w:val="hybridMultilevel"/>
    <w:tmpl w:val="CCE2AB2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692EF2"/>
    <w:multiLevelType w:val="hybridMultilevel"/>
    <w:tmpl w:val="7914931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A7E71BF"/>
    <w:multiLevelType w:val="singleLevel"/>
    <w:tmpl w:val="FFFFFFFF"/>
    <w:lvl w:ilvl="0">
      <w:start w:val="1"/>
      <w:numFmt w:val="decimal"/>
      <w:lvlText w:val="%1."/>
      <w:legacy w:legacy="1" w:legacySpace="0" w:legacyIndent="360"/>
      <w:lvlJc w:val="left"/>
      <w:rPr>
        <w:rFonts w:ascii="Times New Roman CYR" w:hAnsi="Times New Roman CYR" w:cs="Times New Roman CYR" w:hint="default"/>
      </w:rPr>
    </w:lvl>
  </w:abstractNum>
  <w:abstractNum w:abstractNumId="15" w15:restartNumberingAfterBreak="0">
    <w:nsid w:val="341E1863"/>
    <w:multiLevelType w:val="hybridMultilevel"/>
    <w:tmpl w:val="8B3612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6EA7B5F"/>
    <w:multiLevelType w:val="hybridMultilevel"/>
    <w:tmpl w:val="2C668CD2"/>
    <w:lvl w:ilvl="0" w:tplc="01EE5110">
      <w:start w:val="86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B3839"/>
    <w:multiLevelType w:val="hybridMultilevel"/>
    <w:tmpl w:val="2EDC2674"/>
    <w:lvl w:ilvl="0" w:tplc="BD02671C">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AFE5FDD"/>
    <w:multiLevelType w:val="hybridMultilevel"/>
    <w:tmpl w:val="9BE40E68"/>
    <w:lvl w:ilvl="0" w:tplc="0B24E130">
      <w:start w:val="86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4D57DE"/>
    <w:multiLevelType w:val="hybridMultilevel"/>
    <w:tmpl w:val="FE780EF8"/>
    <w:lvl w:ilvl="0" w:tplc="8EF6E74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15:restartNumberingAfterBreak="0">
    <w:nsid w:val="437F1FA5"/>
    <w:multiLevelType w:val="hybridMultilevel"/>
    <w:tmpl w:val="4F42172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F2C1C9E"/>
    <w:multiLevelType w:val="multilevel"/>
    <w:tmpl w:val="3BFC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881B9D"/>
    <w:multiLevelType w:val="hybridMultilevel"/>
    <w:tmpl w:val="2EDC2674"/>
    <w:lvl w:ilvl="0" w:tplc="BD02671C">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7C8672A"/>
    <w:multiLevelType w:val="hybridMultilevel"/>
    <w:tmpl w:val="A66C1866"/>
    <w:lvl w:ilvl="0" w:tplc="21EE0F62">
      <w:start w:val="1"/>
      <w:numFmt w:val="decimal"/>
      <w:lvlText w:val="%1)"/>
      <w:lvlJc w:val="left"/>
      <w:pPr>
        <w:tabs>
          <w:tab w:val="num" w:pos="702"/>
        </w:tabs>
        <w:ind w:left="702" w:hanging="360"/>
      </w:pPr>
      <w:rPr>
        <w:rFonts w:hint="default"/>
      </w:rPr>
    </w:lvl>
    <w:lvl w:ilvl="1" w:tplc="04190019" w:tentative="1">
      <w:start w:val="1"/>
      <w:numFmt w:val="lowerLetter"/>
      <w:lvlText w:val="%2."/>
      <w:lvlJc w:val="left"/>
      <w:pPr>
        <w:tabs>
          <w:tab w:val="num" w:pos="1422"/>
        </w:tabs>
        <w:ind w:left="1422" w:hanging="360"/>
      </w:pPr>
    </w:lvl>
    <w:lvl w:ilvl="2" w:tplc="0419001B" w:tentative="1">
      <w:start w:val="1"/>
      <w:numFmt w:val="lowerRoman"/>
      <w:lvlText w:val="%3."/>
      <w:lvlJc w:val="right"/>
      <w:pPr>
        <w:tabs>
          <w:tab w:val="num" w:pos="2142"/>
        </w:tabs>
        <w:ind w:left="2142" w:hanging="180"/>
      </w:pPr>
    </w:lvl>
    <w:lvl w:ilvl="3" w:tplc="0419000F" w:tentative="1">
      <w:start w:val="1"/>
      <w:numFmt w:val="decimal"/>
      <w:lvlText w:val="%4."/>
      <w:lvlJc w:val="left"/>
      <w:pPr>
        <w:tabs>
          <w:tab w:val="num" w:pos="2862"/>
        </w:tabs>
        <w:ind w:left="2862" w:hanging="360"/>
      </w:pPr>
    </w:lvl>
    <w:lvl w:ilvl="4" w:tplc="04190019" w:tentative="1">
      <w:start w:val="1"/>
      <w:numFmt w:val="lowerLetter"/>
      <w:lvlText w:val="%5."/>
      <w:lvlJc w:val="left"/>
      <w:pPr>
        <w:tabs>
          <w:tab w:val="num" w:pos="3582"/>
        </w:tabs>
        <w:ind w:left="3582" w:hanging="360"/>
      </w:pPr>
    </w:lvl>
    <w:lvl w:ilvl="5" w:tplc="0419001B" w:tentative="1">
      <w:start w:val="1"/>
      <w:numFmt w:val="lowerRoman"/>
      <w:lvlText w:val="%6."/>
      <w:lvlJc w:val="right"/>
      <w:pPr>
        <w:tabs>
          <w:tab w:val="num" w:pos="4302"/>
        </w:tabs>
        <w:ind w:left="4302" w:hanging="180"/>
      </w:pPr>
    </w:lvl>
    <w:lvl w:ilvl="6" w:tplc="0419000F" w:tentative="1">
      <w:start w:val="1"/>
      <w:numFmt w:val="decimal"/>
      <w:lvlText w:val="%7."/>
      <w:lvlJc w:val="left"/>
      <w:pPr>
        <w:tabs>
          <w:tab w:val="num" w:pos="5022"/>
        </w:tabs>
        <w:ind w:left="5022" w:hanging="360"/>
      </w:pPr>
    </w:lvl>
    <w:lvl w:ilvl="7" w:tplc="04190019" w:tentative="1">
      <w:start w:val="1"/>
      <w:numFmt w:val="lowerLetter"/>
      <w:lvlText w:val="%8."/>
      <w:lvlJc w:val="left"/>
      <w:pPr>
        <w:tabs>
          <w:tab w:val="num" w:pos="5742"/>
        </w:tabs>
        <w:ind w:left="5742" w:hanging="360"/>
      </w:pPr>
    </w:lvl>
    <w:lvl w:ilvl="8" w:tplc="0419001B" w:tentative="1">
      <w:start w:val="1"/>
      <w:numFmt w:val="lowerRoman"/>
      <w:lvlText w:val="%9."/>
      <w:lvlJc w:val="right"/>
      <w:pPr>
        <w:tabs>
          <w:tab w:val="num" w:pos="6462"/>
        </w:tabs>
        <w:ind w:left="6462" w:hanging="180"/>
      </w:pPr>
    </w:lvl>
  </w:abstractNum>
  <w:abstractNum w:abstractNumId="24" w15:restartNumberingAfterBreak="0">
    <w:nsid w:val="5A4F439F"/>
    <w:multiLevelType w:val="multilevel"/>
    <w:tmpl w:val="C4928F4E"/>
    <w:lvl w:ilvl="0">
      <w:start w:val="1"/>
      <w:numFmt w:val="decimal"/>
      <w:lvlText w:val="%1."/>
      <w:lvlJc w:val="left"/>
      <w:pPr>
        <w:ind w:left="495" w:hanging="360"/>
      </w:pPr>
      <w:rPr>
        <w:rFonts w:hint="default"/>
      </w:rPr>
    </w:lvl>
    <w:lvl w:ilvl="1">
      <w:start w:val="3"/>
      <w:numFmt w:val="decimal"/>
      <w:isLgl/>
      <w:lvlText w:val="%1.%2."/>
      <w:lvlJc w:val="left"/>
      <w:pPr>
        <w:ind w:left="855" w:hanging="720"/>
      </w:pPr>
      <w:rPr>
        <w:rFonts w:hint="default"/>
      </w:rPr>
    </w:lvl>
    <w:lvl w:ilvl="2">
      <w:start w:val="1"/>
      <w:numFmt w:val="decimal"/>
      <w:isLgl/>
      <w:lvlText w:val="%1.%2.%3."/>
      <w:lvlJc w:val="left"/>
      <w:pPr>
        <w:ind w:left="855" w:hanging="720"/>
      </w:pPr>
      <w:rPr>
        <w:rFonts w:hint="default"/>
      </w:rPr>
    </w:lvl>
    <w:lvl w:ilvl="3">
      <w:start w:val="1"/>
      <w:numFmt w:val="decimal"/>
      <w:isLgl/>
      <w:lvlText w:val="%1.%2.%3.%4."/>
      <w:lvlJc w:val="left"/>
      <w:pPr>
        <w:ind w:left="1215" w:hanging="1080"/>
      </w:pPr>
      <w:rPr>
        <w:rFonts w:hint="default"/>
      </w:rPr>
    </w:lvl>
    <w:lvl w:ilvl="4">
      <w:start w:val="1"/>
      <w:numFmt w:val="decimal"/>
      <w:isLgl/>
      <w:lvlText w:val="%1.%2.%3.%4.%5."/>
      <w:lvlJc w:val="left"/>
      <w:pPr>
        <w:ind w:left="1215" w:hanging="1080"/>
      </w:pPr>
      <w:rPr>
        <w:rFonts w:hint="default"/>
      </w:rPr>
    </w:lvl>
    <w:lvl w:ilvl="5">
      <w:start w:val="1"/>
      <w:numFmt w:val="decimal"/>
      <w:isLgl/>
      <w:lvlText w:val="%1.%2.%3.%4.%5.%6."/>
      <w:lvlJc w:val="left"/>
      <w:pPr>
        <w:ind w:left="1575" w:hanging="1440"/>
      </w:pPr>
      <w:rPr>
        <w:rFonts w:hint="default"/>
      </w:rPr>
    </w:lvl>
    <w:lvl w:ilvl="6">
      <w:start w:val="1"/>
      <w:numFmt w:val="decimal"/>
      <w:isLgl/>
      <w:lvlText w:val="%1.%2.%3.%4.%5.%6.%7."/>
      <w:lvlJc w:val="left"/>
      <w:pPr>
        <w:ind w:left="1575" w:hanging="1440"/>
      </w:pPr>
      <w:rPr>
        <w:rFonts w:hint="default"/>
      </w:rPr>
    </w:lvl>
    <w:lvl w:ilvl="7">
      <w:start w:val="1"/>
      <w:numFmt w:val="decimal"/>
      <w:isLgl/>
      <w:lvlText w:val="%1.%2.%3.%4.%5.%6.%7.%8."/>
      <w:lvlJc w:val="left"/>
      <w:pPr>
        <w:ind w:left="1935" w:hanging="1800"/>
      </w:pPr>
      <w:rPr>
        <w:rFonts w:hint="default"/>
      </w:rPr>
    </w:lvl>
    <w:lvl w:ilvl="8">
      <w:start w:val="1"/>
      <w:numFmt w:val="decimal"/>
      <w:isLgl/>
      <w:lvlText w:val="%1.%2.%3.%4.%5.%6.%7.%8.%9."/>
      <w:lvlJc w:val="left"/>
      <w:pPr>
        <w:ind w:left="1935" w:hanging="1800"/>
      </w:pPr>
      <w:rPr>
        <w:rFonts w:hint="default"/>
      </w:rPr>
    </w:lvl>
  </w:abstractNum>
  <w:abstractNum w:abstractNumId="25" w15:restartNumberingAfterBreak="0">
    <w:nsid w:val="5ADA1E16"/>
    <w:multiLevelType w:val="hybridMultilevel"/>
    <w:tmpl w:val="4C826D26"/>
    <w:lvl w:ilvl="0" w:tplc="0419000D">
      <w:start w:val="1"/>
      <w:numFmt w:val="bullet"/>
      <w:lvlText w:val=""/>
      <w:lvlJc w:val="left"/>
      <w:pPr>
        <w:ind w:left="8723" w:hanging="360"/>
      </w:pPr>
      <w:rPr>
        <w:rFonts w:ascii="Wingdings" w:hAnsi="Wingdings" w:hint="default"/>
      </w:rPr>
    </w:lvl>
    <w:lvl w:ilvl="1" w:tplc="04190003" w:tentative="1">
      <w:start w:val="1"/>
      <w:numFmt w:val="bullet"/>
      <w:lvlText w:val="o"/>
      <w:lvlJc w:val="left"/>
      <w:pPr>
        <w:ind w:left="9443" w:hanging="360"/>
      </w:pPr>
      <w:rPr>
        <w:rFonts w:ascii="Courier New" w:hAnsi="Courier New" w:cs="Courier New" w:hint="default"/>
      </w:rPr>
    </w:lvl>
    <w:lvl w:ilvl="2" w:tplc="04190005" w:tentative="1">
      <w:start w:val="1"/>
      <w:numFmt w:val="bullet"/>
      <w:lvlText w:val=""/>
      <w:lvlJc w:val="left"/>
      <w:pPr>
        <w:ind w:left="10163" w:hanging="360"/>
      </w:pPr>
      <w:rPr>
        <w:rFonts w:ascii="Wingdings" w:hAnsi="Wingdings" w:hint="default"/>
      </w:rPr>
    </w:lvl>
    <w:lvl w:ilvl="3" w:tplc="04190001" w:tentative="1">
      <w:start w:val="1"/>
      <w:numFmt w:val="bullet"/>
      <w:lvlText w:val=""/>
      <w:lvlJc w:val="left"/>
      <w:pPr>
        <w:ind w:left="10883" w:hanging="360"/>
      </w:pPr>
      <w:rPr>
        <w:rFonts w:ascii="Symbol" w:hAnsi="Symbol" w:hint="default"/>
      </w:rPr>
    </w:lvl>
    <w:lvl w:ilvl="4" w:tplc="04190003" w:tentative="1">
      <w:start w:val="1"/>
      <w:numFmt w:val="bullet"/>
      <w:lvlText w:val="o"/>
      <w:lvlJc w:val="left"/>
      <w:pPr>
        <w:ind w:left="11603" w:hanging="360"/>
      </w:pPr>
      <w:rPr>
        <w:rFonts w:ascii="Courier New" w:hAnsi="Courier New" w:cs="Courier New" w:hint="default"/>
      </w:rPr>
    </w:lvl>
    <w:lvl w:ilvl="5" w:tplc="04190005" w:tentative="1">
      <w:start w:val="1"/>
      <w:numFmt w:val="bullet"/>
      <w:lvlText w:val=""/>
      <w:lvlJc w:val="left"/>
      <w:pPr>
        <w:ind w:left="12323" w:hanging="360"/>
      </w:pPr>
      <w:rPr>
        <w:rFonts w:ascii="Wingdings" w:hAnsi="Wingdings" w:hint="default"/>
      </w:rPr>
    </w:lvl>
    <w:lvl w:ilvl="6" w:tplc="04190001" w:tentative="1">
      <w:start w:val="1"/>
      <w:numFmt w:val="bullet"/>
      <w:lvlText w:val=""/>
      <w:lvlJc w:val="left"/>
      <w:pPr>
        <w:ind w:left="13043" w:hanging="360"/>
      </w:pPr>
      <w:rPr>
        <w:rFonts w:ascii="Symbol" w:hAnsi="Symbol" w:hint="default"/>
      </w:rPr>
    </w:lvl>
    <w:lvl w:ilvl="7" w:tplc="04190003" w:tentative="1">
      <w:start w:val="1"/>
      <w:numFmt w:val="bullet"/>
      <w:lvlText w:val="o"/>
      <w:lvlJc w:val="left"/>
      <w:pPr>
        <w:ind w:left="13763" w:hanging="360"/>
      </w:pPr>
      <w:rPr>
        <w:rFonts w:ascii="Courier New" w:hAnsi="Courier New" w:cs="Courier New" w:hint="default"/>
      </w:rPr>
    </w:lvl>
    <w:lvl w:ilvl="8" w:tplc="04190005" w:tentative="1">
      <w:start w:val="1"/>
      <w:numFmt w:val="bullet"/>
      <w:lvlText w:val=""/>
      <w:lvlJc w:val="left"/>
      <w:pPr>
        <w:ind w:left="14483" w:hanging="360"/>
      </w:pPr>
      <w:rPr>
        <w:rFonts w:ascii="Wingdings" w:hAnsi="Wingdings" w:hint="default"/>
      </w:rPr>
    </w:lvl>
  </w:abstractNum>
  <w:abstractNum w:abstractNumId="26" w15:restartNumberingAfterBreak="0">
    <w:nsid w:val="5CED3AB3"/>
    <w:multiLevelType w:val="multilevel"/>
    <w:tmpl w:val="6A62C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F202F3"/>
    <w:multiLevelType w:val="multilevel"/>
    <w:tmpl w:val="49D00A4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E0541BE"/>
    <w:multiLevelType w:val="multilevel"/>
    <w:tmpl w:val="D1AAE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2E598B"/>
    <w:multiLevelType w:val="hybridMultilevel"/>
    <w:tmpl w:val="F0AA521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2575CE1"/>
    <w:multiLevelType w:val="hybridMultilevel"/>
    <w:tmpl w:val="0FB4D78E"/>
    <w:lvl w:ilvl="0" w:tplc="9DA8B46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9826B33"/>
    <w:multiLevelType w:val="hybridMultilevel"/>
    <w:tmpl w:val="C9B24CB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C247EAB"/>
    <w:multiLevelType w:val="multilevel"/>
    <w:tmpl w:val="50846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B945A1"/>
    <w:multiLevelType w:val="multilevel"/>
    <w:tmpl w:val="F9CA79B6"/>
    <w:lvl w:ilvl="0">
      <w:start w:val="3"/>
      <w:numFmt w:val="decimal"/>
      <w:lvlText w:val="%1."/>
      <w:lvlJc w:val="left"/>
      <w:pPr>
        <w:ind w:left="390" w:hanging="390"/>
      </w:pPr>
      <w:rPr>
        <w:rFonts w:hint="default"/>
      </w:rPr>
    </w:lvl>
    <w:lvl w:ilvl="1">
      <w:start w:val="3"/>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34" w15:restartNumberingAfterBreak="0">
    <w:nsid w:val="70681F50"/>
    <w:multiLevelType w:val="multilevel"/>
    <w:tmpl w:val="151054B0"/>
    <w:lvl w:ilvl="0">
      <w:start w:val="4"/>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743014E7"/>
    <w:multiLevelType w:val="hybridMultilevel"/>
    <w:tmpl w:val="17125328"/>
    <w:lvl w:ilvl="0" w:tplc="0419000D">
      <w:start w:val="1"/>
      <w:numFmt w:val="bullet"/>
      <w:lvlText w:val=""/>
      <w:lvlJc w:val="left"/>
      <w:pPr>
        <w:ind w:left="26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4B920B3"/>
    <w:multiLevelType w:val="hybridMultilevel"/>
    <w:tmpl w:val="92CADF90"/>
    <w:lvl w:ilvl="0" w:tplc="FB4C17F6">
      <w:start w:val="90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F974EE"/>
    <w:multiLevelType w:val="multilevel"/>
    <w:tmpl w:val="4E86E806"/>
    <w:lvl w:ilvl="0">
      <w:start w:val="1"/>
      <w:numFmt w:val="decimal"/>
      <w:lvlText w:val="%1."/>
      <w:lvlJc w:val="left"/>
      <w:pPr>
        <w:tabs>
          <w:tab w:val="num" w:pos="531"/>
        </w:tabs>
        <w:ind w:left="531" w:hanging="360"/>
      </w:pPr>
      <w:rPr>
        <w:rFonts w:hint="default"/>
        <w:b/>
      </w:rPr>
    </w:lvl>
    <w:lvl w:ilvl="1">
      <w:start w:val="1"/>
      <w:numFmt w:val="decimal"/>
      <w:isLgl/>
      <w:lvlText w:val="%1.%2."/>
      <w:lvlJc w:val="left"/>
      <w:pPr>
        <w:tabs>
          <w:tab w:val="num" w:pos="891"/>
        </w:tabs>
        <w:ind w:left="891" w:hanging="720"/>
      </w:pPr>
      <w:rPr>
        <w:rFonts w:hint="default"/>
        <w:b w:val="0"/>
      </w:rPr>
    </w:lvl>
    <w:lvl w:ilvl="2">
      <w:start w:val="1"/>
      <w:numFmt w:val="decimal"/>
      <w:isLgl/>
      <w:lvlText w:val="%1.%2.%3."/>
      <w:lvlJc w:val="left"/>
      <w:pPr>
        <w:tabs>
          <w:tab w:val="num" w:pos="891"/>
        </w:tabs>
        <w:ind w:left="891" w:hanging="720"/>
      </w:pPr>
      <w:rPr>
        <w:rFonts w:hint="default"/>
      </w:rPr>
    </w:lvl>
    <w:lvl w:ilvl="3">
      <w:start w:val="1"/>
      <w:numFmt w:val="decimal"/>
      <w:isLgl/>
      <w:lvlText w:val="%1.%2.%3.%4."/>
      <w:lvlJc w:val="left"/>
      <w:pPr>
        <w:tabs>
          <w:tab w:val="num" w:pos="1251"/>
        </w:tabs>
        <w:ind w:left="1251" w:hanging="1080"/>
      </w:pPr>
      <w:rPr>
        <w:rFonts w:hint="default"/>
      </w:rPr>
    </w:lvl>
    <w:lvl w:ilvl="4">
      <w:start w:val="1"/>
      <w:numFmt w:val="decimal"/>
      <w:isLgl/>
      <w:lvlText w:val="%1.%2.%3.%4.%5."/>
      <w:lvlJc w:val="left"/>
      <w:pPr>
        <w:tabs>
          <w:tab w:val="num" w:pos="1611"/>
        </w:tabs>
        <w:ind w:left="1611" w:hanging="1440"/>
      </w:pPr>
      <w:rPr>
        <w:rFonts w:hint="default"/>
      </w:rPr>
    </w:lvl>
    <w:lvl w:ilvl="5">
      <w:start w:val="1"/>
      <w:numFmt w:val="decimal"/>
      <w:isLgl/>
      <w:lvlText w:val="%1.%2.%3.%4.%5.%6."/>
      <w:lvlJc w:val="left"/>
      <w:pPr>
        <w:tabs>
          <w:tab w:val="num" w:pos="1611"/>
        </w:tabs>
        <w:ind w:left="1611" w:hanging="1440"/>
      </w:pPr>
      <w:rPr>
        <w:rFonts w:hint="default"/>
      </w:rPr>
    </w:lvl>
    <w:lvl w:ilvl="6">
      <w:start w:val="1"/>
      <w:numFmt w:val="decimal"/>
      <w:isLgl/>
      <w:lvlText w:val="%1.%2.%3.%4.%5.%6.%7."/>
      <w:lvlJc w:val="left"/>
      <w:pPr>
        <w:tabs>
          <w:tab w:val="num" w:pos="1971"/>
        </w:tabs>
        <w:ind w:left="1971" w:hanging="1800"/>
      </w:pPr>
      <w:rPr>
        <w:rFonts w:hint="default"/>
      </w:rPr>
    </w:lvl>
    <w:lvl w:ilvl="7">
      <w:start w:val="1"/>
      <w:numFmt w:val="decimal"/>
      <w:isLgl/>
      <w:lvlText w:val="%1.%2.%3.%4.%5.%6.%7.%8."/>
      <w:lvlJc w:val="left"/>
      <w:pPr>
        <w:tabs>
          <w:tab w:val="num" w:pos="2331"/>
        </w:tabs>
        <w:ind w:left="2331" w:hanging="2160"/>
      </w:pPr>
      <w:rPr>
        <w:rFonts w:hint="default"/>
      </w:rPr>
    </w:lvl>
    <w:lvl w:ilvl="8">
      <w:start w:val="1"/>
      <w:numFmt w:val="decimal"/>
      <w:isLgl/>
      <w:lvlText w:val="%1.%2.%3.%4.%5.%6.%7.%8.%9."/>
      <w:lvlJc w:val="left"/>
      <w:pPr>
        <w:tabs>
          <w:tab w:val="num" w:pos="2331"/>
        </w:tabs>
        <w:ind w:left="2331" w:hanging="2160"/>
      </w:pPr>
      <w:rPr>
        <w:rFonts w:hint="default"/>
      </w:rPr>
    </w:lvl>
  </w:abstractNum>
  <w:abstractNum w:abstractNumId="38" w15:restartNumberingAfterBreak="0">
    <w:nsid w:val="7B246F29"/>
    <w:multiLevelType w:val="hybridMultilevel"/>
    <w:tmpl w:val="C706EB1C"/>
    <w:lvl w:ilvl="0" w:tplc="3E20C86E">
      <w:start w:val="86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24401C"/>
    <w:multiLevelType w:val="multilevel"/>
    <w:tmpl w:val="6A327440"/>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7F664AC2"/>
    <w:multiLevelType w:val="hybridMultilevel"/>
    <w:tmpl w:val="18C6E38E"/>
    <w:lvl w:ilvl="0" w:tplc="8F66E8E8">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625739183">
    <w:abstractNumId w:val="10"/>
  </w:num>
  <w:num w:numId="2" w16cid:durableId="1261714769">
    <w:abstractNumId w:val="15"/>
  </w:num>
  <w:num w:numId="3" w16cid:durableId="516040764">
    <w:abstractNumId w:val="2"/>
  </w:num>
  <w:num w:numId="4" w16cid:durableId="1288202656">
    <w:abstractNumId w:val="7"/>
  </w:num>
  <w:num w:numId="5" w16cid:durableId="17725074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074455">
    <w:abstractNumId w:val="36"/>
  </w:num>
  <w:num w:numId="7" w16cid:durableId="1962295697">
    <w:abstractNumId w:val="38"/>
  </w:num>
  <w:num w:numId="8" w16cid:durableId="558782663">
    <w:abstractNumId w:val="18"/>
  </w:num>
  <w:num w:numId="9" w16cid:durableId="265314794">
    <w:abstractNumId w:val="16"/>
  </w:num>
  <w:num w:numId="10" w16cid:durableId="5987620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1685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4547706">
    <w:abstractNumId w:val="9"/>
  </w:num>
  <w:num w:numId="13" w16cid:durableId="847207837">
    <w:abstractNumId w:val="3"/>
  </w:num>
  <w:num w:numId="14" w16cid:durableId="306783602">
    <w:abstractNumId w:val="5"/>
  </w:num>
  <w:num w:numId="15" w16cid:durableId="1227842786">
    <w:abstractNumId w:val="21"/>
  </w:num>
  <w:num w:numId="16" w16cid:durableId="11732267">
    <w:abstractNumId w:val="0"/>
  </w:num>
  <w:num w:numId="17" w16cid:durableId="1790199819">
    <w:abstractNumId w:val="19"/>
  </w:num>
  <w:num w:numId="18" w16cid:durableId="423065650">
    <w:abstractNumId w:val="32"/>
  </w:num>
  <w:num w:numId="19" w16cid:durableId="1892183409">
    <w:abstractNumId w:val="28"/>
  </w:num>
  <w:num w:numId="20" w16cid:durableId="1305547359">
    <w:abstractNumId w:val="26"/>
  </w:num>
  <w:num w:numId="21" w16cid:durableId="1866552403">
    <w:abstractNumId w:val="35"/>
  </w:num>
  <w:num w:numId="22" w16cid:durableId="766584008">
    <w:abstractNumId w:val="25"/>
  </w:num>
  <w:num w:numId="23" w16cid:durableId="1026829331">
    <w:abstractNumId w:val="30"/>
  </w:num>
  <w:num w:numId="24" w16cid:durableId="470754415">
    <w:abstractNumId w:val="8"/>
  </w:num>
  <w:num w:numId="25" w16cid:durableId="1881937127">
    <w:abstractNumId w:val="12"/>
  </w:num>
  <w:num w:numId="26" w16cid:durableId="671298238">
    <w:abstractNumId w:val="29"/>
  </w:num>
  <w:num w:numId="27" w16cid:durableId="1416978643">
    <w:abstractNumId w:val="20"/>
  </w:num>
  <w:num w:numId="28" w16cid:durableId="967317810">
    <w:abstractNumId w:val="1"/>
  </w:num>
  <w:num w:numId="29" w16cid:durableId="908081697">
    <w:abstractNumId w:val="22"/>
  </w:num>
  <w:num w:numId="30" w16cid:durableId="1368523706">
    <w:abstractNumId w:val="33"/>
  </w:num>
  <w:num w:numId="31" w16cid:durableId="899903934">
    <w:abstractNumId w:val="17"/>
  </w:num>
  <w:num w:numId="32" w16cid:durableId="1755005939">
    <w:abstractNumId w:val="31"/>
  </w:num>
  <w:num w:numId="33" w16cid:durableId="13314037">
    <w:abstractNumId w:val="13"/>
  </w:num>
  <w:num w:numId="34" w16cid:durableId="323626963">
    <w:abstractNumId w:val="23"/>
  </w:num>
  <w:num w:numId="35" w16cid:durableId="183978195">
    <w:abstractNumId w:val="4"/>
  </w:num>
  <w:num w:numId="36" w16cid:durableId="337540173">
    <w:abstractNumId w:val="11"/>
  </w:num>
  <w:num w:numId="37" w16cid:durableId="2093231404">
    <w:abstractNumId w:val="6"/>
  </w:num>
  <w:num w:numId="38" w16cid:durableId="1056660025">
    <w:abstractNumId w:val="37"/>
  </w:num>
  <w:num w:numId="39" w16cid:durableId="2066030070">
    <w:abstractNumId w:val="24"/>
  </w:num>
  <w:num w:numId="40" w16cid:durableId="223837137">
    <w:abstractNumId w:val="39"/>
  </w:num>
  <w:num w:numId="41" w16cid:durableId="1124612826">
    <w:abstractNumId w:val="34"/>
  </w:num>
  <w:num w:numId="42" w16cid:durableId="2190995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78"/>
    <w:rsid w:val="0000071D"/>
    <w:rsid w:val="00000CD9"/>
    <w:rsid w:val="00001A9C"/>
    <w:rsid w:val="00002313"/>
    <w:rsid w:val="000023C4"/>
    <w:rsid w:val="000033D5"/>
    <w:rsid w:val="000035BE"/>
    <w:rsid w:val="00003EC3"/>
    <w:rsid w:val="00005809"/>
    <w:rsid w:val="00005F11"/>
    <w:rsid w:val="00006003"/>
    <w:rsid w:val="0000611B"/>
    <w:rsid w:val="000070D5"/>
    <w:rsid w:val="000074A6"/>
    <w:rsid w:val="00007CE8"/>
    <w:rsid w:val="000100CF"/>
    <w:rsid w:val="00010658"/>
    <w:rsid w:val="00010862"/>
    <w:rsid w:val="00011337"/>
    <w:rsid w:val="000117FA"/>
    <w:rsid w:val="0001212B"/>
    <w:rsid w:val="000125BA"/>
    <w:rsid w:val="00013B55"/>
    <w:rsid w:val="00013C72"/>
    <w:rsid w:val="000140C0"/>
    <w:rsid w:val="00014578"/>
    <w:rsid w:val="00014D5E"/>
    <w:rsid w:val="0001549F"/>
    <w:rsid w:val="00015ABF"/>
    <w:rsid w:val="000179AD"/>
    <w:rsid w:val="000203E3"/>
    <w:rsid w:val="000205A7"/>
    <w:rsid w:val="00020DE0"/>
    <w:rsid w:val="00020EC3"/>
    <w:rsid w:val="000244D3"/>
    <w:rsid w:val="000246B4"/>
    <w:rsid w:val="00024B9B"/>
    <w:rsid w:val="000256B4"/>
    <w:rsid w:val="00025AB7"/>
    <w:rsid w:val="00025DAF"/>
    <w:rsid w:val="00026040"/>
    <w:rsid w:val="00031AF5"/>
    <w:rsid w:val="00033B76"/>
    <w:rsid w:val="00035DD6"/>
    <w:rsid w:val="00036254"/>
    <w:rsid w:val="000367F8"/>
    <w:rsid w:val="00041CF1"/>
    <w:rsid w:val="000421AD"/>
    <w:rsid w:val="00042BDE"/>
    <w:rsid w:val="00044F05"/>
    <w:rsid w:val="00045D89"/>
    <w:rsid w:val="00046BF5"/>
    <w:rsid w:val="00046CB4"/>
    <w:rsid w:val="000474A3"/>
    <w:rsid w:val="000475B8"/>
    <w:rsid w:val="000476C6"/>
    <w:rsid w:val="00047F9C"/>
    <w:rsid w:val="00050070"/>
    <w:rsid w:val="00051AB7"/>
    <w:rsid w:val="00052B8D"/>
    <w:rsid w:val="000540F7"/>
    <w:rsid w:val="00055696"/>
    <w:rsid w:val="000570EF"/>
    <w:rsid w:val="000616B3"/>
    <w:rsid w:val="00061A60"/>
    <w:rsid w:val="00061C4E"/>
    <w:rsid w:val="00061ECF"/>
    <w:rsid w:val="00062573"/>
    <w:rsid w:val="00062945"/>
    <w:rsid w:val="0006327C"/>
    <w:rsid w:val="00063909"/>
    <w:rsid w:val="00064665"/>
    <w:rsid w:val="000651DF"/>
    <w:rsid w:val="0006575C"/>
    <w:rsid w:val="0006596C"/>
    <w:rsid w:val="00065C39"/>
    <w:rsid w:val="00067EF4"/>
    <w:rsid w:val="0007132F"/>
    <w:rsid w:val="000715C8"/>
    <w:rsid w:val="00071B49"/>
    <w:rsid w:val="00072998"/>
    <w:rsid w:val="00074B92"/>
    <w:rsid w:val="00075D77"/>
    <w:rsid w:val="000767B5"/>
    <w:rsid w:val="000815A9"/>
    <w:rsid w:val="0008319D"/>
    <w:rsid w:val="0008329B"/>
    <w:rsid w:val="00083534"/>
    <w:rsid w:val="00083EF7"/>
    <w:rsid w:val="000852EE"/>
    <w:rsid w:val="00085D14"/>
    <w:rsid w:val="000863B0"/>
    <w:rsid w:val="00086F28"/>
    <w:rsid w:val="0008740A"/>
    <w:rsid w:val="000908A6"/>
    <w:rsid w:val="00092BD9"/>
    <w:rsid w:val="00094F1F"/>
    <w:rsid w:val="00095200"/>
    <w:rsid w:val="000955AB"/>
    <w:rsid w:val="000959C2"/>
    <w:rsid w:val="00095E6C"/>
    <w:rsid w:val="00096359"/>
    <w:rsid w:val="00096412"/>
    <w:rsid w:val="00097004"/>
    <w:rsid w:val="00097765"/>
    <w:rsid w:val="00097B07"/>
    <w:rsid w:val="00097C58"/>
    <w:rsid w:val="00097C92"/>
    <w:rsid w:val="000A0E10"/>
    <w:rsid w:val="000A12D3"/>
    <w:rsid w:val="000A28A8"/>
    <w:rsid w:val="000A2945"/>
    <w:rsid w:val="000A2A2F"/>
    <w:rsid w:val="000A30D0"/>
    <w:rsid w:val="000A316C"/>
    <w:rsid w:val="000A3441"/>
    <w:rsid w:val="000A4B09"/>
    <w:rsid w:val="000A4B30"/>
    <w:rsid w:val="000A5F7A"/>
    <w:rsid w:val="000A62CA"/>
    <w:rsid w:val="000A68B5"/>
    <w:rsid w:val="000B041D"/>
    <w:rsid w:val="000B2BFD"/>
    <w:rsid w:val="000B2CFB"/>
    <w:rsid w:val="000B2F22"/>
    <w:rsid w:val="000B3C16"/>
    <w:rsid w:val="000B536C"/>
    <w:rsid w:val="000B600B"/>
    <w:rsid w:val="000B66BB"/>
    <w:rsid w:val="000B7311"/>
    <w:rsid w:val="000C0309"/>
    <w:rsid w:val="000C152F"/>
    <w:rsid w:val="000C378C"/>
    <w:rsid w:val="000C43CD"/>
    <w:rsid w:val="000C5F5A"/>
    <w:rsid w:val="000C62BA"/>
    <w:rsid w:val="000C67F2"/>
    <w:rsid w:val="000C6933"/>
    <w:rsid w:val="000C73FE"/>
    <w:rsid w:val="000C7F78"/>
    <w:rsid w:val="000D01F0"/>
    <w:rsid w:val="000D3804"/>
    <w:rsid w:val="000D60ED"/>
    <w:rsid w:val="000D6A04"/>
    <w:rsid w:val="000D78F8"/>
    <w:rsid w:val="000E00C1"/>
    <w:rsid w:val="000E07FE"/>
    <w:rsid w:val="000E1E0C"/>
    <w:rsid w:val="000E40DC"/>
    <w:rsid w:val="000E56EE"/>
    <w:rsid w:val="000E589C"/>
    <w:rsid w:val="000E7CC3"/>
    <w:rsid w:val="000F0164"/>
    <w:rsid w:val="000F0E62"/>
    <w:rsid w:val="000F1B75"/>
    <w:rsid w:val="000F1E2B"/>
    <w:rsid w:val="000F2C9E"/>
    <w:rsid w:val="000F344B"/>
    <w:rsid w:val="000F3891"/>
    <w:rsid w:val="000F5A16"/>
    <w:rsid w:val="000F615E"/>
    <w:rsid w:val="000F69E4"/>
    <w:rsid w:val="000F6B4A"/>
    <w:rsid w:val="000F7766"/>
    <w:rsid w:val="001000B0"/>
    <w:rsid w:val="00100426"/>
    <w:rsid w:val="00101616"/>
    <w:rsid w:val="00104120"/>
    <w:rsid w:val="00104122"/>
    <w:rsid w:val="00104AE7"/>
    <w:rsid w:val="0010596B"/>
    <w:rsid w:val="00105A66"/>
    <w:rsid w:val="00105AFC"/>
    <w:rsid w:val="0010641B"/>
    <w:rsid w:val="0010737D"/>
    <w:rsid w:val="00107417"/>
    <w:rsid w:val="0011031E"/>
    <w:rsid w:val="00110D9D"/>
    <w:rsid w:val="00111436"/>
    <w:rsid w:val="001119AE"/>
    <w:rsid w:val="001128E7"/>
    <w:rsid w:val="001132AF"/>
    <w:rsid w:val="001151F4"/>
    <w:rsid w:val="00115479"/>
    <w:rsid w:val="00117480"/>
    <w:rsid w:val="00120128"/>
    <w:rsid w:val="001201B5"/>
    <w:rsid w:val="00120DBA"/>
    <w:rsid w:val="00121B0A"/>
    <w:rsid w:val="0012390D"/>
    <w:rsid w:val="00123AA4"/>
    <w:rsid w:val="0012407F"/>
    <w:rsid w:val="00124470"/>
    <w:rsid w:val="00124F1E"/>
    <w:rsid w:val="00125560"/>
    <w:rsid w:val="001262F1"/>
    <w:rsid w:val="00127927"/>
    <w:rsid w:val="00130988"/>
    <w:rsid w:val="00131301"/>
    <w:rsid w:val="00131B77"/>
    <w:rsid w:val="001320FA"/>
    <w:rsid w:val="00133F05"/>
    <w:rsid w:val="00134121"/>
    <w:rsid w:val="00134DCA"/>
    <w:rsid w:val="001357AB"/>
    <w:rsid w:val="00135EF4"/>
    <w:rsid w:val="00137028"/>
    <w:rsid w:val="001376B4"/>
    <w:rsid w:val="00137C16"/>
    <w:rsid w:val="00137CC4"/>
    <w:rsid w:val="0014059E"/>
    <w:rsid w:val="00140679"/>
    <w:rsid w:val="00140F4E"/>
    <w:rsid w:val="00141B9A"/>
    <w:rsid w:val="00142F72"/>
    <w:rsid w:val="001449A5"/>
    <w:rsid w:val="00145AC9"/>
    <w:rsid w:val="00150340"/>
    <w:rsid w:val="00150769"/>
    <w:rsid w:val="00151064"/>
    <w:rsid w:val="001521C5"/>
    <w:rsid w:val="00152969"/>
    <w:rsid w:val="0015488D"/>
    <w:rsid w:val="001550DC"/>
    <w:rsid w:val="00155FBD"/>
    <w:rsid w:val="00155FEF"/>
    <w:rsid w:val="001563B3"/>
    <w:rsid w:val="0015669F"/>
    <w:rsid w:val="00156E3A"/>
    <w:rsid w:val="00160F3F"/>
    <w:rsid w:val="0016112B"/>
    <w:rsid w:val="001614BB"/>
    <w:rsid w:val="00161CDC"/>
    <w:rsid w:val="00162534"/>
    <w:rsid w:val="00162DC9"/>
    <w:rsid w:val="00163590"/>
    <w:rsid w:val="00163CA9"/>
    <w:rsid w:val="00165EE9"/>
    <w:rsid w:val="001665D2"/>
    <w:rsid w:val="00166EFB"/>
    <w:rsid w:val="001671E5"/>
    <w:rsid w:val="0016796C"/>
    <w:rsid w:val="00167E71"/>
    <w:rsid w:val="00167E78"/>
    <w:rsid w:val="001713BD"/>
    <w:rsid w:val="00171D8E"/>
    <w:rsid w:val="00171E4F"/>
    <w:rsid w:val="0017236C"/>
    <w:rsid w:val="00172584"/>
    <w:rsid w:val="001757B1"/>
    <w:rsid w:val="00176EC6"/>
    <w:rsid w:val="001778E0"/>
    <w:rsid w:val="001821B8"/>
    <w:rsid w:val="001829B8"/>
    <w:rsid w:val="00183A4C"/>
    <w:rsid w:val="00184020"/>
    <w:rsid w:val="00186F50"/>
    <w:rsid w:val="00190FBD"/>
    <w:rsid w:val="0019111D"/>
    <w:rsid w:val="0019114E"/>
    <w:rsid w:val="00191682"/>
    <w:rsid w:val="0019190A"/>
    <w:rsid w:val="00191F97"/>
    <w:rsid w:val="00192987"/>
    <w:rsid w:val="00192A49"/>
    <w:rsid w:val="0019329C"/>
    <w:rsid w:val="001935D7"/>
    <w:rsid w:val="001935FD"/>
    <w:rsid w:val="001947A6"/>
    <w:rsid w:val="00195B0E"/>
    <w:rsid w:val="00195D71"/>
    <w:rsid w:val="001964D6"/>
    <w:rsid w:val="001965BB"/>
    <w:rsid w:val="00196A6D"/>
    <w:rsid w:val="00196F37"/>
    <w:rsid w:val="00197015"/>
    <w:rsid w:val="001A0798"/>
    <w:rsid w:val="001A133E"/>
    <w:rsid w:val="001A2B6D"/>
    <w:rsid w:val="001A3524"/>
    <w:rsid w:val="001A3D66"/>
    <w:rsid w:val="001A3E11"/>
    <w:rsid w:val="001A5C24"/>
    <w:rsid w:val="001A5F73"/>
    <w:rsid w:val="001A673C"/>
    <w:rsid w:val="001A78E9"/>
    <w:rsid w:val="001B0ADB"/>
    <w:rsid w:val="001B1244"/>
    <w:rsid w:val="001B22BA"/>
    <w:rsid w:val="001B2A37"/>
    <w:rsid w:val="001B2B0D"/>
    <w:rsid w:val="001B31FE"/>
    <w:rsid w:val="001B33EF"/>
    <w:rsid w:val="001B36F7"/>
    <w:rsid w:val="001B4D67"/>
    <w:rsid w:val="001B5380"/>
    <w:rsid w:val="001B5657"/>
    <w:rsid w:val="001B670E"/>
    <w:rsid w:val="001B6A83"/>
    <w:rsid w:val="001C01CD"/>
    <w:rsid w:val="001C13E7"/>
    <w:rsid w:val="001C1D7C"/>
    <w:rsid w:val="001C1E7C"/>
    <w:rsid w:val="001C2221"/>
    <w:rsid w:val="001C2C15"/>
    <w:rsid w:val="001C332A"/>
    <w:rsid w:val="001C5651"/>
    <w:rsid w:val="001C5C95"/>
    <w:rsid w:val="001C5F61"/>
    <w:rsid w:val="001C6170"/>
    <w:rsid w:val="001C6ED6"/>
    <w:rsid w:val="001C736F"/>
    <w:rsid w:val="001C7698"/>
    <w:rsid w:val="001C7C23"/>
    <w:rsid w:val="001C7D3D"/>
    <w:rsid w:val="001D09CA"/>
    <w:rsid w:val="001D141D"/>
    <w:rsid w:val="001D260E"/>
    <w:rsid w:val="001D3532"/>
    <w:rsid w:val="001D3535"/>
    <w:rsid w:val="001D3A39"/>
    <w:rsid w:val="001D3F82"/>
    <w:rsid w:val="001D3FD8"/>
    <w:rsid w:val="001D43AF"/>
    <w:rsid w:val="001D4423"/>
    <w:rsid w:val="001D46D9"/>
    <w:rsid w:val="001D479F"/>
    <w:rsid w:val="001D4D0B"/>
    <w:rsid w:val="001D6692"/>
    <w:rsid w:val="001D67F0"/>
    <w:rsid w:val="001D7355"/>
    <w:rsid w:val="001D742F"/>
    <w:rsid w:val="001E06C5"/>
    <w:rsid w:val="001E104C"/>
    <w:rsid w:val="001E15D4"/>
    <w:rsid w:val="001E1B66"/>
    <w:rsid w:val="001E2DCE"/>
    <w:rsid w:val="001E376A"/>
    <w:rsid w:val="001E4EAA"/>
    <w:rsid w:val="001E4FAD"/>
    <w:rsid w:val="001E5464"/>
    <w:rsid w:val="001E5EB9"/>
    <w:rsid w:val="001E708A"/>
    <w:rsid w:val="001E7A5C"/>
    <w:rsid w:val="001E7F87"/>
    <w:rsid w:val="001F0843"/>
    <w:rsid w:val="001F10A2"/>
    <w:rsid w:val="001F12B7"/>
    <w:rsid w:val="001F13F7"/>
    <w:rsid w:val="001F2148"/>
    <w:rsid w:val="001F2FB6"/>
    <w:rsid w:val="001F3C4E"/>
    <w:rsid w:val="001F5018"/>
    <w:rsid w:val="001F6D4C"/>
    <w:rsid w:val="0020020B"/>
    <w:rsid w:val="0020109A"/>
    <w:rsid w:val="0020180A"/>
    <w:rsid w:val="00203101"/>
    <w:rsid w:val="002037AD"/>
    <w:rsid w:val="00204C5E"/>
    <w:rsid w:val="00204E7E"/>
    <w:rsid w:val="002064BF"/>
    <w:rsid w:val="002071CA"/>
    <w:rsid w:val="0020721A"/>
    <w:rsid w:val="00207814"/>
    <w:rsid w:val="002110E9"/>
    <w:rsid w:val="00212870"/>
    <w:rsid w:val="002128BE"/>
    <w:rsid w:val="00213093"/>
    <w:rsid w:val="0021338F"/>
    <w:rsid w:val="00214927"/>
    <w:rsid w:val="00214A2E"/>
    <w:rsid w:val="00214AEC"/>
    <w:rsid w:val="00214E0C"/>
    <w:rsid w:val="00216128"/>
    <w:rsid w:val="002166D8"/>
    <w:rsid w:val="002169A8"/>
    <w:rsid w:val="00217885"/>
    <w:rsid w:val="00220543"/>
    <w:rsid w:val="002215FD"/>
    <w:rsid w:val="0022170C"/>
    <w:rsid w:val="00221C89"/>
    <w:rsid w:val="00221DC0"/>
    <w:rsid w:val="00222047"/>
    <w:rsid w:val="002224A9"/>
    <w:rsid w:val="00224620"/>
    <w:rsid w:val="00225FB5"/>
    <w:rsid w:val="00226832"/>
    <w:rsid w:val="00226B8C"/>
    <w:rsid w:val="0022732E"/>
    <w:rsid w:val="0022770A"/>
    <w:rsid w:val="00227922"/>
    <w:rsid w:val="0023136C"/>
    <w:rsid w:val="002316C9"/>
    <w:rsid w:val="00233807"/>
    <w:rsid w:val="00233BC7"/>
    <w:rsid w:val="002352EB"/>
    <w:rsid w:val="00236EB3"/>
    <w:rsid w:val="002379E2"/>
    <w:rsid w:val="00237CC3"/>
    <w:rsid w:val="00240997"/>
    <w:rsid w:val="0024109E"/>
    <w:rsid w:val="002416E1"/>
    <w:rsid w:val="00241A48"/>
    <w:rsid w:val="00242104"/>
    <w:rsid w:val="00242FB5"/>
    <w:rsid w:val="00243337"/>
    <w:rsid w:val="00243A53"/>
    <w:rsid w:val="00243B70"/>
    <w:rsid w:val="00244A38"/>
    <w:rsid w:val="00244B1C"/>
    <w:rsid w:val="00245C93"/>
    <w:rsid w:val="00245CA4"/>
    <w:rsid w:val="00245E5C"/>
    <w:rsid w:val="00251B4A"/>
    <w:rsid w:val="00251EBC"/>
    <w:rsid w:val="00253BF8"/>
    <w:rsid w:val="00253DC1"/>
    <w:rsid w:val="00253FEC"/>
    <w:rsid w:val="00254525"/>
    <w:rsid w:val="0025459C"/>
    <w:rsid w:val="00254FCB"/>
    <w:rsid w:val="002561CD"/>
    <w:rsid w:val="002561EB"/>
    <w:rsid w:val="00256FE0"/>
    <w:rsid w:val="002574D5"/>
    <w:rsid w:val="0025764D"/>
    <w:rsid w:val="00257BEC"/>
    <w:rsid w:val="002613F3"/>
    <w:rsid w:val="00261E39"/>
    <w:rsid w:val="00261EBD"/>
    <w:rsid w:val="00262182"/>
    <w:rsid w:val="0026225A"/>
    <w:rsid w:val="00262AF0"/>
    <w:rsid w:val="00262C96"/>
    <w:rsid w:val="00262E50"/>
    <w:rsid w:val="0026350E"/>
    <w:rsid w:val="002649D5"/>
    <w:rsid w:val="00264C78"/>
    <w:rsid w:val="002657B4"/>
    <w:rsid w:val="00266AD7"/>
    <w:rsid w:val="00267084"/>
    <w:rsid w:val="002726E6"/>
    <w:rsid w:val="00272867"/>
    <w:rsid w:val="00272EBE"/>
    <w:rsid w:val="00273E3E"/>
    <w:rsid w:val="00274D67"/>
    <w:rsid w:val="00274EA2"/>
    <w:rsid w:val="00275417"/>
    <w:rsid w:val="00275A5D"/>
    <w:rsid w:val="00276A70"/>
    <w:rsid w:val="00276D3A"/>
    <w:rsid w:val="002774DF"/>
    <w:rsid w:val="00283371"/>
    <w:rsid w:val="00283416"/>
    <w:rsid w:val="0028466A"/>
    <w:rsid w:val="00285813"/>
    <w:rsid w:val="0028593F"/>
    <w:rsid w:val="00285986"/>
    <w:rsid w:val="002912F5"/>
    <w:rsid w:val="00291D7A"/>
    <w:rsid w:val="00292AA3"/>
    <w:rsid w:val="0029314B"/>
    <w:rsid w:val="0029334D"/>
    <w:rsid w:val="00293EDA"/>
    <w:rsid w:val="00295A7F"/>
    <w:rsid w:val="00295F0F"/>
    <w:rsid w:val="0029625E"/>
    <w:rsid w:val="00296566"/>
    <w:rsid w:val="0029775F"/>
    <w:rsid w:val="002978AD"/>
    <w:rsid w:val="00297B7F"/>
    <w:rsid w:val="002A09E7"/>
    <w:rsid w:val="002A0F65"/>
    <w:rsid w:val="002A3B44"/>
    <w:rsid w:val="002A3DE0"/>
    <w:rsid w:val="002A4A0D"/>
    <w:rsid w:val="002A5EAF"/>
    <w:rsid w:val="002A5EDD"/>
    <w:rsid w:val="002A6526"/>
    <w:rsid w:val="002A66B9"/>
    <w:rsid w:val="002B0263"/>
    <w:rsid w:val="002B0D42"/>
    <w:rsid w:val="002B18A3"/>
    <w:rsid w:val="002B2245"/>
    <w:rsid w:val="002B2D62"/>
    <w:rsid w:val="002B315E"/>
    <w:rsid w:val="002B3CE5"/>
    <w:rsid w:val="002B4084"/>
    <w:rsid w:val="002B4E48"/>
    <w:rsid w:val="002B513B"/>
    <w:rsid w:val="002B6985"/>
    <w:rsid w:val="002B6FA2"/>
    <w:rsid w:val="002C04F6"/>
    <w:rsid w:val="002C06F5"/>
    <w:rsid w:val="002C0D6B"/>
    <w:rsid w:val="002C11C9"/>
    <w:rsid w:val="002C2154"/>
    <w:rsid w:val="002C2ABE"/>
    <w:rsid w:val="002C2B4E"/>
    <w:rsid w:val="002C2BB0"/>
    <w:rsid w:val="002C2DEC"/>
    <w:rsid w:val="002C2EE3"/>
    <w:rsid w:val="002C4A69"/>
    <w:rsid w:val="002C5236"/>
    <w:rsid w:val="002C597D"/>
    <w:rsid w:val="002C610F"/>
    <w:rsid w:val="002C7D28"/>
    <w:rsid w:val="002D01DE"/>
    <w:rsid w:val="002D0998"/>
    <w:rsid w:val="002D14AB"/>
    <w:rsid w:val="002D19F7"/>
    <w:rsid w:val="002D3D0D"/>
    <w:rsid w:val="002D4007"/>
    <w:rsid w:val="002D4F91"/>
    <w:rsid w:val="002D62CD"/>
    <w:rsid w:val="002D6ECD"/>
    <w:rsid w:val="002D6F5B"/>
    <w:rsid w:val="002E015E"/>
    <w:rsid w:val="002E189F"/>
    <w:rsid w:val="002E1F51"/>
    <w:rsid w:val="002E3112"/>
    <w:rsid w:val="002E3A7E"/>
    <w:rsid w:val="002E45D4"/>
    <w:rsid w:val="002E7233"/>
    <w:rsid w:val="002E743F"/>
    <w:rsid w:val="002E7916"/>
    <w:rsid w:val="002F06FB"/>
    <w:rsid w:val="002F1306"/>
    <w:rsid w:val="002F141E"/>
    <w:rsid w:val="002F1881"/>
    <w:rsid w:val="002F2555"/>
    <w:rsid w:val="002F2A0B"/>
    <w:rsid w:val="002F2C60"/>
    <w:rsid w:val="002F2F03"/>
    <w:rsid w:val="002F3AEF"/>
    <w:rsid w:val="002F3CB6"/>
    <w:rsid w:val="002F3EFD"/>
    <w:rsid w:val="002F4B0A"/>
    <w:rsid w:val="002F5579"/>
    <w:rsid w:val="002F642F"/>
    <w:rsid w:val="002F708F"/>
    <w:rsid w:val="002F7357"/>
    <w:rsid w:val="003016D4"/>
    <w:rsid w:val="00302EC3"/>
    <w:rsid w:val="0030359E"/>
    <w:rsid w:val="003044DD"/>
    <w:rsid w:val="00304D1F"/>
    <w:rsid w:val="00306648"/>
    <w:rsid w:val="003071DD"/>
    <w:rsid w:val="00310F6D"/>
    <w:rsid w:val="003114A2"/>
    <w:rsid w:val="003127A2"/>
    <w:rsid w:val="00312EEA"/>
    <w:rsid w:val="003131A9"/>
    <w:rsid w:val="003136DB"/>
    <w:rsid w:val="003159DF"/>
    <w:rsid w:val="00317844"/>
    <w:rsid w:val="00317F05"/>
    <w:rsid w:val="0032051B"/>
    <w:rsid w:val="0032061C"/>
    <w:rsid w:val="00320BDF"/>
    <w:rsid w:val="0032190D"/>
    <w:rsid w:val="00321F5F"/>
    <w:rsid w:val="003222C5"/>
    <w:rsid w:val="003227F4"/>
    <w:rsid w:val="0032342E"/>
    <w:rsid w:val="003266DD"/>
    <w:rsid w:val="0032674C"/>
    <w:rsid w:val="003270C6"/>
    <w:rsid w:val="00330308"/>
    <w:rsid w:val="00331DA6"/>
    <w:rsid w:val="003326D8"/>
    <w:rsid w:val="0033382C"/>
    <w:rsid w:val="00334095"/>
    <w:rsid w:val="00334DFA"/>
    <w:rsid w:val="00335600"/>
    <w:rsid w:val="00335733"/>
    <w:rsid w:val="00335B43"/>
    <w:rsid w:val="003369FE"/>
    <w:rsid w:val="00336D40"/>
    <w:rsid w:val="003372EC"/>
    <w:rsid w:val="0033742B"/>
    <w:rsid w:val="00337BFF"/>
    <w:rsid w:val="00337CA4"/>
    <w:rsid w:val="003412A3"/>
    <w:rsid w:val="0034164D"/>
    <w:rsid w:val="00341753"/>
    <w:rsid w:val="00341790"/>
    <w:rsid w:val="003419BE"/>
    <w:rsid w:val="003419E5"/>
    <w:rsid w:val="003422D0"/>
    <w:rsid w:val="00342DBF"/>
    <w:rsid w:val="00343218"/>
    <w:rsid w:val="003438A6"/>
    <w:rsid w:val="00343F8C"/>
    <w:rsid w:val="00345317"/>
    <w:rsid w:val="00345814"/>
    <w:rsid w:val="00346447"/>
    <w:rsid w:val="0035199A"/>
    <w:rsid w:val="00352257"/>
    <w:rsid w:val="0035232C"/>
    <w:rsid w:val="0035276B"/>
    <w:rsid w:val="0035390B"/>
    <w:rsid w:val="00354A1D"/>
    <w:rsid w:val="00354B18"/>
    <w:rsid w:val="0035546D"/>
    <w:rsid w:val="0035590E"/>
    <w:rsid w:val="00356AF2"/>
    <w:rsid w:val="00356B16"/>
    <w:rsid w:val="00357160"/>
    <w:rsid w:val="00360688"/>
    <w:rsid w:val="00360E70"/>
    <w:rsid w:val="003618F0"/>
    <w:rsid w:val="0036252D"/>
    <w:rsid w:val="00362E48"/>
    <w:rsid w:val="0036331C"/>
    <w:rsid w:val="003640D6"/>
    <w:rsid w:val="003641CC"/>
    <w:rsid w:val="00364EF4"/>
    <w:rsid w:val="003651B7"/>
    <w:rsid w:val="00365B4C"/>
    <w:rsid w:val="00366450"/>
    <w:rsid w:val="00370340"/>
    <w:rsid w:val="00371436"/>
    <w:rsid w:val="00371DAB"/>
    <w:rsid w:val="0037200D"/>
    <w:rsid w:val="00372BE9"/>
    <w:rsid w:val="003746ED"/>
    <w:rsid w:val="003769E7"/>
    <w:rsid w:val="00376A68"/>
    <w:rsid w:val="00377517"/>
    <w:rsid w:val="00377644"/>
    <w:rsid w:val="00380F88"/>
    <w:rsid w:val="00382125"/>
    <w:rsid w:val="00382163"/>
    <w:rsid w:val="003824CD"/>
    <w:rsid w:val="003829BA"/>
    <w:rsid w:val="00384F50"/>
    <w:rsid w:val="00386091"/>
    <w:rsid w:val="0038699C"/>
    <w:rsid w:val="00386F5A"/>
    <w:rsid w:val="00390748"/>
    <w:rsid w:val="00391083"/>
    <w:rsid w:val="00391610"/>
    <w:rsid w:val="003919FD"/>
    <w:rsid w:val="00391A92"/>
    <w:rsid w:val="0039204C"/>
    <w:rsid w:val="00392328"/>
    <w:rsid w:val="00392468"/>
    <w:rsid w:val="00392E61"/>
    <w:rsid w:val="003936C3"/>
    <w:rsid w:val="003952F8"/>
    <w:rsid w:val="00396E24"/>
    <w:rsid w:val="003973C2"/>
    <w:rsid w:val="003974C4"/>
    <w:rsid w:val="003A0ED6"/>
    <w:rsid w:val="003A1270"/>
    <w:rsid w:val="003A1CE5"/>
    <w:rsid w:val="003A2638"/>
    <w:rsid w:val="003A3D18"/>
    <w:rsid w:val="003A3D74"/>
    <w:rsid w:val="003A44E7"/>
    <w:rsid w:val="003A47BD"/>
    <w:rsid w:val="003A4B86"/>
    <w:rsid w:val="003A6819"/>
    <w:rsid w:val="003A6E53"/>
    <w:rsid w:val="003A7073"/>
    <w:rsid w:val="003A7796"/>
    <w:rsid w:val="003A7893"/>
    <w:rsid w:val="003A7EAC"/>
    <w:rsid w:val="003B0222"/>
    <w:rsid w:val="003B096F"/>
    <w:rsid w:val="003B14D5"/>
    <w:rsid w:val="003B1859"/>
    <w:rsid w:val="003B2C83"/>
    <w:rsid w:val="003B31ED"/>
    <w:rsid w:val="003B3C05"/>
    <w:rsid w:val="003B476A"/>
    <w:rsid w:val="003B4937"/>
    <w:rsid w:val="003B65D3"/>
    <w:rsid w:val="003B7643"/>
    <w:rsid w:val="003B78B3"/>
    <w:rsid w:val="003C1604"/>
    <w:rsid w:val="003C3072"/>
    <w:rsid w:val="003C629C"/>
    <w:rsid w:val="003C6B6E"/>
    <w:rsid w:val="003C74CB"/>
    <w:rsid w:val="003C7905"/>
    <w:rsid w:val="003D091A"/>
    <w:rsid w:val="003D1006"/>
    <w:rsid w:val="003D1583"/>
    <w:rsid w:val="003D1FC2"/>
    <w:rsid w:val="003D27AC"/>
    <w:rsid w:val="003D2EA4"/>
    <w:rsid w:val="003D3205"/>
    <w:rsid w:val="003D37A9"/>
    <w:rsid w:val="003D37CD"/>
    <w:rsid w:val="003D3D3A"/>
    <w:rsid w:val="003D5717"/>
    <w:rsid w:val="003E2681"/>
    <w:rsid w:val="003E389F"/>
    <w:rsid w:val="003E3B02"/>
    <w:rsid w:val="003E3CFE"/>
    <w:rsid w:val="003E54C7"/>
    <w:rsid w:val="003E6D29"/>
    <w:rsid w:val="003E7F6A"/>
    <w:rsid w:val="003F1B5F"/>
    <w:rsid w:val="003F275C"/>
    <w:rsid w:val="003F3B0D"/>
    <w:rsid w:val="003F3D8C"/>
    <w:rsid w:val="003F43B1"/>
    <w:rsid w:val="003F44B7"/>
    <w:rsid w:val="003F66F8"/>
    <w:rsid w:val="003F7687"/>
    <w:rsid w:val="003F77DE"/>
    <w:rsid w:val="003F7800"/>
    <w:rsid w:val="00402722"/>
    <w:rsid w:val="004038BE"/>
    <w:rsid w:val="00403A11"/>
    <w:rsid w:val="00405667"/>
    <w:rsid w:val="00405D10"/>
    <w:rsid w:val="004063C2"/>
    <w:rsid w:val="0041082E"/>
    <w:rsid w:val="00411084"/>
    <w:rsid w:val="004110A3"/>
    <w:rsid w:val="00413147"/>
    <w:rsid w:val="004142B4"/>
    <w:rsid w:val="00414421"/>
    <w:rsid w:val="00414C7D"/>
    <w:rsid w:val="00417156"/>
    <w:rsid w:val="00417F88"/>
    <w:rsid w:val="004215D2"/>
    <w:rsid w:val="0042265B"/>
    <w:rsid w:val="004229F6"/>
    <w:rsid w:val="004230D8"/>
    <w:rsid w:val="004243DB"/>
    <w:rsid w:val="00424531"/>
    <w:rsid w:val="00424A33"/>
    <w:rsid w:val="004252E2"/>
    <w:rsid w:val="004264F6"/>
    <w:rsid w:val="00426700"/>
    <w:rsid w:val="00426794"/>
    <w:rsid w:val="0042703D"/>
    <w:rsid w:val="004304D4"/>
    <w:rsid w:val="00430826"/>
    <w:rsid w:val="004319A2"/>
    <w:rsid w:val="00432B2D"/>
    <w:rsid w:val="0043347E"/>
    <w:rsid w:val="004335B1"/>
    <w:rsid w:val="004336AF"/>
    <w:rsid w:val="00433E23"/>
    <w:rsid w:val="00433E39"/>
    <w:rsid w:val="00435100"/>
    <w:rsid w:val="00436382"/>
    <w:rsid w:val="00437485"/>
    <w:rsid w:val="00437F2E"/>
    <w:rsid w:val="00440017"/>
    <w:rsid w:val="00440B54"/>
    <w:rsid w:val="00441158"/>
    <w:rsid w:val="0044383C"/>
    <w:rsid w:val="00445244"/>
    <w:rsid w:val="00445369"/>
    <w:rsid w:val="00447CAD"/>
    <w:rsid w:val="004516A1"/>
    <w:rsid w:val="00453A9A"/>
    <w:rsid w:val="00453C61"/>
    <w:rsid w:val="00455682"/>
    <w:rsid w:val="004558F0"/>
    <w:rsid w:val="0045670B"/>
    <w:rsid w:val="00456CCD"/>
    <w:rsid w:val="00457BAC"/>
    <w:rsid w:val="00457CAA"/>
    <w:rsid w:val="0046041F"/>
    <w:rsid w:val="004614B8"/>
    <w:rsid w:val="00461B70"/>
    <w:rsid w:val="00461F49"/>
    <w:rsid w:val="004628AB"/>
    <w:rsid w:val="004632CC"/>
    <w:rsid w:val="00464521"/>
    <w:rsid w:val="00464C11"/>
    <w:rsid w:val="0046542B"/>
    <w:rsid w:val="00465A89"/>
    <w:rsid w:val="00466903"/>
    <w:rsid w:val="0046770B"/>
    <w:rsid w:val="004677AA"/>
    <w:rsid w:val="00470387"/>
    <w:rsid w:val="004723E8"/>
    <w:rsid w:val="00472903"/>
    <w:rsid w:val="00472AD5"/>
    <w:rsid w:val="004734EF"/>
    <w:rsid w:val="00473545"/>
    <w:rsid w:val="00473867"/>
    <w:rsid w:val="00476391"/>
    <w:rsid w:val="004763F3"/>
    <w:rsid w:val="00477BB2"/>
    <w:rsid w:val="00480956"/>
    <w:rsid w:val="004809D0"/>
    <w:rsid w:val="00481CF4"/>
    <w:rsid w:val="00482012"/>
    <w:rsid w:val="00484AB1"/>
    <w:rsid w:val="00485152"/>
    <w:rsid w:val="00485A69"/>
    <w:rsid w:val="00491C9A"/>
    <w:rsid w:val="004925F2"/>
    <w:rsid w:val="0049276B"/>
    <w:rsid w:val="00492956"/>
    <w:rsid w:val="004939BA"/>
    <w:rsid w:val="00493C6A"/>
    <w:rsid w:val="00496352"/>
    <w:rsid w:val="00497408"/>
    <w:rsid w:val="00497F51"/>
    <w:rsid w:val="004A0105"/>
    <w:rsid w:val="004A0C69"/>
    <w:rsid w:val="004A1CCD"/>
    <w:rsid w:val="004A1D87"/>
    <w:rsid w:val="004A31C0"/>
    <w:rsid w:val="004A3BD6"/>
    <w:rsid w:val="004A405D"/>
    <w:rsid w:val="004A4C04"/>
    <w:rsid w:val="004A55CF"/>
    <w:rsid w:val="004A642B"/>
    <w:rsid w:val="004A6A1C"/>
    <w:rsid w:val="004A6DF2"/>
    <w:rsid w:val="004A7308"/>
    <w:rsid w:val="004A7CD2"/>
    <w:rsid w:val="004B0D47"/>
    <w:rsid w:val="004B167E"/>
    <w:rsid w:val="004B23DB"/>
    <w:rsid w:val="004B2FD0"/>
    <w:rsid w:val="004B3E88"/>
    <w:rsid w:val="004B444A"/>
    <w:rsid w:val="004B61B6"/>
    <w:rsid w:val="004B6DE8"/>
    <w:rsid w:val="004B73E7"/>
    <w:rsid w:val="004B7C03"/>
    <w:rsid w:val="004C0D21"/>
    <w:rsid w:val="004C17A7"/>
    <w:rsid w:val="004C1824"/>
    <w:rsid w:val="004C1C9C"/>
    <w:rsid w:val="004C2A2F"/>
    <w:rsid w:val="004C3125"/>
    <w:rsid w:val="004C3255"/>
    <w:rsid w:val="004C3BCB"/>
    <w:rsid w:val="004C3E4E"/>
    <w:rsid w:val="004C3F45"/>
    <w:rsid w:val="004C569D"/>
    <w:rsid w:val="004C6202"/>
    <w:rsid w:val="004D0E40"/>
    <w:rsid w:val="004D2796"/>
    <w:rsid w:val="004D2A69"/>
    <w:rsid w:val="004D2AB0"/>
    <w:rsid w:val="004D33E8"/>
    <w:rsid w:val="004D55BF"/>
    <w:rsid w:val="004D5B43"/>
    <w:rsid w:val="004D5C27"/>
    <w:rsid w:val="004D60F4"/>
    <w:rsid w:val="004D618D"/>
    <w:rsid w:val="004D6375"/>
    <w:rsid w:val="004D6FD6"/>
    <w:rsid w:val="004D7A91"/>
    <w:rsid w:val="004D7CC9"/>
    <w:rsid w:val="004D7D52"/>
    <w:rsid w:val="004E066E"/>
    <w:rsid w:val="004E070B"/>
    <w:rsid w:val="004E0C5F"/>
    <w:rsid w:val="004E0EA0"/>
    <w:rsid w:val="004E102E"/>
    <w:rsid w:val="004E17D8"/>
    <w:rsid w:val="004E1F09"/>
    <w:rsid w:val="004E2F76"/>
    <w:rsid w:val="004E3562"/>
    <w:rsid w:val="004E3AEB"/>
    <w:rsid w:val="004E63E3"/>
    <w:rsid w:val="004F1288"/>
    <w:rsid w:val="004F1F9A"/>
    <w:rsid w:val="004F2EA2"/>
    <w:rsid w:val="004F411F"/>
    <w:rsid w:val="004F5D0C"/>
    <w:rsid w:val="004F72F2"/>
    <w:rsid w:val="00501910"/>
    <w:rsid w:val="00501A13"/>
    <w:rsid w:val="00502DD6"/>
    <w:rsid w:val="00503118"/>
    <w:rsid w:val="0050325E"/>
    <w:rsid w:val="005038DC"/>
    <w:rsid w:val="00503E46"/>
    <w:rsid w:val="00504F92"/>
    <w:rsid w:val="005056AD"/>
    <w:rsid w:val="0050573E"/>
    <w:rsid w:val="00505E87"/>
    <w:rsid w:val="00505F8A"/>
    <w:rsid w:val="0051043F"/>
    <w:rsid w:val="00513756"/>
    <w:rsid w:val="005137EC"/>
    <w:rsid w:val="00514EEF"/>
    <w:rsid w:val="00516578"/>
    <w:rsid w:val="0051697F"/>
    <w:rsid w:val="00520A98"/>
    <w:rsid w:val="005210FD"/>
    <w:rsid w:val="0052167B"/>
    <w:rsid w:val="005221BA"/>
    <w:rsid w:val="005230C7"/>
    <w:rsid w:val="0052695F"/>
    <w:rsid w:val="005278E7"/>
    <w:rsid w:val="0053043E"/>
    <w:rsid w:val="00530CF7"/>
    <w:rsid w:val="00530D80"/>
    <w:rsid w:val="0053166C"/>
    <w:rsid w:val="005318DF"/>
    <w:rsid w:val="00531BB5"/>
    <w:rsid w:val="00531CC3"/>
    <w:rsid w:val="00532292"/>
    <w:rsid w:val="00532753"/>
    <w:rsid w:val="005332D1"/>
    <w:rsid w:val="00533B9A"/>
    <w:rsid w:val="00533F42"/>
    <w:rsid w:val="0053452B"/>
    <w:rsid w:val="00534567"/>
    <w:rsid w:val="005348B5"/>
    <w:rsid w:val="00536259"/>
    <w:rsid w:val="00536428"/>
    <w:rsid w:val="0053659D"/>
    <w:rsid w:val="005376FC"/>
    <w:rsid w:val="0054005A"/>
    <w:rsid w:val="005403B4"/>
    <w:rsid w:val="005407F0"/>
    <w:rsid w:val="00540A84"/>
    <w:rsid w:val="00541670"/>
    <w:rsid w:val="00541954"/>
    <w:rsid w:val="00542698"/>
    <w:rsid w:val="00543692"/>
    <w:rsid w:val="0054373C"/>
    <w:rsid w:val="0054457E"/>
    <w:rsid w:val="00546E3D"/>
    <w:rsid w:val="00546F3F"/>
    <w:rsid w:val="00547184"/>
    <w:rsid w:val="00547B1F"/>
    <w:rsid w:val="0055020A"/>
    <w:rsid w:val="00550228"/>
    <w:rsid w:val="00550D44"/>
    <w:rsid w:val="00550D5F"/>
    <w:rsid w:val="00553577"/>
    <w:rsid w:val="0055409E"/>
    <w:rsid w:val="005555F6"/>
    <w:rsid w:val="00557AD1"/>
    <w:rsid w:val="00560369"/>
    <w:rsid w:val="00560A2F"/>
    <w:rsid w:val="00560E7C"/>
    <w:rsid w:val="00561261"/>
    <w:rsid w:val="00561BBF"/>
    <w:rsid w:val="00561D3D"/>
    <w:rsid w:val="00564ADF"/>
    <w:rsid w:val="00564B6F"/>
    <w:rsid w:val="00564E4D"/>
    <w:rsid w:val="00565B85"/>
    <w:rsid w:val="0056629A"/>
    <w:rsid w:val="005664D0"/>
    <w:rsid w:val="005671F9"/>
    <w:rsid w:val="005713CF"/>
    <w:rsid w:val="00574960"/>
    <w:rsid w:val="0057572A"/>
    <w:rsid w:val="0057590A"/>
    <w:rsid w:val="00576D43"/>
    <w:rsid w:val="0058365B"/>
    <w:rsid w:val="0058437C"/>
    <w:rsid w:val="00584B6A"/>
    <w:rsid w:val="00584C66"/>
    <w:rsid w:val="00585545"/>
    <w:rsid w:val="005866BB"/>
    <w:rsid w:val="00586A0D"/>
    <w:rsid w:val="005879A7"/>
    <w:rsid w:val="00587A96"/>
    <w:rsid w:val="00590383"/>
    <w:rsid w:val="00591499"/>
    <w:rsid w:val="00591861"/>
    <w:rsid w:val="00592A36"/>
    <w:rsid w:val="0059492D"/>
    <w:rsid w:val="00594B90"/>
    <w:rsid w:val="00594E79"/>
    <w:rsid w:val="00596533"/>
    <w:rsid w:val="00596CA3"/>
    <w:rsid w:val="00596DFD"/>
    <w:rsid w:val="00597173"/>
    <w:rsid w:val="005A0120"/>
    <w:rsid w:val="005A123F"/>
    <w:rsid w:val="005A19C3"/>
    <w:rsid w:val="005A2988"/>
    <w:rsid w:val="005A316B"/>
    <w:rsid w:val="005A3588"/>
    <w:rsid w:val="005A43A0"/>
    <w:rsid w:val="005A47E8"/>
    <w:rsid w:val="005A623F"/>
    <w:rsid w:val="005A6FAD"/>
    <w:rsid w:val="005A708C"/>
    <w:rsid w:val="005A774A"/>
    <w:rsid w:val="005A7D09"/>
    <w:rsid w:val="005B0B6B"/>
    <w:rsid w:val="005B3013"/>
    <w:rsid w:val="005B3BC2"/>
    <w:rsid w:val="005B4150"/>
    <w:rsid w:val="005B4708"/>
    <w:rsid w:val="005B4AE5"/>
    <w:rsid w:val="005B5A37"/>
    <w:rsid w:val="005B64FA"/>
    <w:rsid w:val="005B79F0"/>
    <w:rsid w:val="005C0ED1"/>
    <w:rsid w:val="005C19FC"/>
    <w:rsid w:val="005C1A9E"/>
    <w:rsid w:val="005C1FAB"/>
    <w:rsid w:val="005C2042"/>
    <w:rsid w:val="005C29A6"/>
    <w:rsid w:val="005C2C8C"/>
    <w:rsid w:val="005C2E98"/>
    <w:rsid w:val="005C2F85"/>
    <w:rsid w:val="005C396F"/>
    <w:rsid w:val="005C3E33"/>
    <w:rsid w:val="005C46F2"/>
    <w:rsid w:val="005C48EB"/>
    <w:rsid w:val="005C4BE7"/>
    <w:rsid w:val="005C5BC1"/>
    <w:rsid w:val="005C5EEC"/>
    <w:rsid w:val="005C63C0"/>
    <w:rsid w:val="005C6ABE"/>
    <w:rsid w:val="005C76F6"/>
    <w:rsid w:val="005C79DB"/>
    <w:rsid w:val="005D0931"/>
    <w:rsid w:val="005D1301"/>
    <w:rsid w:val="005D2059"/>
    <w:rsid w:val="005D2B26"/>
    <w:rsid w:val="005D7F72"/>
    <w:rsid w:val="005E010D"/>
    <w:rsid w:val="005E0147"/>
    <w:rsid w:val="005E02BA"/>
    <w:rsid w:val="005E1120"/>
    <w:rsid w:val="005E1B04"/>
    <w:rsid w:val="005E2924"/>
    <w:rsid w:val="005E454D"/>
    <w:rsid w:val="005E6162"/>
    <w:rsid w:val="005E666B"/>
    <w:rsid w:val="005E66B8"/>
    <w:rsid w:val="005E6F5A"/>
    <w:rsid w:val="005F1DF7"/>
    <w:rsid w:val="005F1FBE"/>
    <w:rsid w:val="005F26F8"/>
    <w:rsid w:val="005F3280"/>
    <w:rsid w:val="005F3A0D"/>
    <w:rsid w:val="005F4F81"/>
    <w:rsid w:val="005F5061"/>
    <w:rsid w:val="005F538C"/>
    <w:rsid w:val="005F5DD8"/>
    <w:rsid w:val="005F5EC4"/>
    <w:rsid w:val="005F652B"/>
    <w:rsid w:val="005F6713"/>
    <w:rsid w:val="005F708D"/>
    <w:rsid w:val="005F7173"/>
    <w:rsid w:val="005F7325"/>
    <w:rsid w:val="005F7573"/>
    <w:rsid w:val="006000A1"/>
    <w:rsid w:val="006003DD"/>
    <w:rsid w:val="00600ED4"/>
    <w:rsid w:val="00601985"/>
    <w:rsid w:val="006019B7"/>
    <w:rsid w:val="00601B10"/>
    <w:rsid w:val="006034BE"/>
    <w:rsid w:val="00603A93"/>
    <w:rsid w:val="0060479C"/>
    <w:rsid w:val="00604BBB"/>
    <w:rsid w:val="0060590D"/>
    <w:rsid w:val="006061E1"/>
    <w:rsid w:val="00606AFF"/>
    <w:rsid w:val="006107A6"/>
    <w:rsid w:val="00610C41"/>
    <w:rsid w:val="00610D84"/>
    <w:rsid w:val="00611106"/>
    <w:rsid w:val="0061148E"/>
    <w:rsid w:val="00612354"/>
    <w:rsid w:val="006127FE"/>
    <w:rsid w:val="00613493"/>
    <w:rsid w:val="00613752"/>
    <w:rsid w:val="00613E8A"/>
    <w:rsid w:val="00614DCB"/>
    <w:rsid w:val="00615691"/>
    <w:rsid w:val="006168D2"/>
    <w:rsid w:val="0062021C"/>
    <w:rsid w:val="00620F87"/>
    <w:rsid w:val="006217AC"/>
    <w:rsid w:val="00621A9D"/>
    <w:rsid w:val="00622D59"/>
    <w:rsid w:val="00622FE4"/>
    <w:rsid w:val="00623054"/>
    <w:rsid w:val="0062475B"/>
    <w:rsid w:val="0062524E"/>
    <w:rsid w:val="006262B3"/>
    <w:rsid w:val="0062690B"/>
    <w:rsid w:val="0062729F"/>
    <w:rsid w:val="00630393"/>
    <w:rsid w:val="00631B64"/>
    <w:rsid w:val="00631F37"/>
    <w:rsid w:val="00632FC4"/>
    <w:rsid w:val="006348B5"/>
    <w:rsid w:val="00635668"/>
    <w:rsid w:val="00635B3C"/>
    <w:rsid w:val="00636E46"/>
    <w:rsid w:val="00637023"/>
    <w:rsid w:val="0063793F"/>
    <w:rsid w:val="006421A3"/>
    <w:rsid w:val="006421C1"/>
    <w:rsid w:val="006422A9"/>
    <w:rsid w:val="00642917"/>
    <w:rsid w:val="00642D23"/>
    <w:rsid w:val="00644CEA"/>
    <w:rsid w:val="00645188"/>
    <w:rsid w:val="00646BE7"/>
    <w:rsid w:val="00646BF1"/>
    <w:rsid w:val="00647284"/>
    <w:rsid w:val="006522B7"/>
    <w:rsid w:val="00653011"/>
    <w:rsid w:val="006531F0"/>
    <w:rsid w:val="006564DA"/>
    <w:rsid w:val="00657D5D"/>
    <w:rsid w:val="00661580"/>
    <w:rsid w:val="006623B1"/>
    <w:rsid w:val="006624B4"/>
    <w:rsid w:val="0066261B"/>
    <w:rsid w:val="0066328F"/>
    <w:rsid w:val="006635C9"/>
    <w:rsid w:val="00663DD3"/>
    <w:rsid w:val="00664722"/>
    <w:rsid w:val="00665086"/>
    <w:rsid w:val="00665970"/>
    <w:rsid w:val="006661CD"/>
    <w:rsid w:val="00666B35"/>
    <w:rsid w:val="006677B7"/>
    <w:rsid w:val="006722D5"/>
    <w:rsid w:val="0067276D"/>
    <w:rsid w:val="00673818"/>
    <w:rsid w:val="00673AF1"/>
    <w:rsid w:val="00674519"/>
    <w:rsid w:val="0067478E"/>
    <w:rsid w:val="0067546F"/>
    <w:rsid w:val="00675613"/>
    <w:rsid w:val="00675B3B"/>
    <w:rsid w:val="0067797C"/>
    <w:rsid w:val="006813EC"/>
    <w:rsid w:val="0068169A"/>
    <w:rsid w:val="00682259"/>
    <w:rsid w:val="00682820"/>
    <w:rsid w:val="006828AC"/>
    <w:rsid w:val="0068339E"/>
    <w:rsid w:val="00684117"/>
    <w:rsid w:val="00684296"/>
    <w:rsid w:val="00684976"/>
    <w:rsid w:val="006850A9"/>
    <w:rsid w:val="00686BDD"/>
    <w:rsid w:val="0068787F"/>
    <w:rsid w:val="00687B65"/>
    <w:rsid w:val="0069031F"/>
    <w:rsid w:val="00690393"/>
    <w:rsid w:val="00690B76"/>
    <w:rsid w:val="00690C55"/>
    <w:rsid w:val="0069248F"/>
    <w:rsid w:val="00692AB2"/>
    <w:rsid w:val="00693A08"/>
    <w:rsid w:val="00695852"/>
    <w:rsid w:val="00696903"/>
    <w:rsid w:val="006970EE"/>
    <w:rsid w:val="0069712F"/>
    <w:rsid w:val="006A047F"/>
    <w:rsid w:val="006A04D7"/>
    <w:rsid w:val="006A0772"/>
    <w:rsid w:val="006A26B3"/>
    <w:rsid w:val="006A297A"/>
    <w:rsid w:val="006A2F36"/>
    <w:rsid w:val="006A34A2"/>
    <w:rsid w:val="006A3BF1"/>
    <w:rsid w:val="006A4045"/>
    <w:rsid w:val="006A45CF"/>
    <w:rsid w:val="006A66D8"/>
    <w:rsid w:val="006A6B49"/>
    <w:rsid w:val="006A7D3E"/>
    <w:rsid w:val="006B0225"/>
    <w:rsid w:val="006B0E9E"/>
    <w:rsid w:val="006B0FEF"/>
    <w:rsid w:val="006B13CF"/>
    <w:rsid w:val="006B196B"/>
    <w:rsid w:val="006B1E57"/>
    <w:rsid w:val="006B1FD1"/>
    <w:rsid w:val="006B2406"/>
    <w:rsid w:val="006B2DF9"/>
    <w:rsid w:val="006B50F2"/>
    <w:rsid w:val="006B53E9"/>
    <w:rsid w:val="006B5480"/>
    <w:rsid w:val="006B5B54"/>
    <w:rsid w:val="006B7105"/>
    <w:rsid w:val="006C0058"/>
    <w:rsid w:val="006C053B"/>
    <w:rsid w:val="006C072D"/>
    <w:rsid w:val="006C0BA9"/>
    <w:rsid w:val="006C143A"/>
    <w:rsid w:val="006C1BA9"/>
    <w:rsid w:val="006C1CEE"/>
    <w:rsid w:val="006C2076"/>
    <w:rsid w:val="006C22AA"/>
    <w:rsid w:val="006C365D"/>
    <w:rsid w:val="006C4942"/>
    <w:rsid w:val="006C4E94"/>
    <w:rsid w:val="006C5FD9"/>
    <w:rsid w:val="006C60DF"/>
    <w:rsid w:val="006D03C3"/>
    <w:rsid w:val="006D0C7D"/>
    <w:rsid w:val="006D1793"/>
    <w:rsid w:val="006D2259"/>
    <w:rsid w:val="006D3565"/>
    <w:rsid w:val="006D578E"/>
    <w:rsid w:val="006D5A57"/>
    <w:rsid w:val="006D60EE"/>
    <w:rsid w:val="006D6343"/>
    <w:rsid w:val="006D694F"/>
    <w:rsid w:val="006D7672"/>
    <w:rsid w:val="006D76CB"/>
    <w:rsid w:val="006E1E88"/>
    <w:rsid w:val="006E20EE"/>
    <w:rsid w:val="006E5383"/>
    <w:rsid w:val="006E61BC"/>
    <w:rsid w:val="006E6E08"/>
    <w:rsid w:val="006E7F03"/>
    <w:rsid w:val="006F019E"/>
    <w:rsid w:val="006F0AF5"/>
    <w:rsid w:val="006F0C97"/>
    <w:rsid w:val="006F30BF"/>
    <w:rsid w:val="006F3AEF"/>
    <w:rsid w:val="006F3C03"/>
    <w:rsid w:val="006F4D77"/>
    <w:rsid w:val="006F5013"/>
    <w:rsid w:val="006F5CF0"/>
    <w:rsid w:val="006F5E2E"/>
    <w:rsid w:val="006F6BC1"/>
    <w:rsid w:val="007007E8"/>
    <w:rsid w:val="007026AB"/>
    <w:rsid w:val="007027CE"/>
    <w:rsid w:val="00703C51"/>
    <w:rsid w:val="0070584C"/>
    <w:rsid w:val="0071089F"/>
    <w:rsid w:val="00710D16"/>
    <w:rsid w:val="00710D5A"/>
    <w:rsid w:val="007116D3"/>
    <w:rsid w:val="007121AE"/>
    <w:rsid w:val="007123E1"/>
    <w:rsid w:val="007129BC"/>
    <w:rsid w:val="007130C8"/>
    <w:rsid w:val="007135FB"/>
    <w:rsid w:val="007138B4"/>
    <w:rsid w:val="00714DC1"/>
    <w:rsid w:val="00715C41"/>
    <w:rsid w:val="00717A03"/>
    <w:rsid w:val="00717C06"/>
    <w:rsid w:val="007200FD"/>
    <w:rsid w:val="00720F42"/>
    <w:rsid w:val="00721090"/>
    <w:rsid w:val="007244AB"/>
    <w:rsid w:val="007247A1"/>
    <w:rsid w:val="00725E72"/>
    <w:rsid w:val="0073076E"/>
    <w:rsid w:val="00730D99"/>
    <w:rsid w:val="00731440"/>
    <w:rsid w:val="00731D3C"/>
    <w:rsid w:val="00733859"/>
    <w:rsid w:val="0073395C"/>
    <w:rsid w:val="007355C4"/>
    <w:rsid w:val="00735C7C"/>
    <w:rsid w:val="00735EB3"/>
    <w:rsid w:val="00736322"/>
    <w:rsid w:val="007366CA"/>
    <w:rsid w:val="007377A9"/>
    <w:rsid w:val="00742D43"/>
    <w:rsid w:val="00742D70"/>
    <w:rsid w:val="007433A9"/>
    <w:rsid w:val="007434DD"/>
    <w:rsid w:val="007445C5"/>
    <w:rsid w:val="00744E23"/>
    <w:rsid w:val="00744E26"/>
    <w:rsid w:val="00744FFE"/>
    <w:rsid w:val="0074546A"/>
    <w:rsid w:val="0074619E"/>
    <w:rsid w:val="00746515"/>
    <w:rsid w:val="00746622"/>
    <w:rsid w:val="00746AE6"/>
    <w:rsid w:val="00747774"/>
    <w:rsid w:val="00747B4A"/>
    <w:rsid w:val="00750694"/>
    <w:rsid w:val="00750874"/>
    <w:rsid w:val="00750E6E"/>
    <w:rsid w:val="007510DD"/>
    <w:rsid w:val="0075115E"/>
    <w:rsid w:val="00751222"/>
    <w:rsid w:val="0075198B"/>
    <w:rsid w:val="00751D92"/>
    <w:rsid w:val="007530DB"/>
    <w:rsid w:val="007532F6"/>
    <w:rsid w:val="007538E3"/>
    <w:rsid w:val="00754BDA"/>
    <w:rsid w:val="00754CF8"/>
    <w:rsid w:val="007550A4"/>
    <w:rsid w:val="00755D0D"/>
    <w:rsid w:val="0076157B"/>
    <w:rsid w:val="00764198"/>
    <w:rsid w:val="00764923"/>
    <w:rsid w:val="0076525E"/>
    <w:rsid w:val="007654E7"/>
    <w:rsid w:val="00767D0E"/>
    <w:rsid w:val="00767F04"/>
    <w:rsid w:val="00771A50"/>
    <w:rsid w:val="00773BD5"/>
    <w:rsid w:val="007748BA"/>
    <w:rsid w:val="00775253"/>
    <w:rsid w:val="00775A67"/>
    <w:rsid w:val="00776297"/>
    <w:rsid w:val="00776C2F"/>
    <w:rsid w:val="0077751C"/>
    <w:rsid w:val="007810F2"/>
    <w:rsid w:val="007820B3"/>
    <w:rsid w:val="007826F2"/>
    <w:rsid w:val="00782A88"/>
    <w:rsid w:val="007837FF"/>
    <w:rsid w:val="007841AF"/>
    <w:rsid w:val="007842F5"/>
    <w:rsid w:val="007847EC"/>
    <w:rsid w:val="0078485F"/>
    <w:rsid w:val="00785547"/>
    <w:rsid w:val="0078567C"/>
    <w:rsid w:val="007860C5"/>
    <w:rsid w:val="00786FD3"/>
    <w:rsid w:val="00790CD0"/>
    <w:rsid w:val="00791DB6"/>
    <w:rsid w:val="00793577"/>
    <w:rsid w:val="00793F79"/>
    <w:rsid w:val="00796126"/>
    <w:rsid w:val="00796195"/>
    <w:rsid w:val="00796482"/>
    <w:rsid w:val="00796DF1"/>
    <w:rsid w:val="007971CE"/>
    <w:rsid w:val="0079743D"/>
    <w:rsid w:val="007A25DA"/>
    <w:rsid w:val="007A4C2B"/>
    <w:rsid w:val="007A4E33"/>
    <w:rsid w:val="007A5569"/>
    <w:rsid w:val="007A701D"/>
    <w:rsid w:val="007A7969"/>
    <w:rsid w:val="007A7AEB"/>
    <w:rsid w:val="007B00AF"/>
    <w:rsid w:val="007B0938"/>
    <w:rsid w:val="007B2154"/>
    <w:rsid w:val="007B23F8"/>
    <w:rsid w:val="007B3736"/>
    <w:rsid w:val="007B3AF4"/>
    <w:rsid w:val="007B45AE"/>
    <w:rsid w:val="007B65E2"/>
    <w:rsid w:val="007B6B88"/>
    <w:rsid w:val="007B71BE"/>
    <w:rsid w:val="007B7687"/>
    <w:rsid w:val="007B7B40"/>
    <w:rsid w:val="007C19FA"/>
    <w:rsid w:val="007C325C"/>
    <w:rsid w:val="007C4228"/>
    <w:rsid w:val="007C462F"/>
    <w:rsid w:val="007C4D07"/>
    <w:rsid w:val="007C4FAB"/>
    <w:rsid w:val="007C5A97"/>
    <w:rsid w:val="007D12EA"/>
    <w:rsid w:val="007D13D9"/>
    <w:rsid w:val="007D1BF1"/>
    <w:rsid w:val="007D318F"/>
    <w:rsid w:val="007D330E"/>
    <w:rsid w:val="007D4CB8"/>
    <w:rsid w:val="007D5DDA"/>
    <w:rsid w:val="007D67C4"/>
    <w:rsid w:val="007D6D16"/>
    <w:rsid w:val="007D7637"/>
    <w:rsid w:val="007E0168"/>
    <w:rsid w:val="007E0851"/>
    <w:rsid w:val="007E087B"/>
    <w:rsid w:val="007E1F2C"/>
    <w:rsid w:val="007E2793"/>
    <w:rsid w:val="007E2D15"/>
    <w:rsid w:val="007E4FC1"/>
    <w:rsid w:val="007E5835"/>
    <w:rsid w:val="007E5FAC"/>
    <w:rsid w:val="007E7B8F"/>
    <w:rsid w:val="007E7D6D"/>
    <w:rsid w:val="007F0411"/>
    <w:rsid w:val="007F2560"/>
    <w:rsid w:val="007F27F9"/>
    <w:rsid w:val="007F2D06"/>
    <w:rsid w:val="007F2D3A"/>
    <w:rsid w:val="007F2D9C"/>
    <w:rsid w:val="007F2E1F"/>
    <w:rsid w:val="007F3802"/>
    <w:rsid w:val="007F3E9E"/>
    <w:rsid w:val="007F5240"/>
    <w:rsid w:val="007F5783"/>
    <w:rsid w:val="007F59A1"/>
    <w:rsid w:val="007F6799"/>
    <w:rsid w:val="007F680A"/>
    <w:rsid w:val="007F6870"/>
    <w:rsid w:val="007F74EB"/>
    <w:rsid w:val="007F7ACF"/>
    <w:rsid w:val="00800A21"/>
    <w:rsid w:val="00801044"/>
    <w:rsid w:val="00801F10"/>
    <w:rsid w:val="008022EA"/>
    <w:rsid w:val="0080290E"/>
    <w:rsid w:val="00804038"/>
    <w:rsid w:val="0080415F"/>
    <w:rsid w:val="00805194"/>
    <w:rsid w:val="00806690"/>
    <w:rsid w:val="00806838"/>
    <w:rsid w:val="008074AF"/>
    <w:rsid w:val="008077D3"/>
    <w:rsid w:val="00812195"/>
    <w:rsid w:val="00812880"/>
    <w:rsid w:val="008141B5"/>
    <w:rsid w:val="008144FE"/>
    <w:rsid w:val="0081629E"/>
    <w:rsid w:val="00817710"/>
    <w:rsid w:val="00820191"/>
    <w:rsid w:val="0082130A"/>
    <w:rsid w:val="008213B6"/>
    <w:rsid w:val="00824EF9"/>
    <w:rsid w:val="00825D63"/>
    <w:rsid w:val="00827DDA"/>
    <w:rsid w:val="00830085"/>
    <w:rsid w:val="008309B9"/>
    <w:rsid w:val="00830F73"/>
    <w:rsid w:val="00831126"/>
    <w:rsid w:val="00831382"/>
    <w:rsid w:val="00831CD0"/>
    <w:rsid w:val="00831FBD"/>
    <w:rsid w:val="00831FD8"/>
    <w:rsid w:val="008327D5"/>
    <w:rsid w:val="00832F1A"/>
    <w:rsid w:val="0083560A"/>
    <w:rsid w:val="00835650"/>
    <w:rsid w:val="00835E96"/>
    <w:rsid w:val="00836C0E"/>
    <w:rsid w:val="00836E76"/>
    <w:rsid w:val="00837469"/>
    <w:rsid w:val="00837A99"/>
    <w:rsid w:val="008416D7"/>
    <w:rsid w:val="008423B7"/>
    <w:rsid w:val="00842B94"/>
    <w:rsid w:val="00843767"/>
    <w:rsid w:val="00844987"/>
    <w:rsid w:val="0084584A"/>
    <w:rsid w:val="00845E49"/>
    <w:rsid w:val="00845EFE"/>
    <w:rsid w:val="008473A3"/>
    <w:rsid w:val="0085003E"/>
    <w:rsid w:val="00850926"/>
    <w:rsid w:val="00851D15"/>
    <w:rsid w:val="00851D97"/>
    <w:rsid w:val="00851E21"/>
    <w:rsid w:val="00852769"/>
    <w:rsid w:val="00855F3C"/>
    <w:rsid w:val="00856D09"/>
    <w:rsid w:val="00856F1C"/>
    <w:rsid w:val="00857CE8"/>
    <w:rsid w:val="008604B7"/>
    <w:rsid w:val="00860C5B"/>
    <w:rsid w:val="0086353C"/>
    <w:rsid w:val="008636B6"/>
    <w:rsid w:val="00865091"/>
    <w:rsid w:val="00865C54"/>
    <w:rsid w:val="008677EE"/>
    <w:rsid w:val="00867EC5"/>
    <w:rsid w:val="0087070B"/>
    <w:rsid w:val="00870EBF"/>
    <w:rsid w:val="008711B2"/>
    <w:rsid w:val="00871327"/>
    <w:rsid w:val="00871C01"/>
    <w:rsid w:val="00871CB6"/>
    <w:rsid w:val="00872AAB"/>
    <w:rsid w:val="00873141"/>
    <w:rsid w:val="0087348F"/>
    <w:rsid w:val="00873791"/>
    <w:rsid w:val="008745D7"/>
    <w:rsid w:val="008755B8"/>
    <w:rsid w:val="008758EC"/>
    <w:rsid w:val="008760F2"/>
    <w:rsid w:val="00876949"/>
    <w:rsid w:val="00876977"/>
    <w:rsid w:val="008801A8"/>
    <w:rsid w:val="0088076E"/>
    <w:rsid w:val="00880F81"/>
    <w:rsid w:val="00880FF4"/>
    <w:rsid w:val="008815AB"/>
    <w:rsid w:val="00882E0A"/>
    <w:rsid w:val="00883111"/>
    <w:rsid w:val="008831F6"/>
    <w:rsid w:val="00885F25"/>
    <w:rsid w:val="0088679F"/>
    <w:rsid w:val="00887F0C"/>
    <w:rsid w:val="008900C2"/>
    <w:rsid w:val="008900F6"/>
    <w:rsid w:val="008914B8"/>
    <w:rsid w:val="00892243"/>
    <w:rsid w:val="00892921"/>
    <w:rsid w:val="008930F1"/>
    <w:rsid w:val="008943F0"/>
    <w:rsid w:val="008958F9"/>
    <w:rsid w:val="00896531"/>
    <w:rsid w:val="00896765"/>
    <w:rsid w:val="00896822"/>
    <w:rsid w:val="00897475"/>
    <w:rsid w:val="00897811"/>
    <w:rsid w:val="00897CA4"/>
    <w:rsid w:val="008A0B7D"/>
    <w:rsid w:val="008A0D14"/>
    <w:rsid w:val="008A14B7"/>
    <w:rsid w:val="008A366E"/>
    <w:rsid w:val="008A3EF0"/>
    <w:rsid w:val="008A48D4"/>
    <w:rsid w:val="008A4980"/>
    <w:rsid w:val="008A6292"/>
    <w:rsid w:val="008A7451"/>
    <w:rsid w:val="008A7B68"/>
    <w:rsid w:val="008A7DC0"/>
    <w:rsid w:val="008B1B2A"/>
    <w:rsid w:val="008B1E41"/>
    <w:rsid w:val="008B1F13"/>
    <w:rsid w:val="008B27F6"/>
    <w:rsid w:val="008B29E4"/>
    <w:rsid w:val="008B34C3"/>
    <w:rsid w:val="008B3FAF"/>
    <w:rsid w:val="008B4206"/>
    <w:rsid w:val="008B45BD"/>
    <w:rsid w:val="008B4707"/>
    <w:rsid w:val="008B4FC1"/>
    <w:rsid w:val="008B5BE5"/>
    <w:rsid w:val="008B6557"/>
    <w:rsid w:val="008B6661"/>
    <w:rsid w:val="008B6FCD"/>
    <w:rsid w:val="008B7470"/>
    <w:rsid w:val="008B784F"/>
    <w:rsid w:val="008B79ED"/>
    <w:rsid w:val="008C0023"/>
    <w:rsid w:val="008C01E7"/>
    <w:rsid w:val="008C09D8"/>
    <w:rsid w:val="008C0FB3"/>
    <w:rsid w:val="008C10C1"/>
    <w:rsid w:val="008C18DD"/>
    <w:rsid w:val="008C264A"/>
    <w:rsid w:val="008C280E"/>
    <w:rsid w:val="008C29F8"/>
    <w:rsid w:val="008C364B"/>
    <w:rsid w:val="008C374E"/>
    <w:rsid w:val="008C423D"/>
    <w:rsid w:val="008C53A2"/>
    <w:rsid w:val="008C5A68"/>
    <w:rsid w:val="008C5D9D"/>
    <w:rsid w:val="008D028E"/>
    <w:rsid w:val="008D2586"/>
    <w:rsid w:val="008D42E9"/>
    <w:rsid w:val="008D59A2"/>
    <w:rsid w:val="008E0952"/>
    <w:rsid w:val="008E1A36"/>
    <w:rsid w:val="008E1FF9"/>
    <w:rsid w:val="008E2350"/>
    <w:rsid w:val="008E2980"/>
    <w:rsid w:val="008E3FBF"/>
    <w:rsid w:val="008E4520"/>
    <w:rsid w:val="008E48FA"/>
    <w:rsid w:val="008E51E3"/>
    <w:rsid w:val="008E5656"/>
    <w:rsid w:val="008E6227"/>
    <w:rsid w:val="008E6E1D"/>
    <w:rsid w:val="008F014C"/>
    <w:rsid w:val="008F078C"/>
    <w:rsid w:val="008F0809"/>
    <w:rsid w:val="008F08C9"/>
    <w:rsid w:val="008F0A43"/>
    <w:rsid w:val="008F1EE0"/>
    <w:rsid w:val="008F2375"/>
    <w:rsid w:val="008F2415"/>
    <w:rsid w:val="008F29E7"/>
    <w:rsid w:val="008F384F"/>
    <w:rsid w:val="008F3D2A"/>
    <w:rsid w:val="008F3D6E"/>
    <w:rsid w:val="008F4551"/>
    <w:rsid w:val="008F50B9"/>
    <w:rsid w:val="008F6619"/>
    <w:rsid w:val="008F6794"/>
    <w:rsid w:val="008F69EF"/>
    <w:rsid w:val="009009E6"/>
    <w:rsid w:val="0090107A"/>
    <w:rsid w:val="00901D23"/>
    <w:rsid w:val="00902C30"/>
    <w:rsid w:val="0090621A"/>
    <w:rsid w:val="00906376"/>
    <w:rsid w:val="00906A7F"/>
    <w:rsid w:val="00906D77"/>
    <w:rsid w:val="00906EFF"/>
    <w:rsid w:val="00910264"/>
    <w:rsid w:val="009107E4"/>
    <w:rsid w:val="00910A66"/>
    <w:rsid w:val="0091186C"/>
    <w:rsid w:val="009118C5"/>
    <w:rsid w:val="0091194C"/>
    <w:rsid w:val="00912278"/>
    <w:rsid w:val="00912703"/>
    <w:rsid w:val="00912B5C"/>
    <w:rsid w:val="00913232"/>
    <w:rsid w:val="00913241"/>
    <w:rsid w:val="00914938"/>
    <w:rsid w:val="00915451"/>
    <w:rsid w:val="00916488"/>
    <w:rsid w:val="009166AE"/>
    <w:rsid w:val="009172E4"/>
    <w:rsid w:val="00920E35"/>
    <w:rsid w:val="00921EAA"/>
    <w:rsid w:val="0092389F"/>
    <w:rsid w:val="00923AD3"/>
    <w:rsid w:val="00924DA9"/>
    <w:rsid w:val="00924E90"/>
    <w:rsid w:val="00925B56"/>
    <w:rsid w:val="00925CF1"/>
    <w:rsid w:val="0092605D"/>
    <w:rsid w:val="009269FC"/>
    <w:rsid w:val="00926B4D"/>
    <w:rsid w:val="009275C2"/>
    <w:rsid w:val="00930B12"/>
    <w:rsid w:val="00931629"/>
    <w:rsid w:val="009319C9"/>
    <w:rsid w:val="00932138"/>
    <w:rsid w:val="00932E3F"/>
    <w:rsid w:val="00932FBB"/>
    <w:rsid w:val="009344FE"/>
    <w:rsid w:val="00934C54"/>
    <w:rsid w:val="00934E44"/>
    <w:rsid w:val="00935568"/>
    <w:rsid w:val="0093593C"/>
    <w:rsid w:val="00936520"/>
    <w:rsid w:val="00936812"/>
    <w:rsid w:val="009407C0"/>
    <w:rsid w:val="009419A3"/>
    <w:rsid w:val="0094213E"/>
    <w:rsid w:val="0094275D"/>
    <w:rsid w:val="00942B48"/>
    <w:rsid w:val="0094365E"/>
    <w:rsid w:val="00943A54"/>
    <w:rsid w:val="00944C72"/>
    <w:rsid w:val="009454D1"/>
    <w:rsid w:val="00947E44"/>
    <w:rsid w:val="0095088A"/>
    <w:rsid w:val="00950D6D"/>
    <w:rsid w:val="009512F1"/>
    <w:rsid w:val="00951E54"/>
    <w:rsid w:val="009526CB"/>
    <w:rsid w:val="00952E62"/>
    <w:rsid w:val="00952EE3"/>
    <w:rsid w:val="009530F8"/>
    <w:rsid w:val="009532C6"/>
    <w:rsid w:val="00953679"/>
    <w:rsid w:val="00954146"/>
    <w:rsid w:val="009549B5"/>
    <w:rsid w:val="00954D98"/>
    <w:rsid w:val="00954E24"/>
    <w:rsid w:val="00956ED4"/>
    <w:rsid w:val="00957AE2"/>
    <w:rsid w:val="0096079A"/>
    <w:rsid w:val="00960BAC"/>
    <w:rsid w:val="00960DB8"/>
    <w:rsid w:val="00964C32"/>
    <w:rsid w:val="0096502E"/>
    <w:rsid w:val="009659E4"/>
    <w:rsid w:val="00966562"/>
    <w:rsid w:val="0096674C"/>
    <w:rsid w:val="00967B01"/>
    <w:rsid w:val="00967F38"/>
    <w:rsid w:val="0097057E"/>
    <w:rsid w:val="00970AF2"/>
    <w:rsid w:val="00970EB4"/>
    <w:rsid w:val="00970F0D"/>
    <w:rsid w:val="00971244"/>
    <w:rsid w:val="009724D9"/>
    <w:rsid w:val="0097316E"/>
    <w:rsid w:val="00973376"/>
    <w:rsid w:val="00973961"/>
    <w:rsid w:val="00973A17"/>
    <w:rsid w:val="009753DC"/>
    <w:rsid w:val="00975F41"/>
    <w:rsid w:val="00975F4C"/>
    <w:rsid w:val="0097603E"/>
    <w:rsid w:val="00976441"/>
    <w:rsid w:val="00977974"/>
    <w:rsid w:val="00977BDE"/>
    <w:rsid w:val="0098074C"/>
    <w:rsid w:val="0098192B"/>
    <w:rsid w:val="00985992"/>
    <w:rsid w:val="009861DB"/>
    <w:rsid w:val="00987560"/>
    <w:rsid w:val="00990468"/>
    <w:rsid w:val="00990BEA"/>
    <w:rsid w:val="00993475"/>
    <w:rsid w:val="009936F8"/>
    <w:rsid w:val="00993794"/>
    <w:rsid w:val="00993BD6"/>
    <w:rsid w:val="00993C08"/>
    <w:rsid w:val="00994340"/>
    <w:rsid w:val="009949FE"/>
    <w:rsid w:val="00995FAA"/>
    <w:rsid w:val="009961CF"/>
    <w:rsid w:val="009963C3"/>
    <w:rsid w:val="00996FC9"/>
    <w:rsid w:val="009A03A9"/>
    <w:rsid w:val="009A15BD"/>
    <w:rsid w:val="009A26C6"/>
    <w:rsid w:val="009A2799"/>
    <w:rsid w:val="009A3121"/>
    <w:rsid w:val="009A3ACB"/>
    <w:rsid w:val="009A3D2C"/>
    <w:rsid w:val="009A46CB"/>
    <w:rsid w:val="009A68B4"/>
    <w:rsid w:val="009B054E"/>
    <w:rsid w:val="009B1FF3"/>
    <w:rsid w:val="009B34A7"/>
    <w:rsid w:val="009B34E6"/>
    <w:rsid w:val="009B4A75"/>
    <w:rsid w:val="009B5121"/>
    <w:rsid w:val="009B5E55"/>
    <w:rsid w:val="009B6080"/>
    <w:rsid w:val="009B6754"/>
    <w:rsid w:val="009C0C12"/>
    <w:rsid w:val="009C100D"/>
    <w:rsid w:val="009C1482"/>
    <w:rsid w:val="009C311A"/>
    <w:rsid w:val="009C4B2B"/>
    <w:rsid w:val="009C6BAE"/>
    <w:rsid w:val="009C73FE"/>
    <w:rsid w:val="009C7414"/>
    <w:rsid w:val="009C7815"/>
    <w:rsid w:val="009C7C8A"/>
    <w:rsid w:val="009D00B4"/>
    <w:rsid w:val="009D0389"/>
    <w:rsid w:val="009D090C"/>
    <w:rsid w:val="009D0CBA"/>
    <w:rsid w:val="009D2450"/>
    <w:rsid w:val="009D3558"/>
    <w:rsid w:val="009D3ED6"/>
    <w:rsid w:val="009D42B6"/>
    <w:rsid w:val="009D4D71"/>
    <w:rsid w:val="009D5C53"/>
    <w:rsid w:val="009D6377"/>
    <w:rsid w:val="009D6610"/>
    <w:rsid w:val="009D67CD"/>
    <w:rsid w:val="009D757E"/>
    <w:rsid w:val="009D7B1D"/>
    <w:rsid w:val="009E01EC"/>
    <w:rsid w:val="009E0A5D"/>
    <w:rsid w:val="009E0D8F"/>
    <w:rsid w:val="009E423E"/>
    <w:rsid w:val="009E4878"/>
    <w:rsid w:val="009E4F40"/>
    <w:rsid w:val="009E7350"/>
    <w:rsid w:val="009F1626"/>
    <w:rsid w:val="009F3498"/>
    <w:rsid w:val="009F37BD"/>
    <w:rsid w:val="009F5C2A"/>
    <w:rsid w:val="009F6174"/>
    <w:rsid w:val="009F6595"/>
    <w:rsid w:val="009F66A2"/>
    <w:rsid w:val="009F6B9B"/>
    <w:rsid w:val="00A00868"/>
    <w:rsid w:val="00A00C58"/>
    <w:rsid w:val="00A0197D"/>
    <w:rsid w:val="00A01ED8"/>
    <w:rsid w:val="00A01F87"/>
    <w:rsid w:val="00A02B2F"/>
    <w:rsid w:val="00A032A7"/>
    <w:rsid w:val="00A04414"/>
    <w:rsid w:val="00A04CE9"/>
    <w:rsid w:val="00A05A28"/>
    <w:rsid w:val="00A05D68"/>
    <w:rsid w:val="00A076DB"/>
    <w:rsid w:val="00A07DEB"/>
    <w:rsid w:val="00A07F38"/>
    <w:rsid w:val="00A108EF"/>
    <w:rsid w:val="00A11670"/>
    <w:rsid w:val="00A11892"/>
    <w:rsid w:val="00A12AD7"/>
    <w:rsid w:val="00A1383B"/>
    <w:rsid w:val="00A13E5D"/>
    <w:rsid w:val="00A13EC7"/>
    <w:rsid w:val="00A14042"/>
    <w:rsid w:val="00A142A9"/>
    <w:rsid w:val="00A1465E"/>
    <w:rsid w:val="00A148BC"/>
    <w:rsid w:val="00A15813"/>
    <w:rsid w:val="00A15B0D"/>
    <w:rsid w:val="00A16B48"/>
    <w:rsid w:val="00A172CD"/>
    <w:rsid w:val="00A172FF"/>
    <w:rsid w:val="00A17746"/>
    <w:rsid w:val="00A17E9A"/>
    <w:rsid w:val="00A203B8"/>
    <w:rsid w:val="00A204A6"/>
    <w:rsid w:val="00A20EC9"/>
    <w:rsid w:val="00A20F90"/>
    <w:rsid w:val="00A23A88"/>
    <w:rsid w:val="00A24404"/>
    <w:rsid w:val="00A254F1"/>
    <w:rsid w:val="00A26738"/>
    <w:rsid w:val="00A27BDB"/>
    <w:rsid w:val="00A3046C"/>
    <w:rsid w:val="00A306C1"/>
    <w:rsid w:val="00A314E3"/>
    <w:rsid w:val="00A32E12"/>
    <w:rsid w:val="00A33237"/>
    <w:rsid w:val="00A33ABF"/>
    <w:rsid w:val="00A33EC5"/>
    <w:rsid w:val="00A342EB"/>
    <w:rsid w:val="00A34770"/>
    <w:rsid w:val="00A34A31"/>
    <w:rsid w:val="00A3676D"/>
    <w:rsid w:val="00A36918"/>
    <w:rsid w:val="00A371AF"/>
    <w:rsid w:val="00A40752"/>
    <w:rsid w:val="00A40A8A"/>
    <w:rsid w:val="00A424F8"/>
    <w:rsid w:val="00A42779"/>
    <w:rsid w:val="00A42F1A"/>
    <w:rsid w:val="00A4325E"/>
    <w:rsid w:val="00A435BE"/>
    <w:rsid w:val="00A4451C"/>
    <w:rsid w:val="00A44846"/>
    <w:rsid w:val="00A4526B"/>
    <w:rsid w:val="00A45CB8"/>
    <w:rsid w:val="00A502B0"/>
    <w:rsid w:val="00A50C81"/>
    <w:rsid w:val="00A51334"/>
    <w:rsid w:val="00A51526"/>
    <w:rsid w:val="00A51CDF"/>
    <w:rsid w:val="00A51CFA"/>
    <w:rsid w:val="00A52FB1"/>
    <w:rsid w:val="00A5319C"/>
    <w:rsid w:val="00A536DC"/>
    <w:rsid w:val="00A54A98"/>
    <w:rsid w:val="00A550C3"/>
    <w:rsid w:val="00A55441"/>
    <w:rsid w:val="00A5628C"/>
    <w:rsid w:val="00A5643E"/>
    <w:rsid w:val="00A60D9F"/>
    <w:rsid w:val="00A612AA"/>
    <w:rsid w:val="00A61A56"/>
    <w:rsid w:val="00A61F6B"/>
    <w:rsid w:val="00A625EB"/>
    <w:rsid w:val="00A62C90"/>
    <w:rsid w:val="00A63649"/>
    <w:rsid w:val="00A63EB7"/>
    <w:rsid w:val="00A6478D"/>
    <w:rsid w:val="00A651E8"/>
    <w:rsid w:val="00A65911"/>
    <w:rsid w:val="00A6614A"/>
    <w:rsid w:val="00A66A30"/>
    <w:rsid w:val="00A677B7"/>
    <w:rsid w:val="00A718D5"/>
    <w:rsid w:val="00A71FF1"/>
    <w:rsid w:val="00A72921"/>
    <w:rsid w:val="00A744DD"/>
    <w:rsid w:val="00A7462B"/>
    <w:rsid w:val="00A76294"/>
    <w:rsid w:val="00A76D7F"/>
    <w:rsid w:val="00A772D9"/>
    <w:rsid w:val="00A77EDA"/>
    <w:rsid w:val="00A80947"/>
    <w:rsid w:val="00A81460"/>
    <w:rsid w:val="00A8164D"/>
    <w:rsid w:val="00A81954"/>
    <w:rsid w:val="00A824E5"/>
    <w:rsid w:val="00A82CCA"/>
    <w:rsid w:val="00A83408"/>
    <w:rsid w:val="00A834C8"/>
    <w:rsid w:val="00A83AA6"/>
    <w:rsid w:val="00A84118"/>
    <w:rsid w:val="00A85367"/>
    <w:rsid w:val="00A858B1"/>
    <w:rsid w:val="00A85DFA"/>
    <w:rsid w:val="00A86877"/>
    <w:rsid w:val="00A86958"/>
    <w:rsid w:val="00A869B3"/>
    <w:rsid w:val="00A86E34"/>
    <w:rsid w:val="00A873BB"/>
    <w:rsid w:val="00A90016"/>
    <w:rsid w:val="00A90274"/>
    <w:rsid w:val="00A9042B"/>
    <w:rsid w:val="00A91318"/>
    <w:rsid w:val="00A913B9"/>
    <w:rsid w:val="00A921B0"/>
    <w:rsid w:val="00A936E0"/>
    <w:rsid w:val="00A93FAC"/>
    <w:rsid w:val="00A94D49"/>
    <w:rsid w:val="00A9525D"/>
    <w:rsid w:val="00A95384"/>
    <w:rsid w:val="00A957C0"/>
    <w:rsid w:val="00A958D6"/>
    <w:rsid w:val="00A95978"/>
    <w:rsid w:val="00A95E43"/>
    <w:rsid w:val="00A96473"/>
    <w:rsid w:val="00A97267"/>
    <w:rsid w:val="00AA02D9"/>
    <w:rsid w:val="00AA0356"/>
    <w:rsid w:val="00AA07ED"/>
    <w:rsid w:val="00AA0998"/>
    <w:rsid w:val="00AA1248"/>
    <w:rsid w:val="00AA13EE"/>
    <w:rsid w:val="00AA1AC0"/>
    <w:rsid w:val="00AA2253"/>
    <w:rsid w:val="00AA33D6"/>
    <w:rsid w:val="00AA3437"/>
    <w:rsid w:val="00AA3834"/>
    <w:rsid w:val="00AA3ADB"/>
    <w:rsid w:val="00AA50BE"/>
    <w:rsid w:val="00AA65B1"/>
    <w:rsid w:val="00AA71D5"/>
    <w:rsid w:val="00AA7649"/>
    <w:rsid w:val="00AA796E"/>
    <w:rsid w:val="00AA7C8B"/>
    <w:rsid w:val="00AB094D"/>
    <w:rsid w:val="00AB0E20"/>
    <w:rsid w:val="00AB132E"/>
    <w:rsid w:val="00AB1822"/>
    <w:rsid w:val="00AB2AED"/>
    <w:rsid w:val="00AB2B8E"/>
    <w:rsid w:val="00AB2D4B"/>
    <w:rsid w:val="00AB387E"/>
    <w:rsid w:val="00AB3B8B"/>
    <w:rsid w:val="00AB4A50"/>
    <w:rsid w:val="00AB5411"/>
    <w:rsid w:val="00AB5866"/>
    <w:rsid w:val="00AB6543"/>
    <w:rsid w:val="00AB67FC"/>
    <w:rsid w:val="00AB7384"/>
    <w:rsid w:val="00AB7CC0"/>
    <w:rsid w:val="00AC09EB"/>
    <w:rsid w:val="00AC0AC8"/>
    <w:rsid w:val="00AC1F57"/>
    <w:rsid w:val="00AC2C8F"/>
    <w:rsid w:val="00AC2FB3"/>
    <w:rsid w:val="00AC3183"/>
    <w:rsid w:val="00AC3639"/>
    <w:rsid w:val="00AC4004"/>
    <w:rsid w:val="00AC42A0"/>
    <w:rsid w:val="00AC4C14"/>
    <w:rsid w:val="00AC4CDF"/>
    <w:rsid w:val="00AC6097"/>
    <w:rsid w:val="00AC7AC3"/>
    <w:rsid w:val="00AD0080"/>
    <w:rsid w:val="00AD04B0"/>
    <w:rsid w:val="00AD1EC2"/>
    <w:rsid w:val="00AD200E"/>
    <w:rsid w:val="00AD2391"/>
    <w:rsid w:val="00AD3108"/>
    <w:rsid w:val="00AD3257"/>
    <w:rsid w:val="00AD4D4C"/>
    <w:rsid w:val="00AD5C8F"/>
    <w:rsid w:val="00AD5CA6"/>
    <w:rsid w:val="00AD5EA1"/>
    <w:rsid w:val="00AD64F9"/>
    <w:rsid w:val="00AE017B"/>
    <w:rsid w:val="00AE2124"/>
    <w:rsid w:val="00AE3687"/>
    <w:rsid w:val="00AE3E5E"/>
    <w:rsid w:val="00AE3F6A"/>
    <w:rsid w:val="00AE4133"/>
    <w:rsid w:val="00AE455B"/>
    <w:rsid w:val="00AE553F"/>
    <w:rsid w:val="00AE691F"/>
    <w:rsid w:val="00AE70BC"/>
    <w:rsid w:val="00AE72E1"/>
    <w:rsid w:val="00AF01B3"/>
    <w:rsid w:val="00AF1364"/>
    <w:rsid w:val="00AF14B0"/>
    <w:rsid w:val="00AF2DAF"/>
    <w:rsid w:val="00AF2E2F"/>
    <w:rsid w:val="00AF5435"/>
    <w:rsid w:val="00AF64DE"/>
    <w:rsid w:val="00AF6765"/>
    <w:rsid w:val="00AF6FD4"/>
    <w:rsid w:val="00AF703B"/>
    <w:rsid w:val="00AF7203"/>
    <w:rsid w:val="00B0068F"/>
    <w:rsid w:val="00B00C93"/>
    <w:rsid w:val="00B00E02"/>
    <w:rsid w:val="00B00EAA"/>
    <w:rsid w:val="00B0176C"/>
    <w:rsid w:val="00B01C82"/>
    <w:rsid w:val="00B01D97"/>
    <w:rsid w:val="00B03860"/>
    <w:rsid w:val="00B03B67"/>
    <w:rsid w:val="00B03DB5"/>
    <w:rsid w:val="00B03ECF"/>
    <w:rsid w:val="00B04821"/>
    <w:rsid w:val="00B06A44"/>
    <w:rsid w:val="00B0723E"/>
    <w:rsid w:val="00B106BE"/>
    <w:rsid w:val="00B127CC"/>
    <w:rsid w:val="00B129A8"/>
    <w:rsid w:val="00B12D94"/>
    <w:rsid w:val="00B13A9B"/>
    <w:rsid w:val="00B13CC0"/>
    <w:rsid w:val="00B148A9"/>
    <w:rsid w:val="00B15BB0"/>
    <w:rsid w:val="00B16EB1"/>
    <w:rsid w:val="00B17A11"/>
    <w:rsid w:val="00B17C44"/>
    <w:rsid w:val="00B17E9D"/>
    <w:rsid w:val="00B2065F"/>
    <w:rsid w:val="00B207E0"/>
    <w:rsid w:val="00B20C5E"/>
    <w:rsid w:val="00B20F34"/>
    <w:rsid w:val="00B2156F"/>
    <w:rsid w:val="00B21C08"/>
    <w:rsid w:val="00B21D36"/>
    <w:rsid w:val="00B21F7D"/>
    <w:rsid w:val="00B22E05"/>
    <w:rsid w:val="00B23348"/>
    <w:rsid w:val="00B236A4"/>
    <w:rsid w:val="00B236F8"/>
    <w:rsid w:val="00B23899"/>
    <w:rsid w:val="00B23DA5"/>
    <w:rsid w:val="00B241A9"/>
    <w:rsid w:val="00B2487B"/>
    <w:rsid w:val="00B25446"/>
    <w:rsid w:val="00B25D33"/>
    <w:rsid w:val="00B25FC2"/>
    <w:rsid w:val="00B260CA"/>
    <w:rsid w:val="00B26ADD"/>
    <w:rsid w:val="00B270ED"/>
    <w:rsid w:val="00B30C97"/>
    <w:rsid w:val="00B3182F"/>
    <w:rsid w:val="00B318F9"/>
    <w:rsid w:val="00B3284F"/>
    <w:rsid w:val="00B33731"/>
    <w:rsid w:val="00B346FC"/>
    <w:rsid w:val="00B3598D"/>
    <w:rsid w:val="00B3615E"/>
    <w:rsid w:val="00B36EBA"/>
    <w:rsid w:val="00B37ABB"/>
    <w:rsid w:val="00B40BA8"/>
    <w:rsid w:val="00B41C26"/>
    <w:rsid w:val="00B41E02"/>
    <w:rsid w:val="00B41EC0"/>
    <w:rsid w:val="00B42671"/>
    <w:rsid w:val="00B42AD7"/>
    <w:rsid w:val="00B45160"/>
    <w:rsid w:val="00B454BB"/>
    <w:rsid w:val="00B4584B"/>
    <w:rsid w:val="00B45B93"/>
    <w:rsid w:val="00B47108"/>
    <w:rsid w:val="00B475C7"/>
    <w:rsid w:val="00B47AE0"/>
    <w:rsid w:val="00B47F85"/>
    <w:rsid w:val="00B50867"/>
    <w:rsid w:val="00B51016"/>
    <w:rsid w:val="00B51625"/>
    <w:rsid w:val="00B52048"/>
    <w:rsid w:val="00B533EC"/>
    <w:rsid w:val="00B53793"/>
    <w:rsid w:val="00B5387D"/>
    <w:rsid w:val="00B53F76"/>
    <w:rsid w:val="00B5491C"/>
    <w:rsid w:val="00B5493C"/>
    <w:rsid w:val="00B54BDE"/>
    <w:rsid w:val="00B569A2"/>
    <w:rsid w:val="00B56C0A"/>
    <w:rsid w:val="00B57239"/>
    <w:rsid w:val="00B5751E"/>
    <w:rsid w:val="00B62832"/>
    <w:rsid w:val="00B6358B"/>
    <w:rsid w:val="00B63956"/>
    <w:rsid w:val="00B64314"/>
    <w:rsid w:val="00B646E9"/>
    <w:rsid w:val="00B649D1"/>
    <w:rsid w:val="00B64E4B"/>
    <w:rsid w:val="00B6538C"/>
    <w:rsid w:val="00B6548B"/>
    <w:rsid w:val="00B658AC"/>
    <w:rsid w:val="00B65B56"/>
    <w:rsid w:val="00B65D88"/>
    <w:rsid w:val="00B66051"/>
    <w:rsid w:val="00B660CC"/>
    <w:rsid w:val="00B67D62"/>
    <w:rsid w:val="00B7042E"/>
    <w:rsid w:val="00B70644"/>
    <w:rsid w:val="00B719E5"/>
    <w:rsid w:val="00B72D67"/>
    <w:rsid w:val="00B739A0"/>
    <w:rsid w:val="00B75963"/>
    <w:rsid w:val="00B76AB9"/>
    <w:rsid w:val="00B76C68"/>
    <w:rsid w:val="00B773E0"/>
    <w:rsid w:val="00B77F34"/>
    <w:rsid w:val="00B82AB8"/>
    <w:rsid w:val="00B82F7D"/>
    <w:rsid w:val="00B83476"/>
    <w:rsid w:val="00B83C19"/>
    <w:rsid w:val="00B84792"/>
    <w:rsid w:val="00B86138"/>
    <w:rsid w:val="00B87204"/>
    <w:rsid w:val="00B879EE"/>
    <w:rsid w:val="00B87C02"/>
    <w:rsid w:val="00B934B6"/>
    <w:rsid w:val="00B95609"/>
    <w:rsid w:val="00B95A9D"/>
    <w:rsid w:val="00B95E34"/>
    <w:rsid w:val="00B96FEF"/>
    <w:rsid w:val="00B9749B"/>
    <w:rsid w:val="00B97866"/>
    <w:rsid w:val="00BA0399"/>
    <w:rsid w:val="00BA0B15"/>
    <w:rsid w:val="00BA0E70"/>
    <w:rsid w:val="00BA103B"/>
    <w:rsid w:val="00BA142E"/>
    <w:rsid w:val="00BA2488"/>
    <w:rsid w:val="00BA30F2"/>
    <w:rsid w:val="00BA3559"/>
    <w:rsid w:val="00BA4894"/>
    <w:rsid w:val="00BA536C"/>
    <w:rsid w:val="00BA5B49"/>
    <w:rsid w:val="00BA672A"/>
    <w:rsid w:val="00BA6F7D"/>
    <w:rsid w:val="00BA7321"/>
    <w:rsid w:val="00BA7468"/>
    <w:rsid w:val="00BA74BB"/>
    <w:rsid w:val="00BA7670"/>
    <w:rsid w:val="00BB15C3"/>
    <w:rsid w:val="00BB18AB"/>
    <w:rsid w:val="00BB3C60"/>
    <w:rsid w:val="00BB3E68"/>
    <w:rsid w:val="00BB4864"/>
    <w:rsid w:val="00BB4AF3"/>
    <w:rsid w:val="00BB6E54"/>
    <w:rsid w:val="00BB71D4"/>
    <w:rsid w:val="00BB7295"/>
    <w:rsid w:val="00BC0636"/>
    <w:rsid w:val="00BC0AFB"/>
    <w:rsid w:val="00BC2328"/>
    <w:rsid w:val="00BC2941"/>
    <w:rsid w:val="00BC29D2"/>
    <w:rsid w:val="00BC39DA"/>
    <w:rsid w:val="00BC51C8"/>
    <w:rsid w:val="00BC6493"/>
    <w:rsid w:val="00BD1F83"/>
    <w:rsid w:val="00BD27D4"/>
    <w:rsid w:val="00BD6BE1"/>
    <w:rsid w:val="00BD7125"/>
    <w:rsid w:val="00BE088A"/>
    <w:rsid w:val="00BE3D25"/>
    <w:rsid w:val="00BE4265"/>
    <w:rsid w:val="00BE69EA"/>
    <w:rsid w:val="00BE6D70"/>
    <w:rsid w:val="00BE7AF0"/>
    <w:rsid w:val="00BF0A5F"/>
    <w:rsid w:val="00BF1355"/>
    <w:rsid w:val="00BF1D27"/>
    <w:rsid w:val="00BF2862"/>
    <w:rsid w:val="00BF321B"/>
    <w:rsid w:val="00BF366A"/>
    <w:rsid w:val="00BF4EC3"/>
    <w:rsid w:val="00BF4F90"/>
    <w:rsid w:val="00BF5D41"/>
    <w:rsid w:val="00BF6501"/>
    <w:rsid w:val="00BF7184"/>
    <w:rsid w:val="00BF7522"/>
    <w:rsid w:val="00BF7932"/>
    <w:rsid w:val="00BF7BC7"/>
    <w:rsid w:val="00BF7F72"/>
    <w:rsid w:val="00C003B6"/>
    <w:rsid w:val="00C00EB8"/>
    <w:rsid w:val="00C018D2"/>
    <w:rsid w:val="00C01B33"/>
    <w:rsid w:val="00C01BEA"/>
    <w:rsid w:val="00C0231A"/>
    <w:rsid w:val="00C028FD"/>
    <w:rsid w:val="00C03A4C"/>
    <w:rsid w:val="00C04259"/>
    <w:rsid w:val="00C04841"/>
    <w:rsid w:val="00C04B8A"/>
    <w:rsid w:val="00C05D21"/>
    <w:rsid w:val="00C06B30"/>
    <w:rsid w:val="00C07468"/>
    <w:rsid w:val="00C075FA"/>
    <w:rsid w:val="00C10CCC"/>
    <w:rsid w:val="00C10D23"/>
    <w:rsid w:val="00C118F7"/>
    <w:rsid w:val="00C14391"/>
    <w:rsid w:val="00C1487D"/>
    <w:rsid w:val="00C15122"/>
    <w:rsid w:val="00C177D7"/>
    <w:rsid w:val="00C20E26"/>
    <w:rsid w:val="00C210C1"/>
    <w:rsid w:val="00C21829"/>
    <w:rsid w:val="00C219E7"/>
    <w:rsid w:val="00C2213E"/>
    <w:rsid w:val="00C22CAD"/>
    <w:rsid w:val="00C23696"/>
    <w:rsid w:val="00C23EB0"/>
    <w:rsid w:val="00C2448E"/>
    <w:rsid w:val="00C257CB"/>
    <w:rsid w:val="00C26FAC"/>
    <w:rsid w:val="00C302C5"/>
    <w:rsid w:val="00C30CC7"/>
    <w:rsid w:val="00C322F6"/>
    <w:rsid w:val="00C32F6E"/>
    <w:rsid w:val="00C3336B"/>
    <w:rsid w:val="00C337F7"/>
    <w:rsid w:val="00C3429C"/>
    <w:rsid w:val="00C34698"/>
    <w:rsid w:val="00C34C0F"/>
    <w:rsid w:val="00C35849"/>
    <w:rsid w:val="00C35DF5"/>
    <w:rsid w:val="00C36316"/>
    <w:rsid w:val="00C366E8"/>
    <w:rsid w:val="00C41B97"/>
    <w:rsid w:val="00C4233D"/>
    <w:rsid w:val="00C42821"/>
    <w:rsid w:val="00C4351D"/>
    <w:rsid w:val="00C43B92"/>
    <w:rsid w:val="00C44316"/>
    <w:rsid w:val="00C45183"/>
    <w:rsid w:val="00C45ED7"/>
    <w:rsid w:val="00C468EA"/>
    <w:rsid w:val="00C47686"/>
    <w:rsid w:val="00C47D6A"/>
    <w:rsid w:val="00C50202"/>
    <w:rsid w:val="00C50937"/>
    <w:rsid w:val="00C519D3"/>
    <w:rsid w:val="00C51FCA"/>
    <w:rsid w:val="00C52D83"/>
    <w:rsid w:val="00C530BC"/>
    <w:rsid w:val="00C53984"/>
    <w:rsid w:val="00C54A15"/>
    <w:rsid w:val="00C54B19"/>
    <w:rsid w:val="00C550AE"/>
    <w:rsid w:val="00C550C9"/>
    <w:rsid w:val="00C563B1"/>
    <w:rsid w:val="00C576F9"/>
    <w:rsid w:val="00C57BB1"/>
    <w:rsid w:val="00C61480"/>
    <w:rsid w:val="00C624AC"/>
    <w:rsid w:val="00C63A7F"/>
    <w:rsid w:val="00C667B2"/>
    <w:rsid w:val="00C675EE"/>
    <w:rsid w:val="00C70D89"/>
    <w:rsid w:val="00C71C9A"/>
    <w:rsid w:val="00C72C7C"/>
    <w:rsid w:val="00C73831"/>
    <w:rsid w:val="00C74711"/>
    <w:rsid w:val="00C74D9E"/>
    <w:rsid w:val="00C75041"/>
    <w:rsid w:val="00C7612D"/>
    <w:rsid w:val="00C76A37"/>
    <w:rsid w:val="00C770E7"/>
    <w:rsid w:val="00C77439"/>
    <w:rsid w:val="00C80243"/>
    <w:rsid w:val="00C81288"/>
    <w:rsid w:val="00C81CCB"/>
    <w:rsid w:val="00C81D4B"/>
    <w:rsid w:val="00C81E25"/>
    <w:rsid w:val="00C825C5"/>
    <w:rsid w:val="00C82705"/>
    <w:rsid w:val="00C84F4F"/>
    <w:rsid w:val="00C855CF"/>
    <w:rsid w:val="00C857C0"/>
    <w:rsid w:val="00C879AB"/>
    <w:rsid w:val="00C9004C"/>
    <w:rsid w:val="00C90E63"/>
    <w:rsid w:val="00C91059"/>
    <w:rsid w:val="00C92989"/>
    <w:rsid w:val="00C92C38"/>
    <w:rsid w:val="00C9303F"/>
    <w:rsid w:val="00C93BE5"/>
    <w:rsid w:val="00C953AD"/>
    <w:rsid w:val="00C96015"/>
    <w:rsid w:val="00CA097B"/>
    <w:rsid w:val="00CA1FA5"/>
    <w:rsid w:val="00CA31A5"/>
    <w:rsid w:val="00CA31B7"/>
    <w:rsid w:val="00CA4C23"/>
    <w:rsid w:val="00CA514F"/>
    <w:rsid w:val="00CA5D97"/>
    <w:rsid w:val="00CA617D"/>
    <w:rsid w:val="00CA6922"/>
    <w:rsid w:val="00CA6EEA"/>
    <w:rsid w:val="00CA6F0D"/>
    <w:rsid w:val="00CA7838"/>
    <w:rsid w:val="00CA7F95"/>
    <w:rsid w:val="00CB1123"/>
    <w:rsid w:val="00CB23E2"/>
    <w:rsid w:val="00CB3918"/>
    <w:rsid w:val="00CB479A"/>
    <w:rsid w:val="00CB4D80"/>
    <w:rsid w:val="00CB4F0E"/>
    <w:rsid w:val="00CB5584"/>
    <w:rsid w:val="00CB5EE2"/>
    <w:rsid w:val="00CB603B"/>
    <w:rsid w:val="00CB604C"/>
    <w:rsid w:val="00CB6907"/>
    <w:rsid w:val="00CB6EF7"/>
    <w:rsid w:val="00CB70C9"/>
    <w:rsid w:val="00CC0BB6"/>
    <w:rsid w:val="00CC14F3"/>
    <w:rsid w:val="00CC2D65"/>
    <w:rsid w:val="00CC3CB3"/>
    <w:rsid w:val="00CC3F9F"/>
    <w:rsid w:val="00CC42C6"/>
    <w:rsid w:val="00CC472F"/>
    <w:rsid w:val="00CC4A64"/>
    <w:rsid w:val="00CC544D"/>
    <w:rsid w:val="00CC5AB0"/>
    <w:rsid w:val="00CC5DB4"/>
    <w:rsid w:val="00CC653A"/>
    <w:rsid w:val="00CC6A04"/>
    <w:rsid w:val="00CC6FF6"/>
    <w:rsid w:val="00CC7B96"/>
    <w:rsid w:val="00CC7DE9"/>
    <w:rsid w:val="00CC7E0F"/>
    <w:rsid w:val="00CD0D1F"/>
    <w:rsid w:val="00CD141B"/>
    <w:rsid w:val="00CD2793"/>
    <w:rsid w:val="00CD3509"/>
    <w:rsid w:val="00CD3BED"/>
    <w:rsid w:val="00CD49BC"/>
    <w:rsid w:val="00CD4A3F"/>
    <w:rsid w:val="00CD539D"/>
    <w:rsid w:val="00CD53DD"/>
    <w:rsid w:val="00CD585A"/>
    <w:rsid w:val="00CD5E11"/>
    <w:rsid w:val="00CD620B"/>
    <w:rsid w:val="00CD6A0A"/>
    <w:rsid w:val="00CE0540"/>
    <w:rsid w:val="00CE0A0D"/>
    <w:rsid w:val="00CE1A85"/>
    <w:rsid w:val="00CE4C28"/>
    <w:rsid w:val="00CE4F1B"/>
    <w:rsid w:val="00CF14DA"/>
    <w:rsid w:val="00CF1D9B"/>
    <w:rsid w:val="00CF1DBA"/>
    <w:rsid w:val="00CF255D"/>
    <w:rsid w:val="00CF283C"/>
    <w:rsid w:val="00CF384E"/>
    <w:rsid w:val="00CF3FFC"/>
    <w:rsid w:val="00CF4C93"/>
    <w:rsid w:val="00CF56FD"/>
    <w:rsid w:val="00CF5A24"/>
    <w:rsid w:val="00CF6427"/>
    <w:rsid w:val="00CF6587"/>
    <w:rsid w:val="00CF6899"/>
    <w:rsid w:val="00CF68AC"/>
    <w:rsid w:val="00CF6D10"/>
    <w:rsid w:val="00CF6D66"/>
    <w:rsid w:val="00CF6EE7"/>
    <w:rsid w:val="00D00976"/>
    <w:rsid w:val="00D01380"/>
    <w:rsid w:val="00D01AE6"/>
    <w:rsid w:val="00D02259"/>
    <w:rsid w:val="00D02607"/>
    <w:rsid w:val="00D03D59"/>
    <w:rsid w:val="00D05098"/>
    <w:rsid w:val="00D050BB"/>
    <w:rsid w:val="00D05208"/>
    <w:rsid w:val="00D0522A"/>
    <w:rsid w:val="00D05590"/>
    <w:rsid w:val="00D05F2D"/>
    <w:rsid w:val="00D06D62"/>
    <w:rsid w:val="00D07717"/>
    <w:rsid w:val="00D11E40"/>
    <w:rsid w:val="00D11E8F"/>
    <w:rsid w:val="00D12017"/>
    <w:rsid w:val="00D12ADF"/>
    <w:rsid w:val="00D1305A"/>
    <w:rsid w:val="00D134AE"/>
    <w:rsid w:val="00D137FA"/>
    <w:rsid w:val="00D14764"/>
    <w:rsid w:val="00D14FAB"/>
    <w:rsid w:val="00D1518B"/>
    <w:rsid w:val="00D208E8"/>
    <w:rsid w:val="00D20A27"/>
    <w:rsid w:val="00D2138E"/>
    <w:rsid w:val="00D22793"/>
    <w:rsid w:val="00D22D15"/>
    <w:rsid w:val="00D22FCE"/>
    <w:rsid w:val="00D233C3"/>
    <w:rsid w:val="00D2365C"/>
    <w:rsid w:val="00D2392E"/>
    <w:rsid w:val="00D26964"/>
    <w:rsid w:val="00D270D5"/>
    <w:rsid w:val="00D27354"/>
    <w:rsid w:val="00D352F9"/>
    <w:rsid w:val="00D3748A"/>
    <w:rsid w:val="00D40DE4"/>
    <w:rsid w:val="00D42E5C"/>
    <w:rsid w:val="00D430F6"/>
    <w:rsid w:val="00D431C2"/>
    <w:rsid w:val="00D4332D"/>
    <w:rsid w:val="00D44685"/>
    <w:rsid w:val="00D44C71"/>
    <w:rsid w:val="00D4644E"/>
    <w:rsid w:val="00D47AAE"/>
    <w:rsid w:val="00D5047E"/>
    <w:rsid w:val="00D514B6"/>
    <w:rsid w:val="00D51A56"/>
    <w:rsid w:val="00D52538"/>
    <w:rsid w:val="00D53286"/>
    <w:rsid w:val="00D5479E"/>
    <w:rsid w:val="00D54B5C"/>
    <w:rsid w:val="00D55EC6"/>
    <w:rsid w:val="00D55F3F"/>
    <w:rsid w:val="00D573A8"/>
    <w:rsid w:val="00D57637"/>
    <w:rsid w:val="00D57697"/>
    <w:rsid w:val="00D578DF"/>
    <w:rsid w:val="00D57FE0"/>
    <w:rsid w:val="00D60712"/>
    <w:rsid w:val="00D60BAD"/>
    <w:rsid w:val="00D60D07"/>
    <w:rsid w:val="00D626F1"/>
    <w:rsid w:val="00D62A91"/>
    <w:rsid w:val="00D63143"/>
    <w:rsid w:val="00D63846"/>
    <w:rsid w:val="00D64382"/>
    <w:rsid w:val="00D6461B"/>
    <w:rsid w:val="00D657F2"/>
    <w:rsid w:val="00D659E5"/>
    <w:rsid w:val="00D659FF"/>
    <w:rsid w:val="00D66F3D"/>
    <w:rsid w:val="00D66FC2"/>
    <w:rsid w:val="00D7018F"/>
    <w:rsid w:val="00D705DA"/>
    <w:rsid w:val="00D717C0"/>
    <w:rsid w:val="00D71ECD"/>
    <w:rsid w:val="00D727F1"/>
    <w:rsid w:val="00D745F2"/>
    <w:rsid w:val="00D751D6"/>
    <w:rsid w:val="00D7593F"/>
    <w:rsid w:val="00D76B28"/>
    <w:rsid w:val="00D802E3"/>
    <w:rsid w:val="00D8046C"/>
    <w:rsid w:val="00D80B2D"/>
    <w:rsid w:val="00D81503"/>
    <w:rsid w:val="00D81965"/>
    <w:rsid w:val="00D82406"/>
    <w:rsid w:val="00D82D87"/>
    <w:rsid w:val="00D82FEA"/>
    <w:rsid w:val="00D83C93"/>
    <w:rsid w:val="00D84014"/>
    <w:rsid w:val="00D84EAC"/>
    <w:rsid w:val="00D86F0B"/>
    <w:rsid w:val="00D8761F"/>
    <w:rsid w:val="00D9009C"/>
    <w:rsid w:val="00D90B32"/>
    <w:rsid w:val="00D90F8A"/>
    <w:rsid w:val="00D92C8F"/>
    <w:rsid w:val="00D94054"/>
    <w:rsid w:val="00D94B1B"/>
    <w:rsid w:val="00D950A6"/>
    <w:rsid w:val="00D95109"/>
    <w:rsid w:val="00D95222"/>
    <w:rsid w:val="00D95811"/>
    <w:rsid w:val="00D9751D"/>
    <w:rsid w:val="00DA00EC"/>
    <w:rsid w:val="00DA235D"/>
    <w:rsid w:val="00DA2A8D"/>
    <w:rsid w:val="00DA59BF"/>
    <w:rsid w:val="00DA613E"/>
    <w:rsid w:val="00DA64F0"/>
    <w:rsid w:val="00DA6D00"/>
    <w:rsid w:val="00DA71C7"/>
    <w:rsid w:val="00DB220C"/>
    <w:rsid w:val="00DB337E"/>
    <w:rsid w:val="00DB3421"/>
    <w:rsid w:val="00DB4348"/>
    <w:rsid w:val="00DB48EE"/>
    <w:rsid w:val="00DB5AE3"/>
    <w:rsid w:val="00DB5E86"/>
    <w:rsid w:val="00DB6226"/>
    <w:rsid w:val="00DB69BC"/>
    <w:rsid w:val="00DB7A75"/>
    <w:rsid w:val="00DC233D"/>
    <w:rsid w:val="00DC2BC3"/>
    <w:rsid w:val="00DC2C74"/>
    <w:rsid w:val="00DC59D5"/>
    <w:rsid w:val="00DC68FF"/>
    <w:rsid w:val="00DD009A"/>
    <w:rsid w:val="00DD1276"/>
    <w:rsid w:val="00DD176C"/>
    <w:rsid w:val="00DD1993"/>
    <w:rsid w:val="00DD2C01"/>
    <w:rsid w:val="00DD2E0B"/>
    <w:rsid w:val="00DD3071"/>
    <w:rsid w:val="00DD30A2"/>
    <w:rsid w:val="00DD3C24"/>
    <w:rsid w:val="00DD3EB3"/>
    <w:rsid w:val="00DD428A"/>
    <w:rsid w:val="00DD42EB"/>
    <w:rsid w:val="00DD4C99"/>
    <w:rsid w:val="00DD56CD"/>
    <w:rsid w:val="00DD5EB7"/>
    <w:rsid w:val="00DD6BC9"/>
    <w:rsid w:val="00DD7422"/>
    <w:rsid w:val="00DD7E5A"/>
    <w:rsid w:val="00DE048D"/>
    <w:rsid w:val="00DE320C"/>
    <w:rsid w:val="00DE4A21"/>
    <w:rsid w:val="00DE52CA"/>
    <w:rsid w:val="00DE637C"/>
    <w:rsid w:val="00DE6544"/>
    <w:rsid w:val="00DF03E6"/>
    <w:rsid w:val="00DF09BD"/>
    <w:rsid w:val="00DF20A9"/>
    <w:rsid w:val="00DF20B4"/>
    <w:rsid w:val="00DF2D39"/>
    <w:rsid w:val="00DF35B6"/>
    <w:rsid w:val="00DF363D"/>
    <w:rsid w:val="00DF4102"/>
    <w:rsid w:val="00DF419F"/>
    <w:rsid w:val="00DF456B"/>
    <w:rsid w:val="00DF4DC9"/>
    <w:rsid w:val="00DF58DD"/>
    <w:rsid w:val="00DF5A86"/>
    <w:rsid w:val="00DF605C"/>
    <w:rsid w:val="00DF6D29"/>
    <w:rsid w:val="00E01157"/>
    <w:rsid w:val="00E01C84"/>
    <w:rsid w:val="00E02D8F"/>
    <w:rsid w:val="00E0326E"/>
    <w:rsid w:val="00E03D17"/>
    <w:rsid w:val="00E05193"/>
    <w:rsid w:val="00E058CD"/>
    <w:rsid w:val="00E05D51"/>
    <w:rsid w:val="00E06AA8"/>
    <w:rsid w:val="00E07122"/>
    <w:rsid w:val="00E076C0"/>
    <w:rsid w:val="00E07C98"/>
    <w:rsid w:val="00E10663"/>
    <w:rsid w:val="00E10CD0"/>
    <w:rsid w:val="00E10E2E"/>
    <w:rsid w:val="00E1290E"/>
    <w:rsid w:val="00E132A0"/>
    <w:rsid w:val="00E152FD"/>
    <w:rsid w:val="00E1551D"/>
    <w:rsid w:val="00E15AEA"/>
    <w:rsid w:val="00E167B2"/>
    <w:rsid w:val="00E20BE4"/>
    <w:rsid w:val="00E21674"/>
    <w:rsid w:val="00E22629"/>
    <w:rsid w:val="00E22D46"/>
    <w:rsid w:val="00E23734"/>
    <w:rsid w:val="00E23FE3"/>
    <w:rsid w:val="00E2467B"/>
    <w:rsid w:val="00E24C51"/>
    <w:rsid w:val="00E251AA"/>
    <w:rsid w:val="00E25C90"/>
    <w:rsid w:val="00E2600E"/>
    <w:rsid w:val="00E2663B"/>
    <w:rsid w:val="00E27B36"/>
    <w:rsid w:val="00E27E09"/>
    <w:rsid w:val="00E3001F"/>
    <w:rsid w:val="00E313B5"/>
    <w:rsid w:val="00E3183B"/>
    <w:rsid w:val="00E32102"/>
    <w:rsid w:val="00E3317F"/>
    <w:rsid w:val="00E333C5"/>
    <w:rsid w:val="00E33F15"/>
    <w:rsid w:val="00E34566"/>
    <w:rsid w:val="00E34A0B"/>
    <w:rsid w:val="00E34DF2"/>
    <w:rsid w:val="00E357E2"/>
    <w:rsid w:val="00E358C1"/>
    <w:rsid w:val="00E36F63"/>
    <w:rsid w:val="00E37596"/>
    <w:rsid w:val="00E37D9B"/>
    <w:rsid w:val="00E37E80"/>
    <w:rsid w:val="00E407CC"/>
    <w:rsid w:val="00E4085A"/>
    <w:rsid w:val="00E41DCF"/>
    <w:rsid w:val="00E41EE8"/>
    <w:rsid w:val="00E42282"/>
    <w:rsid w:val="00E424CB"/>
    <w:rsid w:val="00E436BE"/>
    <w:rsid w:val="00E44A3E"/>
    <w:rsid w:val="00E4531B"/>
    <w:rsid w:val="00E459B7"/>
    <w:rsid w:val="00E50995"/>
    <w:rsid w:val="00E5193E"/>
    <w:rsid w:val="00E5280A"/>
    <w:rsid w:val="00E52B5E"/>
    <w:rsid w:val="00E536A2"/>
    <w:rsid w:val="00E53B57"/>
    <w:rsid w:val="00E53B65"/>
    <w:rsid w:val="00E55343"/>
    <w:rsid w:val="00E55F65"/>
    <w:rsid w:val="00E56EBD"/>
    <w:rsid w:val="00E578E8"/>
    <w:rsid w:val="00E6117B"/>
    <w:rsid w:val="00E616C8"/>
    <w:rsid w:val="00E628BE"/>
    <w:rsid w:val="00E64204"/>
    <w:rsid w:val="00E6476D"/>
    <w:rsid w:val="00E64BA0"/>
    <w:rsid w:val="00E65190"/>
    <w:rsid w:val="00E671F0"/>
    <w:rsid w:val="00E67914"/>
    <w:rsid w:val="00E67A1F"/>
    <w:rsid w:val="00E700D1"/>
    <w:rsid w:val="00E7049F"/>
    <w:rsid w:val="00E70885"/>
    <w:rsid w:val="00E7124C"/>
    <w:rsid w:val="00E7172D"/>
    <w:rsid w:val="00E71D81"/>
    <w:rsid w:val="00E740E7"/>
    <w:rsid w:val="00E74E7E"/>
    <w:rsid w:val="00E802EE"/>
    <w:rsid w:val="00E8211A"/>
    <w:rsid w:val="00E827A2"/>
    <w:rsid w:val="00E8363E"/>
    <w:rsid w:val="00E84D11"/>
    <w:rsid w:val="00E8515B"/>
    <w:rsid w:val="00E8545F"/>
    <w:rsid w:val="00E859A1"/>
    <w:rsid w:val="00E86629"/>
    <w:rsid w:val="00E86AF9"/>
    <w:rsid w:val="00E87F43"/>
    <w:rsid w:val="00E9034C"/>
    <w:rsid w:val="00E906D4"/>
    <w:rsid w:val="00E92FE6"/>
    <w:rsid w:val="00E9307D"/>
    <w:rsid w:val="00E9341A"/>
    <w:rsid w:val="00E935A3"/>
    <w:rsid w:val="00E93D87"/>
    <w:rsid w:val="00E93F66"/>
    <w:rsid w:val="00E942EE"/>
    <w:rsid w:val="00E94501"/>
    <w:rsid w:val="00E94AA1"/>
    <w:rsid w:val="00E95450"/>
    <w:rsid w:val="00E97271"/>
    <w:rsid w:val="00E976F0"/>
    <w:rsid w:val="00E97D19"/>
    <w:rsid w:val="00EA0FCD"/>
    <w:rsid w:val="00EA407A"/>
    <w:rsid w:val="00EA4170"/>
    <w:rsid w:val="00EA5B29"/>
    <w:rsid w:val="00EA64F7"/>
    <w:rsid w:val="00EA78A8"/>
    <w:rsid w:val="00EB0D91"/>
    <w:rsid w:val="00EB14C8"/>
    <w:rsid w:val="00EB39C4"/>
    <w:rsid w:val="00EB39E4"/>
    <w:rsid w:val="00EB3E2F"/>
    <w:rsid w:val="00EB4228"/>
    <w:rsid w:val="00EB4D79"/>
    <w:rsid w:val="00EB73A5"/>
    <w:rsid w:val="00EB7713"/>
    <w:rsid w:val="00EC0AEF"/>
    <w:rsid w:val="00EC2362"/>
    <w:rsid w:val="00EC2C32"/>
    <w:rsid w:val="00EC2F2C"/>
    <w:rsid w:val="00EC2F67"/>
    <w:rsid w:val="00EC321F"/>
    <w:rsid w:val="00EC3790"/>
    <w:rsid w:val="00EC3D95"/>
    <w:rsid w:val="00EC4989"/>
    <w:rsid w:val="00EC51DA"/>
    <w:rsid w:val="00EC679A"/>
    <w:rsid w:val="00ED0794"/>
    <w:rsid w:val="00ED0BE6"/>
    <w:rsid w:val="00ED1625"/>
    <w:rsid w:val="00ED1667"/>
    <w:rsid w:val="00ED2A70"/>
    <w:rsid w:val="00ED37FA"/>
    <w:rsid w:val="00ED4E03"/>
    <w:rsid w:val="00ED515F"/>
    <w:rsid w:val="00ED664F"/>
    <w:rsid w:val="00EE1262"/>
    <w:rsid w:val="00EE1CD4"/>
    <w:rsid w:val="00EE280B"/>
    <w:rsid w:val="00EE2987"/>
    <w:rsid w:val="00EE3240"/>
    <w:rsid w:val="00EE4573"/>
    <w:rsid w:val="00EE5887"/>
    <w:rsid w:val="00EF09EA"/>
    <w:rsid w:val="00EF14B6"/>
    <w:rsid w:val="00EF2096"/>
    <w:rsid w:val="00EF215A"/>
    <w:rsid w:val="00EF3C44"/>
    <w:rsid w:val="00EF4A44"/>
    <w:rsid w:val="00EF58B1"/>
    <w:rsid w:val="00EF78B4"/>
    <w:rsid w:val="00F011EE"/>
    <w:rsid w:val="00F01C43"/>
    <w:rsid w:val="00F01CFD"/>
    <w:rsid w:val="00F02613"/>
    <w:rsid w:val="00F03935"/>
    <w:rsid w:val="00F040F7"/>
    <w:rsid w:val="00F057E1"/>
    <w:rsid w:val="00F075AC"/>
    <w:rsid w:val="00F10522"/>
    <w:rsid w:val="00F10C39"/>
    <w:rsid w:val="00F11C9F"/>
    <w:rsid w:val="00F14633"/>
    <w:rsid w:val="00F14F8F"/>
    <w:rsid w:val="00F160C9"/>
    <w:rsid w:val="00F16833"/>
    <w:rsid w:val="00F16C05"/>
    <w:rsid w:val="00F17159"/>
    <w:rsid w:val="00F177F5"/>
    <w:rsid w:val="00F17B90"/>
    <w:rsid w:val="00F22CAC"/>
    <w:rsid w:val="00F24A56"/>
    <w:rsid w:val="00F264B6"/>
    <w:rsid w:val="00F26967"/>
    <w:rsid w:val="00F26B93"/>
    <w:rsid w:val="00F26CFA"/>
    <w:rsid w:val="00F27552"/>
    <w:rsid w:val="00F27D3B"/>
    <w:rsid w:val="00F3001B"/>
    <w:rsid w:val="00F3015D"/>
    <w:rsid w:val="00F30973"/>
    <w:rsid w:val="00F30E4B"/>
    <w:rsid w:val="00F31B92"/>
    <w:rsid w:val="00F32F26"/>
    <w:rsid w:val="00F33DD2"/>
    <w:rsid w:val="00F3471D"/>
    <w:rsid w:val="00F355E9"/>
    <w:rsid w:val="00F356D6"/>
    <w:rsid w:val="00F3618D"/>
    <w:rsid w:val="00F368D9"/>
    <w:rsid w:val="00F372E2"/>
    <w:rsid w:val="00F37751"/>
    <w:rsid w:val="00F40938"/>
    <w:rsid w:val="00F43A93"/>
    <w:rsid w:val="00F43ABB"/>
    <w:rsid w:val="00F44785"/>
    <w:rsid w:val="00F44DCF"/>
    <w:rsid w:val="00F467F0"/>
    <w:rsid w:val="00F479DF"/>
    <w:rsid w:val="00F508E7"/>
    <w:rsid w:val="00F50D03"/>
    <w:rsid w:val="00F51309"/>
    <w:rsid w:val="00F51D9C"/>
    <w:rsid w:val="00F51E57"/>
    <w:rsid w:val="00F51EC0"/>
    <w:rsid w:val="00F5344F"/>
    <w:rsid w:val="00F53B0D"/>
    <w:rsid w:val="00F5474F"/>
    <w:rsid w:val="00F56B27"/>
    <w:rsid w:val="00F572A6"/>
    <w:rsid w:val="00F57627"/>
    <w:rsid w:val="00F577FB"/>
    <w:rsid w:val="00F57E6E"/>
    <w:rsid w:val="00F609A9"/>
    <w:rsid w:val="00F60C8C"/>
    <w:rsid w:val="00F60CFB"/>
    <w:rsid w:val="00F61890"/>
    <w:rsid w:val="00F61D98"/>
    <w:rsid w:val="00F61E2F"/>
    <w:rsid w:val="00F62C6F"/>
    <w:rsid w:val="00F62CFA"/>
    <w:rsid w:val="00F63A89"/>
    <w:rsid w:val="00F64DFD"/>
    <w:rsid w:val="00F64FD1"/>
    <w:rsid w:val="00F6510D"/>
    <w:rsid w:val="00F65B5F"/>
    <w:rsid w:val="00F65DF9"/>
    <w:rsid w:val="00F66007"/>
    <w:rsid w:val="00F678A1"/>
    <w:rsid w:val="00F67FEA"/>
    <w:rsid w:val="00F700C7"/>
    <w:rsid w:val="00F707F3"/>
    <w:rsid w:val="00F7084E"/>
    <w:rsid w:val="00F70FA1"/>
    <w:rsid w:val="00F71FE6"/>
    <w:rsid w:val="00F72194"/>
    <w:rsid w:val="00F72743"/>
    <w:rsid w:val="00F72A54"/>
    <w:rsid w:val="00F72E8F"/>
    <w:rsid w:val="00F72F4A"/>
    <w:rsid w:val="00F74359"/>
    <w:rsid w:val="00F74412"/>
    <w:rsid w:val="00F76479"/>
    <w:rsid w:val="00F77312"/>
    <w:rsid w:val="00F77BD9"/>
    <w:rsid w:val="00F810E6"/>
    <w:rsid w:val="00F83E64"/>
    <w:rsid w:val="00F853F6"/>
    <w:rsid w:val="00F85B7E"/>
    <w:rsid w:val="00F87228"/>
    <w:rsid w:val="00F907AF"/>
    <w:rsid w:val="00F907CD"/>
    <w:rsid w:val="00F90877"/>
    <w:rsid w:val="00F910AA"/>
    <w:rsid w:val="00F91836"/>
    <w:rsid w:val="00F92355"/>
    <w:rsid w:val="00F92F3E"/>
    <w:rsid w:val="00F93884"/>
    <w:rsid w:val="00F95C00"/>
    <w:rsid w:val="00FA0830"/>
    <w:rsid w:val="00FA2138"/>
    <w:rsid w:val="00FA39E3"/>
    <w:rsid w:val="00FA3FED"/>
    <w:rsid w:val="00FA429B"/>
    <w:rsid w:val="00FA43CE"/>
    <w:rsid w:val="00FA7DD9"/>
    <w:rsid w:val="00FB0A6F"/>
    <w:rsid w:val="00FB0B87"/>
    <w:rsid w:val="00FB133F"/>
    <w:rsid w:val="00FB1B0D"/>
    <w:rsid w:val="00FB1F61"/>
    <w:rsid w:val="00FB2916"/>
    <w:rsid w:val="00FB3E55"/>
    <w:rsid w:val="00FB40F9"/>
    <w:rsid w:val="00FB454D"/>
    <w:rsid w:val="00FB4CB7"/>
    <w:rsid w:val="00FB4F85"/>
    <w:rsid w:val="00FB5509"/>
    <w:rsid w:val="00FB6632"/>
    <w:rsid w:val="00FC006C"/>
    <w:rsid w:val="00FC0343"/>
    <w:rsid w:val="00FC133F"/>
    <w:rsid w:val="00FC14F9"/>
    <w:rsid w:val="00FC16C4"/>
    <w:rsid w:val="00FC1906"/>
    <w:rsid w:val="00FC22BF"/>
    <w:rsid w:val="00FC238C"/>
    <w:rsid w:val="00FC2BF9"/>
    <w:rsid w:val="00FC3263"/>
    <w:rsid w:val="00FC4126"/>
    <w:rsid w:val="00FC5798"/>
    <w:rsid w:val="00FC5C6E"/>
    <w:rsid w:val="00FC65E1"/>
    <w:rsid w:val="00FC7517"/>
    <w:rsid w:val="00FD013A"/>
    <w:rsid w:val="00FD0D49"/>
    <w:rsid w:val="00FD25E1"/>
    <w:rsid w:val="00FD2AB3"/>
    <w:rsid w:val="00FD45AD"/>
    <w:rsid w:val="00FD55AB"/>
    <w:rsid w:val="00FD7BDC"/>
    <w:rsid w:val="00FD7D74"/>
    <w:rsid w:val="00FE015C"/>
    <w:rsid w:val="00FE04C7"/>
    <w:rsid w:val="00FE24FB"/>
    <w:rsid w:val="00FE4446"/>
    <w:rsid w:val="00FE5130"/>
    <w:rsid w:val="00FE5142"/>
    <w:rsid w:val="00FE6388"/>
    <w:rsid w:val="00FE6A78"/>
    <w:rsid w:val="00FE78E5"/>
    <w:rsid w:val="00FE7A96"/>
    <w:rsid w:val="00FE7D87"/>
    <w:rsid w:val="00FF0173"/>
    <w:rsid w:val="00FF0667"/>
    <w:rsid w:val="00FF0E02"/>
    <w:rsid w:val="00FF0FB6"/>
    <w:rsid w:val="00FF1FB6"/>
    <w:rsid w:val="00FF3BEF"/>
    <w:rsid w:val="00FF3BF2"/>
    <w:rsid w:val="00FF4EB8"/>
    <w:rsid w:val="00FF5DA2"/>
    <w:rsid w:val="00FF65B6"/>
    <w:rsid w:val="00FF6B14"/>
    <w:rsid w:val="00FF7A99"/>
    <w:rsid w:val="00FF7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vertical-relative:line" fill="f" fillcolor="white" stroke="f">
      <v:fill color="white" on="f"/>
      <v:stroke on="f"/>
    </o:shapedefaults>
    <o:shapelayout v:ext="edit">
      <o:idmap v:ext="edit" data="1"/>
    </o:shapelayout>
  </w:shapeDefaults>
  <w:decimalSymbol w:val=","/>
  <w:listSeparator w:val=";"/>
  <w14:docId w14:val="4EA46D52"/>
  <w15:chartTrackingRefBased/>
  <w15:docId w15:val="{100575A2-318C-4AB4-BED5-3E61BFFA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275D"/>
    <w:rPr>
      <w:sz w:val="24"/>
      <w:szCs w:val="24"/>
    </w:rPr>
  </w:style>
  <w:style w:type="paragraph" w:styleId="1">
    <w:name w:val="heading 1"/>
    <w:basedOn w:val="a"/>
    <w:next w:val="a"/>
    <w:link w:val="10"/>
    <w:uiPriority w:val="9"/>
    <w:qFormat/>
    <w:rsid w:val="00251EBC"/>
    <w:pPr>
      <w:keepNext/>
      <w:keepLines/>
      <w:spacing w:before="480" w:line="276" w:lineRule="auto"/>
      <w:outlineLvl w:val="0"/>
    </w:pPr>
    <w:rPr>
      <w:rFonts w:ascii="Cambria" w:hAnsi="Cambria"/>
      <w:b/>
      <w:bCs/>
      <w:color w:val="365F91"/>
      <w:sz w:val="28"/>
      <w:szCs w:val="28"/>
      <w:lang w:val="x-none" w:eastAsia="en-US"/>
    </w:rPr>
  </w:style>
  <w:style w:type="paragraph" w:styleId="2">
    <w:name w:val="heading 2"/>
    <w:basedOn w:val="a"/>
    <w:next w:val="a"/>
    <w:qFormat/>
    <w:rsid w:val="00014578"/>
    <w:pPr>
      <w:keepNext/>
      <w:jc w:val="center"/>
      <w:outlineLvl w:val="1"/>
    </w:pPr>
    <w:rPr>
      <w:b/>
      <w:sz w:val="28"/>
      <w:szCs w:val="20"/>
      <w:lang w:val="en-US"/>
    </w:rPr>
  </w:style>
  <w:style w:type="paragraph" w:styleId="3">
    <w:name w:val="heading 3"/>
    <w:basedOn w:val="a"/>
    <w:next w:val="a"/>
    <w:link w:val="30"/>
    <w:semiHidden/>
    <w:unhideWhenUsed/>
    <w:qFormat/>
    <w:rsid w:val="003A6E53"/>
    <w:pPr>
      <w:keepNext/>
      <w:spacing w:before="240" w:after="60"/>
      <w:outlineLvl w:val="2"/>
    </w:pPr>
    <w:rPr>
      <w:rFonts w:ascii="Calibri Light" w:hAnsi="Calibri Light"/>
      <w:b/>
      <w:bCs/>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rsid w:val="00014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014578"/>
    <w:rPr>
      <w:color w:val="0000FF"/>
      <w:u w:val="single"/>
    </w:rPr>
  </w:style>
  <w:style w:type="paragraph" w:customStyle="1" w:styleId="ConsNormal">
    <w:name w:val="ConsNormal"/>
    <w:rsid w:val="00014578"/>
    <w:pPr>
      <w:widowControl w:val="0"/>
      <w:suppressAutoHyphens/>
      <w:autoSpaceDE w:val="0"/>
      <w:ind w:firstLine="720"/>
    </w:pPr>
    <w:rPr>
      <w:rFonts w:ascii="Arial" w:hAnsi="Arial"/>
      <w:lang w:eastAsia="ar-SA"/>
    </w:rPr>
  </w:style>
  <w:style w:type="paragraph" w:styleId="a5">
    <w:name w:val="Обычный (веб)"/>
    <w:basedOn w:val="a"/>
    <w:rsid w:val="00014578"/>
    <w:pPr>
      <w:spacing w:before="100" w:beforeAutospacing="1" w:after="100" w:afterAutospacing="1"/>
    </w:pPr>
  </w:style>
  <w:style w:type="paragraph" w:customStyle="1" w:styleId="a6">
    <w:name w:val=" Знак"/>
    <w:basedOn w:val="a"/>
    <w:rsid w:val="00B13A9B"/>
    <w:pPr>
      <w:spacing w:before="100" w:beforeAutospacing="1" w:after="100" w:afterAutospacing="1"/>
    </w:pPr>
    <w:rPr>
      <w:rFonts w:ascii="Tahoma" w:hAnsi="Tahoma"/>
      <w:sz w:val="20"/>
      <w:szCs w:val="20"/>
      <w:lang w:val="en-US" w:eastAsia="en-US"/>
    </w:rPr>
  </w:style>
  <w:style w:type="character" w:styleId="a7">
    <w:name w:val="Strong"/>
    <w:qFormat/>
    <w:rsid w:val="001821B8"/>
    <w:rPr>
      <w:b/>
      <w:bCs/>
    </w:rPr>
  </w:style>
  <w:style w:type="paragraph" w:styleId="a8">
    <w:name w:val="Body Text"/>
    <w:basedOn w:val="a"/>
    <w:link w:val="a9"/>
    <w:rsid w:val="00AA02D9"/>
    <w:pPr>
      <w:spacing w:after="120"/>
    </w:pPr>
    <w:rPr>
      <w:sz w:val="20"/>
      <w:szCs w:val="20"/>
    </w:rPr>
  </w:style>
  <w:style w:type="character" w:customStyle="1" w:styleId="a9">
    <w:name w:val="Основной текст Знак"/>
    <w:basedOn w:val="a0"/>
    <w:link w:val="a8"/>
    <w:rsid w:val="00AA02D9"/>
  </w:style>
  <w:style w:type="paragraph" w:styleId="aa">
    <w:name w:val="header"/>
    <w:basedOn w:val="a"/>
    <w:link w:val="ab"/>
    <w:rsid w:val="00AC4C14"/>
    <w:pPr>
      <w:tabs>
        <w:tab w:val="center" w:pos="4677"/>
        <w:tab w:val="right" w:pos="9355"/>
      </w:tabs>
    </w:pPr>
    <w:rPr>
      <w:lang w:val="x-none" w:eastAsia="x-none"/>
    </w:rPr>
  </w:style>
  <w:style w:type="character" w:customStyle="1" w:styleId="ab">
    <w:name w:val="Верхний колонтитул Знак"/>
    <w:link w:val="aa"/>
    <w:rsid w:val="00AC4C14"/>
    <w:rPr>
      <w:sz w:val="24"/>
      <w:szCs w:val="24"/>
    </w:rPr>
  </w:style>
  <w:style w:type="paragraph" w:styleId="ac">
    <w:name w:val="footer"/>
    <w:basedOn w:val="a"/>
    <w:link w:val="ad"/>
    <w:uiPriority w:val="99"/>
    <w:rsid w:val="00AC4C14"/>
    <w:pPr>
      <w:tabs>
        <w:tab w:val="center" w:pos="4677"/>
        <w:tab w:val="right" w:pos="9355"/>
      </w:tabs>
    </w:pPr>
    <w:rPr>
      <w:lang w:val="x-none" w:eastAsia="x-none"/>
    </w:rPr>
  </w:style>
  <w:style w:type="character" w:customStyle="1" w:styleId="ad">
    <w:name w:val="Нижний колонтитул Знак"/>
    <w:link w:val="ac"/>
    <w:uiPriority w:val="99"/>
    <w:rsid w:val="00AC4C14"/>
    <w:rPr>
      <w:sz w:val="24"/>
      <w:szCs w:val="24"/>
    </w:rPr>
  </w:style>
  <w:style w:type="paragraph" w:customStyle="1" w:styleId="ae">
    <w:name w:val="Знак"/>
    <w:basedOn w:val="a"/>
    <w:rsid w:val="002F2555"/>
    <w:pPr>
      <w:spacing w:before="100" w:beforeAutospacing="1" w:after="100" w:afterAutospacing="1"/>
    </w:pPr>
    <w:rPr>
      <w:rFonts w:ascii="Tahoma" w:hAnsi="Tahoma" w:cs="Tahoma"/>
      <w:sz w:val="20"/>
      <w:szCs w:val="20"/>
      <w:lang w:val="en-US" w:eastAsia="en-US"/>
    </w:rPr>
  </w:style>
  <w:style w:type="paragraph" w:styleId="af">
    <w:name w:val="Balloon Text"/>
    <w:basedOn w:val="a"/>
    <w:link w:val="af0"/>
    <w:rsid w:val="006F6BC1"/>
    <w:rPr>
      <w:rFonts w:ascii="Tahoma" w:hAnsi="Tahoma"/>
      <w:sz w:val="16"/>
      <w:szCs w:val="16"/>
      <w:lang w:val="x-none" w:eastAsia="x-none"/>
    </w:rPr>
  </w:style>
  <w:style w:type="character" w:customStyle="1" w:styleId="af0">
    <w:name w:val="Текст выноски Знак"/>
    <w:link w:val="af"/>
    <w:rsid w:val="006F6BC1"/>
    <w:rPr>
      <w:rFonts w:ascii="Tahoma" w:hAnsi="Tahoma" w:cs="Tahoma"/>
      <w:sz w:val="16"/>
      <w:szCs w:val="16"/>
    </w:rPr>
  </w:style>
  <w:style w:type="paragraph" w:customStyle="1" w:styleId="p6">
    <w:name w:val="p6"/>
    <w:basedOn w:val="a"/>
    <w:rsid w:val="003A0ED6"/>
    <w:pPr>
      <w:spacing w:before="100" w:beforeAutospacing="1" w:after="100" w:afterAutospacing="1"/>
    </w:pPr>
  </w:style>
  <w:style w:type="paragraph" w:customStyle="1" w:styleId="ConsPlusNonformat">
    <w:name w:val="ConsPlusNonformat"/>
    <w:uiPriority w:val="99"/>
    <w:rsid w:val="00062945"/>
    <w:pPr>
      <w:widowControl w:val="0"/>
      <w:autoSpaceDE w:val="0"/>
      <w:autoSpaceDN w:val="0"/>
      <w:adjustRightInd w:val="0"/>
    </w:pPr>
    <w:rPr>
      <w:rFonts w:ascii="Courier New" w:hAnsi="Courier New" w:cs="Courier New"/>
    </w:rPr>
  </w:style>
  <w:style w:type="paragraph" w:styleId="af1">
    <w:name w:val="Body Text Indent"/>
    <w:basedOn w:val="a"/>
    <w:rsid w:val="000E56EE"/>
    <w:pPr>
      <w:spacing w:after="120"/>
      <w:ind w:left="283"/>
    </w:pPr>
  </w:style>
  <w:style w:type="paragraph" w:customStyle="1" w:styleId="20">
    <w:name w:val="Стиль2"/>
    <w:basedOn w:val="a"/>
    <w:autoRedefine/>
    <w:rsid w:val="000E56EE"/>
    <w:pPr>
      <w:autoSpaceDE w:val="0"/>
      <w:autoSpaceDN w:val="0"/>
      <w:adjustRightInd w:val="0"/>
      <w:jc w:val="both"/>
    </w:pPr>
    <w:rPr>
      <w:lang w:eastAsia="en-US"/>
    </w:rPr>
  </w:style>
  <w:style w:type="paragraph" w:styleId="af2">
    <w:name w:val="List Paragraph"/>
    <w:aliases w:val="Абзац списка основной,список мой1,List Paragraph2,ПАРАГРАФ,Нумерация,список 1,Bullet List,FooterText,numbered,Use Case List Paragraph,Маркер,ТЗ список,Абзац списка литеральный,Table-Normal,RSHB_Table-Normal,ПС - Нумерованный,Bullet 1,СПИСОК"/>
    <w:basedOn w:val="a"/>
    <w:link w:val="af3"/>
    <w:qFormat/>
    <w:rsid w:val="001201B5"/>
    <w:pPr>
      <w:ind w:left="720"/>
      <w:contextualSpacing/>
    </w:pPr>
    <w:rPr>
      <w:lang w:val="x-none" w:eastAsia="x-none"/>
    </w:rPr>
  </w:style>
  <w:style w:type="character" w:customStyle="1" w:styleId="af3">
    <w:name w:val="Абзац списка Знак"/>
    <w:aliases w:val="Абзац списка основной Знак,список мой1 Знак,List Paragraph2 Знак,ПАРАГРАФ Знак,Нумерация Знак,список 1 Знак,Bullet List Знак,FooterText Знак,numbered Знак,Use Case List Paragraph Знак,Маркер Знак,ТЗ список Знак,Table-Normal Знак"/>
    <w:link w:val="af2"/>
    <w:qFormat/>
    <w:locked/>
    <w:rsid w:val="002A66B9"/>
    <w:rPr>
      <w:sz w:val="24"/>
      <w:szCs w:val="24"/>
    </w:rPr>
  </w:style>
  <w:style w:type="paragraph" w:customStyle="1" w:styleId="xl65">
    <w:name w:val="xl65"/>
    <w:basedOn w:val="a"/>
    <w:rsid w:val="009127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f4">
    <w:name w:val="FollowedHyperlink"/>
    <w:uiPriority w:val="99"/>
    <w:rsid w:val="00912703"/>
    <w:rPr>
      <w:color w:val="800080"/>
      <w:u w:val="single"/>
    </w:rPr>
  </w:style>
  <w:style w:type="paragraph" w:customStyle="1" w:styleId="western">
    <w:name w:val="western"/>
    <w:basedOn w:val="a"/>
    <w:rsid w:val="002574D5"/>
    <w:pPr>
      <w:spacing w:before="100" w:beforeAutospacing="1" w:after="100" w:afterAutospacing="1"/>
    </w:pPr>
  </w:style>
  <w:style w:type="paragraph" w:customStyle="1" w:styleId="ConsPlusNormal">
    <w:name w:val="ConsPlusNormal"/>
    <w:link w:val="ConsPlusNormal0"/>
    <w:qFormat/>
    <w:rsid w:val="002574D5"/>
    <w:pPr>
      <w:widowControl w:val="0"/>
      <w:autoSpaceDE w:val="0"/>
      <w:autoSpaceDN w:val="0"/>
      <w:adjustRightInd w:val="0"/>
      <w:ind w:firstLine="720"/>
    </w:pPr>
    <w:rPr>
      <w:rFonts w:ascii="Arial" w:hAnsi="Arial" w:cs="Arial"/>
    </w:rPr>
  </w:style>
  <w:style w:type="character" w:customStyle="1" w:styleId="af5">
    <w:name w:val="Гипертекстовая ссылка"/>
    <w:uiPriority w:val="99"/>
    <w:rsid w:val="002574D5"/>
    <w:rPr>
      <w:b/>
      <w:bCs/>
      <w:color w:val="106BBE"/>
    </w:rPr>
  </w:style>
  <w:style w:type="paragraph" w:customStyle="1" w:styleId="p23">
    <w:name w:val="p23"/>
    <w:basedOn w:val="a"/>
    <w:rsid w:val="00EC2F67"/>
    <w:pPr>
      <w:spacing w:before="100" w:beforeAutospacing="1" w:after="100" w:afterAutospacing="1"/>
    </w:pPr>
  </w:style>
  <w:style w:type="paragraph" w:customStyle="1" w:styleId="p24">
    <w:name w:val="p24"/>
    <w:basedOn w:val="a"/>
    <w:rsid w:val="00EC2F67"/>
    <w:pPr>
      <w:spacing w:before="100" w:beforeAutospacing="1" w:after="100" w:afterAutospacing="1"/>
    </w:pPr>
  </w:style>
  <w:style w:type="paragraph" w:customStyle="1" w:styleId="p74">
    <w:name w:val="p74"/>
    <w:basedOn w:val="a"/>
    <w:rsid w:val="00687B65"/>
    <w:pPr>
      <w:spacing w:before="100" w:beforeAutospacing="1" w:after="100" w:afterAutospacing="1"/>
    </w:pPr>
  </w:style>
  <w:style w:type="paragraph" w:customStyle="1" w:styleId="p85">
    <w:name w:val="p85"/>
    <w:basedOn w:val="a"/>
    <w:rsid w:val="00687B65"/>
    <w:pPr>
      <w:spacing w:before="100" w:beforeAutospacing="1" w:after="100" w:afterAutospacing="1"/>
    </w:pPr>
  </w:style>
  <w:style w:type="paragraph" w:customStyle="1" w:styleId="p86">
    <w:name w:val="p86"/>
    <w:basedOn w:val="a"/>
    <w:rsid w:val="00687B65"/>
    <w:pPr>
      <w:spacing w:before="100" w:beforeAutospacing="1" w:after="100" w:afterAutospacing="1"/>
    </w:pPr>
  </w:style>
  <w:style w:type="paragraph" w:customStyle="1" w:styleId="p18">
    <w:name w:val="p18"/>
    <w:basedOn w:val="a"/>
    <w:rsid w:val="00F3618D"/>
    <w:pPr>
      <w:spacing w:before="100" w:beforeAutospacing="1" w:after="100" w:afterAutospacing="1"/>
    </w:pPr>
  </w:style>
  <w:style w:type="paragraph" w:customStyle="1" w:styleId="p19">
    <w:name w:val="p19"/>
    <w:basedOn w:val="a"/>
    <w:rsid w:val="00F3618D"/>
    <w:pPr>
      <w:spacing w:before="100" w:beforeAutospacing="1" w:after="100" w:afterAutospacing="1"/>
    </w:pPr>
  </w:style>
  <w:style w:type="paragraph" w:customStyle="1" w:styleId="p20">
    <w:name w:val="p20"/>
    <w:basedOn w:val="a"/>
    <w:rsid w:val="00F3618D"/>
    <w:pPr>
      <w:spacing w:before="100" w:beforeAutospacing="1" w:after="100" w:afterAutospacing="1"/>
    </w:pPr>
  </w:style>
  <w:style w:type="paragraph" w:customStyle="1" w:styleId="p21">
    <w:name w:val="p21"/>
    <w:basedOn w:val="a"/>
    <w:rsid w:val="00C366E8"/>
    <w:pPr>
      <w:spacing w:before="100" w:beforeAutospacing="1" w:after="100" w:afterAutospacing="1"/>
    </w:pPr>
  </w:style>
  <w:style w:type="paragraph" w:customStyle="1" w:styleId="31">
    <w:name w:val=" Знак3"/>
    <w:basedOn w:val="a"/>
    <w:rsid w:val="004D33E8"/>
    <w:pPr>
      <w:spacing w:after="160" w:line="240" w:lineRule="exact"/>
    </w:pPr>
    <w:rPr>
      <w:rFonts w:ascii="Verdana" w:eastAsia="MS Mincho" w:hAnsi="Verdana"/>
      <w:sz w:val="20"/>
      <w:szCs w:val="20"/>
      <w:lang w:val="en-GB" w:eastAsia="en-US"/>
    </w:rPr>
  </w:style>
  <w:style w:type="paragraph" w:customStyle="1" w:styleId="af6">
    <w:name w:val=" Знак Знак"/>
    <w:basedOn w:val="a"/>
    <w:rsid w:val="00EB4D79"/>
    <w:pPr>
      <w:spacing w:before="100" w:beforeAutospacing="1" w:after="100" w:afterAutospacing="1"/>
    </w:pPr>
    <w:rPr>
      <w:rFonts w:ascii="Tahoma" w:hAnsi="Tahoma"/>
      <w:sz w:val="20"/>
      <w:szCs w:val="20"/>
      <w:lang w:val="en-US" w:eastAsia="en-US"/>
    </w:rPr>
  </w:style>
  <w:style w:type="paragraph" w:styleId="32">
    <w:name w:val="Body Text 3"/>
    <w:basedOn w:val="a"/>
    <w:link w:val="33"/>
    <w:rsid w:val="00932FBB"/>
    <w:pPr>
      <w:spacing w:after="120"/>
    </w:pPr>
    <w:rPr>
      <w:sz w:val="16"/>
      <w:szCs w:val="16"/>
      <w:lang w:val="x-none" w:eastAsia="x-none"/>
    </w:rPr>
  </w:style>
  <w:style w:type="character" w:customStyle="1" w:styleId="33">
    <w:name w:val="Основной текст 3 Знак"/>
    <w:link w:val="32"/>
    <w:rsid w:val="00932FBB"/>
    <w:rPr>
      <w:sz w:val="16"/>
      <w:szCs w:val="16"/>
    </w:rPr>
  </w:style>
  <w:style w:type="paragraph" w:styleId="af7">
    <w:name w:val="caption"/>
    <w:basedOn w:val="a"/>
    <w:next w:val="a"/>
    <w:qFormat/>
    <w:rsid w:val="0012407F"/>
    <w:rPr>
      <w:sz w:val="28"/>
      <w:szCs w:val="20"/>
    </w:rPr>
  </w:style>
  <w:style w:type="paragraph" w:styleId="af8">
    <w:name w:val="Plain Text"/>
    <w:basedOn w:val="a"/>
    <w:link w:val="af9"/>
    <w:rsid w:val="00AB6543"/>
    <w:rPr>
      <w:rFonts w:ascii="Courier New" w:hAnsi="Courier New"/>
      <w:sz w:val="20"/>
      <w:szCs w:val="20"/>
      <w:lang w:val="x-none" w:eastAsia="x-none"/>
    </w:rPr>
  </w:style>
  <w:style w:type="character" w:customStyle="1" w:styleId="af9">
    <w:name w:val="Текст Знак"/>
    <w:link w:val="af8"/>
    <w:rsid w:val="00AB6543"/>
    <w:rPr>
      <w:rFonts w:ascii="Courier New" w:hAnsi="Courier New" w:cs="Courier New"/>
    </w:rPr>
  </w:style>
  <w:style w:type="paragraph" w:customStyle="1" w:styleId="ConsPlusTitle">
    <w:name w:val="ConsPlusTitle"/>
    <w:rsid w:val="00837469"/>
    <w:pPr>
      <w:widowControl w:val="0"/>
      <w:autoSpaceDE w:val="0"/>
      <w:autoSpaceDN w:val="0"/>
      <w:adjustRightInd w:val="0"/>
    </w:pPr>
    <w:rPr>
      <w:b/>
      <w:bCs/>
      <w:sz w:val="28"/>
      <w:szCs w:val="28"/>
    </w:rPr>
  </w:style>
  <w:style w:type="character" w:customStyle="1" w:styleId="ConsPlusNormal0">
    <w:name w:val="ConsPlusNormal Знак"/>
    <w:link w:val="ConsPlusNormal"/>
    <w:locked/>
    <w:rsid w:val="00837469"/>
    <w:rPr>
      <w:rFonts w:ascii="Arial" w:hAnsi="Arial" w:cs="Arial"/>
      <w:lang w:val="ru-RU" w:eastAsia="ru-RU" w:bidi="ar-SA"/>
    </w:rPr>
  </w:style>
  <w:style w:type="character" w:customStyle="1" w:styleId="30">
    <w:name w:val="Заголовок 3 Знак"/>
    <w:link w:val="3"/>
    <w:semiHidden/>
    <w:rsid w:val="003A6E53"/>
    <w:rPr>
      <w:rFonts w:ascii="Calibri Light" w:eastAsia="Times New Roman" w:hAnsi="Calibri Light" w:cs="Times New Roman"/>
      <w:b/>
      <w:bCs/>
      <w:sz w:val="26"/>
      <w:szCs w:val="26"/>
    </w:rPr>
  </w:style>
  <w:style w:type="paragraph" w:customStyle="1" w:styleId="msonormal0">
    <w:name w:val="msonormal"/>
    <w:basedOn w:val="a"/>
    <w:rsid w:val="001B1244"/>
    <w:pPr>
      <w:spacing w:before="100" w:beforeAutospacing="1" w:after="100" w:afterAutospacing="1"/>
    </w:pPr>
  </w:style>
  <w:style w:type="paragraph" w:customStyle="1" w:styleId="xl86">
    <w:name w:val="xl86"/>
    <w:basedOn w:val="a"/>
    <w:rsid w:val="001B1244"/>
    <w:pPr>
      <w:spacing w:before="100" w:beforeAutospacing="1" w:after="100" w:afterAutospacing="1"/>
    </w:pPr>
    <w:rPr>
      <w:rFonts w:ascii="Arial" w:hAnsi="Arial" w:cs="Arial"/>
      <w:sz w:val="20"/>
      <w:szCs w:val="20"/>
    </w:rPr>
  </w:style>
  <w:style w:type="paragraph" w:customStyle="1" w:styleId="xl87">
    <w:name w:val="xl87"/>
    <w:basedOn w:val="a"/>
    <w:rsid w:val="001B1244"/>
    <w:pPr>
      <w:spacing w:before="100" w:beforeAutospacing="1" w:after="100" w:afterAutospacing="1"/>
    </w:pPr>
    <w:rPr>
      <w:rFonts w:ascii="Arial" w:hAnsi="Arial" w:cs="Arial"/>
      <w:b/>
      <w:bCs/>
      <w:sz w:val="20"/>
      <w:szCs w:val="20"/>
    </w:rPr>
  </w:style>
  <w:style w:type="paragraph" w:customStyle="1" w:styleId="xl88">
    <w:name w:val="xl88"/>
    <w:basedOn w:val="a"/>
    <w:rsid w:val="001B1244"/>
    <w:pPr>
      <w:spacing w:before="100" w:beforeAutospacing="1" w:after="100" w:afterAutospacing="1"/>
      <w:jc w:val="center"/>
      <w:textAlignment w:val="center"/>
    </w:pPr>
    <w:rPr>
      <w:sz w:val="16"/>
      <w:szCs w:val="16"/>
    </w:rPr>
  </w:style>
  <w:style w:type="paragraph" w:customStyle="1" w:styleId="xl89">
    <w:name w:val="xl89"/>
    <w:basedOn w:val="a"/>
    <w:rsid w:val="001B12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a"/>
    <w:rsid w:val="001B12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1">
    <w:name w:val="xl91"/>
    <w:basedOn w:val="a"/>
    <w:rsid w:val="001B12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2">
    <w:name w:val="xl92"/>
    <w:basedOn w:val="a"/>
    <w:rsid w:val="001B12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3">
    <w:name w:val="xl93"/>
    <w:basedOn w:val="a"/>
    <w:rsid w:val="001B12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
    <w:rsid w:val="001B12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5">
    <w:name w:val="xl95"/>
    <w:basedOn w:val="a"/>
    <w:rsid w:val="001B12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6">
    <w:name w:val="xl96"/>
    <w:basedOn w:val="a"/>
    <w:rsid w:val="001B12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7">
    <w:name w:val="xl97"/>
    <w:basedOn w:val="a"/>
    <w:rsid w:val="001B12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a"/>
    <w:rsid w:val="001B1244"/>
    <w:pPr>
      <w:shd w:val="clear" w:color="000000" w:fill="DCE6F1"/>
      <w:spacing w:before="100" w:beforeAutospacing="1" w:after="100" w:afterAutospacing="1"/>
      <w:jc w:val="center"/>
      <w:textAlignment w:val="center"/>
    </w:pPr>
    <w:rPr>
      <w:sz w:val="16"/>
      <w:szCs w:val="16"/>
    </w:rPr>
  </w:style>
  <w:style w:type="paragraph" w:customStyle="1" w:styleId="xl99">
    <w:name w:val="xl99"/>
    <w:basedOn w:val="a"/>
    <w:rsid w:val="001B124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6"/>
      <w:szCs w:val="16"/>
    </w:rPr>
  </w:style>
  <w:style w:type="paragraph" w:customStyle="1" w:styleId="xl100">
    <w:name w:val="xl100"/>
    <w:basedOn w:val="a"/>
    <w:rsid w:val="001B124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6"/>
      <w:szCs w:val="16"/>
    </w:rPr>
  </w:style>
  <w:style w:type="paragraph" w:customStyle="1" w:styleId="xl101">
    <w:name w:val="xl101"/>
    <w:basedOn w:val="a"/>
    <w:rsid w:val="001B124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6"/>
      <w:szCs w:val="16"/>
    </w:rPr>
  </w:style>
  <w:style w:type="paragraph" w:customStyle="1" w:styleId="xl102">
    <w:name w:val="xl102"/>
    <w:basedOn w:val="a"/>
    <w:rsid w:val="001B124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6"/>
      <w:szCs w:val="16"/>
    </w:rPr>
  </w:style>
  <w:style w:type="paragraph" w:customStyle="1" w:styleId="xl103">
    <w:name w:val="xl103"/>
    <w:basedOn w:val="a"/>
    <w:rsid w:val="001B124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6"/>
      <w:szCs w:val="16"/>
    </w:rPr>
  </w:style>
  <w:style w:type="paragraph" w:customStyle="1" w:styleId="xl104">
    <w:name w:val="xl104"/>
    <w:basedOn w:val="a"/>
    <w:rsid w:val="001B124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6"/>
      <w:szCs w:val="16"/>
    </w:rPr>
  </w:style>
  <w:style w:type="paragraph" w:customStyle="1" w:styleId="xl105">
    <w:name w:val="xl105"/>
    <w:basedOn w:val="a"/>
    <w:rsid w:val="001B1244"/>
    <w:pPr>
      <w:shd w:val="clear" w:color="000000" w:fill="F2DCDB"/>
      <w:spacing w:before="100" w:beforeAutospacing="1" w:after="100" w:afterAutospacing="1"/>
      <w:jc w:val="center"/>
      <w:textAlignment w:val="center"/>
    </w:pPr>
    <w:rPr>
      <w:sz w:val="16"/>
      <w:szCs w:val="16"/>
    </w:rPr>
  </w:style>
  <w:style w:type="paragraph" w:customStyle="1" w:styleId="xl106">
    <w:name w:val="xl106"/>
    <w:basedOn w:val="a"/>
    <w:rsid w:val="001B124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16"/>
      <w:szCs w:val="16"/>
    </w:rPr>
  </w:style>
  <w:style w:type="paragraph" w:customStyle="1" w:styleId="xl107">
    <w:name w:val="xl107"/>
    <w:basedOn w:val="a"/>
    <w:rsid w:val="001B124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16"/>
      <w:szCs w:val="16"/>
    </w:rPr>
  </w:style>
  <w:style w:type="paragraph" w:customStyle="1" w:styleId="xl108">
    <w:name w:val="xl108"/>
    <w:basedOn w:val="a"/>
    <w:rsid w:val="001B124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16"/>
      <w:szCs w:val="16"/>
    </w:rPr>
  </w:style>
  <w:style w:type="paragraph" w:customStyle="1" w:styleId="xl109">
    <w:name w:val="xl109"/>
    <w:basedOn w:val="a"/>
    <w:rsid w:val="001B124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16"/>
      <w:szCs w:val="16"/>
    </w:rPr>
  </w:style>
  <w:style w:type="paragraph" w:customStyle="1" w:styleId="xl110">
    <w:name w:val="xl110"/>
    <w:basedOn w:val="a"/>
    <w:rsid w:val="001B124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16"/>
      <w:szCs w:val="16"/>
    </w:rPr>
  </w:style>
  <w:style w:type="paragraph" w:customStyle="1" w:styleId="xl111">
    <w:name w:val="xl111"/>
    <w:basedOn w:val="a"/>
    <w:rsid w:val="001B124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16"/>
      <w:szCs w:val="16"/>
    </w:rPr>
  </w:style>
  <w:style w:type="paragraph" w:customStyle="1" w:styleId="xl112">
    <w:name w:val="xl112"/>
    <w:basedOn w:val="a"/>
    <w:rsid w:val="001B12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B124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6"/>
      <w:szCs w:val="16"/>
    </w:rPr>
  </w:style>
  <w:style w:type="paragraph" w:customStyle="1" w:styleId="xl114">
    <w:name w:val="xl114"/>
    <w:basedOn w:val="a"/>
    <w:rsid w:val="001B124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16"/>
      <w:szCs w:val="16"/>
    </w:rPr>
  </w:style>
  <w:style w:type="paragraph" w:customStyle="1" w:styleId="xl115">
    <w:name w:val="xl115"/>
    <w:basedOn w:val="a"/>
    <w:rsid w:val="001B1244"/>
    <w:pPr>
      <w:spacing w:before="100" w:beforeAutospacing="1" w:after="100" w:afterAutospacing="1"/>
      <w:textAlignment w:val="center"/>
    </w:pPr>
    <w:rPr>
      <w:sz w:val="16"/>
      <w:szCs w:val="16"/>
    </w:rPr>
  </w:style>
  <w:style w:type="paragraph" w:customStyle="1" w:styleId="xl116">
    <w:name w:val="xl116"/>
    <w:basedOn w:val="a"/>
    <w:rsid w:val="001B1244"/>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a"/>
    <w:rsid w:val="001B1244"/>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8">
    <w:name w:val="xl118"/>
    <w:basedOn w:val="a"/>
    <w:rsid w:val="001B1244"/>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9">
    <w:name w:val="xl119"/>
    <w:basedOn w:val="a"/>
    <w:rsid w:val="001B1244"/>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
    <w:rsid w:val="001B1244"/>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sz w:val="16"/>
      <w:szCs w:val="16"/>
    </w:rPr>
  </w:style>
  <w:style w:type="paragraph" w:customStyle="1" w:styleId="xl121">
    <w:name w:val="xl121"/>
    <w:basedOn w:val="a"/>
    <w:rsid w:val="001B1244"/>
    <w:pPr>
      <w:pBdr>
        <w:top w:val="single" w:sz="4" w:space="0" w:color="auto"/>
        <w:bottom w:val="single" w:sz="4" w:space="0" w:color="auto"/>
      </w:pBdr>
      <w:shd w:val="clear" w:color="000000" w:fill="DCE6F1"/>
      <w:spacing w:before="100" w:beforeAutospacing="1" w:after="100" w:afterAutospacing="1"/>
      <w:jc w:val="center"/>
      <w:textAlignment w:val="center"/>
    </w:pPr>
    <w:rPr>
      <w:sz w:val="16"/>
      <w:szCs w:val="16"/>
    </w:rPr>
  </w:style>
  <w:style w:type="paragraph" w:customStyle="1" w:styleId="xl122">
    <w:name w:val="xl122"/>
    <w:basedOn w:val="a"/>
    <w:rsid w:val="001B1244"/>
    <w:pPr>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6"/>
      <w:szCs w:val="16"/>
    </w:rPr>
  </w:style>
  <w:style w:type="paragraph" w:customStyle="1" w:styleId="xl123">
    <w:name w:val="xl123"/>
    <w:basedOn w:val="a"/>
    <w:rsid w:val="001B124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
    <w:rsid w:val="001B1244"/>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5">
    <w:name w:val="xl125"/>
    <w:basedOn w:val="a"/>
    <w:rsid w:val="001B124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6">
    <w:name w:val="xl126"/>
    <w:basedOn w:val="a"/>
    <w:rsid w:val="001B1244"/>
    <w:pPr>
      <w:pBdr>
        <w:top w:val="single" w:sz="4" w:space="0" w:color="auto"/>
        <w:left w:val="single" w:sz="4" w:space="0" w:color="auto"/>
        <w:bottom w:val="single" w:sz="4" w:space="0" w:color="auto"/>
      </w:pBdr>
      <w:shd w:val="clear" w:color="000000" w:fill="F2DCDB"/>
      <w:spacing w:before="100" w:beforeAutospacing="1" w:after="100" w:afterAutospacing="1"/>
      <w:jc w:val="center"/>
      <w:textAlignment w:val="center"/>
    </w:pPr>
    <w:rPr>
      <w:sz w:val="16"/>
      <w:szCs w:val="16"/>
    </w:rPr>
  </w:style>
  <w:style w:type="paragraph" w:customStyle="1" w:styleId="xl127">
    <w:name w:val="xl127"/>
    <w:basedOn w:val="a"/>
    <w:rsid w:val="001B1244"/>
    <w:pPr>
      <w:pBdr>
        <w:top w:val="single" w:sz="4" w:space="0" w:color="auto"/>
        <w:bottom w:val="single" w:sz="4" w:space="0" w:color="auto"/>
      </w:pBdr>
      <w:shd w:val="clear" w:color="000000" w:fill="F2DCDB"/>
      <w:spacing w:before="100" w:beforeAutospacing="1" w:after="100" w:afterAutospacing="1"/>
      <w:jc w:val="center"/>
      <w:textAlignment w:val="center"/>
    </w:pPr>
    <w:rPr>
      <w:sz w:val="16"/>
      <w:szCs w:val="16"/>
    </w:rPr>
  </w:style>
  <w:style w:type="paragraph" w:customStyle="1" w:styleId="xl128">
    <w:name w:val="xl128"/>
    <w:basedOn w:val="a"/>
    <w:rsid w:val="001B1244"/>
    <w:pPr>
      <w:pBdr>
        <w:top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16"/>
      <w:szCs w:val="16"/>
    </w:rPr>
  </w:style>
  <w:style w:type="character" w:customStyle="1" w:styleId="10">
    <w:name w:val="Заголовок 1 Знак"/>
    <w:link w:val="1"/>
    <w:uiPriority w:val="9"/>
    <w:rsid w:val="00251EBC"/>
    <w:rPr>
      <w:rFonts w:ascii="Cambria" w:eastAsia="Times New Roman" w:hAnsi="Cambria" w:cs="Times New Roman"/>
      <w:b/>
      <w:bCs/>
      <w:color w:val="365F91"/>
      <w:sz w:val="28"/>
      <w:szCs w:val="28"/>
      <w:lang w:eastAsia="en-US"/>
    </w:rPr>
  </w:style>
  <w:style w:type="paragraph" w:styleId="afa">
    <w:name w:val="Subtitle"/>
    <w:basedOn w:val="a"/>
    <w:link w:val="afb"/>
    <w:qFormat/>
    <w:rsid w:val="00B53F76"/>
    <w:pPr>
      <w:jc w:val="both"/>
    </w:pPr>
    <w:rPr>
      <w:i/>
      <w:sz w:val="28"/>
      <w:szCs w:val="20"/>
      <w:lang w:val="x-none" w:eastAsia="x-none"/>
    </w:rPr>
  </w:style>
  <w:style w:type="character" w:customStyle="1" w:styleId="afb">
    <w:name w:val="Подзаголовок Знак"/>
    <w:link w:val="afa"/>
    <w:rsid w:val="00B53F76"/>
    <w:rPr>
      <w:i/>
      <w:sz w:val="28"/>
    </w:rPr>
  </w:style>
  <w:style w:type="paragraph" w:customStyle="1" w:styleId="34">
    <w:name w:val="3"/>
    <w:basedOn w:val="a"/>
    <w:next w:val="afc"/>
    <w:qFormat/>
    <w:rsid w:val="008A3EF0"/>
    <w:pPr>
      <w:jc w:val="center"/>
    </w:pPr>
    <w:rPr>
      <w:b/>
      <w:sz w:val="28"/>
      <w:szCs w:val="20"/>
    </w:rPr>
  </w:style>
  <w:style w:type="paragraph" w:styleId="afc">
    <w:name w:val="Title"/>
    <w:basedOn w:val="a"/>
    <w:next w:val="a"/>
    <w:link w:val="afd"/>
    <w:qFormat/>
    <w:rsid w:val="008A3EF0"/>
    <w:pPr>
      <w:spacing w:before="240" w:after="60"/>
      <w:jc w:val="center"/>
      <w:outlineLvl w:val="0"/>
    </w:pPr>
    <w:rPr>
      <w:rFonts w:ascii="Calibri Light" w:hAnsi="Calibri Light"/>
      <w:b/>
      <w:bCs/>
      <w:kern w:val="28"/>
      <w:sz w:val="32"/>
      <w:szCs w:val="32"/>
      <w:lang w:val="x-none" w:eastAsia="x-none"/>
    </w:rPr>
  </w:style>
  <w:style w:type="character" w:customStyle="1" w:styleId="afd">
    <w:name w:val="Заголовок Знак"/>
    <w:link w:val="afc"/>
    <w:rsid w:val="008A3EF0"/>
    <w:rPr>
      <w:rFonts w:ascii="Calibri Light" w:eastAsia="Times New Roman" w:hAnsi="Calibri Light" w:cs="Times New Roman"/>
      <w:b/>
      <w:bCs/>
      <w:kern w:val="28"/>
      <w:sz w:val="32"/>
      <w:szCs w:val="32"/>
    </w:rPr>
  </w:style>
  <w:style w:type="paragraph" w:customStyle="1" w:styleId="ConsTitle">
    <w:name w:val="ConsTitle"/>
    <w:rsid w:val="00FE6A78"/>
    <w:pPr>
      <w:widowControl w:val="0"/>
    </w:pPr>
    <w:rPr>
      <w:rFonts w:ascii="Arial" w:hAnsi="Arial"/>
      <w:b/>
      <w:snapToGrid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5293">
      <w:bodyDiv w:val="1"/>
      <w:marLeft w:val="0"/>
      <w:marRight w:val="0"/>
      <w:marTop w:val="0"/>
      <w:marBottom w:val="0"/>
      <w:divBdr>
        <w:top w:val="none" w:sz="0" w:space="0" w:color="auto"/>
        <w:left w:val="none" w:sz="0" w:space="0" w:color="auto"/>
        <w:bottom w:val="none" w:sz="0" w:space="0" w:color="auto"/>
        <w:right w:val="none" w:sz="0" w:space="0" w:color="auto"/>
      </w:divBdr>
    </w:div>
    <w:div w:id="50471305">
      <w:bodyDiv w:val="1"/>
      <w:marLeft w:val="0"/>
      <w:marRight w:val="0"/>
      <w:marTop w:val="0"/>
      <w:marBottom w:val="0"/>
      <w:divBdr>
        <w:top w:val="none" w:sz="0" w:space="0" w:color="auto"/>
        <w:left w:val="none" w:sz="0" w:space="0" w:color="auto"/>
        <w:bottom w:val="none" w:sz="0" w:space="0" w:color="auto"/>
        <w:right w:val="none" w:sz="0" w:space="0" w:color="auto"/>
      </w:divBdr>
    </w:div>
    <w:div w:id="53312141">
      <w:bodyDiv w:val="1"/>
      <w:marLeft w:val="0"/>
      <w:marRight w:val="0"/>
      <w:marTop w:val="0"/>
      <w:marBottom w:val="0"/>
      <w:divBdr>
        <w:top w:val="none" w:sz="0" w:space="0" w:color="auto"/>
        <w:left w:val="none" w:sz="0" w:space="0" w:color="auto"/>
        <w:bottom w:val="none" w:sz="0" w:space="0" w:color="auto"/>
        <w:right w:val="none" w:sz="0" w:space="0" w:color="auto"/>
      </w:divBdr>
    </w:div>
    <w:div w:id="57288100">
      <w:bodyDiv w:val="1"/>
      <w:marLeft w:val="0"/>
      <w:marRight w:val="0"/>
      <w:marTop w:val="0"/>
      <w:marBottom w:val="0"/>
      <w:divBdr>
        <w:top w:val="none" w:sz="0" w:space="0" w:color="auto"/>
        <w:left w:val="none" w:sz="0" w:space="0" w:color="auto"/>
        <w:bottom w:val="none" w:sz="0" w:space="0" w:color="auto"/>
        <w:right w:val="none" w:sz="0" w:space="0" w:color="auto"/>
      </w:divBdr>
    </w:div>
    <w:div w:id="64765079">
      <w:bodyDiv w:val="1"/>
      <w:marLeft w:val="0"/>
      <w:marRight w:val="0"/>
      <w:marTop w:val="0"/>
      <w:marBottom w:val="0"/>
      <w:divBdr>
        <w:top w:val="none" w:sz="0" w:space="0" w:color="auto"/>
        <w:left w:val="none" w:sz="0" w:space="0" w:color="auto"/>
        <w:bottom w:val="none" w:sz="0" w:space="0" w:color="auto"/>
        <w:right w:val="none" w:sz="0" w:space="0" w:color="auto"/>
      </w:divBdr>
    </w:div>
    <w:div w:id="74015234">
      <w:bodyDiv w:val="1"/>
      <w:marLeft w:val="0"/>
      <w:marRight w:val="0"/>
      <w:marTop w:val="0"/>
      <w:marBottom w:val="0"/>
      <w:divBdr>
        <w:top w:val="none" w:sz="0" w:space="0" w:color="auto"/>
        <w:left w:val="none" w:sz="0" w:space="0" w:color="auto"/>
        <w:bottom w:val="none" w:sz="0" w:space="0" w:color="auto"/>
        <w:right w:val="none" w:sz="0" w:space="0" w:color="auto"/>
      </w:divBdr>
    </w:div>
    <w:div w:id="82605789">
      <w:bodyDiv w:val="1"/>
      <w:marLeft w:val="0"/>
      <w:marRight w:val="0"/>
      <w:marTop w:val="0"/>
      <w:marBottom w:val="0"/>
      <w:divBdr>
        <w:top w:val="none" w:sz="0" w:space="0" w:color="auto"/>
        <w:left w:val="none" w:sz="0" w:space="0" w:color="auto"/>
        <w:bottom w:val="none" w:sz="0" w:space="0" w:color="auto"/>
        <w:right w:val="none" w:sz="0" w:space="0" w:color="auto"/>
      </w:divBdr>
    </w:div>
    <w:div w:id="171843840">
      <w:bodyDiv w:val="1"/>
      <w:marLeft w:val="0"/>
      <w:marRight w:val="0"/>
      <w:marTop w:val="0"/>
      <w:marBottom w:val="0"/>
      <w:divBdr>
        <w:top w:val="none" w:sz="0" w:space="0" w:color="auto"/>
        <w:left w:val="none" w:sz="0" w:space="0" w:color="auto"/>
        <w:bottom w:val="none" w:sz="0" w:space="0" w:color="auto"/>
        <w:right w:val="none" w:sz="0" w:space="0" w:color="auto"/>
      </w:divBdr>
    </w:div>
    <w:div w:id="179006283">
      <w:bodyDiv w:val="1"/>
      <w:marLeft w:val="0"/>
      <w:marRight w:val="0"/>
      <w:marTop w:val="0"/>
      <w:marBottom w:val="0"/>
      <w:divBdr>
        <w:top w:val="none" w:sz="0" w:space="0" w:color="auto"/>
        <w:left w:val="none" w:sz="0" w:space="0" w:color="auto"/>
        <w:bottom w:val="none" w:sz="0" w:space="0" w:color="auto"/>
        <w:right w:val="none" w:sz="0" w:space="0" w:color="auto"/>
      </w:divBdr>
    </w:div>
    <w:div w:id="182213194">
      <w:bodyDiv w:val="1"/>
      <w:marLeft w:val="0"/>
      <w:marRight w:val="0"/>
      <w:marTop w:val="0"/>
      <w:marBottom w:val="0"/>
      <w:divBdr>
        <w:top w:val="none" w:sz="0" w:space="0" w:color="auto"/>
        <w:left w:val="none" w:sz="0" w:space="0" w:color="auto"/>
        <w:bottom w:val="none" w:sz="0" w:space="0" w:color="auto"/>
        <w:right w:val="none" w:sz="0" w:space="0" w:color="auto"/>
      </w:divBdr>
    </w:div>
    <w:div w:id="225997089">
      <w:bodyDiv w:val="1"/>
      <w:marLeft w:val="0"/>
      <w:marRight w:val="0"/>
      <w:marTop w:val="0"/>
      <w:marBottom w:val="0"/>
      <w:divBdr>
        <w:top w:val="none" w:sz="0" w:space="0" w:color="auto"/>
        <w:left w:val="none" w:sz="0" w:space="0" w:color="auto"/>
        <w:bottom w:val="none" w:sz="0" w:space="0" w:color="auto"/>
        <w:right w:val="none" w:sz="0" w:space="0" w:color="auto"/>
      </w:divBdr>
    </w:div>
    <w:div w:id="242221826">
      <w:bodyDiv w:val="1"/>
      <w:marLeft w:val="0"/>
      <w:marRight w:val="0"/>
      <w:marTop w:val="0"/>
      <w:marBottom w:val="0"/>
      <w:divBdr>
        <w:top w:val="none" w:sz="0" w:space="0" w:color="auto"/>
        <w:left w:val="none" w:sz="0" w:space="0" w:color="auto"/>
        <w:bottom w:val="none" w:sz="0" w:space="0" w:color="auto"/>
        <w:right w:val="none" w:sz="0" w:space="0" w:color="auto"/>
      </w:divBdr>
    </w:div>
    <w:div w:id="267347890">
      <w:bodyDiv w:val="1"/>
      <w:marLeft w:val="0"/>
      <w:marRight w:val="0"/>
      <w:marTop w:val="0"/>
      <w:marBottom w:val="0"/>
      <w:divBdr>
        <w:top w:val="none" w:sz="0" w:space="0" w:color="auto"/>
        <w:left w:val="none" w:sz="0" w:space="0" w:color="auto"/>
        <w:bottom w:val="none" w:sz="0" w:space="0" w:color="auto"/>
        <w:right w:val="none" w:sz="0" w:space="0" w:color="auto"/>
      </w:divBdr>
    </w:div>
    <w:div w:id="289165855">
      <w:bodyDiv w:val="1"/>
      <w:marLeft w:val="0"/>
      <w:marRight w:val="0"/>
      <w:marTop w:val="0"/>
      <w:marBottom w:val="0"/>
      <w:divBdr>
        <w:top w:val="none" w:sz="0" w:space="0" w:color="auto"/>
        <w:left w:val="none" w:sz="0" w:space="0" w:color="auto"/>
        <w:bottom w:val="none" w:sz="0" w:space="0" w:color="auto"/>
        <w:right w:val="none" w:sz="0" w:space="0" w:color="auto"/>
      </w:divBdr>
    </w:div>
    <w:div w:id="305748363">
      <w:bodyDiv w:val="1"/>
      <w:marLeft w:val="0"/>
      <w:marRight w:val="0"/>
      <w:marTop w:val="0"/>
      <w:marBottom w:val="0"/>
      <w:divBdr>
        <w:top w:val="none" w:sz="0" w:space="0" w:color="auto"/>
        <w:left w:val="none" w:sz="0" w:space="0" w:color="auto"/>
        <w:bottom w:val="none" w:sz="0" w:space="0" w:color="auto"/>
        <w:right w:val="none" w:sz="0" w:space="0" w:color="auto"/>
      </w:divBdr>
    </w:div>
    <w:div w:id="341779422">
      <w:bodyDiv w:val="1"/>
      <w:marLeft w:val="0"/>
      <w:marRight w:val="0"/>
      <w:marTop w:val="0"/>
      <w:marBottom w:val="0"/>
      <w:divBdr>
        <w:top w:val="none" w:sz="0" w:space="0" w:color="auto"/>
        <w:left w:val="none" w:sz="0" w:space="0" w:color="auto"/>
        <w:bottom w:val="none" w:sz="0" w:space="0" w:color="auto"/>
        <w:right w:val="none" w:sz="0" w:space="0" w:color="auto"/>
      </w:divBdr>
    </w:div>
    <w:div w:id="353196095">
      <w:bodyDiv w:val="1"/>
      <w:marLeft w:val="0"/>
      <w:marRight w:val="0"/>
      <w:marTop w:val="0"/>
      <w:marBottom w:val="0"/>
      <w:divBdr>
        <w:top w:val="none" w:sz="0" w:space="0" w:color="auto"/>
        <w:left w:val="none" w:sz="0" w:space="0" w:color="auto"/>
        <w:bottom w:val="none" w:sz="0" w:space="0" w:color="auto"/>
        <w:right w:val="none" w:sz="0" w:space="0" w:color="auto"/>
      </w:divBdr>
    </w:div>
    <w:div w:id="380054794">
      <w:bodyDiv w:val="1"/>
      <w:marLeft w:val="0"/>
      <w:marRight w:val="0"/>
      <w:marTop w:val="0"/>
      <w:marBottom w:val="0"/>
      <w:divBdr>
        <w:top w:val="none" w:sz="0" w:space="0" w:color="auto"/>
        <w:left w:val="none" w:sz="0" w:space="0" w:color="auto"/>
        <w:bottom w:val="none" w:sz="0" w:space="0" w:color="auto"/>
        <w:right w:val="none" w:sz="0" w:space="0" w:color="auto"/>
      </w:divBdr>
    </w:div>
    <w:div w:id="386029345">
      <w:bodyDiv w:val="1"/>
      <w:marLeft w:val="0"/>
      <w:marRight w:val="0"/>
      <w:marTop w:val="0"/>
      <w:marBottom w:val="0"/>
      <w:divBdr>
        <w:top w:val="none" w:sz="0" w:space="0" w:color="auto"/>
        <w:left w:val="none" w:sz="0" w:space="0" w:color="auto"/>
        <w:bottom w:val="none" w:sz="0" w:space="0" w:color="auto"/>
        <w:right w:val="none" w:sz="0" w:space="0" w:color="auto"/>
      </w:divBdr>
    </w:div>
    <w:div w:id="388723156">
      <w:bodyDiv w:val="1"/>
      <w:marLeft w:val="0"/>
      <w:marRight w:val="0"/>
      <w:marTop w:val="0"/>
      <w:marBottom w:val="0"/>
      <w:divBdr>
        <w:top w:val="none" w:sz="0" w:space="0" w:color="auto"/>
        <w:left w:val="none" w:sz="0" w:space="0" w:color="auto"/>
        <w:bottom w:val="none" w:sz="0" w:space="0" w:color="auto"/>
        <w:right w:val="none" w:sz="0" w:space="0" w:color="auto"/>
      </w:divBdr>
    </w:div>
    <w:div w:id="398292438">
      <w:bodyDiv w:val="1"/>
      <w:marLeft w:val="0"/>
      <w:marRight w:val="0"/>
      <w:marTop w:val="0"/>
      <w:marBottom w:val="0"/>
      <w:divBdr>
        <w:top w:val="none" w:sz="0" w:space="0" w:color="auto"/>
        <w:left w:val="none" w:sz="0" w:space="0" w:color="auto"/>
        <w:bottom w:val="none" w:sz="0" w:space="0" w:color="auto"/>
        <w:right w:val="none" w:sz="0" w:space="0" w:color="auto"/>
      </w:divBdr>
    </w:div>
    <w:div w:id="408383676">
      <w:bodyDiv w:val="1"/>
      <w:marLeft w:val="0"/>
      <w:marRight w:val="0"/>
      <w:marTop w:val="0"/>
      <w:marBottom w:val="0"/>
      <w:divBdr>
        <w:top w:val="none" w:sz="0" w:space="0" w:color="auto"/>
        <w:left w:val="none" w:sz="0" w:space="0" w:color="auto"/>
        <w:bottom w:val="none" w:sz="0" w:space="0" w:color="auto"/>
        <w:right w:val="none" w:sz="0" w:space="0" w:color="auto"/>
      </w:divBdr>
    </w:div>
    <w:div w:id="423768474">
      <w:bodyDiv w:val="1"/>
      <w:marLeft w:val="0"/>
      <w:marRight w:val="0"/>
      <w:marTop w:val="0"/>
      <w:marBottom w:val="0"/>
      <w:divBdr>
        <w:top w:val="none" w:sz="0" w:space="0" w:color="auto"/>
        <w:left w:val="none" w:sz="0" w:space="0" w:color="auto"/>
        <w:bottom w:val="none" w:sz="0" w:space="0" w:color="auto"/>
        <w:right w:val="none" w:sz="0" w:space="0" w:color="auto"/>
      </w:divBdr>
    </w:div>
    <w:div w:id="465198230">
      <w:bodyDiv w:val="1"/>
      <w:marLeft w:val="0"/>
      <w:marRight w:val="0"/>
      <w:marTop w:val="0"/>
      <w:marBottom w:val="0"/>
      <w:divBdr>
        <w:top w:val="none" w:sz="0" w:space="0" w:color="auto"/>
        <w:left w:val="none" w:sz="0" w:space="0" w:color="auto"/>
        <w:bottom w:val="none" w:sz="0" w:space="0" w:color="auto"/>
        <w:right w:val="none" w:sz="0" w:space="0" w:color="auto"/>
      </w:divBdr>
    </w:div>
    <w:div w:id="515656215">
      <w:bodyDiv w:val="1"/>
      <w:marLeft w:val="0"/>
      <w:marRight w:val="0"/>
      <w:marTop w:val="0"/>
      <w:marBottom w:val="0"/>
      <w:divBdr>
        <w:top w:val="none" w:sz="0" w:space="0" w:color="auto"/>
        <w:left w:val="none" w:sz="0" w:space="0" w:color="auto"/>
        <w:bottom w:val="none" w:sz="0" w:space="0" w:color="auto"/>
        <w:right w:val="none" w:sz="0" w:space="0" w:color="auto"/>
      </w:divBdr>
    </w:div>
    <w:div w:id="564730049">
      <w:bodyDiv w:val="1"/>
      <w:marLeft w:val="0"/>
      <w:marRight w:val="0"/>
      <w:marTop w:val="0"/>
      <w:marBottom w:val="0"/>
      <w:divBdr>
        <w:top w:val="none" w:sz="0" w:space="0" w:color="auto"/>
        <w:left w:val="none" w:sz="0" w:space="0" w:color="auto"/>
        <w:bottom w:val="none" w:sz="0" w:space="0" w:color="auto"/>
        <w:right w:val="none" w:sz="0" w:space="0" w:color="auto"/>
      </w:divBdr>
    </w:div>
    <w:div w:id="598106590">
      <w:bodyDiv w:val="1"/>
      <w:marLeft w:val="0"/>
      <w:marRight w:val="0"/>
      <w:marTop w:val="0"/>
      <w:marBottom w:val="0"/>
      <w:divBdr>
        <w:top w:val="none" w:sz="0" w:space="0" w:color="auto"/>
        <w:left w:val="none" w:sz="0" w:space="0" w:color="auto"/>
        <w:bottom w:val="none" w:sz="0" w:space="0" w:color="auto"/>
        <w:right w:val="none" w:sz="0" w:space="0" w:color="auto"/>
      </w:divBdr>
    </w:div>
    <w:div w:id="637341384">
      <w:bodyDiv w:val="1"/>
      <w:marLeft w:val="0"/>
      <w:marRight w:val="0"/>
      <w:marTop w:val="0"/>
      <w:marBottom w:val="0"/>
      <w:divBdr>
        <w:top w:val="none" w:sz="0" w:space="0" w:color="auto"/>
        <w:left w:val="none" w:sz="0" w:space="0" w:color="auto"/>
        <w:bottom w:val="none" w:sz="0" w:space="0" w:color="auto"/>
        <w:right w:val="none" w:sz="0" w:space="0" w:color="auto"/>
      </w:divBdr>
    </w:div>
    <w:div w:id="658924546">
      <w:bodyDiv w:val="1"/>
      <w:marLeft w:val="0"/>
      <w:marRight w:val="0"/>
      <w:marTop w:val="0"/>
      <w:marBottom w:val="0"/>
      <w:divBdr>
        <w:top w:val="none" w:sz="0" w:space="0" w:color="auto"/>
        <w:left w:val="none" w:sz="0" w:space="0" w:color="auto"/>
        <w:bottom w:val="none" w:sz="0" w:space="0" w:color="auto"/>
        <w:right w:val="none" w:sz="0" w:space="0" w:color="auto"/>
      </w:divBdr>
    </w:div>
    <w:div w:id="662123752">
      <w:bodyDiv w:val="1"/>
      <w:marLeft w:val="0"/>
      <w:marRight w:val="0"/>
      <w:marTop w:val="0"/>
      <w:marBottom w:val="0"/>
      <w:divBdr>
        <w:top w:val="none" w:sz="0" w:space="0" w:color="auto"/>
        <w:left w:val="none" w:sz="0" w:space="0" w:color="auto"/>
        <w:bottom w:val="none" w:sz="0" w:space="0" w:color="auto"/>
        <w:right w:val="none" w:sz="0" w:space="0" w:color="auto"/>
      </w:divBdr>
    </w:div>
    <w:div w:id="679311824">
      <w:bodyDiv w:val="1"/>
      <w:marLeft w:val="0"/>
      <w:marRight w:val="0"/>
      <w:marTop w:val="0"/>
      <w:marBottom w:val="0"/>
      <w:divBdr>
        <w:top w:val="none" w:sz="0" w:space="0" w:color="auto"/>
        <w:left w:val="none" w:sz="0" w:space="0" w:color="auto"/>
        <w:bottom w:val="none" w:sz="0" w:space="0" w:color="auto"/>
        <w:right w:val="none" w:sz="0" w:space="0" w:color="auto"/>
      </w:divBdr>
    </w:div>
    <w:div w:id="680930406">
      <w:bodyDiv w:val="1"/>
      <w:marLeft w:val="0"/>
      <w:marRight w:val="0"/>
      <w:marTop w:val="0"/>
      <w:marBottom w:val="0"/>
      <w:divBdr>
        <w:top w:val="none" w:sz="0" w:space="0" w:color="auto"/>
        <w:left w:val="none" w:sz="0" w:space="0" w:color="auto"/>
        <w:bottom w:val="none" w:sz="0" w:space="0" w:color="auto"/>
        <w:right w:val="none" w:sz="0" w:space="0" w:color="auto"/>
      </w:divBdr>
    </w:div>
    <w:div w:id="692266341">
      <w:bodyDiv w:val="1"/>
      <w:marLeft w:val="0"/>
      <w:marRight w:val="0"/>
      <w:marTop w:val="0"/>
      <w:marBottom w:val="0"/>
      <w:divBdr>
        <w:top w:val="none" w:sz="0" w:space="0" w:color="auto"/>
        <w:left w:val="none" w:sz="0" w:space="0" w:color="auto"/>
        <w:bottom w:val="none" w:sz="0" w:space="0" w:color="auto"/>
        <w:right w:val="none" w:sz="0" w:space="0" w:color="auto"/>
      </w:divBdr>
    </w:div>
    <w:div w:id="702099018">
      <w:bodyDiv w:val="1"/>
      <w:marLeft w:val="0"/>
      <w:marRight w:val="0"/>
      <w:marTop w:val="0"/>
      <w:marBottom w:val="0"/>
      <w:divBdr>
        <w:top w:val="none" w:sz="0" w:space="0" w:color="auto"/>
        <w:left w:val="none" w:sz="0" w:space="0" w:color="auto"/>
        <w:bottom w:val="none" w:sz="0" w:space="0" w:color="auto"/>
        <w:right w:val="none" w:sz="0" w:space="0" w:color="auto"/>
      </w:divBdr>
    </w:div>
    <w:div w:id="730151969">
      <w:bodyDiv w:val="1"/>
      <w:marLeft w:val="0"/>
      <w:marRight w:val="0"/>
      <w:marTop w:val="0"/>
      <w:marBottom w:val="0"/>
      <w:divBdr>
        <w:top w:val="none" w:sz="0" w:space="0" w:color="auto"/>
        <w:left w:val="none" w:sz="0" w:space="0" w:color="auto"/>
        <w:bottom w:val="none" w:sz="0" w:space="0" w:color="auto"/>
        <w:right w:val="none" w:sz="0" w:space="0" w:color="auto"/>
      </w:divBdr>
    </w:div>
    <w:div w:id="811827190">
      <w:bodyDiv w:val="1"/>
      <w:marLeft w:val="0"/>
      <w:marRight w:val="0"/>
      <w:marTop w:val="0"/>
      <w:marBottom w:val="0"/>
      <w:divBdr>
        <w:top w:val="none" w:sz="0" w:space="0" w:color="auto"/>
        <w:left w:val="none" w:sz="0" w:space="0" w:color="auto"/>
        <w:bottom w:val="none" w:sz="0" w:space="0" w:color="auto"/>
        <w:right w:val="none" w:sz="0" w:space="0" w:color="auto"/>
      </w:divBdr>
    </w:div>
    <w:div w:id="872155554">
      <w:bodyDiv w:val="1"/>
      <w:marLeft w:val="0"/>
      <w:marRight w:val="0"/>
      <w:marTop w:val="0"/>
      <w:marBottom w:val="0"/>
      <w:divBdr>
        <w:top w:val="none" w:sz="0" w:space="0" w:color="auto"/>
        <w:left w:val="none" w:sz="0" w:space="0" w:color="auto"/>
        <w:bottom w:val="none" w:sz="0" w:space="0" w:color="auto"/>
        <w:right w:val="none" w:sz="0" w:space="0" w:color="auto"/>
      </w:divBdr>
    </w:div>
    <w:div w:id="883366336">
      <w:bodyDiv w:val="1"/>
      <w:marLeft w:val="0"/>
      <w:marRight w:val="0"/>
      <w:marTop w:val="0"/>
      <w:marBottom w:val="0"/>
      <w:divBdr>
        <w:top w:val="none" w:sz="0" w:space="0" w:color="auto"/>
        <w:left w:val="none" w:sz="0" w:space="0" w:color="auto"/>
        <w:bottom w:val="none" w:sz="0" w:space="0" w:color="auto"/>
        <w:right w:val="none" w:sz="0" w:space="0" w:color="auto"/>
      </w:divBdr>
    </w:div>
    <w:div w:id="891425746">
      <w:bodyDiv w:val="1"/>
      <w:marLeft w:val="0"/>
      <w:marRight w:val="0"/>
      <w:marTop w:val="0"/>
      <w:marBottom w:val="0"/>
      <w:divBdr>
        <w:top w:val="none" w:sz="0" w:space="0" w:color="auto"/>
        <w:left w:val="none" w:sz="0" w:space="0" w:color="auto"/>
        <w:bottom w:val="none" w:sz="0" w:space="0" w:color="auto"/>
        <w:right w:val="none" w:sz="0" w:space="0" w:color="auto"/>
      </w:divBdr>
    </w:div>
    <w:div w:id="897401364">
      <w:bodyDiv w:val="1"/>
      <w:marLeft w:val="0"/>
      <w:marRight w:val="0"/>
      <w:marTop w:val="0"/>
      <w:marBottom w:val="0"/>
      <w:divBdr>
        <w:top w:val="none" w:sz="0" w:space="0" w:color="auto"/>
        <w:left w:val="none" w:sz="0" w:space="0" w:color="auto"/>
        <w:bottom w:val="none" w:sz="0" w:space="0" w:color="auto"/>
        <w:right w:val="none" w:sz="0" w:space="0" w:color="auto"/>
      </w:divBdr>
    </w:div>
    <w:div w:id="898636875">
      <w:bodyDiv w:val="1"/>
      <w:marLeft w:val="0"/>
      <w:marRight w:val="0"/>
      <w:marTop w:val="0"/>
      <w:marBottom w:val="0"/>
      <w:divBdr>
        <w:top w:val="none" w:sz="0" w:space="0" w:color="auto"/>
        <w:left w:val="none" w:sz="0" w:space="0" w:color="auto"/>
        <w:bottom w:val="none" w:sz="0" w:space="0" w:color="auto"/>
        <w:right w:val="none" w:sz="0" w:space="0" w:color="auto"/>
      </w:divBdr>
    </w:div>
    <w:div w:id="899251248">
      <w:bodyDiv w:val="1"/>
      <w:marLeft w:val="0"/>
      <w:marRight w:val="0"/>
      <w:marTop w:val="0"/>
      <w:marBottom w:val="0"/>
      <w:divBdr>
        <w:top w:val="none" w:sz="0" w:space="0" w:color="auto"/>
        <w:left w:val="none" w:sz="0" w:space="0" w:color="auto"/>
        <w:bottom w:val="none" w:sz="0" w:space="0" w:color="auto"/>
        <w:right w:val="none" w:sz="0" w:space="0" w:color="auto"/>
      </w:divBdr>
    </w:div>
    <w:div w:id="912930048">
      <w:bodyDiv w:val="1"/>
      <w:marLeft w:val="0"/>
      <w:marRight w:val="0"/>
      <w:marTop w:val="0"/>
      <w:marBottom w:val="0"/>
      <w:divBdr>
        <w:top w:val="none" w:sz="0" w:space="0" w:color="auto"/>
        <w:left w:val="none" w:sz="0" w:space="0" w:color="auto"/>
        <w:bottom w:val="none" w:sz="0" w:space="0" w:color="auto"/>
        <w:right w:val="none" w:sz="0" w:space="0" w:color="auto"/>
      </w:divBdr>
    </w:div>
    <w:div w:id="959190425">
      <w:bodyDiv w:val="1"/>
      <w:marLeft w:val="0"/>
      <w:marRight w:val="0"/>
      <w:marTop w:val="0"/>
      <w:marBottom w:val="0"/>
      <w:divBdr>
        <w:top w:val="none" w:sz="0" w:space="0" w:color="auto"/>
        <w:left w:val="none" w:sz="0" w:space="0" w:color="auto"/>
        <w:bottom w:val="none" w:sz="0" w:space="0" w:color="auto"/>
        <w:right w:val="none" w:sz="0" w:space="0" w:color="auto"/>
      </w:divBdr>
    </w:div>
    <w:div w:id="994187599">
      <w:bodyDiv w:val="1"/>
      <w:marLeft w:val="0"/>
      <w:marRight w:val="0"/>
      <w:marTop w:val="0"/>
      <w:marBottom w:val="0"/>
      <w:divBdr>
        <w:top w:val="none" w:sz="0" w:space="0" w:color="auto"/>
        <w:left w:val="none" w:sz="0" w:space="0" w:color="auto"/>
        <w:bottom w:val="none" w:sz="0" w:space="0" w:color="auto"/>
        <w:right w:val="none" w:sz="0" w:space="0" w:color="auto"/>
      </w:divBdr>
    </w:div>
    <w:div w:id="999772206">
      <w:bodyDiv w:val="1"/>
      <w:marLeft w:val="0"/>
      <w:marRight w:val="0"/>
      <w:marTop w:val="0"/>
      <w:marBottom w:val="0"/>
      <w:divBdr>
        <w:top w:val="none" w:sz="0" w:space="0" w:color="auto"/>
        <w:left w:val="none" w:sz="0" w:space="0" w:color="auto"/>
        <w:bottom w:val="none" w:sz="0" w:space="0" w:color="auto"/>
        <w:right w:val="none" w:sz="0" w:space="0" w:color="auto"/>
      </w:divBdr>
    </w:div>
    <w:div w:id="1015612634">
      <w:bodyDiv w:val="1"/>
      <w:marLeft w:val="0"/>
      <w:marRight w:val="0"/>
      <w:marTop w:val="0"/>
      <w:marBottom w:val="0"/>
      <w:divBdr>
        <w:top w:val="none" w:sz="0" w:space="0" w:color="auto"/>
        <w:left w:val="none" w:sz="0" w:space="0" w:color="auto"/>
        <w:bottom w:val="none" w:sz="0" w:space="0" w:color="auto"/>
        <w:right w:val="none" w:sz="0" w:space="0" w:color="auto"/>
      </w:divBdr>
    </w:div>
    <w:div w:id="1032456823">
      <w:bodyDiv w:val="1"/>
      <w:marLeft w:val="0"/>
      <w:marRight w:val="0"/>
      <w:marTop w:val="0"/>
      <w:marBottom w:val="0"/>
      <w:divBdr>
        <w:top w:val="none" w:sz="0" w:space="0" w:color="auto"/>
        <w:left w:val="none" w:sz="0" w:space="0" w:color="auto"/>
        <w:bottom w:val="none" w:sz="0" w:space="0" w:color="auto"/>
        <w:right w:val="none" w:sz="0" w:space="0" w:color="auto"/>
      </w:divBdr>
    </w:div>
    <w:div w:id="1056733986">
      <w:bodyDiv w:val="1"/>
      <w:marLeft w:val="0"/>
      <w:marRight w:val="0"/>
      <w:marTop w:val="0"/>
      <w:marBottom w:val="0"/>
      <w:divBdr>
        <w:top w:val="none" w:sz="0" w:space="0" w:color="auto"/>
        <w:left w:val="none" w:sz="0" w:space="0" w:color="auto"/>
        <w:bottom w:val="none" w:sz="0" w:space="0" w:color="auto"/>
        <w:right w:val="none" w:sz="0" w:space="0" w:color="auto"/>
      </w:divBdr>
    </w:div>
    <w:div w:id="1093211852">
      <w:bodyDiv w:val="1"/>
      <w:marLeft w:val="0"/>
      <w:marRight w:val="0"/>
      <w:marTop w:val="0"/>
      <w:marBottom w:val="0"/>
      <w:divBdr>
        <w:top w:val="none" w:sz="0" w:space="0" w:color="auto"/>
        <w:left w:val="none" w:sz="0" w:space="0" w:color="auto"/>
        <w:bottom w:val="none" w:sz="0" w:space="0" w:color="auto"/>
        <w:right w:val="none" w:sz="0" w:space="0" w:color="auto"/>
      </w:divBdr>
    </w:div>
    <w:div w:id="1129973388">
      <w:bodyDiv w:val="1"/>
      <w:marLeft w:val="0"/>
      <w:marRight w:val="0"/>
      <w:marTop w:val="0"/>
      <w:marBottom w:val="0"/>
      <w:divBdr>
        <w:top w:val="none" w:sz="0" w:space="0" w:color="auto"/>
        <w:left w:val="none" w:sz="0" w:space="0" w:color="auto"/>
        <w:bottom w:val="none" w:sz="0" w:space="0" w:color="auto"/>
        <w:right w:val="none" w:sz="0" w:space="0" w:color="auto"/>
      </w:divBdr>
    </w:div>
    <w:div w:id="1131551822">
      <w:bodyDiv w:val="1"/>
      <w:marLeft w:val="0"/>
      <w:marRight w:val="0"/>
      <w:marTop w:val="0"/>
      <w:marBottom w:val="0"/>
      <w:divBdr>
        <w:top w:val="none" w:sz="0" w:space="0" w:color="auto"/>
        <w:left w:val="none" w:sz="0" w:space="0" w:color="auto"/>
        <w:bottom w:val="none" w:sz="0" w:space="0" w:color="auto"/>
        <w:right w:val="none" w:sz="0" w:space="0" w:color="auto"/>
      </w:divBdr>
    </w:div>
    <w:div w:id="1131636017">
      <w:bodyDiv w:val="1"/>
      <w:marLeft w:val="0"/>
      <w:marRight w:val="0"/>
      <w:marTop w:val="0"/>
      <w:marBottom w:val="0"/>
      <w:divBdr>
        <w:top w:val="none" w:sz="0" w:space="0" w:color="auto"/>
        <w:left w:val="none" w:sz="0" w:space="0" w:color="auto"/>
        <w:bottom w:val="none" w:sz="0" w:space="0" w:color="auto"/>
        <w:right w:val="none" w:sz="0" w:space="0" w:color="auto"/>
      </w:divBdr>
    </w:div>
    <w:div w:id="1133908454">
      <w:bodyDiv w:val="1"/>
      <w:marLeft w:val="0"/>
      <w:marRight w:val="0"/>
      <w:marTop w:val="0"/>
      <w:marBottom w:val="0"/>
      <w:divBdr>
        <w:top w:val="none" w:sz="0" w:space="0" w:color="auto"/>
        <w:left w:val="none" w:sz="0" w:space="0" w:color="auto"/>
        <w:bottom w:val="none" w:sz="0" w:space="0" w:color="auto"/>
        <w:right w:val="none" w:sz="0" w:space="0" w:color="auto"/>
      </w:divBdr>
    </w:div>
    <w:div w:id="1145469488">
      <w:bodyDiv w:val="1"/>
      <w:marLeft w:val="0"/>
      <w:marRight w:val="0"/>
      <w:marTop w:val="0"/>
      <w:marBottom w:val="0"/>
      <w:divBdr>
        <w:top w:val="none" w:sz="0" w:space="0" w:color="auto"/>
        <w:left w:val="none" w:sz="0" w:space="0" w:color="auto"/>
        <w:bottom w:val="none" w:sz="0" w:space="0" w:color="auto"/>
        <w:right w:val="none" w:sz="0" w:space="0" w:color="auto"/>
      </w:divBdr>
    </w:div>
    <w:div w:id="1149711863">
      <w:bodyDiv w:val="1"/>
      <w:marLeft w:val="0"/>
      <w:marRight w:val="0"/>
      <w:marTop w:val="0"/>
      <w:marBottom w:val="0"/>
      <w:divBdr>
        <w:top w:val="none" w:sz="0" w:space="0" w:color="auto"/>
        <w:left w:val="none" w:sz="0" w:space="0" w:color="auto"/>
        <w:bottom w:val="none" w:sz="0" w:space="0" w:color="auto"/>
        <w:right w:val="none" w:sz="0" w:space="0" w:color="auto"/>
      </w:divBdr>
    </w:div>
    <w:div w:id="1154180938">
      <w:bodyDiv w:val="1"/>
      <w:marLeft w:val="0"/>
      <w:marRight w:val="0"/>
      <w:marTop w:val="0"/>
      <w:marBottom w:val="0"/>
      <w:divBdr>
        <w:top w:val="none" w:sz="0" w:space="0" w:color="auto"/>
        <w:left w:val="none" w:sz="0" w:space="0" w:color="auto"/>
        <w:bottom w:val="none" w:sz="0" w:space="0" w:color="auto"/>
        <w:right w:val="none" w:sz="0" w:space="0" w:color="auto"/>
      </w:divBdr>
    </w:div>
    <w:div w:id="1160728932">
      <w:bodyDiv w:val="1"/>
      <w:marLeft w:val="0"/>
      <w:marRight w:val="0"/>
      <w:marTop w:val="0"/>
      <w:marBottom w:val="0"/>
      <w:divBdr>
        <w:top w:val="none" w:sz="0" w:space="0" w:color="auto"/>
        <w:left w:val="none" w:sz="0" w:space="0" w:color="auto"/>
        <w:bottom w:val="none" w:sz="0" w:space="0" w:color="auto"/>
        <w:right w:val="none" w:sz="0" w:space="0" w:color="auto"/>
      </w:divBdr>
    </w:div>
    <w:div w:id="1161502081">
      <w:bodyDiv w:val="1"/>
      <w:marLeft w:val="0"/>
      <w:marRight w:val="0"/>
      <w:marTop w:val="0"/>
      <w:marBottom w:val="0"/>
      <w:divBdr>
        <w:top w:val="none" w:sz="0" w:space="0" w:color="auto"/>
        <w:left w:val="none" w:sz="0" w:space="0" w:color="auto"/>
        <w:bottom w:val="none" w:sz="0" w:space="0" w:color="auto"/>
        <w:right w:val="none" w:sz="0" w:space="0" w:color="auto"/>
      </w:divBdr>
    </w:div>
    <w:div w:id="1173299724">
      <w:bodyDiv w:val="1"/>
      <w:marLeft w:val="0"/>
      <w:marRight w:val="0"/>
      <w:marTop w:val="0"/>
      <w:marBottom w:val="0"/>
      <w:divBdr>
        <w:top w:val="none" w:sz="0" w:space="0" w:color="auto"/>
        <w:left w:val="none" w:sz="0" w:space="0" w:color="auto"/>
        <w:bottom w:val="none" w:sz="0" w:space="0" w:color="auto"/>
        <w:right w:val="none" w:sz="0" w:space="0" w:color="auto"/>
      </w:divBdr>
    </w:div>
    <w:div w:id="1246456674">
      <w:bodyDiv w:val="1"/>
      <w:marLeft w:val="0"/>
      <w:marRight w:val="0"/>
      <w:marTop w:val="0"/>
      <w:marBottom w:val="0"/>
      <w:divBdr>
        <w:top w:val="none" w:sz="0" w:space="0" w:color="auto"/>
        <w:left w:val="none" w:sz="0" w:space="0" w:color="auto"/>
        <w:bottom w:val="none" w:sz="0" w:space="0" w:color="auto"/>
        <w:right w:val="none" w:sz="0" w:space="0" w:color="auto"/>
      </w:divBdr>
    </w:div>
    <w:div w:id="1261529998">
      <w:bodyDiv w:val="1"/>
      <w:marLeft w:val="0"/>
      <w:marRight w:val="0"/>
      <w:marTop w:val="0"/>
      <w:marBottom w:val="0"/>
      <w:divBdr>
        <w:top w:val="none" w:sz="0" w:space="0" w:color="auto"/>
        <w:left w:val="none" w:sz="0" w:space="0" w:color="auto"/>
        <w:bottom w:val="none" w:sz="0" w:space="0" w:color="auto"/>
        <w:right w:val="none" w:sz="0" w:space="0" w:color="auto"/>
      </w:divBdr>
    </w:div>
    <w:div w:id="1283534588">
      <w:bodyDiv w:val="1"/>
      <w:marLeft w:val="0"/>
      <w:marRight w:val="0"/>
      <w:marTop w:val="0"/>
      <w:marBottom w:val="0"/>
      <w:divBdr>
        <w:top w:val="none" w:sz="0" w:space="0" w:color="auto"/>
        <w:left w:val="none" w:sz="0" w:space="0" w:color="auto"/>
        <w:bottom w:val="none" w:sz="0" w:space="0" w:color="auto"/>
        <w:right w:val="none" w:sz="0" w:space="0" w:color="auto"/>
      </w:divBdr>
    </w:div>
    <w:div w:id="1291129889">
      <w:bodyDiv w:val="1"/>
      <w:marLeft w:val="0"/>
      <w:marRight w:val="0"/>
      <w:marTop w:val="0"/>
      <w:marBottom w:val="0"/>
      <w:divBdr>
        <w:top w:val="none" w:sz="0" w:space="0" w:color="auto"/>
        <w:left w:val="none" w:sz="0" w:space="0" w:color="auto"/>
        <w:bottom w:val="none" w:sz="0" w:space="0" w:color="auto"/>
        <w:right w:val="none" w:sz="0" w:space="0" w:color="auto"/>
      </w:divBdr>
    </w:div>
    <w:div w:id="1291858077">
      <w:bodyDiv w:val="1"/>
      <w:marLeft w:val="0"/>
      <w:marRight w:val="0"/>
      <w:marTop w:val="0"/>
      <w:marBottom w:val="0"/>
      <w:divBdr>
        <w:top w:val="none" w:sz="0" w:space="0" w:color="auto"/>
        <w:left w:val="none" w:sz="0" w:space="0" w:color="auto"/>
        <w:bottom w:val="none" w:sz="0" w:space="0" w:color="auto"/>
        <w:right w:val="none" w:sz="0" w:space="0" w:color="auto"/>
      </w:divBdr>
    </w:div>
    <w:div w:id="1292785053">
      <w:bodyDiv w:val="1"/>
      <w:marLeft w:val="0"/>
      <w:marRight w:val="0"/>
      <w:marTop w:val="0"/>
      <w:marBottom w:val="0"/>
      <w:divBdr>
        <w:top w:val="none" w:sz="0" w:space="0" w:color="auto"/>
        <w:left w:val="none" w:sz="0" w:space="0" w:color="auto"/>
        <w:bottom w:val="none" w:sz="0" w:space="0" w:color="auto"/>
        <w:right w:val="none" w:sz="0" w:space="0" w:color="auto"/>
      </w:divBdr>
    </w:div>
    <w:div w:id="1297369481">
      <w:bodyDiv w:val="1"/>
      <w:marLeft w:val="0"/>
      <w:marRight w:val="0"/>
      <w:marTop w:val="0"/>
      <w:marBottom w:val="0"/>
      <w:divBdr>
        <w:top w:val="none" w:sz="0" w:space="0" w:color="auto"/>
        <w:left w:val="none" w:sz="0" w:space="0" w:color="auto"/>
        <w:bottom w:val="none" w:sz="0" w:space="0" w:color="auto"/>
        <w:right w:val="none" w:sz="0" w:space="0" w:color="auto"/>
      </w:divBdr>
    </w:div>
    <w:div w:id="1342200610">
      <w:bodyDiv w:val="1"/>
      <w:marLeft w:val="0"/>
      <w:marRight w:val="0"/>
      <w:marTop w:val="0"/>
      <w:marBottom w:val="0"/>
      <w:divBdr>
        <w:top w:val="none" w:sz="0" w:space="0" w:color="auto"/>
        <w:left w:val="none" w:sz="0" w:space="0" w:color="auto"/>
        <w:bottom w:val="none" w:sz="0" w:space="0" w:color="auto"/>
        <w:right w:val="none" w:sz="0" w:space="0" w:color="auto"/>
      </w:divBdr>
    </w:div>
    <w:div w:id="1348558105">
      <w:bodyDiv w:val="1"/>
      <w:marLeft w:val="0"/>
      <w:marRight w:val="0"/>
      <w:marTop w:val="0"/>
      <w:marBottom w:val="0"/>
      <w:divBdr>
        <w:top w:val="none" w:sz="0" w:space="0" w:color="auto"/>
        <w:left w:val="none" w:sz="0" w:space="0" w:color="auto"/>
        <w:bottom w:val="none" w:sz="0" w:space="0" w:color="auto"/>
        <w:right w:val="none" w:sz="0" w:space="0" w:color="auto"/>
      </w:divBdr>
    </w:div>
    <w:div w:id="1365599596">
      <w:bodyDiv w:val="1"/>
      <w:marLeft w:val="0"/>
      <w:marRight w:val="0"/>
      <w:marTop w:val="0"/>
      <w:marBottom w:val="0"/>
      <w:divBdr>
        <w:top w:val="none" w:sz="0" w:space="0" w:color="auto"/>
        <w:left w:val="none" w:sz="0" w:space="0" w:color="auto"/>
        <w:bottom w:val="none" w:sz="0" w:space="0" w:color="auto"/>
        <w:right w:val="none" w:sz="0" w:space="0" w:color="auto"/>
      </w:divBdr>
    </w:div>
    <w:div w:id="1414401643">
      <w:bodyDiv w:val="1"/>
      <w:marLeft w:val="0"/>
      <w:marRight w:val="0"/>
      <w:marTop w:val="0"/>
      <w:marBottom w:val="0"/>
      <w:divBdr>
        <w:top w:val="none" w:sz="0" w:space="0" w:color="auto"/>
        <w:left w:val="none" w:sz="0" w:space="0" w:color="auto"/>
        <w:bottom w:val="none" w:sz="0" w:space="0" w:color="auto"/>
        <w:right w:val="none" w:sz="0" w:space="0" w:color="auto"/>
      </w:divBdr>
    </w:div>
    <w:div w:id="1440222760">
      <w:bodyDiv w:val="1"/>
      <w:marLeft w:val="0"/>
      <w:marRight w:val="0"/>
      <w:marTop w:val="0"/>
      <w:marBottom w:val="0"/>
      <w:divBdr>
        <w:top w:val="none" w:sz="0" w:space="0" w:color="auto"/>
        <w:left w:val="none" w:sz="0" w:space="0" w:color="auto"/>
        <w:bottom w:val="none" w:sz="0" w:space="0" w:color="auto"/>
        <w:right w:val="none" w:sz="0" w:space="0" w:color="auto"/>
      </w:divBdr>
    </w:div>
    <w:div w:id="1445032365">
      <w:bodyDiv w:val="1"/>
      <w:marLeft w:val="0"/>
      <w:marRight w:val="0"/>
      <w:marTop w:val="0"/>
      <w:marBottom w:val="0"/>
      <w:divBdr>
        <w:top w:val="none" w:sz="0" w:space="0" w:color="auto"/>
        <w:left w:val="none" w:sz="0" w:space="0" w:color="auto"/>
        <w:bottom w:val="none" w:sz="0" w:space="0" w:color="auto"/>
        <w:right w:val="none" w:sz="0" w:space="0" w:color="auto"/>
      </w:divBdr>
    </w:div>
    <w:div w:id="1504860711">
      <w:bodyDiv w:val="1"/>
      <w:marLeft w:val="0"/>
      <w:marRight w:val="0"/>
      <w:marTop w:val="0"/>
      <w:marBottom w:val="0"/>
      <w:divBdr>
        <w:top w:val="none" w:sz="0" w:space="0" w:color="auto"/>
        <w:left w:val="none" w:sz="0" w:space="0" w:color="auto"/>
        <w:bottom w:val="none" w:sz="0" w:space="0" w:color="auto"/>
        <w:right w:val="none" w:sz="0" w:space="0" w:color="auto"/>
      </w:divBdr>
    </w:div>
    <w:div w:id="1508716699">
      <w:bodyDiv w:val="1"/>
      <w:marLeft w:val="0"/>
      <w:marRight w:val="0"/>
      <w:marTop w:val="0"/>
      <w:marBottom w:val="0"/>
      <w:divBdr>
        <w:top w:val="none" w:sz="0" w:space="0" w:color="auto"/>
        <w:left w:val="none" w:sz="0" w:space="0" w:color="auto"/>
        <w:bottom w:val="none" w:sz="0" w:space="0" w:color="auto"/>
        <w:right w:val="none" w:sz="0" w:space="0" w:color="auto"/>
      </w:divBdr>
    </w:div>
    <w:div w:id="1520310514">
      <w:bodyDiv w:val="1"/>
      <w:marLeft w:val="0"/>
      <w:marRight w:val="0"/>
      <w:marTop w:val="0"/>
      <w:marBottom w:val="0"/>
      <w:divBdr>
        <w:top w:val="none" w:sz="0" w:space="0" w:color="auto"/>
        <w:left w:val="none" w:sz="0" w:space="0" w:color="auto"/>
        <w:bottom w:val="none" w:sz="0" w:space="0" w:color="auto"/>
        <w:right w:val="none" w:sz="0" w:space="0" w:color="auto"/>
      </w:divBdr>
    </w:div>
    <w:div w:id="1557740180">
      <w:bodyDiv w:val="1"/>
      <w:marLeft w:val="0"/>
      <w:marRight w:val="0"/>
      <w:marTop w:val="0"/>
      <w:marBottom w:val="0"/>
      <w:divBdr>
        <w:top w:val="none" w:sz="0" w:space="0" w:color="auto"/>
        <w:left w:val="none" w:sz="0" w:space="0" w:color="auto"/>
        <w:bottom w:val="none" w:sz="0" w:space="0" w:color="auto"/>
        <w:right w:val="none" w:sz="0" w:space="0" w:color="auto"/>
      </w:divBdr>
    </w:div>
    <w:div w:id="1601526249">
      <w:bodyDiv w:val="1"/>
      <w:marLeft w:val="0"/>
      <w:marRight w:val="0"/>
      <w:marTop w:val="0"/>
      <w:marBottom w:val="0"/>
      <w:divBdr>
        <w:top w:val="none" w:sz="0" w:space="0" w:color="auto"/>
        <w:left w:val="none" w:sz="0" w:space="0" w:color="auto"/>
        <w:bottom w:val="none" w:sz="0" w:space="0" w:color="auto"/>
        <w:right w:val="none" w:sz="0" w:space="0" w:color="auto"/>
      </w:divBdr>
    </w:div>
    <w:div w:id="1601838578">
      <w:bodyDiv w:val="1"/>
      <w:marLeft w:val="0"/>
      <w:marRight w:val="0"/>
      <w:marTop w:val="0"/>
      <w:marBottom w:val="0"/>
      <w:divBdr>
        <w:top w:val="none" w:sz="0" w:space="0" w:color="auto"/>
        <w:left w:val="none" w:sz="0" w:space="0" w:color="auto"/>
        <w:bottom w:val="none" w:sz="0" w:space="0" w:color="auto"/>
        <w:right w:val="none" w:sz="0" w:space="0" w:color="auto"/>
      </w:divBdr>
    </w:div>
    <w:div w:id="1629582682">
      <w:bodyDiv w:val="1"/>
      <w:marLeft w:val="0"/>
      <w:marRight w:val="0"/>
      <w:marTop w:val="0"/>
      <w:marBottom w:val="0"/>
      <w:divBdr>
        <w:top w:val="none" w:sz="0" w:space="0" w:color="auto"/>
        <w:left w:val="none" w:sz="0" w:space="0" w:color="auto"/>
        <w:bottom w:val="none" w:sz="0" w:space="0" w:color="auto"/>
        <w:right w:val="none" w:sz="0" w:space="0" w:color="auto"/>
      </w:divBdr>
    </w:div>
    <w:div w:id="1656645680">
      <w:bodyDiv w:val="1"/>
      <w:marLeft w:val="0"/>
      <w:marRight w:val="0"/>
      <w:marTop w:val="0"/>
      <w:marBottom w:val="0"/>
      <w:divBdr>
        <w:top w:val="none" w:sz="0" w:space="0" w:color="auto"/>
        <w:left w:val="none" w:sz="0" w:space="0" w:color="auto"/>
        <w:bottom w:val="none" w:sz="0" w:space="0" w:color="auto"/>
        <w:right w:val="none" w:sz="0" w:space="0" w:color="auto"/>
      </w:divBdr>
    </w:div>
    <w:div w:id="1664121977">
      <w:bodyDiv w:val="1"/>
      <w:marLeft w:val="0"/>
      <w:marRight w:val="0"/>
      <w:marTop w:val="0"/>
      <w:marBottom w:val="0"/>
      <w:divBdr>
        <w:top w:val="none" w:sz="0" w:space="0" w:color="auto"/>
        <w:left w:val="none" w:sz="0" w:space="0" w:color="auto"/>
        <w:bottom w:val="none" w:sz="0" w:space="0" w:color="auto"/>
        <w:right w:val="none" w:sz="0" w:space="0" w:color="auto"/>
      </w:divBdr>
    </w:div>
    <w:div w:id="1740519853">
      <w:bodyDiv w:val="1"/>
      <w:marLeft w:val="0"/>
      <w:marRight w:val="0"/>
      <w:marTop w:val="0"/>
      <w:marBottom w:val="0"/>
      <w:divBdr>
        <w:top w:val="none" w:sz="0" w:space="0" w:color="auto"/>
        <w:left w:val="none" w:sz="0" w:space="0" w:color="auto"/>
        <w:bottom w:val="none" w:sz="0" w:space="0" w:color="auto"/>
        <w:right w:val="none" w:sz="0" w:space="0" w:color="auto"/>
      </w:divBdr>
    </w:div>
    <w:div w:id="1741177781">
      <w:bodyDiv w:val="1"/>
      <w:marLeft w:val="0"/>
      <w:marRight w:val="0"/>
      <w:marTop w:val="0"/>
      <w:marBottom w:val="0"/>
      <w:divBdr>
        <w:top w:val="none" w:sz="0" w:space="0" w:color="auto"/>
        <w:left w:val="none" w:sz="0" w:space="0" w:color="auto"/>
        <w:bottom w:val="none" w:sz="0" w:space="0" w:color="auto"/>
        <w:right w:val="none" w:sz="0" w:space="0" w:color="auto"/>
      </w:divBdr>
    </w:div>
    <w:div w:id="1771464352">
      <w:bodyDiv w:val="1"/>
      <w:marLeft w:val="0"/>
      <w:marRight w:val="0"/>
      <w:marTop w:val="0"/>
      <w:marBottom w:val="0"/>
      <w:divBdr>
        <w:top w:val="none" w:sz="0" w:space="0" w:color="auto"/>
        <w:left w:val="none" w:sz="0" w:space="0" w:color="auto"/>
        <w:bottom w:val="none" w:sz="0" w:space="0" w:color="auto"/>
        <w:right w:val="none" w:sz="0" w:space="0" w:color="auto"/>
      </w:divBdr>
    </w:div>
    <w:div w:id="1773085571">
      <w:bodyDiv w:val="1"/>
      <w:marLeft w:val="0"/>
      <w:marRight w:val="0"/>
      <w:marTop w:val="0"/>
      <w:marBottom w:val="0"/>
      <w:divBdr>
        <w:top w:val="none" w:sz="0" w:space="0" w:color="auto"/>
        <w:left w:val="none" w:sz="0" w:space="0" w:color="auto"/>
        <w:bottom w:val="none" w:sz="0" w:space="0" w:color="auto"/>
        <w:right w:val="none" w:sz="0" w:space="0" w:color="auto"/>
      </w:divBdr>
    </w:div>
    <w:div w:id="1794324906">
      <w:bodyDiv w:val="1"/>
      <w:marLeft w:val="0"/>
      <w:marRight w:val="0"/>
      <w:marTop w:val="0"/>
      <w:marBottom w:val="0"/>
      <w:divBdr>
        <w:top w:val="none" w:sz="0" w:space="0" w:color="auto"/>
        <w:left w:val="none" w:sz="0" w:space="0" w:color="auto"/>
        <w:bottom w:val="none" w:sz="0" w:space="0" w:color="auto"/>
        <w:right w:val="none" w:sz="0" w:space="0" w:color="auto"/>
      </w:divBdr>
    </w:div>
    <w:div w:id="1809546160">
      <w:bodyDiv w:val="1"/>
      <w:marLeft w:val="0"/>
      <w:marRight w:val="0"/>
      <w:marTop w:val="0"/>
      <w:marBottom w:val="0"/>
      <w:divBdr>
        <w:top w:val="none" w:sz="0" w:space="0" w:color="auto"/>
        <w:left w:val="none" w:sz="0" w:space="0" w:color="auto"/>
        <w:bottom w:val="none" w:sz="0" w:space="0" w:color="auto"/>
        <w:right w:val="none" w:sz="0" w:space="0" w:color="auto"/>
      </w:divBdr>
    </w:div>
    <w:div w:id="1816795322">
      <w:bodyDiv w:val="1"/>
      <w:marLeft w:val="0"/>
      <w:marRight w:val="0"/>
      <w:marTop w:val="0"/>
      <w:marBottom w:val="0"/>
      <w:divBdr>
        <w:top w:val="none" w:sz="0" w:space="0" w:color="auto"/>
        <w:left w:val="none" w:sz="0" w:space="0" w:color="auto"/>
        <w:bottom w:val="none" w:sz="0" w:space="0" w:color="auto"/>
        <w:right w:val="none" w:sz="0" w:space="0" w:color="auto"/>
      </w:divBdr>
    </w:div>
    <w:div w:id="1830974634">
      <w:bodyDiv w:val="1"/>
      <w:marLeft w:val="0"/>
      <w:marRight w:val="0"/>
      <w:marTop w:val="0"/>
      <w:marBottom w:val="0"/>
      <w:divBdr>
        <w:top w:val="none" w:sz="0" w:space="0" w:color="auto"/>
        <w:left w:val="none" w:sz="0" w:space="0" w:color="auto"/>
        <w:bottom w:val="none" w:sz="0" w:space="0" w:color="auto"/>
        <w:right w:val="none" w:sz="0" w:space="0" w:color="auto"/>
      </w:divBdr>
    </w:div>
    <w:div w:id="1832521341">
      <w:bodyDiv w:val="1"/>
      <w:marLeft w:val="0"/>
      <w:marRight w:val="0"/>
      <w:marTop w:val="0"/>
      <w:marBottom w:val="0"/>
      <w:divBdr>
        <w:top w:val="none" w:sz="0" w:space="0" w:color="auto"/>
        <w:left w:val="none" w:sz="0" w:space="0" w:color="auto"/>
        <w:bottom w:val="none" w:sz="0" w:space="0" w:color="auto"/>
        <w:right w:val="none" w:sz="0" w:space="0" w:color="auto"/>
      </w:divBdr>
    </w:div>
    <w:div w:id="1843426274">
      <w:bodyDiv w:val="1"/>
      <w:marLeft w:val="0"/>
      <w:marRight w:val="0"/>
      <w:marTop w:val="0"/>
      <w:marBottom w:val="0"/>
      <w:divBdr>
        <w:top w:val="none" w:sz="0" w:space="0" w:color="auto"/>
        <w:left w:val="none" w:sz="0" w:space="0" w:color="auto"/>
        <w:bottom w:val="none" w:sz="0" w:space="0" w:color="auto"/>
        <w:right w:val="none" w:sz="0" w:space="0" w:color="auto"/>
      </w:divBdr>
    </w:div>
    <w:div w:id="1857618364">
      <w:bodyDiv w:val="1"/>
      <w:marLeft w:val="0"/>
      <w:marRight w:val="0"/>
      <w:marTop w:val="0"/>
      <w:marBottom w:val="0"/>
      <w:divBdr>
        <w:top w:val="none" w:sz="0" w:space="0" w:color="auto"/>
        <w:left w:val="none" w:sz="0" w:space="0" w:color="auto"/>
        <w:bottom w:val="none" w:sz="0" w:space="0" w:color="auto"/>
        <w:right w:val="none" w:sz="0" w:space="0" w:color="auto"/>
      </w:divBdr>
    </w:div>
    <w:div w:id="1864200154">
      <w:bodyDiv w:val="1"/>
      <w:marLeft w:val="0"/>
      <w:marRight w:val="0"/>
      <w:marTop w:val="0"/>
      <w:marBottom w:val="0"/>
      <w:divBdr>
        <w:top w:val="none" w:sz="0" w:space="0" w:color="auto"/>
        <w:left w:val="none" w:sz="0" w:space="0" w:color="auto"/>
        <w:bottom w:val="none" w:sz="0" w:space="0" w:color="auto"/>
        <w:right w:val="none" w:sz="0" w:space="0" w:color="auto"/>
      </w:divBdr>
    </w:div>
    <w:div w:id="1879079588">
      <w:bodyDiv w:val="1"/>
      <w:marLeft w:val="0"/>
      <w:marRight w:val="0"/>
      <w:marTop w:val="0"/>
      <w:marBottom w:val="0"/>
      <w:divBdr>
        <w:top w:val="none" w:sz="0" w:space="0" w:color="auto"/>
        <w:left w:val="none" w:sz="0" w:space="0" w:color="auto"/>
        <w:bottom w:val="none" w:sz="0" w:space="0" w:color="auto"/>
        <w:right w:val="none" w:sz="0" w:space="0" w:color="auto"/>
      </w:divBdr>
    </w:div>
    <w:div w:id="1890453890">
      <w:bodyDiv w:val="1"/>
      <w:marLeft w:val="0"/>
      <w:marRight w:val="0"/>
      <w:marTop w:val="0"/>
      <w:marBottom w:val="0"/>
      <w:divBdr>
        <w:top w:val="none" w:sz="0" w:space="0" w:color="auto"/>
        <w:left w:val="none" w:sz="0" w:space="0" w:color="auto"/>
        <w:bottom w:val="none" w:sz="0" w:space="0" w:color="auto"/>
        <w:right w:val="none" w:sz="0" w:space="0" w:color="auto"/>
      </w:divBdr>
    </w:div>
    <w:div w:id="1926454882">
      <w:bodyDiv w:val="1"/>
      <w:marLeft w:val="0"/>
      <w:marRight w:val="0"/>
      <w:marTop w:val="0"/>
      <w:marBottom w:val="0"/>
      <w:divBdr>
        <w:top w:val="none" w:sz="0" w:space="0" w:color="auto"/>
        <w:left w:val="none" w:sz="0" w:space="0" w:color="auto"/>
        <w:bottom w:val="none" w:sz="0" w:space="0" w:color="auto"/>
        <w:right w:val="none" w:sz="0" w:space="0" w:color="auto"/>
      </w:divBdr>
    </w:div>
    <w:div w:id="1947929341">
      <w:bodyDiv w:val="1"/>
      <w:marLeft w:val="0"/>
      <w:marRight w:val="0"/>
      <w:marTop w:val="0"/>
      <w:marBottom w:val="0"/>
      <w:divBdr>
        <w:top w:val="none" w:sz="0" w:space="0" w:color="auto"/>
        <w:left w:val="none" w:sz="0" w:space="0" w:color="auto"/>
        <w:bottom w:val="none" w:sz="0" w:space="0" w:color="auto"/>
        <w:right w:val="none" w:sz="0" w:space="0" w:color="auto"/>
      </w:divBdr>
    </w:div>
    <w:div w:id="1966815996">
      <w:bodyDiv w:val="1"/>
      <w:marLeft w:val="0"/>
      <w:marRight w:val="0"/>
      <w:marTop w:val="0"/>
      <w:marBottom w:val="0"/>
      <w:divBdr>
        <w:top w:val="none" w:sz="0" w:space="0" w:color="auto"/>
        <w:left w:val="none" w:sz="0" w:space="0" w:color="auto"/>
        <w:bottom w:val="none" w:sz="0" w:space="0" w:color="auto"/>
        <w:right w:val="none" w:sz="0" w:space="0" w:color="auto"/>
      </w:divBdr>
    </w:div>
    <w:div w:id="1998920384">
      <w:bodyDiv w:val="1"/>
      <w:marLeft w:val="0"/>
      <w:marRight w:val="0"/>
      <w:marTop w:val="0"/>
      <w:marBottom w:val="0"/>
      <w:divBdr>
        <w:top w:val="none" w:sz="0" w:space="0" w:color="auto"/>
        <w:left w:val="none" w:sz="0" w:space="0" w:color="auto"/>
        <w:bottom w:val="none" w:sz="0" w:space="0" w:color="auto"/>
        <w:right w:val="none" w:sz="0" w:space="0" w:color="auto"/>
      </w:divBdr>
    </w:div>
    <w:div w:id="2019116005">
      <w:bodyDiv w:val="1"/>
      <w:marLeft w:val="0"/>
      <w:marRight w:val="0"/>
      <w:marTop w:val="0"/>
      <w:marBottom w:val="0"/>
      <w:divBdr>
        <w:top w:val="none" w:sz="0" w:space="0" w:color="auto"/>
        <w:left w:val="none" w:sz="0" w:space="0" w:color="auto"/>
        <w:bottom w:val="none" w:sz="0" w:space="0" w:color="auto"/>
        <w:right w:val="none" w:sz="0" w:space="0" w:color="auto"/>
      </w:divBdr>
    </w:div>
    <w:div w:id="2052076760">
      <w:bodyDiv w:val="1"/>
      <w:marLeft w:val="0"/>
      <w:marRight w:val="0"/>
      <w:marTop w:val="0"/>
      <w:marBottom w:val="0"/>
      <w:divBdr>
        <w:top w:val="none" w:sz="0" w:space="0" w:color="auto"/>
        <w:left w:val="none" w:sz="0" w:space="0" w:color="auto"/>
        <w:bottom w:val="none" w:sz="0" w:space="0" w:color="auto"/>
        <w:right w:val="none" w:sz="0" w:space="0" w:color="auto"/>
      </w:divBdr>
    </w:div>
    <w:div w:id="2087606818">
      <w:bodyDiv w:val="1"/>
      <w:marLeft w:val="0"/>
      <w:marRight w:val="0"/>
      <w:marTop w:val="0"/>
      <w:marBottom w:val="0"/>
      <w:divBdr>
        <w:top w:val="none" w:sz="0" w:space="0" w:color="auto"/>
        <w:left w:val="none" w:sz="0" w:space="0" w:color="auto"/>
        <w:bottom w:val="none" w:sz="0" w:space="0" w:color="auto"/>
        <w:right w:val="none" w:sz="0" w:space="0" w:color="auto"/>
      </w:divBdr>
    </w:div>
    <w:div w:id="2108426946">
      <w:bodyDiv w:val="1"/>
      <w:marLeft w:val="0"/>
      <w:marRight w:val="0"/>
      <w:marTop w:val="0"/>
      <w:marBottom w:val="0"/>
      <w:divBdr>
        <w:top w:val="none" w:sz="0" w:space="0" w:color="auto"/>
        <w:left w:val="none" w:sz="0" w:space="0" w:color="auto"/>
        <w:bottom w:val="none" w:sz="0" w:space="0" w:color="auto"/>
        <w:right w:val="none" w:sz="0" w:space="0" w:color="auto"/>
      </w:divBdr>
    </w:div>
    <w:div w:id="2108958820">
      <w:bodyDiv w:val="1"/>
      <w:marLeft w:val="0"/>
      <w:marRight w:val="0"/>
      <w:marTop w:val="0"/>
      <w:marBottom w:val="0"/>
      <w:divBdr>
        <w:top w:val="none" w:sz="0" w:space="0" w:color="auto"/>
        <w:left w:val="none" w:sz="0" w:space="0" w:color="auto"/>
        <w:bottom w:val="none" w:sz="0" w:space="0" w:color="auto"/>
        <w:right w:val="none" w:sz="0" w:space="0" w:color="auto"/>
      </w:divBdr>
    </w:div>
    <w:div w:id="2119985236">
      <w:bodyDiv w:val="1"/>
      <w:marLeft w:val="0"/>
      <w:marRight w:val="0"/>
      <w:marTop w:val="0"/>
      <w:marBottom w:val="0"/>
      <w:divBdr>
        <w:top w:val="none" w:sz="0" w:space="0" w:color="auto"/>
        <w:left w:val="none" w:sz="0" w:space="0" w:color="auto"/>
        <w:bottom w:val="none" w:sz="0" w:space="0" w:color="auto"/>
        <w:right w:val="none" w:sz="0" w:space="0" w:color="auto"/>
      </w:divBdr>
    </w:div>
    <w:div w:id="212854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harypovo@yandex.ru" TargetMode="Externa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consultantplus://offline/ref=D1B8E39D92888291FA32A7132F080DFE6E5FA02011273DF4DC04F9D47DCD8658D9E7A64E1E4678BCW5gAB"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2.4%20&#1041;&#1070;&#1046;&#1044;&#1045;&#1058;%20&#1080;&#1089;&#1087;&#1086;&#1083;%20&#1079;&#1072;%202025\1%20&#1058;&#1072;&#1073;&#1083;&#1080;&#1094;&#1099;%202025%20&#1075;&#1086;&#1076;%20&#1080;&#1089;&#1087;&#1086;&#1083;&#1085;&#1077;&#1085;%20&#1074;%202026%20&#1075;&#1086;&#1076;%20(&#1042;&#1086;&#1089;&#1089;&#1090;&#1072;&#1085;&#1086;&#1074;&#1083;&#1077;&#1085;&#1085;&#1099;&#108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2.4%20&#1041;&#1070;&#1046;&#1044;&#1045;&#1058;%20&#1080;&#1089;&#1087;&#1086;&#1083;%20&#1079;&#1072;%202025\1%20&#1058;&#1072;&#1073;&#1083;&#1080;&#1094;&#1099;%202025%20&#1075;&#1086;&#1076;%20&#1080;&#1089;&#1087;&#1086;&#1083;&#1085;&#1077;&#1085;%20&#1074;%202026%20&#1075;&#1086;&#1076;%20(&#1042;&#1086;&#1089;&#1089;&#1090;&#1072;&#1085;&#1086;&#1074;&#1083;&#1077;&#1085;&#1085;&#1099;&#108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esktop\2.4%20&#1041;&#1070;&#1046;&#1044;&#1045;&#1058;%20&#1080;&#1089;&#1087;&#1086;&#1083;%20&#1079;&#1072;%202025\1%20&#1058;&#1072;&#1073;&#1083;&#1080;&#1094;&#1099;%202025%20&#1075;&#1086;&#1076;%20&#1080;&#1089;&#1087;&#1086;&#1083;&#1085;&#1077;&#1085;%20&#1074;%202026%20&#1075;&#1086;&#1076;%20(&#1042;&#1086;&#1089;&#1089;&#1090;&#1072;&#1085;&#1086;&#1074;&#1083;&#1077;&#1085;&#1085;&#1099;&#1081;).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esktop\2.4%20&#1041;&#1070;&#1046;&#1044;&#1045;&#1058;%20&#1080;&#1089;&#1087;&#1086;&#1083;%20&#1079;&#1072;%202025\1%20&#1058;&#1072;&#1073;&#1083;&#1080;&#1094;&#1099;%202025%20&#1075;&#1086;&#1076;%20&#1080;&#1089;&#1087;&#1086;&#1083;&#1085;&#1077;&#1085;%20&#1074;%202026%20&#1075;&#1086;&#1076;%20(&#1042;&#1086;&#1089;&#1089;&#1090;&#1072;&#1085;&#1086;&#1074;&#1083;&#1077;&#1085;&#1085;&#1099;&#1081;).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5"/>
    </mc:Choice>
    <mc:Fallback>
      <c:style val="3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164547728497267"/>
          <c:y val="3.422833828014489E-2"/>
          <c:w val="0.83197580350824163"/>
          <c:h val="0.62341430048516666"/>
        </c:manualLayout>
      </c:layout>
      <c:lineChart>
        <c:grouping val="standard"/>
        <c:varyColors val="0"/>
        <c:ser>
          <c:idx val="0"/>
          <c:order val="0"/>
          <c:cat>
            <c:strRef>
              <c:f>'Диаграмма доходы '!$B$26:$I$26</c:f>
              <c:strCache>
                <c:ptCount val="8"/>
                <c:pt idx="0">
                  <c:v>Решение № 54-211 от 17.12.2024</c:v>
                </c:pt>
                <c:pt idx="1">
                  <c:v>Решение № 57-219 от 08.04.2025</c:v>
                </c:pt>
                <c:pt idx="2">
                  <c:v>Решение № 58-222 от 28.04.2025</c:v>
                </c:pt>
                <c:pt idx="3">
                  <c:v>Решение № 62-235 от 17.06.2025</c:v>
                </c:pt>
                <c:pt idx="4">
                  <c:v>Решение № 63-237 от 15.07.2025</c:v>
                </c:pt>
                <c:pt idx="5">
                  <c:v>Решение № 7-43 от 09.12.2025</c:v>
                </c:pt>
                <c:pt idx="6">
                  <c:v>Решение № 9-76 от 23.12.2025</c:v>
                </c:pt>
                <c:pt idx="7">
                  <c:v>Согласно сводной бюджетной росписи </c:v>
                </c:pt>
              </c:strCache>
            </c:strRef>
          </c:cat>
          <c:val>
            <c:numRef>
              <c:f>'Диаграмма доходы '!$B$27:$I$27</c:f>
              <c:numCache>
                <c:formatCode>#,##0.00</c:formatCode>
                <c:ptCount val="8"/>
                <c:pt idx="0">
                  <c:v>2064391.9</c:v>
                </c:pt>
                <c:pt idx="1">
                  <c:v>2686235.11</c:v>
                </c:pt>
                <c:pt idx="2">
                  <c:v>2710072.11</c:v>
                </c:pt>
                <c:pt idx="3">
                  <c:v>2807618.04</c:v>
                </c:pt>
                <c:pt idx="4">
                  <c:v>2813715.54</c:v>
                </c:pt>
                <c:pt idx="5">
                  <c:v>2911339.59</c:v>
                </c:pt>
                <c:pt idx="6">
                  <c:v>2911215.95</c:v>
                </c:pt>
                <c:pt idx="7">
                  <c:v>2920803.45</c:v>
                </c:pt>
              </c:numCache>
            </c:numRef>
          </c:val>
          <c:smooth val="0"/>
          <c:extLst>
            <c:ext xmlns:c16="http://schemas.microsoft.com/office/drawing/2014/chart" uri="{C3380CC4-5D6E-409C-BE32-E72D297353CC}">
              <c16:uniqueId val="{00000000-0424-4B90-9C1D-CC0C12461090}"/>
            </c:ext>
          </c:extLst>
        </c:ser>
        <c:dLbls>
          <c:showLegendKey val="0"/>
          <c:showVal val="0"/>
          <c:showCatName val="0"/>
          <c:showSerName val="0"/>
          <c:showPercent val="0"/>
          <c:showBubbleSize val="0"/>
        </c:dLbls>
        <c:marker val="1"/>
        <c:smooth val="0"/>
        <c:axId val="141421184"/>
        <c:axId val="141422976"/>
      </c:lineChart>
      <c:catAx>
        <c:axId val="141421184"/>
        <c:scaling>
          <c:orientation val="minMax"/>
        </c:scaling>
        <c:delete val="0"/>
        <c:axPos val="b"/>
        <c:numFmt formatCode="General" sourceLinked="1"/>
        <c:majorTickMark val="none"/>
        <c:minorTickMark val="none"/>
        <c:tickLblPos val="nextTo"/>
        <c:crossAx val="141422976"/>
        <c:crosses val="autoZero"/>
        <c:auto val="1"/>
        <c:lblAlgn val="ctr"/>
        <c:lblOffset val="100"/>
        <c:noMultiLvlLbl val="0"/>
      </c:catAx>
      <c:valAx>
        <c:axId val="141422976"/>
        <c:scaling>
          <c:orientation val="minMax"/>
        </c:scaling>
        <c:delete val="0"/>
        <c:axPos val="l"/>
        <c:majorGridlines/>
        <c:numFmt formatCode="#,##0.00" sourceLinked="0"/>
        <c:majorTickMark val="none"/>
        <c:minorTickMark val="none"/>
        <c:tickLblPos val="nextTo"/>
        <c:crossAx val="141421184"/>
        <c:crosses val="autoZero"/>
        <c:crossBetween val="between"/>
      </c:valAx>
      <c:dTable>
        <c:showHorzBorder val="1"/>
        <c:showVertBorder val="1"/>
        <c:showOutline val="1"/>
        <c:showKeys val="1"/>
      </c:dTable>
      <c:spPr>
        <a:noFill/>
        <a:ln w="25400">
          <a:noFill/>
        </a:ln>
      </c:spPr>
    </c:plotArea>
    <c:plotVisOnly val="1"/>
    <c:dispBlanksAs val="zero"/>
    <c:showDLblsOverMax val="0"/>
  </c:chart>
  <c:txPr>
    <a:bodyPr/>
    <a:lstStyle/>
    <a:p>
      <a:pPr>
        <a:defRPr sz="840" baseline="0"/>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5"/>
    </mc:Choice>
    <mc:Fallback>
      <c:style val="3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965981194098311"/>
          <c:y val="0.1873400307720168"/>
          <c:w val="0.81019213617715269"/>
          <c:h val="0.46272468096660496"/>
        </c:manualLayout>
      </c:layout>
      <c:lineChart>
        <c:grouping val="standard"/>
        <c:varyColors val="0"/>
        <c:ser>
          <c:idx val="0"/>
          <c:order val="0"/>
          <c:cat>
            <c:strRef>
              <c:f>'Диаграмма доходы '!$B$54:$I$54</c:f>
              <c:strCache>
                <c:ptCount val="8"/>
                <c:pt idx="0">
                  <c:v>Решение № 54-211 от 17.12.2024</c:v>
                </c:pt>
                <c:pt idx="1">
                  <c:v>Решение № 57-219 от 08.04.2025</c:v>
                </c:pt>
                <c:pt idx="2">
                  <c:v>Решение № 58-222 от 28.04.2025</c:v>
                </c:pt>
                <c:pt idx="3">
                  <c:v>Решение № 62-235 от 17.06.2025</c:v>
                </c:pt>
                <c:pt idx="4">
                  <c:v>Решение № 63-237 от 15.07.2025</c:v>
                </c:pt>
                <c:pt idx="5">
                  <c:v>Решение № 7-43 от 09.12.2025</c:v>
                </c:pt>
                <c:pt idx="6">
                  <c:v>Решение № 9-76 от 23.12.2025</c:v>
                </c:pt>
                <c:pt idx="7">
                  <c:v>Согласно сводной бюджетной росписи </c:v>
                </c:pt>
              </c:strCache>
            </c:strRef>
          </c:cat>
          <c:val>
            <c:numRef>
              <c:f>'Диаграмма доходы '!$B$55:$I$55</c:f>
              <c:numCache>
                <c:formatCode>#,##0.00</c:formatCode>
                <c:ptCount val="8"/>
                <c:pt idx="0">
                  <c:v>2077391.9</c:v>
                </c:pt>
                <c:pt idx="1">
                  <c:v>2715380.67</c:v>
                </c:pt>
                <c:pt idx="2">
                  <c:v>2773488.66</c:v>
                </c:pt>
                <c:pt idx="3">
                  <c:v>2871552.66</c:v>
                </c:pt>
                <c:pt idx="4">
                  <c:v>2877650.16</c:v>
                </c:pt>
                <c:pt idx="5">
                  <c:v>2958474.21</c:v>
                </c:pt>
                <c:pt idx="6">
                  <c:v>2958350.57</c:v>
                </c:pt>
                <c:pt idx="7">
                  <c:v>2967938.07</c:v>
                </c:pt>
              </c:numCache>
            </c:numRef>
          </c:val>
          <c:smooth val="0"/>
          <c:extLst>
            <c:ext xmlns:c16="http://schemas.microsoft.com/office/drawing/2014/chart" uri="{C3380CC4-5D6E-409C-BE32-E72D297353CC}">
              <c16:uniqueId val="{00000000-2079-497E-A015-0E537ADB076E}"/>
            </c:ext>
          </c:extLst>
        </c:ser>
        <c:dLbls>
          <c:showLegendKey val="0"/>
          <c:showVal val="0"/>
          <c:showCatName val="0"/>
          <c:showSerName val="0"/>
          <c:showPercent val="0"/>
          <c:showBubbleSize val="0"/>
        </c:dLbls>
        <c:marker val="1"/>
        <c:smooth val="0"/>
        <c:axId val="140202752"/>
        <c:axId val="140204288"/>
      </c:lineChart>
      <c:catAx>
        <c:axId val="140202752"/>
        <c:scaling>
          <c:orientation val="minMax"/>
        </c:scaling>
        <c:delete val="0"/>
        <c:axPos val="b"/>
        <c:numFmt formatCode="General" sourceLinked="0"/>
        <c:majorTickMark val="none"/>
        <c:minorTickMark val="none"/>
        <c:tickLblPos val="nextTo"/>
        <c:crossAx val="140204288"/>
        <c:crosses val="autoZero"/>
        <c:auto val="1"/>
        <c:lblAlgn val="ctr"/>
        <c:lblOffset val="100"/>
        <c:noMultiLvlLbl val="0"/>
      </c:catAx>
      <c:valAx>
        <c:axId val="140204288"/>
        <c:scaling>
          <c:orientation val="minMax"/>
        </c:scaling>
        <c:delete val="0"/>
        <c:axPos val="l"/>
        <c:majorGridlines/>
        <c:numFmt formatCode="#,##0.00" sourceLinked="1"/>
        <c:majorTickMark val="none"/>
        <c:minorTickMark val="none"/>
        <c:tickLblPos val="nextTo"/>
        <c:crossAx val="140202752"/>
        <c:crosses val="autoZero"/>
        <c:crossBetween val="between"/>
      </c:valAx>
      <c:dTable>
        <c:showHorzBorder val="1"/>
        <c:showVertBorder val="1"/>
        <c:showOutline val="1"/>
        <c:showKeys val="1"/>
      </c:dTable>
    </c:plotArea>
    <c:plotVisOnly val="1"/>
    <c:dispBlanksAs val="gap"/>
    <c:showDLblsOverMax val="0"/>
  </c:chart>
  <c:txPr>
    <a:bodyPr/>
    <a:lstStyle/>
    <a:p>
      <a:pPr>
        <a:defRPr sz="810" baseline="0"/>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434950560132035"/>
          <c:y val="2.8819265027323668E-2"/>
          <c:w val="0.83569033358010536"/>
          <c:h val="0.7211245990084576"/>
        </c:manualLayout>
      </c:layout>
      <c:bar3DChart>
        <c:barDir val="col"/>
        <c:grouping val="clustered"/>
        <c:varyColors val="0"/>
        <c:ser>
          <c:idx val="0"/>
          <c:order val="0"/>
          <c:tx>
            <c:strRef>
              <c:f>'Нал и Ненал доходы '!$A$19</c:f>
              <c:strCache>
                <c:ptCount val="1"/>
                <c:pt idx="0">
                  <c:v>Уточненный план </c:v>
                </c:pt>
              </c:strCache>
            </c:strRef>
          </c:tx>
          <c:spPr>
            <a:solidFill>
              <a:schemeClr val="tx2">
                <a:lumMod val="20000"/>
                <a:lumOff val="80000"/>
              </a:schemeClr>
            </a:solidFill>
          </c:spPr>
          <c:invertIfNegative val="0"/>
          <c:dLbls>
            <c:dLbl>
              <c:idx val="0"/>
              <c:layout>
                <c:manualLayout>
                  <c:x val="-1.90136660724896E-2"/>
                  <c:y val="-1.59362549800796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BA-4A9B-8407-0F7E61B61B6D}"/>
                </c:ext>
              </c:extLst>
            </c:dLbl>
            <c:dLbl>
              <c:idx val="1"/>
              <c:layout>
                <c:manualLayout>
                  <c:x val="0"/>
                  <c:y val="-2.65604249667993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BA-4A9B-8407-0F7E61B61B6D}"/>
                </c:ext>
              </c:extLst>
            </c:dLbl>
            <c:dLbl>
              <c:idx val="2"/>
              <c:layout>
                <c:manualLayout>
                  <c:x val="-2.8520499108734179E-2"/>
                  <c:y val="-2.6560424966799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6BA-4A9B-8407-0F7E61B61B6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'Нал и Ненал доходы '!$B$18:$D$18</c:f>
              <c:strCache>
                <c:ptCount val="3"/>
                <c:pt idx="0">
                  <c:v>2023 год</c:v>
                </c:pt>
                <c:pt idx="1">
                  <c:v>2024 год</c:v>
                </c:pt>
                <c:pt idx="2">
                  <c:v>2025 год</c:v>
                </c:pt>
              </c:strCache>
            </c:strRef>
          </c:cat>
          <c:val>
            <c:numRef>
              <c:f>'Нал и Ненал доходы '!$B$19:$D$19</c:f>
              <c:numCache>
                <c:formatCode>#,##0.00</c:formatCode>
                <c:ptCount val="3"/>
                <c:pt idx="0">
                  <c:v>305877.55</c:v>
                </c:pt>
                <c:pt idx="1">
                  <c:v>383799.23593000008</c:v>
                </c:pt>
                <c:pt idx="2">
                  <c:v>470587.92470999999</c:v>
                </c:pt>
              </c:numCache>
            </c:numRef>
          </c:val>
          <c:extLst>
            <c:ext xmlns:c16="http://schemas.microsoft.com/office/drawing/2014/chart" uri="{C3380CC4-5D6E-409C-BE32-E72D297353CC}">
              <c16:uniqueId val="{00000003-D6BA-4A9B-8407-0F7E61B61B6D}"/>
            </c:ext>
          </c:extLst>
        </c:ser>
        <c:ser>
          <c:idx val="1"/>
          <c:order val="1"/>
          <c:tx>
            <c:strRef>
              <c:f>'Нал и Ненал доходы '!$A$20</c:f>
              <c:strCache>
                <c:ptCount val="1"/>
                <c:pt idx="0">
                  <c:v>Исполнено </c:v>
                </c:pt>
              </c:strCache>
            </c:strRef>
          </c:tx>
          <c:spPr>
            <a:solidFill>
              <a:schemeClr val="accent1">
                <a:lumMod val="75000"/>
              </a:schemeClr>
            </a:solidFill>
            <a:ln w="38100"/>
          </c:spPr>
          <c:invertIfNegative val="0"/>
          <c:dLbls>
            <c:dLbl>
              <c:idx val="0"/>
              <c:layout>
                <c:manualLayout>
                  <c:x val="1.90136660724896E-2"/>
                  <c:y val="-2.1248339973439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6BA-4A9B-8407-0F7E61B61B6D}"/>
                </c:ext>
              </c:extLst>
            </c:dLbl>
            <c:dLbl>
              <c:idx val="1"/>
              <c:layout>
                <c:manualLayout>
                  <c:x val="4.0404040404040414E-2"/>
                  <c:y val="-2.1248339973439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BA-4A9B-8407-0F7E61B61B6D}"/>
                </c:ext>
              </c:extLst>
            </c:dLbl>
            <c:dLbl>
              <c:idx val="2"/>
              <c:layout>
                <c:manualLayout>
                  <c:x val="3.3273915626857054E-2"/>
                  <c:y val="-3.18725099601594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6BA-4A9B-8407-0F7E61B61B6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'Нал и Ненал доходы '!$B$18:$D$18</c:f>
              <c:strCache>
                <c:ptCount val="3"/>
                <c:pt idx="0">
                  <c:v>2023 год</c:v>
                </c:pt>
                <c:pt idx="1">
                  <c:v>2024 год</c:v>
                </c:pt>
                <c:pt idx="2">
                  <c:v>2025 год</c:v>
                </c:pt>
              </c:strCache>
            </c:strRef>
          </c:cat>
          <c:val>
            <c:numRef>
              <c:f>'Нал и Ненал доходы '!$B$20:$D$20</c:f>
              <c:numCache>
                <c:formatCode>#,##0.00</c:formatCode>
                <c:ptCount val="3"/>
                <c:pt idx="0">
                  <c:v>295519.2</c:v>
                </c:pt>
                <c:pt idx="1">
                  <c:v>400243.39805999998</c:v>
                </c:pt>
                <c:pt idx="2">
                  <c:v>475495.52549000015</c:v>
                </c:pt>
              </c:numCache>
            </c:numRef>
          </c:val>
          <c:extLst>
            <c:ext xmlns:c16="http://schemas.microsoft.com/office/drawing/2014/chart" uri="{C3380CC4-5D6E-409C-BE32-E72D297353CC}">
              <c16:uniqueId val="{00000007-D6BA-4A9B-8407-0F7E61B61B6D}"/>
            </c:ext>
          </c:extLst>
        </c:ser>
        <c:dLbls>
          <c:showLegendKey val="0"/>
          <c:showVal val="1"/>
          <c:showCatName val="0"/>
          <c:showSerName val="0"/>
          <c:showPercent val="0"/>
          <c:showBubbleSize val="0"/>
        </c:dLbls>
        <c:gapWidth val="75"/>
        <c:shape val="cylinder"/>
        <c:axId val="141318016"/>
        <c:axId val="141319552"/>
        <c:axId val="0"/>
      </c:bar3DChart>
      <c:catAx>
        <c:axId val="141318016"/>
        <c:scaling>
          <c:orientation val="minMax"/>
        </c:scaling>
        <c:delete val="0"/>
        <c:axPos val="b"/>
        <c:numFmt formatCode="General" sourceLinked="0"/>
        <c:majorTickMark val="none"/>
        <c:minorTickMark val="none"/>
        <c:tickLblPos val="nextTo"/>
        <c:crossAx val="141319552"/>
        <c:crosses val="autoZero"/>
        <c:auto val="1"/>
        <c:lblAlgn val="ctr"/>
        <c:lblOffset val="100"/>
        <c:noMultiLvlLbl val="0"/>
      </c:catAx>
      <c:valAx>
        <c:axId val="141319552"/>
        <c:scaling>
          <c:orientation val="minMax"/>
        </c:scaling>
        <c:delete val="0"/>
        <c:axPos val="l"/>
        <c:numFmt formatCode="#,##0.00" sourceLinked="1"/>
        <c:majorTickMark val="none"/>
        <c:minorTickMark val="none"/>
        <c:tickLblPos val="nextTo"/>
        <c:crossAx val="141318016"/>
        <c:crosses val="autoZero"/>
        <c:crossBetween val="between"/>
      </c:valAx>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'Нал и Ненал доходы '!$A$44</c:f>
              <c:strCache>
                <c:ptCount val="1"/>
                <c:pt idx="0">
                  <c:v>Уточненный план </c:v>
                </c:pt>
              </c:strCache>
            </c:strRef>
          </c:tx>
          <c:spPr>
            <a:solidFill>
              <a:schemeClr val="tx2">
                <a:lumMod val="20000"/>
                <a:lumOff val="80000"/>
              </a:schemeClr>
            </a:solidFill>
          </c:spPr>
          <c:invertIfNegative val="0"/>
          <c:dLbls>
            <c:dLbl>
              <c:idx val="0"/>
              <c:layout>
                <c:manualLayout>
                  <c:x val="-9.2753188087023337E-3"/>
                  <c:y val="-0.122700350415159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BB7-47C3-8722-A3B2225E54F1}"/>
                </c:ext>
              </c:extLst>
            </c:dLbl>
            <c:dLbl>
              <c:idx val="1"/>
              <c:layout>
                <c:manualLayout>
                  <c:x val="-3.9650811527202397E-3"/>
                  <c:y val="-9.57242082525255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BB7-47C3-8722-A3B2225E54F1}"/>
                </c:ext>
              </c:extLst>
            </c:dLbl>
            <c:dLbl>
              <c:idx val="2"/>
              <c:layout>
                <c:manualLayout>
                  <c:x val="9.5765757917977215E-3"/>
                  <c:y val="-7.30947211134619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BB7-47C3-8722-A3B2225E54F1}"/>
                </c:ext>
              </c:extLst>
            </c:dLbl>
            <c:spPr>
              <a:noFill/>
              <a:ln>
                <a:noFill/>
              </a:ln>
              <a:effectLst/>
            </c:spPr>
            <c:txPr>
              <a:bodyPr/>
              <a:lstStyle/>
              <a:p>
                <a:pPr>
                  <a:defRPr sz="10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'Нал и Ненал доходы '!$B$43:$D$43</c:f>
              <c:strCache>
                <c:ptCount val="3"/>
                <c:pt idx="0">
                  <c:v>2023 год</c:v>
                </c:pt>
                <c:pt idx="1">
                  <c:v>2024 год</c:v>
                </c:pt>
                <c:pt idx="2">
                  <c:v>2025 год</c:v>
                </c:pt>
              </c:strCache>
            </c:strRef>
          </c:cat>
          <c:val>
            <c:numRef>
              <c:f>'Нал и Ненал доходы '!$B$44:$D$44</c:f>
              <c:numCache>
                <c:formatCode>#,##0.00</c:formatCode>
                <c:ptCount val="3"/>
                <c:pt idx="0">
                  <c:v>1688396.64</c:v>
                </c:pt>
                <c:pt idx="1">
                  <c:v>1916288.2768900001</c:v>
                </c:pt>
                <c:pt idx="2">
                  <c:v>2449980.52685</c:v>
                </c:pt>
              </c:numCache>
            </c:numRef>
          </c:val>
          <c:extLst>
            <c:ext xmlns:c16="http://schemas.microsoft.com/office/drawing/2014/chart" uri="{C3380CC4-5D6E-409C-BE32-E72D297353CC}">
              <c16:uniqueId val="{00000003-7BB7-47C3-8722-A3B2225E54F1}"/>
            </c:ext>
          </c:extLst>
        </c:ser>
        <c:ser>
          <c:idx val="1"/>
          <c:order val="1"/>
          <c:tx>
            <c:strRef>
              <c:f>'Нал и Ненал доходы '!$A$45</c:f>
              <c:strCache>
                <c:ptCount val="1"/>
                <c:pt idx="0">
                  <c:v>Исполнено </c:v>
                </c:pt>
              </c:strCache>
            </c:strRef>
          </c:tx>
          <c:spPr>
            <a:solidFill>
              <a:schemeClr val="accent1">
                <a:lumMod val="75000"/>
              </a:schemeClr>
            </a:solidFill>
          </c:spPr>
          <c:invertIfNegative val="0"/>
          <c:dLbls>
            <c:dLbl>
              <c:idx val="0"/>
              <c:layout>
                <c:manualLayout>
                  <c:x val="3.7101404863459489E-2"/>
                  <c:y val="-6.8137498269835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BB7-47C3-8722-A3B2225E54F1}"/>
                </c:ext>
              </c:extLst>
            </c:dLbl>
            <c:dLbl>
              <c:idx val="1"/>
              <c:layout>
                <c:manualLayout>
                  <c:x val="3.4782607568446519E-2"/>
                  <c:y val="-8.29314095859949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BB7-47C3-8722-A3B2225E54F1}"/>
                </c:ext>
              </c:extLst>
            </c:dLbl>
            <c:dLbl>
              <c:idx val="2"/>
              <c:layout>
                <c:manualLayout>
                  <c:x val="9.4189214274084748E-2"/>
                  <c:y val="-5.48297918618390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BB7-47C3-8722-A3B2225E54F1}"/>
                </c:ext>
              </c:extLst>
            </c:dLbl>
            <c:spPr>
              <a:noFill/>
              <a:ln>
                <a:noFill/>
              </a:ln>
              <a:effectLst/>
            </c:spPr>
            <c:txPr>
              <a:bodyPr/>
              <a:lstStyle/>
              <a:p>
                <a:pPr>
                  <a:defRPr sz="10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'Нал и Ненал доходы '!$B$43:$D$43</c:f>
              <c:strCache>
                <c:ptCount val="3"/>
                <c:pt idx="0">
                  <c:v>2023 год</c:v>
                </c:pt>
                <c:pt idx="1">
                  <c:v>2024 год</c:v>
                </c:pt>
                <c:pt idx="2">
                  <c:v>2025 год</c:v>
                </c:pt>
              </c:strCache>
            </c:strRef>
          </c:cat>
          <c:val>
            <c:numRef>
              <c:f>'Нал и Ненал доходы '!$B$45:$D$45</c:f>
              <c:numCache>
                <c:formatCode>#,##0.00</c:formatCode>
                <c:ptCount val="3"/>
                <c:pt idx="0">
                  <c:v>1662870.5</c:v>
                </c:pt>
                <c:pt idx="1">
                  <c:v>1881185.3660800001</c:v>
                </c:pt>
                <c:pt idx="2">
                  <c:v>2444841.3092300002</c:v>
                </c:pt>
              </c:numCache>
            </c:numRef>
          </c:val>
          <c:extLst>
            <c:ext xmlns:c16="http://schemas.microsoft.com/office/drawing/2014/chart" uri="{C3380CC4-5D6E-409C-BE32-E72D297353CC}">
              <c16:uniqueId val="{00000007-7BB7-47C3-8722-A3B2225E54F1}"/>
            </c:ext>
          </c:extLst>
        </c:ser>
        <c:dLbls>
          <c:showLegendKey val="0"/>
          <c:showVal val="1"/>
          <c:showCatName val="0"/>
          <c:showSerName val="0"/>
          <c:showPercent val="0"/>
          <c:showBubbleSize val="0"/>
        </c:dLbls>
        <c:gapWidth val="75"/>
        <c:shape val="cylinder"/>
        <c:axId val="141379456"/>
        <c:axId val="141380992"/>
        <c:axId val="0"/>
      </c:bar3DChart>
      <c:catAx>
        <c:axId val="141379456"/>
        <c:scaling>
          <c:orientation val="minMax"/>
        </c:scaling>
        <c:delete val="0"/>
        <c:axPos val="b"/>
        <c:numFmt formatCode="General" sourceLinked="0"/>
        <c:majorTickMark val="none"/>
        <c:minorTickMark val="none"/>
        <c:tickLblPos val="nextTo"/>
        <c:txPr>
          <a:bodyPr/>
          <a:lstStyle/>
          <a:p>
            <a:pPr>
              <a:defRPr sz="1000">
                <a:latin typeface="Times New Roman" pitchFamily="18" charset="0"/>
                <a:cs typeface="Times New Roman" pitchFamily="18" charset="0"/>
              </a:defRPr>
            </a:pPr>
            <a:endParaRPr lang="ru-RU"/>
          </a:p>
        </c:txPr>
        <c:crossAx val="141380992"/>
        <c:crosses val="autoZero"/>
        <c:auto val="1"/>
        <c:lblAlgn val="ctr"/>
        <c:lblOffset val="100"/>
        <c:noMultiLvlLbl val="0"/>
      </c:catAx>
      <c:valAx>
        <c:axId val="141380992"/>
        <c:scaling>
          <c:orientation val="minMax"/>
          <c:min val="0"/>
        </c:scaling>
        <c:delete val="0"/>
        <c:axPos val="l"/>
        <c:numFmt formatCode="#,##0.00" sourceLinked="1"/>
        <c:majorTickMark val="none"/>
        <c:minorTickMark val="none"/>
        <c:tickLblPos val="nextTo"/>
        <c:crossAx val="141379456"/>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3CEAE-EE86-406E-B2BD-DD923CF92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23928</Words>
  <Characters>136395</Characters>
  <Application>Microsoft Office Word</Application>
  <DocSecurity>0</DocSecurity>
  <Lines>1136</Lines>
  <Paragraphs>320</Paragraphs>
  <ScaleCrop>false</ScaleCrop>
  <HeadingPairs>
    <vt:vector size="2" baseType="variant">
      <vt:variant>
        <vt:lpstr>Название</vt:lpstr>
      </vt:variant>
      <vt:variant>
        <vt:i4>1</vt:i4>
      </vt:variant>
    </vt:vector>
  </HeadingPairs>
  <TitlesOfParts>
    <vt:vector size="1" baseType="lpstr">
      <vt:lpstr>Приложение 18</vt:lpstr>
    </vt:vector>
  </TitlesOfParts>
  <Company>Hewlett-Packard</Company>
  <LinksUpToDate>false</LinksUpToDate>
  <CharactersWithSpaces>160003</CharactersWithSpaces>
  <SharedDoc>false</SharedDoc>
  <HLinks>
    <vt:vector size="12" baseType="variant">
      <vt:variant>
        <vt:i4>3145790</vt:i4>
      </vt:variant>
      <vt:variant>
        <vt:i4>3</vt:i4>
      </vt:variant>
      <vt:variant>
        <vt:i4>0</vt:i4>
      </vt:variant>
      <vt:variant>
        <vt:i4>5</vt:i4>
      </vt:variant>
      <vt:variant>
        <vt:lpwstr>consultantplus://offline/ref=D1B8E39D92888291FA32A7132F080DFE6E5FA02011273DF4DC04F9D47DCD8658D9E7A64E1E4678BCW5gAB</vt:lpwstr>
      </vt:variant>
      <vt:variant>
        <vt:lpwstr/>
      </vt:variant>
      <vt:variant>
        <vt:i4>2097177</vt:i4>
      </vt:variant>
      <vt:variant>
        <vt:i4>0</vt:i4>
      </vt:variant>
      <vt:variant>
        <vt:i4>0</vt:i4>
      </vt:variant>
      <vt:variant>
        <vt:i4>5</vt:i4>
      </vt:variant>
      <vt:variant>
        <vt:lpwstr>mailto:sharypovo@yandex.ru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18</dc:title>
  <dc:subject/>
  <dc:creator>user</dc:creator>
  <cp:keywords/>
  <cp:lastModifiedBy>User</cp:lastModifiedBy>
  <cp:revision>2</cp:revision>
  <cp:lastPrinted>2026-04-28T02:58:00Z</cp:lastPrinted>
  <dcterms:created xsi:type="dcterms:W3CDTF">2026-05-04T03:40:00Z</dcterms:created>
  <dcterms:modified xsi:type="dcterms:W3CDTF">2026-05-04T03:40:00Z</dcterms:modified>
</cp:coreProperties>
</file>