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4C15" w14:textId="77777777" w:rsidR="001804CE" w:rsidRPr="006829FE" w:rsidRDefault="001804CE" w:rsidP="001804CE">
      <w:pPr>
        <w:tabs>
          <w:tab w:val="center" w:pos="4677"/>
          <w:tab w:val="right" w:pos="9355"/>
        </w:tabs>
        <w:contextualSpacing/>
        <w:jc w:val="center"/>
        <w:rPr>
          <w:b/>
          <w:sz w:val="28"/>
          <w:szCs w:val="28"/>
        </w:rPr>
      </w:pPr>
      <w:r w:rsidRPr="006829FE">
        <w:rPr>
          <w:b/>
          <w:sz w:val="28"/>
          <w:szCs w:val="28"/>
        </w:rPr>
        <w:t xml:space="preserve">КОНТРОЛЬНО-СЧЕТНАЯ ПАЛАТА </w:t>
      </w:r>
    </w:p>
    <w:p w14:paraId="61B678A0" w14:textId="77777777" w:rsidR="001804CE" w:rsidRPr="006829FE" w:rsidRDefault="001804CE" w:rsidP="001804CE">
      <w:pPr>
        <w:pBdr>
          <w:bottom w:val="single" w:sz="12" w:space="1" w:color="auto"/>
        </w:pBdr>
        <w:tabs>
          <w:tab w:val="center" w:pos="4677"/>
          <w:tab w:val="right" w:pos="9355"/>
        </w:tabs>
        <w:contextualSpacing/>
        <w:jc w:val="center"/>
        <w:rPr>
          <w:b/>
          <w:sz w:val="28"/>
          <w:szCs w:val="28"/>
        </w:rPr>
      </w:pPr>
      <w:r w:rsidRPr="006829FE">
        <w:rPr>
          <w:b/>
          <w:sz w:val="28"/>
          <w:szCs w:val="28"/>
        </w:rPr>
        <w:t xml:space="preserve">ШАРЫПОВСКОГО МУНИЦИПАЛЬНОГО ОКРУГА </w:t>
      </w:r>
    </w:p>
    <w:p w14:paraId="303E7867" w14:textId="77777777" w:rsidR="001804CE" w:rsidRPr="005A0470" w:rsidRDefault="001804CE" w:rsidP="001804CE">
      <w:pPr>
        <w:pStyle w:val="aa"/>
        <w:jc w:val="center"/>
        <w:rPr>
          <w:noProof/>
        </w:rPr>
      </w:pPr>
      <w:r w:rsidRPr="005A0470">
        <w:t>ул. Горького, д. 14А, г. Шарыпово, Красноярского края, 662314,</w:t>
      </w:r>
      <w:r w:rsidRPr="005A0470">
        <w:rPr>
          <w:noProof/>
        </w:rPr>
        <w:t xml:space="preserve"> конт. тел. 2-19-56</w:t>
      </w:r>
    </w:p>
    <w:p w14:paraId="679DDEEF" w14:textId="77777777" w:rsidR="001804CE" w:rsidRPr="00D73497" w:rsidRDefault="001804CE" w:rsidP="001804CE">
      <w:pPr>
        <w:pStyle w:val="aa"/>
        <w:jc w:val="center"/>
        <w:rPr>
          <w:noProof/>
          <w:lang w:val="en-US"/>
        </w:rPr>
      </w:pPr>
      <w:r w:rsidRPr="005A0470">
        <w:t>Е</w:t>
      </w:r>
      <w:r w:rsidRPr="00B1278D">
        <w:rPr>
          <w:lang w:val="en-US"/>
        </w:rPr>
        <w:t xml:space="preserve"> – </w:t>
      </w:r>
      <w:r w:rsidRPr="005A0470">
        <w:rPr>
          <w:lang w:val="en-US"/>
        </w:rPr>
        <w:t>mail</w:t>
      </w:r>
      <w:r w:rsidRPr="00D73497">
        <w:rPr>
          <w:lang w:val="en-US"/>
        </w:rPr>
        <w:t>: KSP</w:t>
      </w:r>
      <w:hyperlink r:id="rId8" w:history="1">
        <w:r w:rsidRPr="00D73497">
          <w:rPr>
            <w:rStyle w:val="afd"/>
            <w:lang w:val="en-US"/>
          </w:rPr>
          <w:t>sharypovo@yandex.ru</w:t>
        </w:r>
      </w:hyperlink>
    </w:p>
    <w:p w14:paraId="2E7E56A9" w14:textId="77777777" w:rsidR="00CD240D" w:rsidRDefault="00CD240D" w:rsidP="003055B5">
      <w:pPr>
        <w:pStyle w:val="1"/>
        <w:spacing w:before="0" w:after="0"/>
        <w:jc w:val="center"/>
        <w:rPr>
          <w:rFonts w:ascii="Times New Roman" w:hAnsi="Times New Roman"/>
          <w:sz w:val="24"/>
          <w:szCs w:val="24"/>
          <w:lang w:val="ru-RU"/>
        </w:rPr>
      </w:pPr>
    </w:p>
    <w:p w14:paraId="3FCF5115" w14:textId="77777777" w:rsidR="00CD240D" w:rsidRDefault="00CD240D" w:rsidP="003055B5">
      <w:pPr>
        <w:pStyle w:val="1"/>
        <w:spacing w:before="0" w:after="0"/>
        <w:jc w:val="center"/>
        <w:rPr>
          <w:rFonts w:ascii="Times New Roman" w:hAnsi="Times New Roman"/>
          <w:sz w:val="24"/>
          <w:szCs w:val="24"/>
          <w:lang w:val="ru-RU"/>
        </w:rPr>
      </w:pPr>
    </w:p>
    <w:p w14:paraId="0F667B9B" w14:textId="77777777" w:rsidR="003055B5" w:rsidRPr="00E224A6" w:rsidRDefault="003055B5" w:rsidP="003055B5">
      <w:pPr>
        <w:pStyle w:val="1"/>
        <w:spacing w:before="0" w:after="0"/>
        <w:jc w:val="center"/>
        <w:rPr>
          <w:rFonts w:ascii="Times New Roman" w:hAnsi="Times New Roman"/>
          <w:sz w:val="24"/>
          <w:szCs w:val="24"/>
        </w:rPr>
      </w:pPr>
      <w:r w:rsidRPr="00E224A6">
        <w:rPr>
          <w:rFonts w:ascii="Times New Roman" w:hAnsi="Times New Roman"/>
          <w:sz w:val="24"/>
          <w:szCs w:val="24"/>
        </w:rPr>
        <w:t xml:space="preserve">ЗАКЛЮЧЕНИЕ           </w:t>
      </w:r>
    </w:p>
    <w:p w14:paraId="69A0AF24" w14:textId="77777777" w:rsidR="003055B5" w:rsidRPr="00E224A6" w:rsidRDefault="003055B5" w:rsidP="003055B5">
      <w:pPr>
        <w:pStyle w:val="1"/>
        <w:spacing w:before="0" w:after="0"/>
        <w:jc w:val="center"/>
        <w:rPr>
          <w:rFonts w:ascii="Times New Roman" w:hAnsi="Times New Roman"/>
          <w:sz w:val="24"/>
          <w:szCs w:val="24"/>
        </w:rPr>
      </w:pPr>
      <w:r w:rsidRPr="00E224A6">
        <w:rPr>
          <w:rFonts w:ascii="Times New Roman" w:hAnsi="Times New Roman"/>
          <w:sz w:val="24"/>
          <w:szCs w:val="24"/>
        </w:rPr>
        <w:t xml:space="preserve"> по результатам внешней проверки отчёта об исполнении  бюджета Шарыповского </w:t>
      </w:r>
      <w:r w:rsidR="0041456D">
        <w:rPr>
          <w:rFonts w:ascii="Times New Roman" w:hAnsi="Times New Roman"/>
          <w:sz w:val="24"/>
          <w:szCs w:val="24"/>
          <w:lang w:val="ru-RU"/>
        </w:rPr>
        <w:t>муниципального округа</w:t>
      </w:r>
      <w:r w:rsidRPr="00E224A6">
        <w:rPr>
          <w:rFonts w:ascii="Times New Roman" w:hAnsi="Times New Roman"/>
          <w:sz w:val="24"/>
          <w:szCs w:val="24"/>
        </w:rPr>
        <w:t xml:space="preserve"> за 20</w:t>
      </w:r>
      <w:r w:rsidR="00FE5236">
        <w:rPr>
          <w:rFonts w:ascii="Times New Roman" w:hAnsi="Times New Roman"/>
          <w:sz w:val="24"/>
          <w:szCs w:val="24"/>
          <w:lang w:val="ru-RU"/>
        </w:rPr>
        <w:t>2</w:t>
      </w:r>
      <w:r w:rsidR="001804CE">
        <w:rPr>
          <w:rFonts w:ascii="Times New Roman" w:hAnsi="Times New Roman"/>
          <w:sz w:val="24"/>
          <w:szCs w:val="24"/>
          <w:lang w:val="ru-RU"/>
        </w:rPr>
        <w:t>5</w:t>
      </w:r>
      <w:r w:rsidRPr="00E224A6">
        <w:rPr>
          <w:rFonts w:ascii="Times New Roman" w:hAnsi="Times New Roman"/>
          <w:sz w:val="24"/>
          <w:szCs w:val="24"/>
        </w:rPr>
        <w:t xml:space="preserve"> год, представленному в форме годового отчета </w:t>
      </w:r>
    </w:p>
    <w:p w14:paraId="546BDD01" w14:textId="77777777" w:rsidR="003055B5" w:rsidRPr="00E224A6" w:rsidRDefault="003055B5" w:rsidP="003055B5">
      <w:pPr>
        <w:pStyle w:val="1"/>
        <w:spacing w:before="0" w:after="0"/>
        <w:jc w:val="center"/>
        <w:rPr>
          <w:rFonts w:ascii="Times New Roman" w:hAnsi="Times New Roman"/>
          <w:sz w:val="24"/>
          <w:szCs w:val="24"/>
        </w:rPr>
      </w:pPr>
      <w:r w:rsidRPr="00E224A6">
        <w:rPr>
          <w:rFonts w:ascii="Times New Roman" w:hAnsi="Times New Roman"/>
          <w:sz w:val="24"/>
          <w:szCs w:val="24"/>
        </w:rPr>
        <w:t>«Об исполнении бюджета</w:t>
      </w:r>
      <w:r w:rsidR="0041456D">
        <w:rPr>
          <w:rFonts w:ascii="Times New Roman" w:hAnsi="Times New Roman"/>
          <w:sz w:val="24"/>
          <w:szCs w:val="24"/>
          <w:lang w:val="ru-RU"/>
        </w:rPr>
        <w:t xml:space="preserve"> </w:t>
      </w:r>
      <w:r w:rsidR="00FD7CE7" w:rsidRPr="008D7D00">
        <w:rPr>
          <w:rFonts w:ascii="Times New Roman" w:hAnsi="Times New Roman"/>
          <w:sz w:val="24"/>
          <w:szCs w:val="24"/>
        </w:rPr>
        <w:t xml:space="preserve">Шарыповского муниципального </w:t>
      </w:r>
      <w:r w:rsidR="0041456D">
        <w:rPr>
          <w:rFonts w:ascii="Times New Roman" w:hAnsi="Times New Roman"/>
          <w:sz w:val="24"/>
          <w:szCs w:val="24"/>
          <w:lang w:val="ru-RU"/>
        </w:rPr>
        <w:t>округа</w:t>
      </w:r>
      <w:r w:rsidRPr="00E224A6">
        <w:rPr>
          <w:rFonts w:ascii="Times New Roman" w:hAnsi="Times New Roman"/>
          <w:sz w:val="24"/>
          <w:szCs w:val="24"/>
        </w:rPr>
        <w:t xml:space="preserve"> за 20</w:t>
      </w:r>
      <w:r w:rsidR="00FE5236">
        <w:rPr>
          <w:rFonts w:ascii="Times New Roman" w:hAnsi="Times New Roman"/>
          <w:sz w:val="24"/>
          <w:szCs w:val="24"/>
          <w:lang w:val="ru-RU"/>
        </w:rPr>
        <w:t>2</w:t>
      </w:r>
      <w:r w:rsidR="001804CE">
        <w:rPr>
          <w:rFonts w:ascii="Times New Roman" w:hAnsi="Times New Roman"/>
          <w:sz w:val="24"/>
          <w:szCs w:val="24"/>
          <w:lang w:val="ru-RU"/>
        </w:rPr>
        <w:t>5</w:t>
      </w:r>
      <w:r w:rsidRPr="00E224A6">
        <w:rPr>
          <w:rFonts w:ascii="Times New Roman" w:hAnsi="Times New Roman"/>
          <w:sz w:val="24"/>
          <w:szCs w:val="24"/>
        </w:rPr>
        <w:t xml:space="preserve"> год»</w:t>
      </w:r>
    </w:p>
    <w:p w14:paraId="490A62E7" w14:textId="77777777" w:rsidR="003055B5" w:rsidRPr="00E224A6" w:rsidRDefault="003055B5" w:rsidP="003055B5">
      <w:pPr>
        <w:pStyle w:val="textindent"/>
        <w:spacing w:before="0" w:after="0"/>
        <w:ind w:firstLine="720"/>
        <w:jc w:val="center"/>
        <w:rPr>
          <w:rFonts w:ascii="Times New Roman" w:hAnsi="Times New Roman" w:cs="Times New Roman"/>
          <w:color w:val="auto"/>
          <w:sz w:val="24"/>
          <w:szCs w:val="24"/>
        </w:rPr>
      </w:pPr>
    </w:p>
    <w:p w14:paraId="2E811535" w14:textId="77777777" w:rsidR="00D73287" w:rsidRPr="00556885" w:rsidRDefault="00556885" w:rsidP="00D73287">
      <w:pPr>
        <w:pStyle w:val="textindent"/>
        <w:spacing w:before="0" w:after="0"/>
        <w:ind w:firstLine="720"/>
        <w:rPr>
          <w:rFonts w:ascii="Times New Roman" w:hAnsi="Times New Roman" w:cs="Times New Roman"/>
          <w:color w:val="auto"/>
          <w:sz w:val="24"/>
          <w:szCs w:val="24"/>
        </w:rPr>
      </w:pPr>
      <w:r w:rsidRPr="00556885">
        <w:rPr>
          <w:rFonts w:ascii="Times New Roman" w:hAnsi="Times New Roman" w:cs="Times New Roman"/>
          <w:color w:val="auto"/>
          <w:sz w:val="24"/>
          <w:szCs w:val="24"/>
        </w:rPr>
        <w:t>28</w:t>
      </w:r>
      <w:r w:rsidR="00D73287" w:rsidRPr="00556885">
        <w:rPr>
          <w:rFonts w:ascii="Times New Roman" w:hAnsi="Times New Roman" w:cs="Times New Roman"/>
          <w:color w:val="auto"/>
          <w:sz w:val="24"/>
          <w:szCs w:val="24"/>
        </w:rPr>
        <w:t>.04.20</w:t>
      </w:r>
      <w:r w:rsidR="006E596E" w:rsidRPr="00556885">
        <w:rPr>
          <w:rFonts w:ascii="Times New Roman" w:hAnsi="Times New Roman" w:cs="Times New Roman"/>
          <w:color w:val="auto"/>
          <w:sz w:val="24"/>
          <w:szCs w:val="24"/>
        </w:rPr>
        <w:t>2</w:t>
      </w:r>
      <w:r w:rsidR="001804CE" w:rsidRPr="00556885">
        <w:rPr>
          <w:rFonts w:ascii="Times New Roman" w:hAnsi="Times New Roman" w:cs="Times New Roman"/>
          <w:color w:val="auto"/>
          <w:sz w:val="24"/>
          <w:szCs w:val="24"/>
        </w:rPr>
        <w:t>6</w:t>
      </w:r>
      <w:r w:rsidR="00E73BD9" w:rsidRPr="00556885">
        <w:rPr>
          <w:rFonts w:ascii="Times New Roman" w:hAnsi="Times New Roman" w:cs="Times New Roman"/>
          <w:color w:val="auto"/>
          <w:sz w:val="24"/>
          <w:szCs w:val="24"/>
        </w:rPr>
        <w:t xml:space="preserve"> год      </w:t>
      </w:r>
      <w:r w:rsidR="00D73287" w:rsidRPr="00556885">
        <w:rPr>
          <w:rFonts w:ascii="Times New Roman" w:hAnsi="Times New Roman" w:cs="Times New Roman"/>
          <w:color w:val="auto"/>
          <w:sz w:val="24"/>
          <w:szCs w:val="24"/>
        </w:rPr>
        <w:tab/>
      </w:r>
      <w:r w:rsidR="00D73287" w:rsidRPr="00556885">
        <w:rPr>
          <w:rFonts w:ascii="Times New Roman" w:hAnsi="Times New Roman" w:cs="Times New Roman"/>
          <w:color w:val="auto"/>
          <w:sz w:val="24"/>
          <w:szCs w:val="24"/>
        </w:rPr>
        <w:tab/>
      </w:r>
      <w:r w:rsidR="00D73287" w:rsidRPr="00556885">
        <w:rPr>
          <w:rFonts w:ascii="Times New Roman" w:hAnsi="Times New Roman" w:cs="Times New Roman"/>
          <w:color w:val="auto"/>
          <w:sz w:val="24"/>
          <w:szCs w:val="24"/>
        </w:rPr>
        <w:tab/>
      </w:r>
      <w:r w:rsidR="00D73287" w:rsidRPr="00556885">
        <w:rPr>
          <w:rFonts w:ascii="Times New Roman" w:hAnsi="Times New Roman" w:cs="Times New Roman"/>
          <w:color w:val="auto"/>
          <w:sz w:val="24"/>
          <w:szCs w:val="24"/>
        </w:rPr>
        <w:tab/>
      </w:r>
      <w:r w:rsidR="00A25B72" w:rsidRPr="00556885">
        <w:rPr>
          <w:rFonts w:ascii="Times New Roman" w:hAnsi="Times New Roman" w:cs="Times New Roman"/>
          <w:color w:val="auto"/>
          <w:sz w:val="24"/>
          <w:szCs w:val="24"/>
        </w:rPr>
        <w:t xml:space="preserve">                </w:t>
      </w:r>
      <w:r w:rsidR="00D73287" w:rsidRPr="00556885">
        <w:rPr>
          <w:rFonts w:ascii="Times New Roman" w:hAnsi="Times New Roman" w:cs="Times New Roman"/>
          <w:color w:val="auto"/>
          <w:sz w:val="24"/>
          <w:szCs w:val="24"/>
        </w:rPr>
        <w:tab/>
      </w:r>
      <w:r w:rsidR="00E224A6" w:rsidRPr="00556885">
        <w:rPr>
          <w:rFonts w:ascii="Times New Roman" w:hAnsi="Times New Roman" w:cs="Times New Roman"/>
          <w:color w:val="auto"/>
          <w:sz w:val="24"/>
          <w:szCs w:val="24"/>
        </w:rPr>
        <w:tab/>
      </w:r>
      <w:r w:rsidR="00D73287" w:rsidRPr="00556885">
        <w:rPr>
          <w:rFonts w:ascii="Times New Roman" w:hAnsi="Times New Roman" w:cs="Times New Roman"/>
          <w:color w:val="auto"/>
          <w:sz w:val="24"/>
          <w:szCs w:val="24"/>
        </w:rPr>
        <w:tab/>
      </w:r>
      <w:r w:rsidR="00E73BD9" w:rsidRPr="00556885">
        <w:rPr>
          <w:rFonts w:ascii="Times New Roman" w:hAnsi="Times New Roman" w:cs="Times New Roman"/>
          <w:color w:val="auto"/>
          <w:sz w:val="24"/>
          <w:szCs w:val="24"/>
        </w:rPr>
        <w:t xml:space="preserve">               </w:t>
      </w:r>
      <w:r w:rsidR="00D73287" w:rsidRPr="00556885">
        <w:rPr>
          <w:rFonts w:ascii="Times New Roman" w:hAnsi="Times New Roman" w:cs="Times New Roman"/>
          <w:color w:val="auto"/>
          <w:sz w:val="24"/>
          <w:szCs w:val="24"/>
        </w:rPr>
        <w:t>№</w:t>
      </w:r>
      <w:r w:rsidR="008D20E4" w:rsidRPr="00556885">
        <w:rPr>
          <w:rFonts w:ascii="Times New Roman" w:hAnsi="Times New Roman" w:cs="Times New Roman"/>
          <w:color w:val="auto"/>
          <w:sz w:val="24"/>
          <w:szCs w:val="24"/>
        </w:rPr>
        <w:t xml:space="preserve"> </w:t>
      </w:r>
      <w:r w:rsidRPr="00556885">
        <w:rPr>
          <w:rFonts w:ascii="Times New Roman" w:hAnsi="Times New Roman" w:cs="Times New Roman"/>
          <w:color w:val="auto"/>
          <w:sz w:val="24"/>
          <w:szCs w:val="24"/>
        </w:rPr>
        <w:t>56</w:t>
      </w:r>
    </w:p>
    <w:p w14:paraId="29174B33" w14:textId="77777777" w:rsidR="00D73287" w:rsidRPr="001804CE" w:rsidRDefault="00D73287" w:rsidP="00D73287">
      <w:pPr>
        <w:pStyle w:val="textindent"/>
        <w:spacing w:before="0" w:after="0"/>
        <w:ind w:firstLine="720"/>
        <w:rPr>
          <w:rFonts w:ascii="Times New Roman" w:hAnsi="Times New Roman" w:cs="Times New Roman"/>
          <w:color w:val="auto"/>
          <w:sz w:val="24"/>
          <w:szCs w:val="24"/>
          <w:highlight w:val="yellow"/>
        </w:rPr>
      </w:pPr>
      <w:r w:rsidRPr="001804CE">
        <w:rPr>
          <w:rFonts w:ascii="Times New Roman" w:hAnsi="Times New Roman" w:cs="Times New Roman"/>
          <w:color w:val="auto"/>
          <w:sz w:val="24"/>
          <w:szCs w:val="24"/>
          <w:highlight w:val="yellow"/>
        </w:rPr>
        <w:t xml:space="preserve"> </w:t>
      </w:r>
    </w:p>
    <w:p w14:paraId="7DACBF29" w14:textId="77777777" w:rsidR="00DC1BA6" w:rsidRPr="00C32172" w:rsidRDefault="00DA5AA1" w:rsidP="00101C0A">
      <w:pPr>
        <w:autoSpaceDE w:val="0"/>
        <w:autoSpaceDN w:val="0"/>
        <w:adjustRightInd w:val="0"/>
        <w:ind w:firstLine="709"/>
        <w:jc w:val="both"/>
        <w:rPr>
          <w:b/>
        </w:rPr>
      </w:pPr>
      <w:r w:rsidRPr="00C32172">
        <w:rPr>
          <w:b/>
        </w:rPr>
        <w:t>Основание для проведения внешней проверки годового отчета:</w:t>
      </w:r>
    </w:p>
    <w:p w14:paraId="672E8DB7" w14:textId="77777777" w:rsidR="00BA4048" w:rsidRDefault="00BA4048" w:rsidP="001C2B85">
      <w:pPr>
        <w:autoSpaceDE w:val="0"/>
        <w:autoSpaceDN w:val="0"/>
        <w:adjustRightInd w:val="0"/>
        <w:ind w:firstLine="709"/>
        <w:jc w:val="both"/>
      </w:pPr>
    </w:p>
    <w:p w14:paraId="7FFF8F33" w14:textId="77777777" w:rsidR="00DA5AA1" w:rsidRPr="00C32172" w:rsidRDefault="00DA5AA1" w:rsidP="001C2B85">
      <w:pPr>
        <w:autoSpaceDE w:val="0"/>
        <w:autoSpaceDN w:val="0"/>
        <w:adjustRightInd w:val="0"/>
        <w:ind w:firstLine="709"/>
        <w:jc w:val="both"/>
      </w:pPr>
      <w:r w:rsidRPr="00C32172">
        <w:t>-</w:t>
      </w:r>
      <w:r w:rsidR="001C2B85" w:rsidRPr="00C32172">
        <w:t xml:space="preserve"> ст. 264.4 Бюджетного кодекса</w:t>
      </w:r>
      <w:r w:rsidRPr="00C32172">
        <w:t xml:space="preserve"> Российской Федерации;</w:t>
      </w:r>
    </w:p>
    <w:p w14:paraId="0A25A30C" w14:textId="77777777" w:rsidR="00DA5AA1" w:rsidRPr="00C32172" w:rsidRDefault="00DA5AA1" w:rsidP="001C2B85">
      <w:pPr>
        <w:autoSpaceDE w:val="0"/>
        <w:autoSpaceDN w:val="0"/>
        <w:adjustRightInd w:val="0"/>
        <w:ind w:firstLine="709"/>
        <w:jc w:val="both"/>
      </w:pPr>
      <w:r w:rsidRPr="00C32172">
        <w:t xml:space="preserve">- </w:t>
      </w:r>
      <w:r w:rsidR="001C2B85" w:rsidRPr="00C32172">
        <w:t>ст. </w:t>
      </w:r>
      <w:r w:rsidR="001804CE">
        <w:t>23</w:t>
      </w:r>
      <w:r w:rsidR="001C2B85" w:rsidRPr="00C32172">
        <w:t xml:space="preserve"> Устава </w:t>
      </w:r>
      <w:r w:rsidR="00F33B67" w:rsidRPr="00C32172">
        <w:t xml:space="preserve">Шарыповского </w:t>
      </w:r>
      <w:r w:rsidR="00FE5236">
        <w:t>муниципального округа</w:t>
      </w:r>
      <w:r w:rsidR="001804CE" w:rsidRPr="001804CE">
        <w:t xml:space="preserve"> </w:t>
      </w:r>
      <w:r w:rsidR="001804CE" w:rsidRPr="008D7D00">
        <w:t>Красноярского края</w:t>
      </w:r>
      <w:r w:rsidRPr="00C32172">
        <w:t>;</w:t>
      </w:r>
    </w:p>
    <w:p w14:paraId="60ECBF3A" w14:textId="77777777" w:rsidR="00E73BD9" w:rsidRDefault="00DA5AA1" w:rsidP="00E73BD9">
      <w:pPr>
        <w:autoSpaceDE w:val="0"/>
        <w:autoSpaceDN w:val="0"/>
        <w:adjustRightInd w:val="0"/>
        <w:ind w:firstLine="709"/>
        <w:jc w:val="both"/>
      </w:pPr>
      <w:r w:rsidRPr="00C32172">
        <w:t xml:space="preserve">- </w:t>
      </w:r>
      <w:r w:rsidR="001C2B85" w:rsidRPr="00C32172">
        <w:t>ст. </w:t>
      </w:r>
      <w:r w:rsidR="00FD7CE7">
        <w:t>35</w:t>
      </w:r>
      <w:r w:rsidR="00060CA1" w:rsidRPr="00202376">
        <w:t xml:space="preserve"> Положения о бюджетном процессе в Шарыповском </w:t>
      </w:r>
      <w:r w:rsidR="00060CA1">
        <w:t>муниципальном округе</w:t>
      </w:r>
      <w:r w:rsidR="00FD7CE7" w:rsidRPr="00FD7CE7">
        <w:t xml:space="preserve"> </w:t>
      </w:r>
      <w:r w:rsidR="00FD7CE7" w:rsidRPr="008D7D00">
        <w:t>Красноярского края</w:t>
      </w:r>
      <w:r w:rsidR="00060CA1" w:rsidRPr="00202376">
        <w:t xml:space="preserve">,  утвержденного решением Шарыповского </w:t>
      </w:r>
      <w:r w:rsidR="00060CA1">
        <w:t>окружного</w:t>
      </w:r>
      <w:r w:rsidR="00060CA1" w:rsidRPr="00202376">
        <w:t xml:space="preserve"> Совета депутатов от </w:t>
      </w:r>
      <w:r w:rsidR="00FD7CE7">
        <w:t>10</w:t>
      </w:r>
      <w:r w:rsidR="00060CA1">
        <w:t>.11.202</w:t>
      </w:r>
      <w:r w:rsidR="00FD7CE7">
        <w:t>5</w:t>
      </w:r>
      <w:r w:rsidR="00060CA1" w:rsidRPr="00202376">
        <w:t xml:space="preserve"> № </w:t>
      </w:r>
      <w:r w:rsidR="00FD7CE7">
        <w:t>5-27 «</w:t>
      </w:r>
      <w:r w:rsidR="00FD7CE7" w:rsidRPr="005A0470">
        <w:t xml:space="preserve">Об </w:t>
      </w:r>
      <w:r w:rsidR="00FD7CE7" w:rsidRPr="005F185A">
        <w:rPr>
          <w:color w:val="000000"/>
        </w:rPr>
        <w:t xml:space="preserve">утверждении </w:t>
      </w:r>
      <w:r w:rsidR="00FD7CE7">
        <w:rPr>
          <w:color w:val="000000"/>
        </w:rPr>
        <w:t xml:space="preserve">положения </w:t>
      </w:r>
      <w:r w:rsidR="00FD7CE7" w:rsidRPr="005F185A">
        <w:rPr>
          <w:color w:val="000000"/>
        </w:rPr>
        <w:t>о</w:t>
      </w:r>
      <w:r w:rsidR="00FD7CE7">
        <w:rPr>
          <w:color w:val="000000"/>
        </w:rPr>
        <w:t xml:space="preserve"> </w:t>
      </w:r>
      <w:r w:rsidR="00FD7CE7" w:rsidRPr="00202376">
        <w:t xml:space="preserve">бюджетном процессе в Шарыповском </w:t>
      </w:r>
      <w:r w:rsidR="00FD7CE7">
        <w:t>муниципальном округе</w:t>
      </w:r>
      <w:r w:rsidR="00FD7CE7" w:rsidRPr="00FD7CE7">
        <w:t xml:space="preserve"> </w:t>
      </w:r>
      <w:r w:rsidR="00FD7CE7" w:rsidRPr="008D7D00">
        <w:t>Красноярского кра</w:t>
      </w:r>
      <w:r w:rsidR="00FD7CE7">
        <w:t>я»</w:t>
      </w:r>
      <w:r w:rsidRPr="00C32172">
        <w:t>;</w:t>
      </w:r>
      <w:r w:rsidR="00E73BD9">
        <w:t xml:space="preserve">         </w:t>
      </w:r>
      <w:r w:rsidR="00BA4048">
        <w:t xml:space="preserve">   </w:t>
      </w:r>
      <w:r w:rsidR="00E73BD9">
        <w:t xml:space="preserve">                                  </w:t>
      </w:r>
    </w:p>
    <w:p w14:paraId="7570F2ED" w14:textId="77777777" w:rsidR="0091136D" w:rsidRPr="00604A92" w:rsidRDefault="00E73BD9" w:rsidP="0091136D">
      <w:pPr>
        <w:pStyle w:val="aa"/>
        <w:ind w:firstLine="709"/>
        <w:jc w:val="both"/>
      </w:pPr>
      <w:r w:rsidRPr="00B72EA7">
        <w:t xml:space="preserve">- </w:t>
      </w:r>
      <w:r w:rsidRPr="00604A92">
        <w:t>ст.</w:t>
      </w:r>
      <w:r>
        <w:t xml:space="preserve"> </w:t>
      </w:r>
      <w:r w:rsidR="00FD7CE7">
        <w:t>11</w:t>
      </w:r>
      <w:r w:rsidRPr="00604A92">
        <w:t xml:space="preserve"> </w:t>
      </w:r>
      <w:r w:rsidR="0091136D" w:rsidRPr="008D7D00">
        <w:t>Положения о Контрольно – счетно</w:t>
      </w:r>
      <w:r w:rsidR="0091136D">
        <w:t>й</w:t>
      </w:r>
      <w:r w:rsidR="0091136D" w:rsidRPr="008D7D00">
        <w:t xml:space="preserve"> </w:t>
      </w:r>
      <w:r w:rsidR="0091136D">
        <w:t>палате</w:t>
      </w:r>
      <w:r w:rsidR="0091136D" w:rsidRPr="008D7D00">
        <w:t xml:space="preserve"> Шарыповского муниципального округа </w:t>
      </w:r>
      <w:r w:rsidR="0091136D">
        <w:t xml:space="preserve">принятое </w:t>
      </w:r>
      <w:r w:rsidR="0091136D" w:rsidRPr="00AE225F">
        <w:t>Решени</w:t>
      </w:r>
      <w:r w:rsidR="0091136D">
        <w:t>ем</w:t>
      </w:r>
      <w:r w:rsidR="0091136D" w:rsidRPr="00AE225F">
        <w:t xml:space="preserve"> Шарыповского </w:t>
      </w:r>
      <w:r w:rsidR="0091136D">
        <w:t>окруж</w:t>
      </w:r>
      <w:r w:rsidR="0091136D" w:rsidRPr="00AE225F">
        <w:t xml:space="preserve">ного Совета депутатов от </w:t>
      </w:r>
      <w:r w:rsidR="0091136D">
        <w:t>24</w:t>
      </w:r>
      <w:r w:rsidR="0091136D" w:rsidRPr="00183292">
        <w:t>.</w:t>
      </w:r>
      <w:r w:rsidR="0091136D">
        <w:t>11</w:t>
      </w:r>
      <w:r w:rsidR="0091136D" w:rsidRPr="00183292">
        <w:t>.202</w:t>
      </w:r>
      <w:r w:rsidR="0091136D">
        <w:t>5</w:t>
      </w:r>
      <w:r w:rsidR="0091136D" w:rsidRPr="00183292">
        <w:t xml:space="preserve"> № </w:t>
      </w:r>
      <w:r w:rsidR="0091136D">
        <w:t>6</w:t>
      </w:r>
      <w:r w:rsidR="0091136D" w:rsidRPr="00183292">
        <w:t>-3</w:t>
      </w:r>
      <w:r w:rsidR="0091136D">
        <w:t>5</w:t>
      </w:r>
      <w:r w:rsidR="0091136D" w:rsidRPr="00AE225F">
        <w:t xml:space="preserve"> </w:t>
      </w:r>
      <w:r w:rsidR="0091136D" w:rsidRPr="008D7D00">
        <w:t>«</w:t>
      </w:r>
      <w:r w:rsidR="0091136D" w:rsidRPr="005A0470">
        <w:t xml:space="preserve">Об </w:t>
      </w:r>
      <w:r w:rsidR="0091136D" w:rsidRPr="005F185A">
        <w:rPr>
          <w:color w:val="000000"/>
        </w:rPr>
        <w:t xml:space="preserve">утверждении </w:t>
      </w:r>
      <w:r w:rsidR="00FD7CE7">
        <w:rPr>
          <w:color w:val="000000"/>
        </w:rPr>
        <w:t xml:space="preserve">положения </w:t>
      </w:r>
      <w:r w:rsidR="0091136D" w:rsidRPr="005F185A">
        <w:rPr>
          <w:color w:val="000000"/>
        </w:rPr>
        <w:t>о</w:t>
      </w:r>
      <w:r w:rsidR="0091136D" w:rsidRPr="005A0470">
        <w:t xml:space="preserve"> Контрольно-счетной палате Шарыповского муниципального округа»;</w:t>
      </w:r>
    </w:p>
    <w:p w14:paraId="09246CA8" w14:textId="77777777" w:rsidR="00F1565C" w:rsidRDefault="00E73BD9" w:rsidP="00E73BD9">
      <w:pPr>
        <w:pStyle w:val="aa"/>
        <w:jc w:val="both"/>
      </w:pPr>
      <w:r>
        <w:t xml:space="preserve">            </w:t>
      </w:r>
      <w:r w:rsidRPr="00B72EA7">
        <w:t xml:space="preserve">  - п. </w:t>
      </w:r>
      <w:r w:rsidR="001804CE">
        <w:t>1</w:t>
      </w:r>
      <w:r w:rsidRPr="00B72EA7">
        <w:t>.</w:t>
      </w:r>
      <w:r w:rsidR="001804CE">
        <w:t>1</w:t>
      </w:r>
      <w:r w:rsidRPr="00B72EA7">
        <w:t>.</w:t>
      </w:r>
      <w:r w:rsidR="001804CE">
        <w:t>3</w:t>
      </w:r>
      <w:r w:rsidRPr="00B72EA7">
        <w:t xml:space="preserve"> </w:t>
      </w:r>
      <w:r w:rsidR="001804CE" w:rsidRPr="0092772C">
        <w:t>плана работы Контрольно-счетной палаты Шарыповского муниципального округа на 2026 год утвержденный председателем Контрольно–счетной палаты от 29.12.2025;</w:t>
      </w:r>
      <w:r w:rsidRPr="00B72EA7">
        <w:t xml:space="preserve">            </w:t>
      </w:r>
      <w:r w:rsidR="00F1565C">
        <w:t xml:space="preserve">              </w:t>
      </w:r>
    </w:p>
    <w:p w14:paraId="55691490" w14:textId="77777777" w:rsidR="00E73BD9" w:rsidRPr="00E73BD9" w:rsidRDefault="00F1565C" w:rsidP="00E73BD9">
      <w:pPr>
        <w:pStyle w:val="aa"/>
        <w:jc w:val="both"/>
      </w:pPr>
      <w:r>
        <w:t xml:space="preserve">             </w:t>
      </w:r>
      <w:r w:rsidR="00E73BD9" w:rsidRPr="00B72EA7">
        <w:t xml:space="preserve">- </w:t>
      </w:r>
      <w:r w:rsidRPr="00604A92">
        <w:t>приказ Контрольно-счетно</w:t>
      </w:r>
      <w:r>
        <w:t>й</w:t>
      </w:r>
      <w:r w:rsidRPr="00604A92">
        <w:t xml:space="preserve"> </w:t>
      </w:r>
      <w:r>
        <w:t>палаты</w:t>
      </w:r>
      <w:r w:rsidRPr="00604A92">
        <w:t xml:space="preserve"> Шарыповского муниц</w:t>
      </w:r>
      <w:r>
        <w:t>и</w:t>
      </w:r>
      <w:r w:rsidRPr="00604A92">
        <w:t xml:space="preserve">пального округа от </w:t>
      </w:r>
      <w:r>
        <w:t>16</w:t>
      </w:r>
      <w:r w:rsidRPr="00604A92">
        <w:t>.0</w:t>
      </w:r>
      <w:r>
        <w:t>3</w:t>
      </w:r>
      <w:r w:rsidRPr="00604A92">
        <w:t>.202</w:t>
      </w:r>
      <w:r>
        <w:t>6</w:t>
      </w:r>
      <w:r w:rsidRPr="00604A92">
        <w:t xml:space="preserve"> № </w:t>
      </w:r>
      <w:r>
        <w:t>20</w:t>
      </w:r>
      <w:r w:rsidRPr="00604A92">
        <w:t xml:space="preserve"> «О начале проведения внешней проверки годовых отчетов главных </w:t>
      </w:r>
      <w:r>
        <w:t xml:space="preserve">администраторов </w:t>
      </w:r>
      <w:r w:rsidRPr="00604A92">
        <w:t xml:space="preserve">бюджетных средств об исполнении </w:t>
      </w:r>
      <w:r>
        <w:t>бю</w:t>
      </w:r>
      <w:r w:rsidRPr="00604A92">
        <w:t>джета</w:t>
      </w:r>
      <w:r>
        <w:t xml:space="preserve"> округа</w:t>
      </w:r>
      <w:r w:rsidRPr="00604A92">
        <w:t xml:space="preserve"> за 202</w:t>
      </w:r>
      <w:r>
        <w:t>5</w:t>
      </w:r>
      <w:r w:rsidRPr="00604A92">
        <w:t xml:space="preserve"> год»</w:t>
      </w:r>
      <w:r>
        <w:t xml:space="preserve">.  </w:t>
      </w:r>
    </w:p>
    <w:p w14:paraId="3B46C69C" w14:textId="77777777" w:rsidR="00E73BD9" w:rsidRDefault="00E73BD9" w:rsidP="001C2B85">
      <w:pPr>
        <w:autoSpaceDE w:val="0"/>
        <w:autoSpaceDN w:val="0"/>
        <w:adjustRightInd w:val="0"/>
        <w:ind w:firstLine="709"/>
        <w:jc w:val="both"/>
        <w:rPr>
          <w:b/>
        </w:rPr>
      </w:pPr>
    </w:p>
    <w:p w14:paraId="253E1089" w14:textId="77777777" w:rsidR="001C2B85" w:rsidRPr="00325AAA" w:rsidRDefault="001C2B85" w:rsidP="001C2B85">
      <w:pPr>
        <w:autoSpaceDE w:val="0"/>
        <w:autoSpaceDN w:val="0"/>
        <w:adjustRightInd w:val="0"/>
        <w:ind w:firstLine="709"/>
        <w:jc w:val="both"/>
      </w:pPr>
      <w:r w:rsidRPr="00E931EE">
        <w:rPr>
          <w:b/>
        </w:rPr>
        <w:t xml:space="preserve">Цель </w:t>
      </w:r>
      <w:r w:rsidR="00B84842" w:rsidRPr="00E931EE">
        <w:rPr>
          <w:b/>
        </w:rPr>
        <w:t>контрольного мероприятия</w:t>
      </w:r>
      <w:r w:rsidRPr="00E931EE">
        <w:rPr>
          <w:b/>
        </w:rPr>
        <w:t>:</w:t>
      </w:r>
      <w:r w:rsidRPr="00E931EE">
        <w:t xml:space="preserve"> оценка достоверности и полноты отчета об исполнении бюджета </w:t>
      </w:r>
      <w:r w:rsidR="00325AAA">
        <w:t>округ</w:t>
      </w:r>
      <w:r w:rsidR="00F33B67" w:rsidRPr="00325AAA">
        <w:t>а</w:t>
      </w:r>
      <w:r w:rsidRPr="00325AAA">
        <w:t xml:space="preserve"> за 20</w:t>
      </w:r>
      <w:r w:rsidR="00FE5236" w:rsidRPr="00325AAA">
        <w:t>2</w:t>
      </w:r>
      <w:r w:rsidR="00FD7CE7">
        <w:t>5</w:t>
      </w:r>
      <w:r w:rsidRPr="00325AAA">
        <w:t xml:space="preserve"> год, для реализации данной цели в ходе проверки решались следующие задачи:</w:t>
      </w:r>
    </w:p>
    <w:p w14:paraId="590D24A5" w14:textId="77777777" w:rsidR="00255E01" w:rsidRPr="00E931EE" w:rsidRDefault="00255E01" w:rsidP="00255E01">
      <w:pPr>
        <w:pStyle w:val="aa"/>
        <w:ind w:firstLine="709"/>
        <w:jc w:val="both"/>
      </w:pPr>
      <w:r w:rsidRPr="00325AAA">
        <w:t>- проверка состава и содержания форм годовой бюджетной отчетности главных</w:t>
      </w:r>
      <w:r w:rsidRPr="00E931EE">
        <w:t xml:space="preserve"> администраторов бюджетных средств.</w:t>
      </w:r>
    </w:p>
    <w:p w14:paraId="6843B5B7" w14:textId="77777777" w:rsidR="00255E01" w:rsidRPr="00E931EE" w:rsidRDefault="00255E01" w:rsidP="00255E01">
      <w:pPr>
        <w:pStyle w:val="aa"/>
        <w:ind w:firstLine="709"/>
        <w:jc w:val="both"/>
      </w:pPr>
      <w:r w:rsidRPr="00E931EE">
        <w:t xml:space="preserve">- проведение сравнительного анализа и сопоставление полученных данных годовой бюджетной отчетности главных администраторов бюджетных средств с показателями, утвержденными решением о бюджете </w:t>
      </w:r>
      <w:r w:rsidR="00325AAA" w:rsidRPr="00E931EE">
        <w:t>Шарыповск</w:t>
      </w:r>
      <w:r w:rsidR="00325AAA">
        <w:t>ого округа</w:t>
      </w:r>
      <w:r w:rsidRPr="00E931EE">
        <w:t xml:space="preserve"> на отчетный финансовый год, сводной бюджетной росписи и показателями, содержащимися в Отчете.</w:t>
      </w:r>
    </w:p>
    <w:p w14:paraId="089F1D47" w14:textId="77777777" w:rsidR="00255E01" w:rsidRPr="00E931EE" w:rsidRDefault="00255E01" w:rsidP="00255E01">
      <w:pPr>
        <w:pStyle w:val="aa"/>
        <w:ind w:firstLine="709"/>
        <w:jc w:val="both"/>
      </w:pPr>
      <w:r w:rsidRPr="00E931EE">
        <w:t xml:space="preserve">- установление соответствия исполнения бюджета </w:t>
      </w:r>
      <w:r w:rsidR="00325AAA">
        <w:t>округа</w:t>
      </w:r>
      <w:r w:rsidRPr="00E931EE">
        <w:t xml:space="preserve"> Бюджетному кодексу Российской Федерации, Положению о бюджетном процессе в Шарыповском </w:t>
      </w:r>
      <w:r w:rsidR="00325AAA">
        <w:t>муниципальном округе</w:t>
      </w:r>
      <w:r w:rsidRPr="00E931EE">
        <w:t>.</w:t>
      </w:r>
    </w:p>
    <w:p w14:paraId="5B32E091" w14:textId="77777777" w:rsidR="00BA4048" w:rsidRDefault="00BA4048" w:rsidP="00101C0A">
      <w:pPr>
        <w:autoSpaceDE w:val="0"/>
        <w:autoSpaceDN w:val="0"/>
        <w:adjustRightInd w:val="0"/>
        <w:ind w:firstLine="709"/>
        <w:jc w:val="both"/>
        <w:rPr>
          <w:b/>
        </w:rPr>
      </w:pPr>
    </w:p>
    <w:p w14:paraId="49DE0838" w14:textId="77777777" w:rsidR="001C2B85" w:rsidRPr="00E931EE" w:rsidRDefault="00B84842" w:rsidP="00101C0A">
      <w:pPr>
        <w:autoSpaceDE w:val="0"/>
        <w:autoSpaceDN w:val="0"/>
        <w:adjustRightInd w:val="0"/>
        <w:ind w:firstLine="709"/>
        <w:jc w:val="both"/>
      </w:pPr>
      <w:r w:rsidRPr="00E931EE">
        <w:rPr>
          <w:b/>
        </w:rPr>
        <w:t>Предмет контроля</w:t>
      </w:r>
      <w:r w:rsidR="001C2B85" w:rsidRPr="00E931EE">
        <w:rPr>
          <w:b/>
        </w:rPr>
        <w:t>:</w:t>
      </w:r>
    </w:p>
    <w:p w14:paraId="65EE3B9C" w14:textId="77777777" w:rsidR="001C2B85" w:rsidRPr="00E931EE" w:rsidRDefault="001C2B85" w:rsidP="00AF6B34">
      <w:pPr>
        <w:numPr>
          <w:ilvl w:val="0"/>
          <w:numId w:val="4"/>
        </w:numPr>
        <w:autoSpaceDE w:val="0"/>
        <w:autoSpaceDN w:val="0"/>
        <w:adjustRightInd w:val="0"/>
        <w:jc w:val="both"/>
        <w:outlineLvl w:val="3"/>
      </w:pPr>
      <w:r w:rsidRPr="00E931EE">
        <w:t>отчет об исполнении бюджета</w:t>
      </w:r>
      <w:r w:rsidR="00C36B20" w:rsidRPr="00C36B20">
        <w:t xml:space="preserve"> </w:t>
      </w:r>
      <w:r w:rsidR="00C36B20" w:rsidRPr="0092772C">
        <w:t xml:space="preserve">Шарыповского муниципального округа </w:t>
      </w:r>
      <w:r w:rsidR="00C36B20">
        <w:t>з</w:t>
      </w:r>
      <w:r w:rsidR="00C36B20" w:rsidRPr="0092772C">
        <w:t>а 202</w:t>
      </w:r>
      <w:r w:rsidR="00C36B20">
        <w:t>5</w:t>
      </w:r>
      <w:r w:rsidR="00C36B20" w:rsidRPr="0092772C">
        <w:t xml:space="preserve"> год</w:t>
      </w:r>
      <w:r w:rsidRPr="00E931EE">
        <w:t>;</w:t>
      </w:r>
    </w:p>
    <w:p w14:paraId="7F71C5C1" w14:textId="77777777" w:rsidR="001C2B85" w:rsidRPr="00E931EE" w:rsidRDefault="001C2B85" w:rsidP="00AF6B34">
      <w:pPr>
        <w:numPr>
          <w:ilvl w:val="0"/>
          <w:numId w:val="4"/>
        </w:numPr>
        <w:suppressAutoHyphens/>
        <w:autoSpaceDE w:val="0"/>
        <w:autoSpaceDN w:val="0"/>
        <w:adjustRightInd w:val="0"/>
        <w:jc w:val="both"/>
        <w:outlineLvl w:val="3"/>
      </w:pPr>
      <w:r w:rsidRPr="00E931EE">
        <w:t>годовые отчеты главных администраторов бюджетных средств.</w:t>
      </w:r>
    </w:p>
    <w:p w14:paraId="4ABC8781" w14:textId="77777777" w:rsidR="00BA4048" w:rsidRDefault="00BA4048" w:rsidP="00101C0A">
      <w:pPr>
        <w:pStyle w:val="aa"/>
        <w:ind w:firstLine="709"/>
        <w:jc w:val="both"/>
        <w:rPr>
          <w:b/>
        </w:rPr>
      </w:pPr>
    </w:p>
    <w:p w14:paraId="3DA74C96" w14:textId="77777777" w:rsidR="00B84842" w:rsidRPr="00E931EE" w:rsidRDefault="00B84842" w:rsidP="00101C0A">
      <w:pPr>
        <w:pStyle w:val="aa"/>
        <w:ind w:firstLine="709"/>
        <w:jc w:val="both"/>
      </w:pPr>
      <w:r w:rsidRPr="00E931EE">
        <w:rPr>
          <w:b/>
        </w:rPr>
        <w:t>Перечень изученных документов:</w:t>
      </w:r>
      <w:r w:rsidRPr="00E931EE">
        <w:t xml:space="preserve"> </w:t>
      </w:r>
    </w:p>
    <w:p w14:paraId="5631DF79" w14:textId="77777777" w:rsidR="00FD7CE7" w:rsidRPr="00C14792" w:rsidRDefault="00BA4048" w:rsidP="00FD7CE7">
      <w:pPr>
        <w:pStyle w:val="aa"/>
        <w:jc w:val="both"/>
      </w:pPr>
      <w:r>
        <w:t xml:space="preserve">        </w:t>
      </w:r>
      <w:r w:rsidR="000C2303">
        <w:t>-</w:t>
      </w:r>
      <w:r w:rsidR="00E73BD9" w:rsidRPr="00604A92">
        <w:t xml:space="preserve"> </w:t>
      </w:r>
      <w:r w:rsidR="00FD7CE7" w:rsidRPr="008A3E36">
        <w:t>Решение Шарыповского окружного Совета депутатов от 05.12.2024 № 43-336р «О бюджете округа на 2025 год и плановый период 2026-2027 годов» (в ред. от 20.03.2025 № 46-355р, от 05.06.2025 № 49-369р, от 24.07.2025 № 51</w:t>
      </w:r>
      <w:r w:rsidR="00FD7CE7" w:rsidRPr="00F271D2">
        <w:t>-382р, от 04.09.2025 № 52-389р);</w:t>
      </w:r>
    </w:p>
    <w:p w14:paraId="5256FBA6" w14:textId="77777777" w:rsidR="00BA4048" w:rsidRPr="001E47F4" w:rsidRDefault="00BA4048" w:rsidP="00BA4048">
      <w:pPr>
        <w:pStyle w:val="aa"/>
        <w:jc w:val="both"/>
      </w:pPr>
      <w:r w:rsidRPr="001E47F4">
        <w:t xml:space="preserve">           -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Российской Федерации от 28.12.2010 № 191н (в ред. от </w:t>
      </w:r>
      <w:r w:rsidRPr="001E47F4">
        <w:lastRenderedPageBreak/>
        <w:t xml:space="preserve">28.12.2010 № 191н (в ред. от 29.11.2011 № 191н, от 26.10.2012 №138н, от 19.12.2014 № 157н, от 26.08.2015 </w:t>
      </w:r>
      <w:hyperlink r:id="rId9" w:history="1">
        <w:r w:rsidRPr="001E47F4">
          <w:t>№ 135н</w:t>
        </w:r>
      </w:hyperlink>
      <w:r w:rsidRPr="001E47F4">
        <w:t xml:space="preserve">, от 31.12.2015 № 229н, от 16.11.2016 № 209н, от 28.12.2017 № 176н, от 07.03.2018 № 42н, от 30.11.2018 № 244н, от  28.02.2019 </w:t>
      </w:r>
      <w:hyperlink r:id="rId10" w:history="1">
        <w:r w:rsidRPr="001E47F4">
          <w:t>№ 31н</w:t>
        </w:r>
      </w:hyperlink>
      <w:r w:rsidRPr="001E47F4">
        <w:t xml:space="preserve">, от 16.05.2019 </w:t>
      </w:r>
      <w:hyperlink r:id="rId11" w:history="1">
        <w:r w:rsidRPr="001E47F4">
          <w:t>№ 72н</w:t>
        </w:r>
      </w:hyperlink>
      <w:r w:rsidRPr="001E47F4">
        <w:t xml:space="preserve">, от 20.08.2019 </w:t>
      </w:r>
      <w:hyperlink r:id="rId12" w:history="1">
        <w:r w:rsidRPr="001E47F4">
          <w:t>№ 131н</w:t>
        </w:r>
      </w:hyperlink>
      <w:r w:rsidRPr="001E47F4">
        <w:t>,</w:t>
      </w:r>
      <w:r w:rsidRPr="001E47F4">
        <w:rPr>
          <w:color w:val="392C69"/>
        </w:rPr>
        <w:t xml:space="preserve"> от 31.01.</w:t>
      </w:r>
      <w:r w:rsidRPr="001E47F4">
        <w:rPr>
          <w:color w:val="000000"/>
        </w:rPr>
        <w:t xml:space="preserve">2020 </w:t>
      </w:r>
      <w:hyperlink r:id="rId13" w:history="1">
        <w:r w:rsidRPr="001E47F4">
          <w:rPr>
            <w:color w:val="000000"/>
          </w:rPr>
          <w:t>N 13н</w:t>
        </w:r>
      </w:hyperlink>
      <w:r w:rsidRPr="001E47F4">
        <w:rPr>
          <w:color w:val="000000"/>
        </w:rPr>
        <w:t xml:space="preserve">, от 07.04.2020 </w:t>
      </w:r>
      <w:hyperlink r:id="rId14" w:history="1">
        <w:r w:rsidRPr="001E47F4">
          <w:rPr>
            <w:color w:val="000000"/>
          </w:rPr>
          <w:t>N 59н</w:t>
        </w:r>
      </w:hyperlink>
      <w:r w:rsidRPr="001E47F4">
        <w:rPr>
          <w:color w:val="000000"/>
        </w:rPr>
        <w:t xml:space="preserve">, от 12.05.2020 </w:t>
      </w:r>
      <w:hyperlink r:id="rId15" w:history="1">
        <w:r w:rsidRPr="001E47F4">
          <w:rPr>
            <w:color w:val="000000"/>
          </w:rPr>
          <w:t>N 88н</w:t>
        </w:r>
      </w:hyperlink>
      <w:r w:rsidRPr="001E47F4">
        <w:rPr>
          <w:color w:val="000000"/>
        </w:rPr>
        <w:t xml:space="preserve">, от 02.07.2020 </w:t>
      </w:r>
      <w:hyperlink r:id="rId16" w:history="1">
        <w:r w:rsidRPr="001E47F4">
          <w:rPr>
            <w:color w:val="000000"/>
          </w:rPr>
          <w:t>N 131н</w:t>
        </w:r>
      </w:hyperlink>
      <w:r w:rsidRPr="001E47F4">
        <w:rPr>
          <w:color w:val="000000"/>
        </w:rPr>
        <w:t xml:space="preserve">, от 29.10.2020 </w:t>
      </w:r>
      <w:hyperlink r:id="rId17" w:history="1">
        <w:r w:rsidRPr="001E47F4">
          <w:rPr>
            <w:color w:val="000000"/>
          </w:rPr>
          <w:t>N 250н</w:t>
        </w:r>
      </w:hyperlink>
      <w:r w:rsidRPr="001E47F4">
        <w:rPr>
          <w:color w:val="000000"/>
        </w:rPr>
        <w:t xml:space="preserve">, от 16.12.2020 </w:t>
      </w:r>
      <w:hyperlink r:id="rId18" w:history="1">
        <w:r w:rsidRPr="001E47F4">
          <w:rPr>
            <w:color w:val="000000"/>
          </w:rPr>
          <w:t>N 311н, от 11.06.2021 № 82н, от 21.12.2021 № 217н</w:t>
        </w:r>
      </w:hyperlink>
      <w:r w:rsidRPr="001E47F4">
        <w:rPr>
          <w:color w:val="000000"/>
        </w:rPr>
        <w:t>,</w:t>
      </w:r>
      <w:r w:rsidRPr="001E47F4">
        <w:t xml:space="preserve"> </w:t>
      </w:r>
      <w:r w:rsidRPr="001E47F4">
        <w:rPr>
          <w:color w:val="000000"/>
        </w:rPr>
        <w:t>от 14.06.2022 № 94н, от 09.12.2022 № 186н</w:t>
      </w:r>
      <w:r w:rsidR="00146D39">
        <w:rPr>
          <w:color w:val="000000"/>
        </w:rPr>
        <w:t>,</w:t>
      </w:r>
      <w:r w:rsidR="00146D39" w:rsidRPr="00146D39">
        <w:t xml:space="preserve"> </w:t>
      </w:r>
      <w:r w:rsidR="00146D39" w:rsidRPr="00CE65D0">
        <w:t>от 23.05.2023 № 75н, от 07.11.2023 № 180н</w:t>
      </w:r>
      <w:r w:rsidR="000C2303">
        <w:t xml:space="preserve">, </w:t>
      </w:r>
      <w:r w:rsidR="000C2303" w:rsidRPr="00474F36">
        <w:t>от 07.03.</w:t>
      </w:r>
      <w:r w:rsidR="000C2303">
        <w:t>2024</w:t>
      </w:r>
      <w:r w:rsidR="000C2303" w:rsidRPr="00474F36">
        <w:t xml:space="preserve"> № 21н, от 30.09.2024 № 141н</w:t>
      </w:r>
      <w:r w:rsidR="00B06680">
        <w:t>,</w:t>
      </w:r>
      <w:r w:rsidR="00B06680" w:rsidRPr="00B06680">
        <w:t xml:space="preserve"> </w:t>
      </w:r>
      <w:r w:rsidR="00B06680" w:rsidRPr="00B1278D">
        <w:t>от 04.08.2025 № 102н</w:t>
      </w:r>
      <w:r w:rsidRPr="001E47F4">
        <w:t>) (далее по тексту – Инструкция № 191н);</w:t>
      </w:r>
    </w:p>
    <w:p w14:paraId="6E00EF36" w14:textId="77777777" w:rsidR="00BA4048" w:rsidRPr="001E47F4" w:rsidRDefault="00BA4048" w:rsidP="00BA4048">
      <w:pPr>
        <w:pStyle w:val="aa"/>
        <w:jc w:val="both"/>
      </w:pPr>
      <w:r w:rsidRPr="001E47F4">
        <w:t xml:space="preserve">         - бухгалтерская и иная отчетность.</w:t>
      </w:r>
    </w:p>
    <w:p w14:paraId="34E5D7A4" w14:textId="77777777" w:rsidR="00BA4048" w:rsidRDefault="00BA4048" w:rsidP="001C2B85">
      <w:pPr>
        <w:autoSpaceDE w:val="0"/>
        <w:autoSpaceDN w:val="0"/>
        <w:adjustRightInd w:val="0"/>
        <w:ind w:firstLine="709"/>
        <w:jc w:val="both"/>
        <w:rPr>
          <w:b/>
        </w:rPr>
      </w:pPr>
    </w:p>
    <w:p w14:paraId="708E6D24" w14:textId="77777777" w:rsidR="001C2B85" w:rsidRPr="00202376" w:rsidRDefault="001C2B85" w:rsidP="001C2B85">
      <w:pPr>
        <w:autoSpaceDE w:val="0"/>
        <w:autoSpaceDN w:val="0"/>
        <w:adjustRightInd w:val="0"/>
        <w:ind w:firstLine="709"/>
        <w:jc w:val="both"/>
      </w:pPr>
      <w:r w:rsidRPr="00202376">
        <w:rPr>
          <w:b/>
        </w:rPr>
        <w:t>Критерии проверки:</w:t>
      </w:r>
      <w:r w:rsidRPr="00202376">
        <w:t xml:space="preserve"> проверка Отчета об исполнении бюджета осуществлялась по следующим критериям: </w:t>
      </w:r>
    </w:p>
    <w:p w14:paraId="22FDF19F" w14:textId="77777777" w:rsidR="001C2B85" w:rsidRPr="00202376" w:rsidRDefault="001C2B85" w:rsidP="00AF6B34">
      <w:pPr>
        <w:numPr>
          <w:ilvl w:val="0"/>
          <w:numId w:val="3"/>
        </w:numPr>
        <w:tabs>
          <w:tab w:val="left" w:pos="0"/>
          <w:tab w:val="left" w:pos="993"/>
        </w:tabs>
        <w:suppressAutoHyphens/>
        <w:ind w:left="0" w:firstLine="709"/>
        <w:jc w:val="both"/>
      </w:pPr>
      <w:r w:rsidRPr="00202376">
        <w:t>соответствие отчетности главных администраторов бюджетных средств и Отчета об исполнении бюджета требованиям Бюджетно</w:t>
      </w:r>
      <w:r w:rsidR="00B84842" w:rsidRPr="00202376">
        <w:t>го кодекса Российской Федерации</w:t>
      </w:r>
      <w:r w:rsidRPr="00202376">
        <w:t xml:space="preserve">, федерального и краевого законодательства, правовым актам </w:t>
      </w:r>
      <w:r w:rsidR="00255E01" w:rsidRPr="00202376">
        <w:t xml:space="preserve">Шарыповского </w:t>
      </w:r>
      <w:r w:rsidR="00325AAA">
        <w:t>муниципального округа</w:t>
      </w:r>
      <w:r w:rsidRPr="00202376">
        <w:t>;</w:t>
      </w:r>
    </w:p>
    <w:p w14:paraId="032B17D7" w14:textId="77777777" w:rsidR="001C2B85" w:rsidRPr="00202376" w:rsidRDefault="001C2B85" w:rsidP="00AF6B34">
      <w:pPr>
        <w:numPr>
          <w:ilvl w:val="0"/>
          <w:numId w:val="3"/>
        </w:numPr>
        <w:tabs>
          <w:tab w:val="left" w:pos="0"/>
          <w:tab w:val="left" w:pos="993"/>
        </w:tabs>
        <w:suppressAutoHyphens/>
        <w:ind w:left="0" w:firstLine="709"/>
        <w:jc w:val="both"/>
      </w:pPr>
      <w:r w:rsidRPr="00202376">
        <w:t>правильность формирования отчетности главными администраторами бюджетных средств, своевременность представления отчетности;</w:t>
      </w:r>
    </w:p>
    <w:p w14:paraId="273E33A0" w14:textId="77777777" w:rsidR="001C2B85" w:rsidRPr="00202376" w:rsidRDefault="001C2B85" w:rsidP="00AF6B34">
      <w:pPr>
        <w:numPr>
          <w:ilvl w:val="0"/>
          <w:numId w:val="3"/>
        </w:numPr>
        <w:tabs>
          <w:tab w:val="left" w:pos="0"/>
          <w:tab w:val="left" w:pos="993"/>
        </w:tabs>
        <w:suppressAutoHyphens/>
        <w:ind w:left="0" w:firstLine="709"/>
        <w:jc w:val="both"/>
      </w:pPr>
      <w:r w:rsidRPr="00202376">
        <w:t>соответствие показателей исполнения бюджета плановым показателям.</w:t>
      </w:r>
    </w:p>
    <w:p w14:paraId="184F5486" w14:textId="77777777" w:rsidR="003055B5" w:rsidRPr="00202376" w:rsidRDefault="008100A1" w:rsidP="003055B5">
      <w:pPr>
        <w:ind w:firstLine="720"/>
        <w:jc w:val="both"/>
      </w:pPr>
      <w:r w:rsidRPr="00202376">
        <w:t>В соответствии с пунктами 1 и 4</w:t>
      </w:r>
      <w:r w:rsidR="003055B5" w:rsidRPr="00202376">
        <w:t xml:space="preserve"> ст. 264 Бюджетного кодекса Российской Федерации (далее – БК РФ) и </w:t>
      </w:r>
      <w:r w:rsidRPr="00202376">
        <w:t xml:space="preserve">пунктом 1 ст. </w:t>
      </w:r>
      <w:r w:rsidR="00B06680">
        <w:t>3</w:t>
      </w:r>
      <w:r w:rsidR="00060CA1">
        <w:t>9</w:t>
      </w:r>
      <w:r w:rsidRPr="00202376">
        <w:t xml:space="preserve"> П</w:t>
      </w:r>
      <w:r w:rsidR="003055B5" w:rsidRPr="00202376">
        <w:t>оложени</w:t>
      </w:r>
      <w:r w:rsidRPr="00202376">
        <w:t>я</w:t>
      </w:r>
      <w:r w:rsidR="003055B5" w:rsidRPr="00202376">
        <w:t xml:space="preserve"> о бюджетном процессе в Шары</w:t>
      </w:r>
      <w:r w:rsidR="007C0E82" w:rsidRPr="00202376">
        <w:t xml:space="preserve">повском </w:t>
      </w:r>
      <w:r w:rsidR="00060CA1">
        <w:t>муниципальном округе</w:t>
      </w:r>
      <w:r w:rsidR="00B06680" w:rsidRPr="00B06680">
        <w:t xml:space="preserve"> </w:t>
      </w:r>
      <w:r w:rsidR="00B06680">
        <w:t>Красноярского края</w:t>
      </w:r>
      <w:r w:rsidR="007C0E82" w:rsidRPr="00202376">
        <w:t xml:space="preserve">,  </w:t>
      </w:r>
      <w:r w:rsidRPr="00202376">
        <w:t xml:space="preserve">утвержденного решением Шарыповского </w:t>
      </w:r>
      <w:r w:rsidR="00060CA1">
        <w:t>окружного</w:t>
      </w:r>
      <w:r w:rsidRPr="00202376">
        <w:t xml:space="preserve"> Совета депутатов от </w:t>
      </w:r>
      <w:r w:rsidR="00B06680">
        <w:t>10</w:t>
      </w:r>
      <w:r w:rsidR="00060CA1">
        <w:t>.11.202</w:t>
      </w:r>
      <w:r w:rsidR="00B06680">
        <w:t>5</w:t>
      </w:r>
      <w:r w:rsidRPr="00202376">
        <w:t xml:space="preserve"> № </w:t>
      </w:r>
      <w:r w:rsidR="00B06680">
        <w:t>5-27</w:t>
      </w:r>
      <w:r w:rsidRPr="00202376">
        <w:t xml:space="preserve">, </w:t>
      </w:r>
      <w:r w:rsidR="00D33156" w:rsidRPr="00202376">
        <w:t>Контрольно – счетно</w:t>
      </w:r>
      <w:r w:rsidR="00B06680">
        <w:t>й палатой</w:t>
      </w:r>
      <w:r w:rsidR="00D33156" w:rsidRPr="00202376">
        <w:t xml:space="preserve"> Шарыповского </w:t>
      </w:r>
      <w:r w:rsidR="00060CA1">
        <w:t xml:space="preserve">муниципального округа </w:t>
      </w:r>
      <w:r w:rsidR="003055B5" w:rsidRPr="00202376">
        <w:t>проведена внешняя проверка годового отчёта об исполнении бюджета</w:t>
      </w:r>
      <w:r w:rsidR="00325AAA">
        <w:t xml:space="preserve"> </w:t>
      </w:r>
      <w:r w:rsidR="00B06680" w:rsidRPr="00202376">
        <w:t xml:space="preserve">Шарыповского </w:t>
      </w:r>
      <w:r w:rsidR="00B06680">
        <w:t xml:space="preserve">муниципального </w:t>
      </w:r>
      <w:r w:rsidR="00325AAA">
        <w:t>округа</w:t>
      </w:r>
      <w:r w:rsidR="003055B5" w:rsidRPr="00202376">
        <w:t xml:space="preserve"> за 20</w:t>
      </w:r>
      <w:r w:rsidR="00060CA1">
        <w:t>2</w:t>
      </w:r>
      <w:r w:rsidR="00B06680">
        <w:t>5</w:t>
      </w:r>
      <w:r w:rsidR="003055B5" w:rsidRPr="00202376">
        <w:t xml:space="preserve"> год, по результатам которой составлено настоящее заключение.</w:t>
      </w:r>
    </w:p>
    <w:p w14:paraId="366A6987" w14:textId="77777777" w:rsidR="003055B5" w:rsidRPr="00202376" w:rsidRDefault="003055B5" w:rsidP="003055B5">
      <w:pPr>
        <w:pStyle w:val="a8"/>
        <w:widowControl w:val="0"/>
        <w:spacing w:after="0"/>
        <w:ind w:firstLine="709"/>
        <w:jc w:val="both"/>
      </w:pPr>
      <w:r w:rsidRPr="00202376">
        <w:t xml:space="preserve">Отчёт об исполнении бюджета </w:t>
      </w:r>
      <w:r w:rsidR="00B06680" w:rsidRPr="00202376">
        <w:t xml:space="preserve">Шарыповского </w:t>
      </w:r>
      <w:r w:rsidR="00B06680">
        <w:t xml:space="preserve">муниципального </w:t>
      </w:r>
      <w:r w:rsidR="00325AAA">
        <w:rPr>
          <w:lang w:val="ru-RU"/>
        </w:rPr>
        <w:t xml:space="preserve">округа </w:t>
      </w:r>
      <w:r w:rsidRPr="00202376">
        <w:t>за 20</w:t>
      </w:r>
      <w:r w:rsidR="00060CA1">
        <w:rPr>
          <w:lang w:val="ru-RU"/>
        </w:rPr>
        <w:t>2</w:t>
      </w:r>
      <w:r w:rsidR="00B06680">
        <w:rPr>
          <w:lang w:val="ru-RU"/>
        </w:rPr>
        <w:t>5</w:t>
      </w:r>
      <w:r w:rsidRPr="00202376">
        <w:t xml:space="preserve"> год представлен </w:t>
      </w:r>
      <w:r w:rsidR="00B06680">
        <w:rPr>
          <w:lang w:val="ru-RU"/>
        </w:rPr>
        <w:t xml:space="preserve">администрацией </w:t>
      </w:r>
      <w:r w:rsidRPr="00202376">
        <w:t>Шарыповск</w:t>
      </w:r>
      <w:r w:rsidR="00B06680">
        <w:rPr>
          <w:lang w:val="ru-RU"/>
        </w:rPr>
        <w:t>ого муниципального</w:t>
      </w:r>
      <w:r w:rsidRPr="00202376">
        <w:t xml:space="preserve"> </w:t>
      </w:r>
      <w:r w:rsidR="00146D39">
        <w:rPr>
          <w:lang w:val="ru-RU"/>
        </w:rPr>
        <w:t>окру</w:t>
      </w:r>
      <w:r w:rsidR="00B06680">
        <w:rPr>
          <w:lang w:val="ru-RU"/>
        </w:rPr>
        <w:t>га</w:t>
      </w:r>
      <w:r w:rsidR="00CC3A71">
        <w:rPr>
          <w:lang w:val="ru-RU"/>
        </w:rPr>
        <w:t xml:space="preserve"> </w:t>
      </w:r>
      <w:r w:rsidRPr="00202376">
        <w:t xml:space="preserve">в адрес </w:t>
      </w:r>
      <w:r w:rsidR="00D33156" w:rsidRPr="00202376">
        <w:rPr>
          <w:lang w:val="ru-RU"/>
        </w:rPr>
        <w:t>Контрольно – счетно</w:t>
      </w:r>
      <w:r w:rsidR="00B06680">
        <w:rPr>
          <w:lang w:val="ru-RU"/>
        </w:rPr>
        <w:t>й</w:t>
      </w:r>
      <w:r w:rsidR="00D33156" w:rsidRPr="00202376">
        <w:rPr>
          <w:lang w:val="ru-RU"/>
        </w:rPr>
        <w:t xml:space="preserve"> </w:t>
      </w:r>
      <w:r w:rsidR="00B06680">
        <w:rPr>
          <w:lang w:val="ru-RU"/>
        </w:rPr>
        <w:t>палаты</w:t>
      </w:r>
      <w:r w:rsidR="00D33156" w:rsidRPr="00202376">
        <w:rPr>
          <w:lang w:val="ru-RU"/>
        </w:rPr>
        <w:t xml:space="preserve"> </w:t>
      </w:r>
      <w:r w:rsidR="00060CA1">
        <w:rPr>
          <w:lang w:val="ru-RU"/>
        </w:rPr>
        <w:t xml:space="preserve">Шарыповского муниципального округа </w:t>
      </w:r>
      <w:r w:rsidRPr="00202376">
        <w:t xml:space="preserve">с сопроводительным письмом от </w:t>
      </w:r>
      <w:r w:rsidR="000C2303">
        <w:rPr>
          <w:lang w:val="ru-RU"/>
        </w:rPr>
        <w:t>3</w:t>
      </w:r>
      <w:r w:rsidR="00B06680">
        <w:rPr>
          <w:lang w:val="ru-RU"/>
        </w:rPr>
        <w:t>0</w:t>
      </w:r>
      <w:r w:rsidRPr="00202376">
        <w:t>.0</w:t>
      </w:r>
      <w:r w:rsidR="000C2303">
        <w:rPr>
          <w:lang w:val="ru-RU"/>
        </w:rPr>
        <w:t>3</w:t>
      </w:r>
      <w:r w:rsidRPr="00202376">
        <w:t>.20</w:t>
      </w:r>
      <w:r w:rsidR="00060CA1">
        <w:rPr>
          <w:lang w:val="ru-RU"/>
        </w:rPr>
        <w:t>2</w:t>
      </w:r>
      <w:r w:rsidR="00B06680">
        <w:rPr>
          <w:lang w:val="ru-RU"/>
        </w:rPr>
        <w:t>6</w:t>
      </w:r>
      <w:r w:rsidR="007C0E82" w:rsidRPr="00202376">
        <w:t xml:space="preserve"> </w:t>
      </w:r>
      <w:r w:rsidR="00550B20">
        <w:rPr>
          <w:lang w:val="ru-RU"/>
        </w:rPr>
        <w:t>№ 1</w:t>
      </w:r>
      <w:r w:rsidR="00B06680">
        <w:rPr>
          <w:lang w:val="ru-RU"/>
        </w:rPr>
        <w:t>524</w:t>
      </w:r>
      <w:r w:rsidRPr="00202376">
        <w:t xml:space="preserve">. </w:t>
      </w:r>
    </w:p>
    <w:p w14:paraId="2B5F3982" w14:textId="77777777" w:rsidR="003055B5" w:rsidRPr="00202376" w:rsidRDefault="003055B5" w:rsidP="003055B5">
      <w:pPr>
        <w:ind w:firstLine="709"/>
        <w:jc w:val="both"/>
      </w:pPr>
      <w:r w:rsidRPr="00202376">
        <w:t xml:space="preserve">Согласно п.1 ст. 264.4. БК РФ, внешняя проверка отчёта об исполнении бюджета </w:t>
      </w:r>
      <w:r w:rsidR="00777A38" w:rsidRPr="00202376">
        <w:t xml:space="preserve">Шарыповского </w:t>
      </w:r>
      <w:r w:rsidR="00777A38">
        <w:t xml:space="preserve">муниципального округа </w:t>
      </w:r>
      <w:r w:rsidRPr="00202376">
        <w:t>включает в себя внешнюю проверку бюджетной отчётности главных администраторов бюджетных средств.</w:t>
      </w:r>
    </w:p>
    <w:p w14:paraId="7F2E056B" w14:textId="77777777" w:rsidR="003055B5" w:rsidRPr="00202376" w:rsidRDefault="003055B5" w:rsidP="003055B5">
      <w:pPr>
        <w:ind w:firstLine="709"/>
        <w:jc w:val="both"/>
      </w:pPr>
      <w:r w:rsidRPr="00202376">
        <w:t>Согласно п.3 ст. 264.1. БК РФ, бюджетная отчётность включает в себя:</w:t>
      </w:r>
    </w:p>
    <w:p w14:paraId="2392C7DE" w14:textId="77777777" w:rsidR="003055B5" w:rsidRPr="00202376" w:rsidRDefault="007C0E82" w:rsidP="00AF6B34">
      <w:pPr>
        <w:numPr>
          <w:ilvl w:val="0"/>
          <w:numId w:val="1"/>
        </w:numPr>
        <w:tabs>
          <w:tab w:val="clear" w:pos="360"/>
          <w:tab w:val="num" w:pos="0"/>
          <w:tab w:val="left" w:pos="720"/>
          <w:tab w:val="left" w:pos="900"/>
          <w:tab w:val="left" w:pos="1080"/>
        </w:tabs>
        <w:ind w:left="0" w:firstLine="709"/>
        <w:jc w:val="both"/>
      </w:pPr>
      <w:r w:rsidRPr="00202376">
        <w:t xml:space="preserve">Проект </w:t>
      </w:r>
      <w:r w:rsidR="00C15957" w:rsidRPr="00202376">
        <w:t>решения об</w:t>
      </w:r>
      <w:r w:rsidR="003055B5" w:rsidRPr="00202376">
        <w:t xml:space="preserve"> исполнении бюджета;</w:t>
      </w:r>
    </w:p>
    <w:p w14:paraId="510A5C00" w14:textId="77777777" w:rsidR="003055B5" w:rsidRPr="00202376" w:rsidRDefault="003055B5" w:rsidP="00AF6B34">
      <w:pPr>
        <w:numPr>
          <w:ilvl w:val="0"/>
          <w:numId w:val="1"/>
        </w:numPr>
        <w:tabs>
          <w:tab w:val="clear" w:pos="360"/>
          <w:tab w:val="num" w:pos="0"/>
          <w:tab w:val="left" w:pos="720"/>
          <w:tab w:val="left" w:pos="900"/>
          <w:tab w:val="left" w:pos="1080"/>
        </w:tabs>
        <w:ind w:left="0" w:firstLine="709"/>
        <w:jc w:val="both"/>
      </w:pPr>
      <w:r w:rsidRPr="00202376">
        <w:t>баланс исполнения бюджета;</w:t>
      </w:r>
    </w:p>
    <w:p w14:paraId="1578495D" w14:textId="77777777" w:rsidR="003055B5" w:rsidRPr="00202376" w:rsidRDefault="003055B5" w:rsidP="00AF6B34">
      <w:pPr>
        <w:numPr>
          <w:ilvl w:val="0"/>
          <w:numId w:val="1"/>
        </w:numPr>
        <w:tabs>
          <w:tab w:val="clear" w:pos="360"/>
          <w:tab w:val="num" w:pos="0"/>
          <w:tab w:val="left" w:pos="720"/>
          <w:tab w:val="left" w:pos="900"/>
          <w:tab w:val="left" w:pos="1080"/>
        </w:tabs>
        <w:ind w:left="0" w:firstLine="709"/>
        <w:jc w:val="both"/>
      </w:pPr>
      <w:r w:rsidRPr="00202376">
        <w:t>отчёт о финансовых результатах деятельности;</w:t>
      </w:r>
    </w:p>
    <w:p w14:paraId="42A334B3" w14:textId="77777777" w:rsidR="003055B5" w:rsidRPr="00202376" w:rsidRDefault="003055B5" w:rsidP="00AF6B34">
      <w:pPr>
        <w:numPr>
          <w:ilvl w:val="0"/>
          <w:numId w:val="1"/>
        </w:numPr>
        <w:tabs>
          <w:tab w:val="clear" w:pos="360"/>
          <w:tab w:val="num" w:pos="0"/>
          <w:tab w:val="left" w:pos="720"/>
          <w:tab w:val="left" w:pos="900"/>
          <w:tab w:val="left" w:pos="1080"/>
        </w:tabs>
        <w:ind w:left="0" w:firstLine="709"/>
        <w:jc w:val="both"/>
      </w:pPr>
      <w:r w:rsidRPr="00202376">
        <w:t>отчёт о движении денежных средств;</w:t>
      </w:r>
    </w:p>
    <w:p w14:paraId="0A298E8C" w14:textId="77777777" w:rsidR="007C0E82" w:rsidRPr="00202376" w:rsidRDefault="007C0E82" w:rsidP="00AF6B34">
      <w:pPr>
        <w:numPr>
          <w:ilvl w:val="0"/>
          <w:numId w:val="1"/>
        </w:numPr>
        <w:tabs>
          <w:tab w:val="clear" w:pos="360"/>
          <w:tab w:val="num" w:pos="0"/>
          <w:tab w:val="left" w:pos="720"/>
          <w:tab w:val="left" w:pos="900"/>
          <w:tab w:val="left" w:pos="1080"/>
        </w:tabs>
        <w:ind w:left="0" w:firstLine="709"/>
        <w:jc w:val="both"/>
      </w:pPr>
      <w:r w:rsidRPr="00202376">
        <w:t>отчет об использовании средств резервного фонда в 20</w:t>
      </w:r>
      <w:r w:rsidR="00060CA1">
        <w:t>2</w:t>
      </w:r>
      <w:r w:rsidR="00777A38">
        <w:t>5</w:t>
      </w:r>
      <w:r w:rsidRPr="00202376">
        <w:t xml:space="preserve"> году;</w:t>
      </w:r>
    </w:p>
    <w:p w14:paraId="774E4A54" w14:textId="77777777" w:rsidR="003055B5" w:rsidRPr="00202376" w:rsidRDefault="003055B5" w:rsidP="00AF6B34">
      <w:pPr>
        <w:numPr>
          <w:ilvl w:val="0"/>
          <w:numId w:val="1"/>
        </w:numPr>
        <w:tabs>
          <w:tab w:val="clear" w:pos="360"/>
          <w:tab w:val="num" w:pos="0"/>
          <w:tab w:val="left" w:pos="720"/>
          <w:tab w:val="left" w:pos="900"/>
          <w:tab w:val="left" w:pos="1080"/>
        </w:tabs>
        <w:ind w:left="0" w:firstLine="709"/>
        <w:jc w:val="both"/>
      </w:pPr>
      <w:r w:rsidRPr="00202376">
        <w:t>пояснительную записку.</w:t>
      </w:r>
    </w:p>
    <w:p w14:paraId="11865E92" w14:textId="77777777" w:rsidR="00354885" w:rsidRDefault="00354885" w:rsidP="00E23174">
      <w:pPr>
        <w:pStyle w:val="a4"/>
        <w:ind w:right="-30" w:firstLine="709"/>
        <w:jc w:val="both"/>
        <w:rPr>
          <w:szCs w:val="24"/>
        </w:rPr>
      </w:pPr>
    </w:p>
    <w:p w14:paraId="6AE6C9CC" w14:textId="77777777" w:rsidR="00B36B28" w:rsidRPr="00202376" w:rsidRDefault="00366A2F" w:rsidP="00E23174">
      <w:pPr>
        <w:pStyle w:val="a4"/>
        <w:ind w:right="-30" w:firstLine="709"/>
        <w:jc w:val="both"/>
        <w:rPr>
          <w:szCs w:val="24"/>
        </w:rPr>
      </w:pPr>
      <w:r w:rsidRPr="00202376">
        <w:rPr>
          <w:szCs w:val="24"/>
        </w:rPr>
        <w:t xml:space="preserve">Отчет об исполнении </w:t>
      </w:r>
      <w:r w:rsidR="003055B5" w:rsidRPr="00202376">
        <w:rPr>
          <w:szCs w:val="24"/>
        </w:rPr>
        <w:t>бюджета</w:t>
      </w:r>
      <w:r w:rsidR="00550B20">
        <w:rPr>
          <w:szCs w:val="24"/>
        </w:rPr>
        <w:t xml:space="preserve"> округа</w:t>
      </w:r>
      <w:r w:rsidR="003055B5" w:rsidRPr="00202376">
        <w:rPr>
          <w:szCs w:val="24"/>
        </w:rPr>
        <w:t xml:space="preserve"> за 2</w:t>
      </w:r>
      <w:r w:rsidR="00EB3A6C" w:rsidRPr="00202376">
        <w:rPr>
          <w:szCs w:val="24"/>
        </w:rPr>
        <w:t>0</w:t>
      </w:r>
      <w:r w:rsidR="00060CA1">
        <w:rPr>
          <w:szCs w:val="24"/>
        </w:rPr>
        <w:t>2</w:t>
      </w:r>
      <w:r w:rsidR="00777A38">
        <w:rPr>
          <w:szCs w:val="24"/>
        </w:rPr>
        <w:t>5</w:t>
      </w:r>
      <w:r w:rsidRPr="00202376">
        <w:rPr>
          <w:szCs w:val="24"/>
        </w:rPr>
        <w:t xml:space="preserve"> год составлен в форме проекта Решения Шарыповского </w:t>
      </w:r>
      <w:r w:rsidR="00060CA1">
        <w:rPr>
          <w:szCs w:val="24"/>
        </w:rPr>
        <w:t>окружного</w:t>
      </w:r>
      <w:r w:rsidRPr="00202376">
        <w:rPr>
          <w:szCs w:val="24"/>
        </w:rPr>
        <w:t xml:space="preserve"> Совета депутатов «Об исполнении бю</w:t>
      </w:r>
      <w:r w:rsidRPr="00202376">
        <w:rPr>
          <w:szCs w:val="24"/>
        </w:rPr>
        <w:t>д</w:t>
      </w:r>
      <w:r w:rsidRPr="00202376">
        <w:rPr>
          <w:szCs w:val="24"/>
        </w:rPr>
        <w:t>жета</w:t>
      </w:r>
      <w:r w:rsidR="00777A38" w:rsidRPr="00777A38">
        <w:t xml:space="preserve"> </w:t>
      </w:r>
      <w:r w:rsidR="00777A38" w:rsidRPr="00202376">
        <w:t xml:space="preserve">Шарыповского </w:t>
      </w:r>
      <w:r w:rsidR="00777A38">
        <w:t>муниципального округа</w:t>
      </w:r>
      <w:r w:rsidR="00550B20">
        <w:rPr>
          <w:szCs w:val="24"/>
        </w:rPr>
        <w:t xml:space="preserve"> </w:t>
      </w:r>
      <w:r w:rsidRPr="00202376">
        <w:rPr>
          <w:szCs w:val="24"/>
        </w:rPr>
        <w:t>за 20</w:t>
      </w:r>
      <w:r w:rsidR="00060CA1">
        <w:rPr>
          <w:szCs w:val="24"/>
        </w:rPr>
        <w:t>2</w:t>
      </w:r>
      <w:r w:rsidR="00777A38">
        <w:rPr>
          <w:szCs w:val="24"/>
        </w:rPr>
        <w:t>5</w:t>
      </w:r>
      <w:r w:rsidRPr="00202376">
        <w:rPr>
          <w:szCs w:val="24"/>
        </w:rPr>
        <w:t xml:space="preserve"> год»</w:t>
      </w:r>
      <w:r w:rsidR="00B36B28" w:rsidRPr="00202376">
        <w:rPr>
          <w:szCs w:val="24"/>
        </w:rPr>
        <w:t>.</w:t>
      </w:r>
    </w:p>
    <w:p w14:paraId="32D8913E" w14:textId="77777777" w:rsidR="00366A2F" w:rsidRPr="00202376" w:rsidRDefault="00B36B28" w:rsidP="00E23174">
      <w:pPr>
        <w:pStyle w:val="a4"/>
        <w:ind w:right="-30" w:firstLine="709"/>
        <w:jc w:val="both"/>
        <w:rPr>
          <w:szCs w:val="24"/>
        </w:rPr>
      </w:pPr>
      <w:r w:rsidRPr="00202376">
        <w:rPr>
          <w:szCs w:val="24"/>
        </w:rPr>
        <w:t xml:space="preserve">Для подготовки заключения, </w:t>
      </w:r>
      <w:r w:rsidR="00D33156" w:rsidRPr="00202376">
        <w:rPr>
          <w:szCs w:val="24"/>
        </w:rPr>
        <w:t>Контрольно – счетн</w:t>
      </w:r>
      <w:r w:rsidR="00743112">
        <w:rPr>
          <w:szCs w:val="24"/>
        </w:rPr>
        <w:t>ой</w:t>
      </w:r>
      <w:r w:rsidR="00D33156" w:rsidRPr="00202376">
        <w:rPr>
          <w:szCs w:val="24"/>
        </w:rPr>
        <w:t xml:space="preserve"> </w:t>
      </w:r>
      <w:r w:rsidR="00743112">
        <w:rPr>
          <w:szCs w:val="24"/>
        </w:rPr>
        <w:t>палатой</w:t>
      </w:r>
      <w:r w:rsidR="003055B5" w:rsidRPr="00202376">
        <w:rPr>
          <w:szCs w:val="24"/>
        </w:rPr>
        <w:t xml:space="preserve"> </w:t>
      </w:r>
      <w:r w:rsidRPr="00202376">
        <w:rPr>
          <w:szCs w:val="24"/>
        </w:rPr>
        <w:t xml:space="preserve">Шарыповского </w:t>
      </w:r>
      <w:r w:rsidR="00060CA1">
        <w:t xml:space="preserve">муниципального округа </w:t>
      </w:r>
      <w:r w:rsidRPr="00202376">
        <w:rPr>
          <w:szCs w:val="24"/>
        </w:rPr>
        <w:t>проведена внешняя проверка отчета об исполнении бюджета</w:t>
      </w:r>
      <w:r w:rsidR="00550B20">
        <w:rPr>
          <w:szCs w:val="24"/>
        </w:rPr>
        <w:t xml:space="preserve"> </w:t>
      </w:r>
      <w:r w:rsidR="009D2DC2" w:rsidRPr="00202376">
        <w:t xml:space="preserve">Шарыповского </w:t>
      </w:r>
      <w:r w:rsidR="009D2DC2">
        <w:t>муниципального округа</w:t>
      </w:r>
      <w:r w:rsidR="009D2DC2">
        <w:rPr>
          <w:szCs w:val="24"/>
        </w:rPr>
        <w:t xml:space="preserve"> </w:t>
      </w:r>
      <w:r w:rsidRPr="00202376">
        <w:rPr>
          <w:szCs w:val="24"/>
        </w:rPr>
        <w:t>за 20</w:t>
      </w:r>
      <w:r w:rsidR="00060CA1">
        <w:rPr>
          <w:szCs w:val="24"/>
        </w:rPr>
        <w:t>2</w:t>
      </w:r>
      <w:r w:rsidR="009D2DC2">
        <w:rPr>
          <w:szCs w:val="24"/>
        </w:rPr>
        <w:t>5</w:t>
      </w:r>
      <w:r w:rsidRPr="00202376">
        <w:rPr>
          <w:szCs w:val="24"/>
        </w:rPr>
        <w:t xml:space="preserve"> год.</w:t>
      </w:r>
    </w:p>
    <w:p w14:paraId="3948D45C" w14:textId="77777777" w:rsidR="00A60383" w:rsidRPr="00202376" w:rsidRDefault="00A60383" w:rsidP="00A60383">
      <w:pPr>
        <w:widowControl w:val="0"/>
        <w:ind w:firstLine="709"/>
        <w:contextualSpacing/>
        <w:jc w:val="both"/>
      </w:pPr>
      <w:r w:rsidRPr="00202376">
        <w:t>В соответствии со ст.1</w:t>
      </w:r>
      <w:r w:rsidR="00CC7848" w:rsidRPr="00202376">
        <w:t>1</w:t>
      </w:r>
      <w:r w:rsidRPr="00202376">
        <w:t xml:space="preserve"> Федерального закона от </w:t>
      </w:r>
      <w:r w:rsidR="00151E5D" w:rsidRPr="00202376">
        <w:t>06.12.2011 № 402-ФЗ</w:t>
      </w:r>
      <w:r w:rsidRPr="00202376">
        <w:t xml:space="preserve"> «О бухгалтерском учёте» перед составлением годовой бюджетной </w:t>
      </w:r>
      <w:r w:rsidR="00C15957" w:rsidRPr="00202376">
        <w:t>отчётности проведена</w:t>
      </w:r>
      <w:r w:rsidRPr="00202376">
        <w:t xml:space="preserve"> инвентаризация основных средств, материальных запасов, денежных средств, расчётов. Анализ представленной бюджетной отчётности показал, что сведения о проведённой инвентаризации основных </w:t>
      </w:r>
      <w:r w:rsidR="00C15957" w:rsidRPr="00202376">
        <w:t>средств отражены</w:t>
      </w:r>
      <w:r w:rsidRPr="00202376">
        <w:t xml:space="preserve"> в таблице 6 «Сведения о проведении инвентаризаций» Пояснительной записки администрации Шарыповского </w:t>
      </w:r>
      <w:r w:rsidR="00060CA1">
        <w:t>муниципального округа</w:t>
      </w:r>
      <w:r w:rsidRPr="00202376">
        <w:t xml:space="preserve">. </w:t>
      </w:r>
    </w:p>
    <w:p w14:paraId="3A07A949" w14:textId="77777777" w:rsidR="00A60383" w:rsidRDefault="00A60383" w:rsidP="00A60383">
      <w:pPr>
        <w:widowControl w:val="0"/>
        <w:ind w:firstLine="709"/>
        <w:contextualSpacing/>
        <w:jc w:val="both"/>
      </w:pPr>
      <w:r w:rsidRPr="00202376">
        <w:t xml:space="preserve">Бюджетная отчётность, представленная Администрацией Шарыповского </w:t>
      </w:r>
      <w:r w:rsidR="00060CA1">
        <w:t>муниципального округа</w:t>
      </w:r>
      <w:r w:rsidRPr="00202376">
        <w:t>, по своему составу соответствует Приказу Минфина Российской Федерации от 23.12.2010  № 191н.</w:t>
      </w:r>
    </w:p>
    <w:p w14:paraId="52F62385" w14:textId="77777777" w:rsidR="003865BA" w:rsidRDefault="003865BA" w:rsidP="00A60383">
      <w:pPr>
        <w:widowControl w:val="0"/>
        <w:ind w:firstLine="709"/>
        <w:contextualSpacing/>
        <w:jc w:val="both"/>
      </w:pPr>
      <w:r>
        <w:t xml:space="preserve">Отчет об исполнении </w:t>
      </w:r>
      <w:r w:rsidR="00A9636D">
        <w:t>б</w:t>
      </w:r>
      <w:r>
        <w:t>юджета</w:t>
      </w:r>
      <w:r w:rsidR="00A9636D">
        <w:t xml:space="preserve"> </w:t>
      </w:r>
      <w:r w:rsidR="009D2DC2" w:rsidRPr="00202376">
        <w:t xml:space="preserve">Шарыповского </w:t>
      </w:r>
      <w:r w:rsidR="009D2DC2">
        <w:t xml:space="preserve">муниципального округа </w:t>
      </w:r>
      <w:r>
        <w:t>за 20</w:t>
      </w:r>
      <w:r w:rsidR="00060CA1">
        <w:t>2</w:t>
      </w:r>
      <w:r w:rsidR="009D2DC2">
        <w:t>5</w:t>
      </w:r>
      <w:r>
        <w:t xml:space="preserve"> год </w:t>
      </w:r>
      <w:r>
        <w:lastRenderedPageBreak/>
        <w:t>сформирован на основании сводной бюджетной отчетности главных распорядителей средств бюджета</w:t>
      </w:r>
      <w:r w:rsidR="00A9636D">
        <w:t xml:space="preserve"> округа</w:t>
      </w:r>
      <w:r>
        <w:t xml:space="preserve"> и главных администраторов доходов бюджета.</w:t>
      </w:r>
    </w:p>
    <w:p w14:paraId="47BD8287" w14:textId="77777777" w:rsidR="00A60383" w:rsidRPr="00202376" w:rsidRDefault="00140CB2" w:rsidP="00A60383">
      <w:pPr>
        <w:pStyle w:val="ConsNonformat0"/>
        <w:ind w:firstLine="709"/>
        <w:jc w:val="both"/>
        <w:rPr>
          <w:rFonts w:ascii="Times New Roman" w:hAnsi="Times New Roman"/>
          <w:sz w:val="24"/>
          <w:szCs w:val="24"/>
        </w:rPr>
      </w:pPr>
      <w:r w:rsidRPr="00202376">
        <w:rPr>
          <w:rFonts w:ascii="Times New Roman" w:hAnsi="Times New Roman"/>
          <w:sz w:val="24"/>
          <w:szCs w:val="24"/>
        </w:rPr>
        <w:t>Д</w:t>
      </w:r>
      <w:r w:rsidR="00A60383" w:rsidRPr="00202376">
        <w:rPr>
          <w:rFonts w:ascii="Times New Roman" w:hAnsi="Times New Roman"/>
          <w:sz w:val="24"/>
          <w:szCs w:val="24"/>
        </w:rPr>
        <w:t>ля проведения внешней проверки Контрольн</w:t>
      </w:r>
      <w:r w:rsidRPr="00202376">
        <w:rPr>
          <w:rFonts w:ascii="Times New Roman" w:hAnsi="Times New Roman"/>
          <w:sz w:val="24"/>
          <w:szCs w:val="24"/>
        </w:rPr>
        <w:t>о -  счетн</w:t>
      </w:r>
      <w:r w:rsidR="009D2DC2">
        <w:rPr>
          <w:rFonts w:ascii="Times New Roman" w:hAnsi="Times New Roman"/>
          <w:sz w:val="24"/>
          <w:szCs w:val="24"/>
        </w:rPr>
        <w:t>ой</w:t>
      </w:r>
      <w:r w:rsidRPr="00202376">
        <w:rPr>
          <w:rFonts w:ascii="Times New Roman" w:hAnsi="Times New Roman"/>
          <w:sz w:val="24"/>
          <w:szCs w:val="24"/>
        </w:rPr>
        <w:t xml:space="preserve"> </w:t>
      </w:r>
      <w:r w:rsidR="009D2DC2">
        <w:rPr>
          <w:rFonts w:ascii="Times New Roman" w:hAnsi="Times New Roman"/>
          <w:sz w:val="24"/>
          <w:szCs w:val="24"/>
        </w:rPr>
        <w:t>палатой</w:t>
      </w:r>
      <w:r w:rsidR="00A60383" w:rsidRPr="00202376">
        <w:rPr>
          <w:rFonts w:ascii="Times New Roman" w:hAnsi="Times New Roman"/>
          <w:sz w:val="24"/>
          <w:szCs w:val="24"/>
        </w:rPr>
        <w:t xml:space="preserve"> </w:t>
      </w:r>
      <w:r w:rsidRPr="00202376">
        <w:rPr>
          <w:rFonts w:ascii="Times New Roman" w:hAnsi="Times New Roman"/>
          <w:sz w:val="24"/>
          <w:szCs w:val="24"/>
        </w:rPr>
        <w:t xml:space="preserve">Шарыповского </w:t>
      </w:r>
      <w:r w:rsidR="00060CA1" w:rsidRPr="00060CA1">
        <w:rPr>
          <w:rFonts w:ascii="Times New Roman" w:hAnsi="Times New Roman" w:cs="Times New Roman"/>
          <w:sz w:val="24"/>
          <w:szCs w:val="24"/>
        </w:rPr>
        <w:t>муниципального округа</w:t>
      </w:r>
      <w:r w:rsidR="009D2DC2">
        <w:rPr>
          <w:rFonts w:ascii="Times New Roman" w:hAnsi="Times New Roman" w:cs="Times New Roman"/>
          <w:sz w:val="24"/>
          <w:szCs w:val="24"/>
        </w:rPr>
        <w:t xml:space="preserve"> </w:t>
      </w:r>
      <w:r w:rsidR="00A60383" w:rsidRPr="00202376">
        <w:rPr>
          <w:rFonts w:ascii="Times New Roman" w:hAnsi="Times New Roman"/>
          <w:sz w:val="24"/>
          <w:szCs w:val="24"/>
        </w:rPr>
        <w:t xml:space="preserve">была </w:t>
      </w:r>
      <w:r w:rsidR="009D2DC2">
        <w:rPr>
          <w:rFonts w:ascii="Times New Roman" w:hAnsi="Times New Roman"/>
          <w:sz w:val="24"/>
          <w:szCs w:val="24"/>
        </w:rPr>
        <w:t>получе</w:t>
      </w:r>
      <w:r w:rsidR="00A60383" w:rsidRPr="00202376">
        <w:rPr>
          <w:rFonts w:ascii="Times New Roman" w:hAnsi="Times New Roman"/>
          <w:sz w:val="24"/>
          <w:szCs w:val="24"/>
        </w:rPr>
        <w:t>на годовая бюджетная отчетность за 20</w:t>
      </w:r>
      <w:r w:rsidR="00060CA1">
        <w:rPr>
          <w:rFonts w:ascii="Times New Roman" w:hAnsi="Times New Roman"/>
          <w:sz w:val="24"/>
          <w:szCs w:val="24"/>
        </w:rPr>
        <w:t>2</w:t>
      </w:r>
      <w:r w:rsidR="009D2DC2">
        <w:rPr>
          <w:rFonts w:ascii="Times New Roman" w:hAnsi="Times New Roman"/>
          <w:sz w:val="24"/>
          <w:szCs w:val="24"/>
        </w:rPr>
        <w:t>5</w:t>
      </w:r>
      <w:r w:rsidR="00151E5D" w:rsidRPr="00202376">
        <w:rPr>
          <w:rFonts w:ascii="Times New Roman" w:hAnsi="Times New Roman"/>
          <w:sz w:val="24"/>
          <w:szCs w:val="24"/>
        </w:rPr>
        <w:t xml:space="preserve"> год по главным </w:t>
      </w:r>
      <w:r w:rsidR="00B636FD" w:rsidRPr="00202376">
        <w:rPr>
          <w:rFonts w:ascii="Times New Roman" w:hAnsi="Times New Roman"/>
          <w:sz w:val="24"/>
          <w:szCs w:val="24"/>
        </w:rPr>
        <w:t>администраторам</w:t>
      </w:r>
      <w:r w:rsidR="00A60383" w:rsidRPr="00202376">
        <w:rPr>
          <w:rFonts w:ascii="Times New Roman" w:hAnsi="Times New Roman"/>
          <w:sz w:val="24"/>
          <w:szCs w:val="24"/>
        </w:rPr>
        <w:t xml:space="preserve"> </w:t>
      </w:r>
      <w:r w:rsidR="00B636FD" w:rsidRPr="00202376">
        <w:rPr>
          <w:rFonts w:ascii="Times New Roman" w:hAnsi="Times New Roman"/>
          <w:sz w:val="24"/>
          <w:szCs w:val="24"/>
        </w:rPr>
        <w:t xml:space="preserve">доходов </w:t>
      </w:r>
      <w:r w:rsidR="00A60383" w:rsidRPr="00202376">
        <w:rPr>
          <w:rFonts w:ascii="Times New Roman" w:hAnsi="Times New Roman"/>
          <w:sz w:val="24"/>
          <w:szCs w:val="24"/>
        </w:rPr>
        <w:t>бюджетных средств.</w:t>
      </w:r>
    </w:p>
    <w:p w14:paraId="4C454D62" w14:textId="77777777" w:rsidR="00A60383" w:rsidRPr="00202376" w:rsidRDefault="00A60383"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xml:space="preserve"> Проверка годовой бюджетной отчетности проводилась у следующих главных </w:t>
      </w:r>
      <w:r w:rsidR="00B636FD" w:rsidRPr="00202376">
        <w:rPr>
          <w:rFonts w:ascii="Times New Roman" w:hAnsi="Times New Roman"/>
          <w:sz w:val="24"/>
          <w:szCs w:val="24"/>
        </w:rPr>
        <w:t>администратор</w:t>
      </w:r>
      <w:r w:rsidR="002241A2" w:rsidRPr="00202376">
        <w:rPr>
          <w:rFonts w:ascii="Times New Roman" w:hAnsi="Times New Roman"/>
          <w:sz w:val="24"/>
          <w:szCs w:val="24"/>
        </w:rPr>
        <w:t>ов</w:t>
      </w:r>
      <w:r w:rsidRPr="00202376">
        <w:rPr>
          <w:rFonts w:ascii="Times New Roman" w:hAnsi="Times New Roman"/>
          <w:sz w:val="24"/>
          <w:szCs w:val="24"/>
        </w:rPr>
        <w:t xml:space="preserve"> бюджетных средств: </w:t>
      </w:r>
    </w:p>
    <w:p w14:paraId="19B6885D" w14:textId="77777777" w:rsidR="00140CB2" w:rsidRPr="00202376" w:rsidRDefault="00140CB2"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xml:space="preserve">- администрация Шарыповского </w:t>
      </w:r>
      <w:r w:rsidR="00A9636D">
        <w:rPr>
          <w:rFonts w:ascii="Times New Roman" w:hAnsi="Times New Roman"/>
          <w:sz w:val="24"/>
          <w:szCs w:val="24"/>
        </w:rPr>
        <w:t>муниципального округа</w:t>
      </w:r>
      <w:r w:rsidRPr="00202376">
        <w:rPr>
          <w:rFonts w:ascii="Times New Roman" w:hAnsi="Times New Roman"/>
          <w:sz w:val="24"/>
          <w:szCs w:val="24"/>
        </w:rPr>
        <w:t>;</w:t>
      </w:r>
    </w:p>
    <w:p w14:paraId="0A9A1082" w14:textId="77777777" w:rsidR="00140CB2" w:rsidRDefault="00140CB2"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xml:space="preserve">- Шарыповский </w:t>
      </w:r>
      <w:r w:rsidR="00A9636D">
        <w:rPr>
          <w:rFonts w:ascii="Times New Roman" w:hAnsi="Times New Roman"/>
          <w:sz w:val="24"/>
          <w:szCs w:val="24"/>
        </w:rPr>
        <w:t>окружно</w:t>
      </w:r>
      <w:r w:rsidRPr="00202376">
        <w:rPr>
          <w:rFonts w:ascii="Times New Roman" w:hAnsi="Times New Roman"/>
          <w:sz w:val="24"/>
          <w:szCs w:val="24"/>
        </w:rPr>
        <w:t>й Совет депутатов;</w:t>
      </w:r>
    </w:p>
    <w:p w14:paraId="537811F5" w14:textId="77777777" w:rsidR="0046337B" w:rsidRPr="0046337B" w:rsidRDefault="0046337B" w:rsidP="00A60383">
      <w:pPr>
        <w:pStyle w:val="ConsNonformat0"/>
        <w:ind w:firstLine="709"/>
        <w:jc w:val="both"/>
        <w:rPr>
          <w:rFonts w:ascii="Times New Roman" w:hAnsi="Times New Roman" w:cs="Times New Roman"/>
          <w:sz w:val="24"/>
          <w:szCs w:val="24"/>
        </w:rPr>
      </w:pPr>
      <w:r>
        <w:rPr>
          <w:rFonts w:ascii="Times New Roman" w:hAnsi="Times New Roman"/>
          <w:sz w:val="24"/>
          <w:szCs w:val="24"/>
        </w:rPr>
        <w:t xml:space="preserve">- </w:t>
      </w:r>
      <w:r w:rsidRPr="0046337B">
        <w:rPr>
          <w:rFonts w:ascii="Times New Roman" w:hAnsi="Times New Roman" w:cs="Times New Roman"/>
          <w:sz w:val="24"/>
          <w:szCs w:val="24"/>
        </w:rPr>
        <w:t>Контрольно – счетны</w:t>
      </w:r>
      <w:r>
        <w:rPr>
          <w:rFonts w:ascii="Times New Roman" w:hAnsi="Times New Roman" w:cs="Times New Roman"/>
          <w:sz w:val="24"/>
          <w:szCs w:val="24"/>
        </w:rPr>
        <w:t>й</w:t>
      </w:r>
      <w:r w:rsidRPr="0046337B">
        <w:rPr>
          <w:rFonts w:ascii="Times New Roman" w:hAnsi="Times New Roman" w:cs="Times New Roman"/>
          <w:sz w:val="24"/>
          <w:szCs w:val="24"/>
        </w:rPr>
        <w:t xml:space="preserve"> орган Шарыповского муниципального округа Красноярского края</w:t>
      </w:r>
      <w:r>
        <w:rPr>
          <w:rFonts w:ascii="Times New Roman" w:hAnsi="Times New Roman" w:cs="Times New Roman"/>
          <w:sz w:val="24"/>
          <w:szCs w:val="24"/>
        </w:rPr>
        <w:t>;</w:t>
      </w:r>
    </w:p>
    <w:p w14:paraId="4055CFD3" w14:textId="77777777" w:rsidR="0046337B" w:rsidRDefault="0046337B"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xml:space="preserve">- финансово – экономическое управление администрации Шарыповского </w:t>
      </w:r>
      <w:r>
        <w:rPr>
          <w:rFonts w:ascii="Times New Roman" w:hAnsi="Times New Roman"/>
          <w:sz w:val="24"/>
          <w:szCs w:val="24"/>
        </w:rPr>
        <w:t>муниципального округа;</w:t>
      </w:r>
      <w:r w:rsidRPr="00202376">
        <w:rPr>
          <w:rFonts w:ascii="Times New Roman" w:hAnsi="Times New Roman"/>
          <w:sz w:val="24"/>
          <w:szCs w:val="24"/>
        </w:rPr>
        <w:t xml:space="preserve"> </w:t>
      </w:r>
    </w:p>
    <w:p w14:paraId="3712BA1A" w14:textId="77777777" w:rsidR="00140CB2" w:rsidRPr="00202376" w:rsidRDefault="00140CB2"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МКУ «Управление спорта</w:t>
      </w:r>
      <w:r w:rsidR="0046337B">
        <w:rPr>
          <w:rFonts w:ascii="Times New Roman" w:hAnsi="Times New Roman"/>
          <w:sz w:val="24"/>
          <w:szCs w:val="24"/>
        </w:rPr>
        <w:t xml:space="preserve"> и</w:t>
      </w:r>
      <w:r w:rsidRPr="00202376">
        <w:rPr>
          <w:rFonts w:ascii="Times New Roman" w:hAnsi="Times New Roman"/>
          <w:sz w:val="24"/>
          <w:szCs w:val="24"/>
        </w:rPr>
        <w:t xml:space="preserve"> туризма</w:t>
      </w:r>
      <w:r w:rsidR="00A9636D">
        <w:rPr>
          <w:rFonts w:ascii="Times New Roman" w:hAnsi="Times New Roman"/>
          <w:sz w:val="24"/>
          <w:szCs w:val="24"/>
        </w:rPr>
        <w:t>»</w:t>
      </w:r>
      <w:r w:rsidRPr="00202376">
        <w:rPr>
          <w:rFonts w:ascii="Times New Roman" w:hAnsi="Times New Roman"/>
          <w:sz w:val="24"/>
          <w:szCs w:val="24"/>
        </w:rPr>
        <w:t xml:space="preserve"> Шарыповского </w:t>
      </w:r>
      <w:r w:rsidR="00A9636D">
        <w:rPr>
          <w:rFonts w:ascii="Times New Roman" w:hAnsi="Times New Roman"/>
          <w:sz w:val="24"/>
          <w:szCs w:val="24"/>
        </w:rPr>
        <w:t>муниципального округа</w:t>
      </w:r>
      <w:r w:rsidRPr="00202376">
        <w:rPr>
          <w:rFonts w:ascii="Times New Roman" w:hAnsi="Times New Roman"/>
          <w:sz w:val="24"/>
          <w:szCs w:val="24"/>
        </w:rPr>
        <w:t>;</w:t>
      </w:r>
    </w:p>
    <w:p w14:paraId="647A593A" w14:textId="77777777" w:rsidR="00140CB2" w:rsidRPr="00202376" w:rsidRDefault="00140CB2"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МКУ «Управление культуры</w:t>
      </w:r>
      <w:r w:rsidR="0046337B">
        <w:rPr>
          <w:rFonts w:ascii="Times New Roman" w:hAnsi="Times New Roman"/>
          <w:sz w:val="24"/>
          <w:szCs w:val="24"/>
        </w:rPr>
        <w:t>,</w:t>
      </w:r>
      <w:r w:rsidR="0046337B" w:rsidRPr="0046337B">
        <w:rPr>
          <w:rFonts w:ascii="Times New Roman" w:hAnsi="Times New Roman"/>
          <w:sz w:val="24"/>
          <w:szCs w:val="24"/>
        </w:rPr>
        <w:t xml:space="preserve"> </w:t>
      </w:r>
      <w:r w:rsidR="0046337B" w:rsidRPr="00202376">
        <w:rPr>
          <w:rFonts w:ascii="Times New Roman" w:hAnsi="Times New Roman"/>
          <w:sz w:val="24"/>
          <w:szCs w:val="24"/>
        </w:rPr>
        <w:t>молодежной политики</w:t>
      </w:r>
      <w:r w:rsidRPr="00202376">
        <w:rPr>
          <w:rFonts w:ascii="Times New Roman" w:hAnsi="Times New Roman"/>
          <w:sz w:val="24"/>
          <w:szCs w:val="24"/>
        </w:rPr>
        <w:t xml:space="preserve"> </w:t>
      </w:r>
      <w:r w:rsidR="00903231" w:rsidRPr="00202376">
        <w:rPr>
          <w:rFonts w:ascii="Times New Roman" w:hAnsi="Times New Roman"/>
          <w:sz w:val="24"/>
          <w:szCs w:val="24"/>
        </w:rPr>
        <w:t>и муниципального архива</w:t>
      </w:r>
      <w:r w:rsidR="00A9636D">
        <w:rPr>
          <w:rFonts w:ascii="Times New Roman" w:hAnsi="Times New Roman"/>
          <w:sz w:val="24"/>
          <w:szCs w:val="24"/>
        </w:rPr>
        <w:t>»</w:t>
      </w:r>
      <w:r w:rsidR="00903231" w:rsidRPr="00202376">
        <w:rPr>
          <w:rFonts w:ascii="Times New Roman" w:hAnsi="Times New Roman"/>
          <w:sz w:val="24"/>
          <w:szCs w:val="24"/>
        </w:rPr>
        <w:t xml:space="preserve"> </w:t>
      </w:r>
      <w:r w:rsidRPr="00202376">
        <w:rPr>
          <w:rFonts w:ascii="Times New Roman" w:hAnsi="Times New Roman"/>
          <w:sz w:val="24"/>
          <w:szCs w:val="24"/>
        </w:rPr>
        <w:t xml:space="preserve">Шарыповского </w:t>
      </w:r>
      <w:r w:rsidR="00A9636D">
        <w:rPr>
          <w:rFonts w:ascii="Times New Roman" w:hAnsi="Times New Roman"/>
          <w:sz w:val="24"/>
          <w:szCs w:val="24"/>
        </w:rPr>
        <w:t>муниципального округа</w:t>
      </w:r>
      <w:r w:rsidRPr="00202376">
        <w:rPr>
          <w:rFonts w:ascii="Times New Roman" w:hAnsi="Times New Roman"/>
          <w:sz w:val="24"/>
          <w:szCs w:val="24"/>
        </w:rPr>
        <w:t>;</w:t>
      </w:r>
    </w:p>
    <w:p w14:paraId="44BDE17C" w14:textId="77777777" w:rsidR="00140CB2" w:rsidRPr="00202376" w:rsidRDefault="00140CB2" w:rsidP="00A60383">
      <w:pPr>
        <w:pStyle w:val="ConsNonformat0"/>
        <w:ind w:firstLine="709"/>
        <w:jc w:val="both"/>
        <w:rPr>
          <w:rFonts w:ascii="Times New Roman" w:hAnsi="Times New Roman"/>
          <w:sz w:val="24"/>
          <w:szCs w:val="24"/>
        </w:rPr>
      </w:pPr>
      <w:r w:rsidRPr="00202376">
        <w:rPr>
          <w:rFonts w:ascii="Times New Roman" w:hAnsi="Times New Roman"/>
          <w:sz w:val="24"/>
          <w:szCs w:val="24"/>
        </w:rPr>
        <w:t xml:space="preserve">- МКУ Управление образования Шарыповского </w:t>
      </w:r>
      <w:r w:rsidR="00A9636D">
        <w:rPr>
          <w:rFonts w:ascii="Times New Roman" w:hAnsi="Times New Roman"/>
          <w:sz w:val="24"/>
          <w:szCs w:val="24"/>
        </w:rPr>
        <w:t>муниципального округа</w:t>
      </w:r>
      <w:r w:rsidR="0046337B">
        <w:rPr>
          <w:rFonts w:ascii="Times New Roman" w:hAnsi="Times New Roman"/>
          <w:sz w:val="24"/>
          <w:szCs w:val="24"/>
        </w:rPr>
        <w:t>.</w:t>
      </w:r>
    </w:p>
    <w:p w14:paraId="43801C9A" w14:textId="77777777" w:rsidR="00A9636D" w:rsidRPr="00202376" w:rsidRDefault="00A9636D" w:rsidP="00A60383">
      <w:pPr>
        <w:pStyle w:val="ConsNonformat0"/>
        <w:ind w:firstLine="709"/>
        <w:jc w:val="both"/>
        <w:rPr>
          <w:rFonts w:ascii="Times New Roman" w:hAnsi="Times New Roman"/>
          <w:sz w:val="24"/>
          <w:szCs w:val="24"/>
        </w:rPr>
      </w:pPr>
    </w:p>
    <w:p w14:paraId="24D60F85" w14:textId="77777777" w:rsidR="00101C0A" w:rsidRPr="00202376" w:rsidRDefault="00101C0A" w:rsidP="007C33C0">
      <w:pPr>
        <w:numPr>
          <w:ilvl w:val="0"/>
          <w:numId w:val="5"/>
        </w:numPr>
        <w:ind w:firstLine="414"/>
        <w:jc w:val="center"/>
        <w:rPr>
          <w:b/>
          <w:i/>
        </w:rPr>
      </w:pPr>
      <w:r w:rsidRPr="00202376">
        <w:rPr>
          <w:b/>
          <w:i/>
        </w:rPr>
        <w:t xml:space="preserve">Показатели социально – экономического развития Шарыповского </w:t>
      </w:r>
      <w:r w:rsidR="00A9636D">
        <w:rPr>
          <w:b/>
          <w:i/>
        </w:rPr>
        <w:t>муниципального округа</w:t>
      </w:r>
      <w:r w:rsidRPr="00202376">
        <w:rPr>
          <w:b/>
          <w:i/>
        </w:rPr>
        <w:t xml:space="preserve"> за 20</w:t>
      </w:r>
      <w:r w:rsidR="00060CA1">
        <w:rPr>
          <w:b/>
          <w:i/>
        </w:rPr>
        <w:t>2</w:t>
      </w:r>
      <w:r w:rsidR="009D2DC2">
        <w:rPr>
          <w:b/>
          <w:i/>
        </w:rPr>
        <w:t>5</w:t>
      </w:r>
      <w:r w:rsidRPr="00202376">
        <w:rPr>
          <w:b/>
          <w:i/>
        </w:rPr>
        <w:t xml:space="preserve"> год</w:t>
      </w:r>
    </w:p>
    <w:p w14:paraId="431E3769" w14:textId="77777777" w:rsidR="007C33C0" w:rsidRPr="008C7E53" w:rsidRDefault="00522E61" w:rsidP="007C33C0">
      <w:pPr>
        <w:pStyle w:val="aa"/>
        <w:ind w:firstLine="709"/>
        <w:jc w:val="both"/>
        <w:rPr>
          <w:b/>
        </w:rPr>
      </w:pPr>
      <w:bookmarkStart w:id="0" w:name="_Toc116826546"/>
      <w:r>
        <w:rPr>
          <w:b/>
        </w:rPr>
        <w:t>Промышленность</w:t>
      </w:r>
    </w:p>
    <w:p w14:paraId="794085AB" w14:textId="77777777" w:rsidR="00A224AB" w:rsidRPr="00522E61" w:rsidRDefault="00A224AB" w:rsidP="007C33C0">
      <w:pPr>
        <w:pStyle w:val="aa"/>
        <w:ind w:firstLine="709"/>
        <w:jc w:val="both"/>
      </w:pPr>
      <w:r w:rsidRPr="00522E61">
        <w:t xml:space="preserve">За отчетный период </w:t>
      </w:r>
      <w:r w:rsidR="008C7E53" w:rsidRPr="00522E61">
        <w:t xml:space="preserve">объем </w:t>
      </w:r>
      <w:r w:rsidRPr="00522E61">
        <w:t>отгруженных товаров по промышленным видам экономической деятельности в действующих ценах составил 4</w:t>
      </w:r>
      <w:r w:rsidR="00522E61" w:rsidRPr="00522E61">
        <w:t>1</w:t>
      </w:r>
      <w:r w:rsidRPr="00522E61">
        <w:t>,</w:t>
      </w:r>
      <w:r w:rsidR="00522E61" w:rsidRPr="00522E61">
        <w:t>4</w:t>
      </w:r>
      <w:r w:rsidRPr="00522E61">
        <w:t xml:space="preserve"> млрд. руб., что </w:t>
      </w:r>
      <w:r w:rsidR="00522E61" w:rsidRPr="00522E61">
        <w:t>ниже</w:t>
      </w:r>
      <w:r w:rsidRPr="00522E61">
        <w:t xml:space="preserve"> предыдущего года на </w:t>
      </w:r>
      <w:r w:rsidR="008C7E53" w:rsidRPr="00522E61">
        <w:t>1</w:t>
      </w:r>
      <w:r w:rsidR="00522E61" w:rsidRPr="00522E61">
        <w:t>1</w:t>
      </w:r>
      <w:r w:rsidR="008C7E53" w:rsidRPr="00522E61">
        <w:t>,</w:t>
      </w:r>
      <w:r w:rsidR="00522E61" w:rsidRPr="00522E61">
        <w:t>1</w:t>
      </w:r>
      <w:r w:rsidRPr="00522E61">
        <w:t xml:space="preserve">%. </w:t>
      </w:r>
    </w:p>
    <w:p w14:paraId="3B54D8BF" w14:textId="77777777" w:rsidR="00522E61" w:rsidRPr="00522E61" w:rsidRDefault="00A224AB" w:rsidP="00522E61">
      <w:pPr>
        <w:spacing w:line="276" w:lineRule="auto"/>
        <w:ind w:firstLine="567"/>
        <w:jc w:val="both"/>
      </w:pPr>
      <w:r w:rsidRPr="00522E61">
        <w:t xml:space="preserve"> В</w:t>
      </w:r>
      <w:r w:rsidR="006F73EE" w:rsidRPr="00522E61">
        <w:t>ыработка электр</w:t>
      </w:r>
      <w:r w:rsidRPr="00522E61">
        <w:t xml:space="preserve">ической </w:t>
      </w:r>
      <w:r w:rsidR="006F73EE" w:rsidRPr="00522E61">
        <w:t>энергии</w:t>
      </w:r>
      <w:r w:rsidRPr="00522E61">
        <w:t xml:space="preserve"> за 202</w:t>
      </w:r>
      <w:r w:rsidR="00522E61" w:rsidRPr="00522E61">
        <w:t>5</w:t>
      </w:r>
      <w:r w:rsidRPr="00522E61">
        <w:t xml:space="preserve"> год филиалом «Березовская ГРЭС» ПАО «Юнипро» </w:t>
      </w:r>
      <w:r w:rsidR="00522E61" w:rsidRPr="00522E61">
        <w:t>увеличи</w:t>
      </w:r>
      <w:r w:rsidRPr="00522E61">
        <w:t>лась</w:t>
      </w:r>
      <w:r w:rsidR="006F73EE" w:rsidRPr="00522E61">
        <w:t xml:space="preserve"> по сравнению с пр</w:t>
      </w:r>
      <w:r w:rsidRPr="00522E61">
        <w:t>едыдущим</w:t>
      </w:r>
      <w:r w:rsidR="006F73EE" w:rsidRPr="00522E61">
        <w:t xml:space="preserve"> годом</w:t>
      </w:r>
      <w:r w:rsidRPr="00522E61">
        <w:t xml:space="preserve"> на </w:t>
      </w:r>
      <w:r w:rsidR="008C7E53" w:rsidRPr="00522E61">
        <w:t>1</w:t>
      </w:r>
      <w:r w:rsidR="00522E61" w:rsidRPr="00522E61">
        <w:t>8</w:t>
      </w:r>
      <w:r w:rsidR="008C7E53" w:rsidRPr="00522E61">
        <w:t>,</w:t>
      </w:r>
      <w:r w:rsidR="00522E61" w:rsidRPr="00522E61">
        <w:t>2</w:t>
      </w:r>
      <w:r w:rsidRPr="00522E61">
        <w:t>% - до 1</w:t>
      </w:r>
      <w:r w:rsidR="00522E61" w:rsidRPr="00522E61">
        <w:t>2</w:t>
      </w:r>
      <w:r w:rsidRPr="00522E61">
        <w:t> </w:t>
      </w:r>
      <w:r w:rsidR="00522E61" w:rsidRPr="00522E61">
        <w:t>585</w:t>
      </w:r>
      <w:r w:rsidR="006F73EE" w:rsidRPr="00522E61">
        <w:t xml:space="preserve"> млн. кВт.ч</w:t>
      </w:r>
      <w:r w:rsidRPr="00522E61">
        <w:t>.</w:t>
      </w:r>
      <w:r w:rsidR="00522E61" w:rsidRPr="00522E61">
        <w:rPr>
          <w:sz w:val="28"/>
          <w:szCs w:val="28"/>
        </w:rPr>
        <w:t xml:space="preserve"> </w:t>
      </w:r>
      <w:r w:rsidR="00522E61" w:rsidRPr="00522E61">
        <w:t xml:space="preserve">Это обусловлено снижением нагрузки гидроэлектростанций в Сибири, что привело к увеличению потребности в выработке электроэнергии тепловыми электростанциями, включая Берёзовскую ГРЭС. </w:t>
      </w:r>
    </w:p>
    <w:p w14:paraId="410BF951" w14:textId="77777777" w:rsidR="00522E61" w:rsidRPr="00522E61" w:rsidRDefault="00522E61" w:rsidP="00522E61">
      <w:pPr>
        <w:spacing w:line="276" w:lineRule="auto"/>
        <w:ind w:firstLine="567"/>
        <w:jc w:val="both"/>
        <w:rPr>
          <w:color w:val="000000"/>
        </w:rPr>
      </w:pPr>
      <w:r w:rsidRPr="00522E61">
        <w:rPr>
          <w:color w:val="000000"/>
        </w:rPr>
        <w:t>Производство тепловой энергии в отчетном периоде в сравнении</w:t>
      </w:r>
      <w:r w:rsidRPr="00522E61">
        <w:rPr>
          <w:color w:val="000000"/>
        </w:rPr>
        <w:br/>
        <w:t>с аналогичным периодом предыдущего года снизилось на 5% и составило 550 тыс. Гкал, что обусловлено метеорологическими условиями.</w:t>
      </w:r>
    </w:p>
    <w:p w14:paraId="036881C7" w14:textId="77777777" w:rsidR="00A224AB" w:rsidRPr="00522E61" w:rsidRDefault="00522E61" w:rsidP="00522E61">
      <w:pPr>
        <w:pStyle w:val="aa"/>
        <w:jc w:val="both"/>
      </w:pPr>
      <w:r>
        <w:t xml:space="preserve">         </w:t>
      </w:r>
      <w:r w:rsidRPr="00522E61">
        <w:t xml:space="preserve">В добывающем секторе добыча угля </w:t>
      </w:r>
      <w:r w:rsidRPr="00522E61">
        <w:rPr>
          <w:rFonts w:eastAsia="Calibri"/>
          <w:lang w:eastAsia="en-US"/>
        </w:rPr>
        <w:t xml:space="preserve">филиалом АО «СУЭК-Красноярск» «Разрез Березовский» увеличилась на 20,2% </w:t>
      </w:r>
      <w:r w:rsidRPr="00522E61">
        <w:t>по сравнению с предыдущим годом и составила 8</w:t>
      </w:r>
      <w:r>
        <w:t xml:space="preserve"> </w:t>
      </w:r>
      <w:r w:rsidRPr="00522E61">
        <w:t>889 тыс. тонн угля.</w:t>
      </w:r>
      <w:r w:rsidR="006F73EE" w:rsidRPr="00522E61">
        <w:t xml:space="preserve"> </w:t>
      </w:r>
      <w:r w:rsidR="00A224AB" w:rsidRPr="00522E61">
        <w:t xml:space="preserve">    </w:t>
      </w:r>
    </w:p>
    <w:p w14:paraId="5B47719A" w14:textId="77777777" w:rsidR="00A224AB" w:rsidRDefault="00A224AB" w:rsidP="00A224AB">
      <w:pPr>
        <w:pStyle w:val="aa"/>
        <w:jc w:val="both"/>
      </w:pPr>
    </w:p>
    <w:p w14:paraId="5EDE17A1" w14:textId="77777777" w:rsidR="007C33C0" w:rsidRPr="007C33C0" w:rsidRDefault="00A224AB" w:rsidP="00522E61">
      <w:pPr>
        <w:pStyle w:val="aa"/>
        <w:jc w:val="both"/>
        <w:rPr>
          <w:b/>
        </w:rPr>
      </w:pPr>
      <w:r>
        <w:t xml:space="preserve"> </w:t>
      </w:r>
      <w:r w:rsidR="008C7E53">
        <w:t xml:space="preserve">          </w:t>
      </w:r>
      <w:bookmarkStart w:id="1" w:name="_Toc113936946"/>
      <w:bookmarkStart w:id="2" w:name="_Toc116826553"/>
      <w:bookmarkEnd w:id="0"/>
      <w:r w:rsidR="007C33C0" w:rsidRPr="00A224AB">
        <w:rPr>
          <w:b/>
        </w:rPr>
        <w:t>С</w:t>
      </w:r>
      <w:bookmarkEnd w:id="1"/>
      <w:r w:rsidR="007C33C0" w:rsidRPr="00A224AB">
        <w:rPr>
          <w:b/>
        </w:rPr>
        <w:t>ельское хозяйство</w:t>
      </w:r>
      <w:bookmarkEnd w:id="2"/>
    </w:p>
    <w:p w14:paraId="093D70E8" w14:textId="77777777" w:rsidR="007C33C0" w:rsidRDefault="0084635B" w:rsidP="007C33C0">
      <w:pPr>
        <w:pStyle w:val="aa"/>
        <w:ind w:firstLine="709"/>
        <w:jc w:val="both"/>
      </w:pPr>
      <w:r>
        <w:t>В сельском хозяйстве округа п</w:t>
      </w:r>
      <w:r w:rsidR="00DD0580">
        <w:t xml:space="preserve">о итогам года </w:t>
      </w:r>
      <w:r>
        <w:t xml:space="preserve">объем произведенной продукции </w:t>
      </w:r>
      <w:r w:rsidR="00DD0580">
        <w:t xml:space="preserve">предприятиями всех форм собственности </w:t>
      </w:r>
      <w:r>
        <w:t xml:space="preserve">составил </w:t>
      </w:r>
      <w:r w:rsidR="00522E61">
        <w:t>2</w:t>
      </w:r>
      <w:r w:rsidR="0002646D">
        <w:t>,</w:t>
      </w:r>
      <w:r w:rsidR="00522E61">
        <w:t>9</w:t>
      </w:r>
      <w:r w:rsidR="00DD0580">
        <w:t xml:space="preserve"> мл</w:t>
      </w:r>
      <w:r w:rsidR="0002646D">
        <w:t>рд</w:t>
      </w:r>
      <w:r w:rsidR="00DD0580">
        <w:t xml:space="preserve">. руб. или </w:t>
      </w:r>
      <w:r w:rsidR="00522E61">
        <w:t>76,3</w:t>
      </w:r>
      <w:r w:rsidR="00DD0580">
        <w:t>% к уровню 202</w:t>
      </w:r>
      <w:r w:rsidR="00522E61">
        <w:t>4</w:t>
      </w:r>
      <w:r w:rsidR="00DD0580">
        <w:t xml:space="preserve"> года (</w:t>
      </w:r>
      <w:r w:rsidR="007C4A97">
        <w:t>3</w:t>
      </w:r>
      <w:r w:rsidR="0002646D">
        <w:t>,</w:t>
      </w:r>
      <w:r w:rsidR="00522E61">
        <w:t>8</w:t>
      </w:r>
      <w:r w:rsidR="00DD0580">
        <w:t xml:space="preserve"> мл</w:t>
      </w:r>
      <w:r w:rsidR="0002646D">
        <w:t>рд</w:t>
      </w:r>
      <w:r w:rsidR="00DD0580">
        <w:t>.</w:t>
      </w:r>
      <w:r w:rsidR="00002325">
        <w:t xml:space="preserve"> </w:t>
      </w:r>
      <w:r w:rsidR="00DD0580">
        <w:t>руб.).</w:t>
      </w:r>
    </w:p>
    <w:p w14:paraId="15211999" w14:textId="77777777" w:rsidR="007C4A97" w:rsidRPr="007C4A97" w:rsidRDefault="00002325" w:rsidP="007C33C0">
      <w:pPr>
        <w:pStyle w:val="aa"/>
        <w:ind w:firstLine="709"/>
        <w:jc w:val="both"/>
      </w:pPr>
      <w:r w:rsidRPr="007C4A97">
        <w:t xml:space="preserve">В отрасли животноводства </w:t>
      </w:r>
      <w:r w:rsidR="007C4A97" w:rsidRPr="007C4A97">
        <w:t>в отчетном году объем производства скота и птицы на убой составил 2,</w:t>
      </w:r>
      <w:r w:rsidR="00522E61">
        <w:t>3</w:t>
      </w:r>
      <w:r w:rsidR="007C4A97" w:rsidRPr="007C4A97">
        <w:t xml:space="preserve"> тыс. тонн</w:t>
      </w:r>
      <w:r w:rsidR="00522E61">
        <w:t xml:space="preserve">, </w:t>
      </w:r>
      <w:r w:rsidR="00522E61" w:rsidRPr="00522E61">
        <w:t>что ниже уровня предыдущего 2024 года на 4,2%.</w:t>
      </w:r>
      <w:r w:rsidR="007C4A97" w:rsidRPr="007C4A97">
        <w:t xml:space="preserve"> В тоже время производство молока по отношению к 202</w:t>
      </w:r>
      <w:r w:rsidR="00522E61">
        <w:t>4</w:t>
      </w:r>
      <w:r w:rsidR="007C4A97" w:rsidRPr="007C4A97">
        <w:t xml:space="preserve"> году </w:t>
      </w:r>
      <w:r w:rsidR="00EA34A3">
        <w:t>выше</w:t>
      </w:r>
      <w:r w:rsidR="007C4A97" w:rsidRPr="007C4A97">
        <w:t xml:space="preserve"> на </w:t>
      </w:r>
      <w:r w:rsidR="00EA34A3">
        <w:t>9</w:t>
      </w:r>
      <w:r w:rsidR="007C4A97" w:rsidRPr="007C4A97">
        <w:t xml:space="preserve">%, в связи с обновлением стада. </w:t>
      </w:r>
    </w:p>
    <w:p w14:paraId="31DFC798" w14:textId="77777777" w:rsidR="007C33C0" w:rsidRPr="007C33C0" w:rsidRDefault="007C33C0" w:rsidP="007C33C0">
      <w:pPr>
        <w:pStyle w:val="aa"/>
        <w:ind w:firstLine="709"/>
        <w:jc w:val="both"/>
      </w:pPr>
      <w:r w:rsidRPr="007C33C0">
        <w:t>В отрасли растениеводства</w:t>
      </w:r>
      <w:r w:rsidR="00002325" w:rsidRPr="00002325">
        <w:t xml:space="preserve"> </w:t>
      </w:r>
      <w:r w:rsidR="00002325">
        <w:t>в 202</w:t>
      </w:r>
      <w:r w:rsidR="00EA34A3">
        <w:t>5</w:t>
      </w:r>
      <w:r w:rsidR="00002325">
        <w:t xml:space="preserve"> году</w:t>
      </w:r>
      <w:r w:rsidRPr="007C33C0">
        <w:t xml:space="preserve"> собрано </w:t>
      </w:r>
      <w:r w:rsidR="00EA18EA">
        <w:t>1</w:t>
      </w:r>
      <w:r w:rsidR="00EA34A3">
        <w:t xml:space="preserve">74,6 </w:t>
      </w:r>
      <w:r w:rsidRPr="007C33C0">
        <w:t xml:space="preserve">тыс. тонн зерновых и зернобобовых культур (в весе после доработки), что на </w:t>
      </w:r>
      <w:r w:rsidR="00EA34A3">
        <w:t>32</w:t>
      </w:r>
      <w:r w:rsidRPr="007C33C0">
        <w:t xml:space="preserve">% </w:t>
      </w:r>
      <w:r w:rsidR="00EA34A3">
        <w:t>вы</w:t>
      </w:r>
      <w:r w:rsidR="00DD0580">
        <w:t>ше</w:t>
      </w:r>
      <w:r w:rsidRPr="007C33C0">
        <w:t>, чем в 20</w:t>
      </w:r>
      <w:r w:rsidR="00DD0580">
        <w:t>2</w:t>
      </w:r>
      <w:r w:rsidR="00EA34A3">
        <w:t>4</w:t>
      </w:r>
      <w:r w:rsidR="00EC3201">
        <w:t xml:space="preserve"> году</w:t>
      </w:r>
      <w:r w:rsidRPr="007C33C0">
        <w:t xml:space="preserve">. Урожайность зерновых культур составила </w:t>
      </w:r>
      <w:r w:rsidR="00EA18EA">
        <w:t>3</w:t>
      </w:r>
      <w:r w:rsidR="00EA34A3">
        <w:t>7</w:t>
      </w:r>
      <w:r w:rsidR="00002325">
        <w:t>,</w:t>
      </w:r>
      <w:r w:rsidR="00EA34A3">
        <w:t>1</w:t>
      </w:r>
      <w:r w:rsidRPr="007C33C0">
        <w:t xml:space="preserve"> ц/га</w:t>
      </w:r>
      <w:r w:rsidR="00002325">
        <w:t>, что</w:t>
      </w:r>
      <w:r w:rsidRPr="007C33C0">
        <w:t xml:space="preserve"> на </w:t>
      </w:r>
      <w:r w:rsidR="00EA34A3">
        <w:t>22,4</w:t>
      </w:r>
      <w:r w:rsidRPr="007C33C0">
        <w:t xml:space="preserve">% </w:t>
      </w:r>
      <w:r w:rsidR="00EA34A3">
        <w:t>выш</w:t>
      </w:r>
      <w:r w:rsidR="00002325">
        <w:t>е</w:t>
      </w:r>
      <w:r w:rsidRPr="007C33C0">
        <w:t xml:space="preserve"> показател</w:t>
      </w:r>
      <w:r w:rsidR="00DD0580">
        <w:t>я</w:t>
      </w:r>
      <w:r w:rsidRPr="007C33C0">
        <w:t xml:space="preserve"> п</w:t>
      </w:r>
      <w:r w:rsidR="00002325">
        <w:t>редыдущего</w:t>
      </w:r>
      <w:r w:rsidRPr="007C33C0">
        <w:t xml:space="preserve"> года (</w:t>
      </w:r>
      <w:r w:rsidR="00A7712F">
        <w:t>3</w:t>
      </w:r>
      <w:r w:rsidR="00EA34A3">
        <w:t>0</w:t>
      </w:r>
      <w:r w:rsidR="00EA18EA">
        <w:t>,</w:t>
      </w:r>
      <w:r w:rsidR="00EA34A3">
        <w:t>9</w:t>
      </w:r>
      <w:r w:rsidRPr="007C33C0">
        <w:t xml:space="preserve"> ц/га). </w:t>
      </w:r>
    </w:p>
    <w:p w14:paraId="70F8D0DB" w14:textId="77777777" w:rsidR="007C33C0" w:rsidRPr="007C33C0" w:rsidRDefault="007C33C0" w:rsidP="007C33C0">
      <w:pPr>
        <w:pStyle w:val="aa"/>
        <w:ind w:firstLine="709"/>
        <w:jc w:val="both"/>
      </w:pPr>
      <w:r w:rsidRPr="004D4FF3">
        <w:t xml:space="preserve">Валовый сбор </w:t>
      </w:r>
      <w:r w:rsidR="00DD0580" w:rsidRPr="004D4FF3">
        <w:t>технических культур</w:t>
      </w:r>
      <w:r w:rsidRPr="004D4FF3">
        <w:t xml:space="preserve"> составил </w:t>
      </w:r>
      <w:r w:rsidR="00EA34A3">
        <w:t>40</w:t>
      </w:r>
      <w:r w:rsidR="00A7712F">
        <w:t>,</w:t>
      </w:r>
      <w:r w:rsidR="00EA34A3">
        <w:t>657</w:t>
      </w:r>
      <w:r w:rsidRPr="004D4FF3">
        <w:t xml:space="preserve"> тыс. тонн, что</w:t>
      </w:r>
      <w:r w:rsidR="00DD0580" w:rsidRPr="004D4FF3">
        <w:t xml:space="preserve"> на </w:t>
      </w:r>
      <w:r w:rsidR="00A7712F">
        <w:t>1</w:t>
      </w:r>
      <w:r w:rsidR="00EA34A3">
        <w:t>5</w:t>
      </w:r>
      <w:r w:rsidR="00EA18EA">
        <w:t>,</w:t>
      </w:r>
      <w:r w:rsidR="00EA34A3">
        <w:t>5</w:t>
      </w:r>
      <w:r w:rsidR="00002325" w:rsidRPr="004D4FF3">
        <w:t xml:space="preserve">% </w:t>
      </w:r>
      <w:r w:rsidR="00EA34A3">
        <w:t>выш</w:t>
      </w:r>
      <w:r w:rsidR="00002325" w:rsidRPr="004D4FF3">
        <w:t xml:space="preserve">е </w:t>
      </w:r>
      <w:r w:rsidR="00DD0580" w:rsidRPr="004D4FF3">
        <w:t xml:space="preserve"> предыдущего года</w:t>
      </w:r>
      <w:r w:rsidRPr="004D4FF3">
        <w:t xml:space="preserve"> (</w:t>
      </w:r>
      <w:r w:rsidR="00EA34A3">
        <w:t>35,210</w:t>
      </w:r>
      <w:r w:rsidRPr="004D4FF3">
        <w:t xml:space="preserve"> тыс. тонн), урожайность – </w:t>
      </w:r>
      <w:r w:rsidR="00EA18EA">
        <w:t>1</w:t>
      </w:r>
      <w:r w:rsidR="00EA34A3">
        <w:t>4</w:t>
      </w:r>
      <w:r w:rsidR="00EA18EA">
        <w:t>,</w:t>
      </w:r>
      <w:r w:rsidR="00A7712F">
        <w:t>5</w:t>
      </w:r>
      <w:r w:rsidRPr="004D4FF3">
        <w:t xml:space="preserve"> ц/га (в 20</w:t>
      </w:r>
      <w:r w:rsidR="00DD0580" w:rsidRPr="004D4FF3">
        <w:t>2</w:t>
      </w:r>
      <w:r w:rsidR="00EA34A3">
        <w:t>4</w:t>
      </w:r>
      <w:r w:rsidRPr="004D4FF3">
        <w:t xml:space="preserve"> году – </w:t>
      </w:r>
      <w:r w:rsidR="00A7712F">
        <w:t>1</w:t>
      </w:r>
      <w:r w:rsidR="00EA34A3">
        <w:t>0</w:t>
      </w:r>
      <w:r w:rsidR="00EA18EA">
        <w:t>,</w:t>
      </w:r>
      <w:r w:rsidR="00EA34A3">
        <w:t>5</w:t>
      </w:r>
      <w:r w:rsidRPr="004D4FF3">
        <w:t xml:space="preserve"> ц/га).</w:t>
      </w:r>
    </w:p>
    <w:p w14:paraId="14715C12" w14:textId="77777777" w:rsidR="007C33C0" w:rsidRPr="007C33C0" w:rsidRDefault="007C33C0" w:rsidP="007C33C0">
      <w:pPr>
        <w:pStyle w:val="aa"/>
        <w:ind w:firstLine="709"/>
        <w:jc w:val="both"/>
        <w:rPr>
          <w:highlight w:val="yellow"/>
        </w:rPr>
      </w:pPr>
    </w:p>
    <w:p w14:paraId="5BE5D16A" w14:textId="77777777" w:rsidR="007C33C0" w:rsidRPr="005903FC" w:rsidRDefault="007C33C0" w:rsidP="007C33C0">
      <w:pPr>
        <w:pStyle w:val="aa"/>
        <w:ind w:firstLine="709"/>
        <w:jc w:val="both"/>
        <w:rPr>
          <w:b/>
        </w:rPr>
      </w:pPr>
      <w:r w:rsidRPr="005903FC">
        <w:rPr>
          <w:b/>
        </w:rPr>
        <w:t xml:space="preserve">Транспорт </w:t>
      </w:r>
      <w:bookmarkStart w:id="3" w:name="_Toc83443997"/>
      <w:bookmarkStart w:id="4" w:name="_Toc113936947"/>
    </w:p>
    <w:bookmarkEnd w:id="3"/>
    <w:bookmarkEnd w:id="4"/>
    <w:p w14:paraId="1A9FB62A" w14:textId="77777777" w:rsidR="007C33C0" w:rsidRPr="007C33C0" w:rsidRDefault="007C33C0" w:rsidP="007C33C0">
      <w:pPr>
        <w:pStyle w:val="aa"/>
        <w:ind w:firstLine="709"/>
        <w:jc w:val="both"/>
      </w:pPr>
      <w:r w:rsidRPr="005903FC">
        <w:t>Протяженность автомобильных</w:t>
      </w:r>
      <w:r w:rsidRPr="007C33C0">
        <w:t xml:space="preserve"> дорог в </w:t>
      </w:r>
      <w:r w:rsidR="00131F1D">
        <w:t>округ</w:t>
      </w:r>
      <w:r w:rsidRPr="007C33C0">
        <w:t>е составляет – 67</w:t>
      </w:r>
      <w:r w:rsidR="00EA18EA">
        <w:t>6</w:t>
      </w:r>
      <w:r w:rsidRPr="007C33C0">
        <w:t>,</w:t>
      </w:r>
      <w:r w:rsidR="005903FC">
        <w:t>7</w:t>
      </w:r>
      <w:r w:rsidR="00EA18EA">
        <w:t>8</w:t>
      </w:r>
      <w:r w:rsidRPr="007C33C0">
        <w:t xml:space="preserve"> км, из которых </w:t>
      </w:r>
      <w:r w:rsidR="00EA18EA">
        <w:t>299</w:t>
      </w:r>
      <w:r w:rsidR="00131F1D">
        <w:t>,</w:t>
      </w:r>
      <w:r w:rsidR="00EA18EA">
        <w:t>2</w:t>
      </w:r>
      <w:r w:rsidR="00131F1D">
        <w:t>2</w:t>
      </w:r>
      <w:r w:rsidRPr="007C33C0">
        <w:t xml:space="preserve"> км – протяженность автомобильных дорог общего пользования местного значения. Нормативным требованиям соответствуют </w:t>
      </w:r>
      <w:r w:rsidR="005903FC">
        <w:t>8</w:t>
      </w:r>
      <w:r w:rsidR="00EA34A3">
        <w:t>5,28</w:t>
      </w:r>
      <w:r w:rsidRPr="007C33C0">
        <w:t>%</w:t>
      </w:r>
      <w:r w:rsidR="00EA18EA">
        <w:t xml:space="preserve"> (в 202</w:t>
      </w:r>
      <w:r w:rsidR="00EA34A3">
        <w:t>4</w:t>
      </w:r>
      <w:r w:rsidR="00EA18EA">
        <w:t xml:space="preserve"> году – 8</w:t>
      </w:r>
      <w:r w:rsidR="00EA34A3">
        <w:t>4</w:t>
      </w:r>
      <w:r w:rsidR="00A7712F">
        <w:t>,</w:t>
      </w:r>
      <w:r w:rsidR="00EA34A3">
        <w:t>16</w:t>
      </w:r>
      <w:r w:rsidR="00EA18EA">
        <w:t>%)</w:t>
      </w:r>
      <w:r w:rsidRPr="007C33C0">
        <w:t xml:space="preserve">. </w:t>
      </w:r>
    </w:p>
    <w:p w14:paraId="7C1C16E3" w14:textId="77777777" w:rsidR="00131F1D" w:rsidRDefault="007C33C0" w:rsidP="007C33C0">
      <w:pPr>
        <w:pStyle w:val="aa"/>
        <w:ind w:firstLine="709"/>
        <w:jc w:val="both"/>
        <w:rPr>
          <w:rFonts w:eastAsia="Arial Unicode MS"/>
        </w:rPr>
      </w:pPr>
      <w:r w:rsidRPr="007C33C0">
        <w:rPr>
          <w:rFonts w:eastAsia="Arial Unicode MS"/>
        </w:rPr>
        <w:lastRenderedPageBreak/>
        <w:t xml:space="preserve">Услуги по перевозке пассажиров на территории </w:t>
      </w:r>
      <w:r w:rsidR="00131F1D">
        <w:rPr>
          <w:rFonts w:eastAsia="Arial Unicode MS"/>
        </w:rPr>
        <w:t>округ</w:t>
      </w:r>
      <w:r w:rsidRPr="007C33C0">
        <w:rPr>
          <w:rFonts w:eastAsia="Arial Unicode MS"/>
        </w:rPr>
        <w:t xml:space="preserve">а оказывает государственное предприятие Красноярского края «Краевое автотранспортное предприятие» </w:t>
      </w:r>
      <w:r w:rsidR="00131F1D">
        <w:rPr>
          <w:rFonts w:eastAsia="Arial Unicode MS"/>
        </w:rPr>
        <w:t xml:space="preserve">2 индивидуальных предпринимателя </w:t>
      </w:r>
      <w:r w:rsidRPr="007C33C0">
        <w:rPr>
          <w:rFonts w:eastAsia="Arial Unicode MS"/>
        </w:rPr>
        <w:t>по 2</w:t>
      </w:r>
      <w:r w:rsidR="00EA34A3">
        <w:rPr>
          <w:rFonts w:eastAsia="Arial Unicode MS"/>
        </w:rPr>
        <w:t>5</w:t>
      </w:r>
      <w:r w:rsidRPr="007C33C0">
        <w:rPr>
          <w:rFonts w:eastAsia="Arial Unicode MS"/>
        </w:rPr>
        <w:t xml:space="preserve"> маршрутам. </w:t>
      </w:r>
    </w:p>
    <w:p w14:paraId="5CA6F40E" w14:textId="77777777" w:rsidR="00131F1D" w:rsidRPr="00131F1D" w:rsidRDefault="00131F1D" w:rsidP="007C33C0">
      <w:pPr>
        <w:pStyle w:val="aa"/>
        <w:ind w:firstLine="709"/>
        <w:jc w:val="both"/>
        <w:rPr>
          <w:rFonts w:eastAsia="Arial Unicode MS"/>
        </w:rPr>
      </w:pPr>
      <w:r w:rsidRPr="00131F1D">
        <w:rPr>
          <w:rFonts w:eastAsia="Arial Unicode MS"/>
        </w:rPr>
        <w:t xml:space="preserve">Транспортная подвижность населения за отчетный год составила </w:t>
      </w:r>
      <w:r w:rsidR="00EA34A3">
        <w:rPr>
          <w:rFonts w:eastAsia="Arial Unicode MS"/>
        </w:rPr>
        <w:t>2</w:t>
      </w:r>
      <w:r w:rsidRPr="00131F1D">
        <w:rPr>
          <w:rFonts w:eastAsia="Arial Unicode MS"/>
        </w:rPr>
        <w:t>1,</w:t>
      </w:r>
      <w:r w:rsidR="00EA34A3">
        <w:rPr>
          <w:rFonts w:eastAsia="Arial Unicode MS"/>
        </w:rPr>
        <w:t>73</w:t>
      </w:r>
      <w:r w:rsidRPr="00131F1D">
        <w:rPr>
          <w:rFonts w:eastAsia="Arial Unicode MS"/>
        </w:rPr>
        <w:t xml:space="preserve"> поездок/человек (в 202</w:t>
      </w:r>
      <w:r w:rsidR="00EA34A3">
        <w:rPr>
          <w:rFonts w:eastAsia="Arial Unicode MS"/>
        </w:rPr>
        <w:t>4</w:t>
      </w:r>
      <w:r w:rsidRPr="00131F1D">
        <w:rPr>
          <w:rFonts w:eastAsia="Arial Unicode MS"/>
        </w:rPr>
        <w:t xml:space="preserve"> году 1</w:t>
      </w:r>
      <w:r w:rsidR="00EA34A3">
        <w:rPr>
          <w:rFonts w:eastAsia="Arial Unicode MS"/>
        </w:rPr>
        <w:t>5</w:t>
      </w:r>
      <w:r w:rsidRPr="00131F1D">
        <w:rPr>
          <w:rFonts w:eastAsia="Arial Unicode MS"/>
        </w:rPr>
        <w:t>,</w:t>
      </w:r>
      <w:r w:rsidR="00EA34A3">
        <w:rPr>
          <w:rFonts w:eastAsia="Arial Unicode MS"/>
        </w:rPr>
        <w:t>99</w:t>
      </w:r>
      <w:r w:rsidRPr="00131F1D">
        <w:rPr>
          <w:rFonts w:eastAsia="Arial Unicode MS"/>
        </w:rPr>
        <w:t xml:space="preserve"> поездок/человек).</w:t>
      </w:r>
    </w:p>
    <w:p w14:paraId="0BEDA504" w14:textId="77777777" w:rsidR="00131F1D" w:rsidRDefault="00131F1D" w:rsidP="007C33C0">
      <w:pPr>
        <w:pStyle w:val="aa"/>
        <w:ind w:firstLine="709"/>
        <w:jc w:val="both"/>
        <w:rPr>
          <w:b/>
        </w:rPr>
      </w:pPr>
    </w:p>
    <w:p w14:paraId="36E03B75" w14:textId="77777777" w:rsidR="00790D9A" w:rsidRDefault="00790D9A" w:rsidP="007C33C0">
      <w:pPr>
        <w:pStyle w:val="aa"/>
        <w:ind w:firstLine="709"/>
        <w:jc w:val="both"/>
        <w:rPr>
          <w:b/>
        </w:rPr>
      </w:pPr>
      <w:r>
        <w:rPr>
          <w:b/>
        </w:rPr>
        <w:t>Инвестиции</w:t>
      </w:r>
    </w:p>
    <w:p w14:paraId="5355C966" w14:textId="77777777" w:rsidR="00790D9A" w:rsidRDefault="00790D9A" w:rsidP="00790D9A">
      <w:pPr>
        <w:pStyle w:val="aa"/>
        <w:jc w:val="both"/>
      </w:pPr>
      <w:r>
        <w:t xml:space="preserve">           В 202</w:t>
      </w:r>
      <w:r w:rsidR="00EA34A3">
        <w:t>5</w:t>
      </w:r>
      <w:r>
        <w:t xml:space="preserve"> году организациями округа использовано </w:t>
      </w:r>
      <w:r w:rsidR="008013CC">
        <w:t>4</w:t>
      </w:r>
      <w:r>
        <w:t>,</w:t>
      </w:r>
      <w:r w:rsidR="00EA34A3">
        <w:t>75</w:t>
      </w:r>
      <w:r>
        <w:t xml:space="preserve"> млрд. руб. инвестиций в основной капитал</w:t>
      </w:r>
      <w:r w:rsidR="00AC3AC9">
        <w:t xml:space="preserve">, что составляет </w:t>
      </w:r>
      <w:r w:rsidR="008013CC">
        <w:t>9</w:t>
      </w:r>
      <w:r w:rsidR="00EA34A3">
        <w:t>4</w:t>
      </w:r>
      <w:r w:rsidR="00AC3AC9">
        <w:t xml:space="preserve">% </w:t>
      </w:r>
      <w:r w:rsidR="00EA34A3">
        <w:t>к</w:t>
      </w:r>
      <w:r w:rsidR="00AC3AC9">
        <w:t xml:space="preserve"> уровн</w:t>
      </w:r>
      <w:r w:rsidR="00EA34A3">
        <w:t>ю</w:t>
      </w:r>
      <w:r w:rsidR="00AC3AC9">
        <w:t xml:space="preserve"> предыдущего года</w:t>
      </w:r>
      <w:r>
        <w:t xml:space="preserve"> </w:t>
      </w:r>
      <w:r w:rsidR="00AC3AC9">
        <w:t>в сопоставимых ценах (Красноярский край – 1</w:t>
      </w:r>
      <w:r w:rsidR="00EA34A3">
        <w:t>22</w:t>
      </w:r>
      <w:r w:rsidR="00AC3AC9">
        <w:t>%).</w:t>
      </w:r>
    </w:p>
    <w:p w14:paraId="1D1C3C5A" w14:textId="77777777" w:rsidR="00AC3AC9" w:rsidRPr="00790D9A" w:rsidRDefault="00AC3AC9" w:rsidP="00790D9A">
      <w:pPr>
        <w:pStyle w:val="aa"/>
        <w:jc w:val="both"/>
      </w:pPr>
      <w:r>
        <w:t xml:space="preserve">          </w:t>
      </w:r>
    </w:p>
    <w:p w14:paraId="5F440A8E" w14:textId="77777777" w:rsidR="007C33C0" w:rsidRDefault="007C33C0" w:rsidP="007C33C0">
      <w:pPr>
        <w:pStyle w:val="aa"/>
        <w:ind w:firstLine="709"/>
        <w:jc w:val="both"/>
        <w:rPr>
          <w:b/>
        </w:rPr>
      </w:pPr>
      <w:r w:rsidRPr="007C33C0">
        <w:rPr>
          <w:b/>
        </w:rPr>
        <w:t>Строительство</w:t>
      </w:r>
    </w:p>
    <w:p w14:paraId="5055DCD3" w14:textId="77777777" w:rsidR="007C33C0" w:rsidRPr="009752D1" w:rsidRDefault="00AC3AC9" w:rsidP="007C33C0">
      <w:pPr>
        <w:pStyle w:val="aa"/>
        <w:ind w:firstLine="709"/>
        <w:jc w:val="both"/>
      </w:pPr>
      <w:r>
        <w:t>В сфере ж</w:t>
      </w:r>
      <w:r w:rsidR="008013CC">
        <w:t>и</w:t>
      </w:r>
      <w:r>
        <w:t>лищного строительства в отчетном периоде в округе введено</w:t>
      </w:r>
      <w:r w:rsidR="007C33C0" w:rsidRPr="009752D1">
        <w:t xml:space="preserve"> </w:t>
      </w:r>
      <w:r w:rsidR="008013CC">
        <w:t xml:space="preserve">7 </w:t>
      </w:r>
      <w:r w:rsidR="00EA34A3">
        <w:t>471</w:t>
      </w:r>
      <w:r w:rsidR="007C33C0" w:rsidRPr="009752D1">
        <w:t xml:space="preserve"> кв. метров </w:t>
      </w:r>
      <w:r>
        <w:t xml:space="preserve">общей площади </w:t>
      </w:r>
      <w:r w:rsidR="007C33C0" w:rsidRPr="009752D1">
        <w:t>жил</w:t>
      </w:r>
      <w:r>
        <w:t>ых домов, с учетом жилых домов, построенных на участках для ведения садоводства</w:t>
      </w:r>
      <w:r w:rsidR="007C33C0" w:rsidRPr="009752D1">
        <w:t xml:space="preserve"> </w:t>
      </w:r>
      <w:r w:rsidR="009752D1" w:rsidRPr="009752D1">
        <w:t>(</w:t>
      </w:r>
      <w:r>
        <w:t>202</w:t>
      </w:r>
      <w:r w:rsidR="00EA34A3">
        <w:t>4</w:t>
      </w:r>
      <w:r>
        <w:t xml:space="preserve"> год – </w:t>
      </w:r>
      <w:r w:rsidR="00EA34A3">
        <w:t>7 363</w:t>
      </w:r>
      <w:r w:rsidR="009752D1" w:rsidRPr="009752D1">
        <w:t xml:space="preserve"> кв. метров).</w:t>
      </w:r>
      <w:r w:rsidR="007C33C0" w:rsidRPr="009752D1">
        <w:t xml:space="preserve">  </w:t>
      </w:r>
    </w:p>
    <w:p w14:paraId="0905726F" w14:textId="77777777" w:rsidR="007C33C0" w:rsidRPr="007C33C0" w:rsidRDefault="007C33C0" w:rsidP="007C33C0">
      <w:pPr>
        <w:pStyle w:val="aa"/>
        <w:ind w:firstLine="709"/>
        <w:jc w:val="both"/>
      </w:pPr>
    </w:p>
    <w:p w14:paraId="3103AF64" w14:textId="77777777" w:rsidR="007C33C0" w:rsidRPr="005F405A" w:rsidRDefault="007C33C0" w:rsidP="007C33C0">
      <w:pPr>
        <w:pStyle w:val="aa"/>
        <w:ind w:firstLine="709"/>
        <w:jc w:val="both"/>
        <w:rPr>
          <w:b/>
        </w:rPr>
      </w:pPr>
      <w:r w:rsidRPr="005F405A">
        <w:rPr>
          <w:b/>
        </w:rPr>
        <w:t>Малое предпринимательство</w:t>
      </w:r>
    </w:p>
    <w:p w14:paraId="756C6977" w14:textId="77777777" w:rsidR="00615B3E" w:rsidRPr="00615B3E" w:rsidRDefault="00615B3E" w:rsidP="00615B3E">
      <w:pPr>
        <w:jc w:val="both"/>
      </w:pPr>
      <w:r>
        <w:t xml:space="preserve">           </w:t>
      </w:r>
      <w:r w:rsidRPr="00615B3E">
        <w:t xml:space="preserve">По данным Единого государственного реестра субъектов малого и среднего предпринимательства по состоянию на начало 2026 года на территории округа осуществляли деятельность 49 малых и средних предприятий (в 2024 году – 48 ед.) и 281 индивидуальных предпринимателей, что на 28 индивидуальных предпринимателей больше предыдущего года. </w:t>
      </w:r>
    </w:p>
    <w:p w14:paraId="5B16E7C6" w14:textId="77777777" w:rsidR="007C33C0" w:rsidRPr="005F405A" w:rsidRDefault="007C33C0" w:rsidP="007C33C0">
      <w:pPr>
        <w:pStyle w:val="aa"/>
        <w:ind w:firstLine="709"/>
        <w:jc w:val="both"/>
      </w:pPr>
      <w:r w:rsidRPr="005F405A">
        <w:t>Среднесписочная численность работников малого и среднего предпринимательства у</w:t>
      </w:r>
      <w:r w:rsidR="009752D1" w:rsidRPr="005F405A">
        <w:t>меньши</w:t>
      </w:r>
      <w:r w:rsidR="00F2244D" w:rsidRPr="005F405A">
        <w:t>ла</w:t>
      </w:r>
      <w:r w:rsidRPr="005F405A">
        <w:t xml:space="preserve">сь на </w:t>
      </w:r>
      <w:r w:rsidR="00EA34A3">
        <w:t>1</w:t>
      </w:r>
      <w:r w:rsidR="005F405A" w:rsidRPr="005F405A">
        <w:t>6</w:t>
      </w:r>
      <w:r w:rsidR="00EA34A3">
        <w:t>9</w:t>
      </w:r>
      <w:r w:rsidR="00AC3AC9" w:rsidRPr="005F405A">
        <w:t xml:space="preserve"> человек</w:t>
      </w:r>
      <w:r w:rsidRPr="005F405A">
        <w:t xml:space="preserve"> и составила 1</w:t>
      </w:r>
      <w:r w:rsidR="006149FB" w:rsidRPr="005F405A">
        <w:t> </w:t>
      </w:r>
      <w:r w:rsidR="00EA34A3">
        <w:t>109</w:t>
      </w:r>
      <w:r w:rsidR="006149FB" w:rsidRPr="005F405A">
        <w:t xml:space="preserve"> </w:t>
      </w:r>
      <w:r w:rsidRPr="005F405A">
        <w:t>человек</w:t>
      </w:r>
      <w:r w:rsidR="006149FB" w:rsidRPr="005F405A">
        <w:t xml:space="preserve"> (в 20</w:t>
      </w:r>
      <w:r w:rsidR="007D1E27" w:rsidRPr="005F405A">
        <w:t>2</w:t>
      </w:r>
      <w:r w:rsidR="00EA34A3">
        <w:t>4</w:t>
      </w:r>
      <w:r w:rsidR="006149FB" w:rsidRPr="005F405A">
        <w:t xml:space="preserve"> году – 1</w:t>
      </w:r>
      <w:r w:rsidR="007D1E27" w:rsidRPr="005F405A">
        <w:t xml:space="preserve"> </w:t>
      </w:r>
      <w:r w:rsidR="00EA34A3">
        <w:t>278</w:t>
      </w:r>
      <w:r w:rsidR="006149FB" w:rsidRPr="005F405A">
        <w:t xml:space="preserve"> человек).</w:t>
      </w:r>
    </w:p>
    <w:p w14:paraId="18C6865A" w14:textId="77777777" w:rsidR="007C33C0" w:rsidRPr="008013CC" w:rsidRDefault="007C33C0" w:rsidP="007C33C0">
      <w:pPr>
        <w:pStyle w:val="aa"/>
        <w:ind w:firstLine="709"/>
        <w:jc w:val="both"/>
        <w:rPr>
          <w:highlight w:val="yellow"/>
        </w:rPr>
      </w:pPr>
    </w:p>
    <w:p w14:paraId="131CE1FF" w14:textId="77777777" w:rsidR="007C33C0" w:rsidRPr="005F405A" w:rsidRDefault="007C33C0" w:rsidP="007C33C0">
      <w:pPr>
        <w:pStyle w:val="aa"/>
        <w:ind w:firstLine="709"/>
        <w:jc w:val="both"/>
        <w:rPr>
          <w:b/>
        </w:rPr>
      </w:pPr>
      <w:bookmarkStart w:id="5" w:name="_Toc74474225"/>
      <w:bookmarkStart w:id="6" w:name="_Toc102310858"/>
      <w:bookmarkStart w:id="7" w:name="_Toc83444013"/>
      <w:r w:rsidRPr="005F405A">
        <w:rPr>
          <w:b/>
        </w:rPr>
        <w:t>Потребительский рынок</w:t>
      </w:r>
    </w:p>
    <w:p w14:paraId="5616A90F" w14:textId="77777777" w:rsidR="007C33C0" w:rsidRPr="005F405A" w:rsidRDefault="007C33C0" w:rsidP="007C33C0">
      <w:pPr>
        <w:pStyle w:val="aa"/>
        <w:ind w:firstLine="709"/>
        <w:jc w:val="both"/>
      </w:pPr>
      <w:bookmarkStart w:id="8" w:name="_Toc116826565"/>
      <w:bookmarkEnd w:id="5"/>
      <w:bookmarkEnd w:id="6"/>
      <w:bookmarkEnd w:id="7"/>
      <w:r w:rsidRPr="005F405A">
        <w:t>Оборот розничной торговли в</w:t>
      </w:r>
      <w:r w:rsidR="005F405A" w:rsidRPr="005F405A">
        <w:t xml:space="preserve"> январе-декабре</w:t>
      </w:r>
      <w:r w:rsidRPr="005F405A">
        <w:t xml:space="preserve"> 20</w:t>
      </w:r>
      <w:r w:rsidR="006149FB" w:rsidRPr="005F405A">
        <w:t>2</w:t>
      </w:r>
      <w:r w:rsidR="00615B3E">
        <w:t>5</w:t>
      </w:r>
      <w:r w:rsidRPr="005F405A">
        <w:t xml:space="preserve"> год</w:t>
      </w:r>
      <w:r w:rsidR="005F405A" w:rsidRPr="005F405A">
        <w:t>а</w:t>
      </w:r>
      <w:r w:rsidRPr="005F405A">
        <w:t xml:space="preserve"> составил </w:t>
      </w:r>
      <w:r w:rsidR="00AC3AC9" w:rsidRPr="005F405A">
        <w:t>1</w:t>
      </w:r>
      <w:r w:rsidR="00615B3E">
        <w:t>66</w:t>
      </w:r>
      <w:r w:rsidR="007D1E27" w:rsidRPr="005F405A">
        <w:t>,</w:t>
      </w:r>
      <w:r w:rsidR="00615B3E">
        <w:t>8</w:t>
      </w:r>
      <w:r w:rsidRPr="005F405A">
        <w:t xml:space="preserve"> млн.</w:t>
      </w:r>
      <w:r w:rsidR="007D1E27" w:rsidRPr="005F405A">
        <w:t xml:space="preserve"> </w:t>
      </w:r>
      <w:r w:rsidRPr="005F405A">
        <w:t>руб.</w:t>
      </w:r>
      <w:r w:rsidR="005F405A" w:rsidRPr="005F405A">
        <w:t xml:space="preserve"> (10</w:t>
      </w:r>
      <w:r w:rsidR="00615B3E">
        <w:t>2,6</w:t>
      </w:r>
      <w:r w:rsidR="005F405A" w:rsidRPr="005F405A">
        <w:t>% к январю-декабрю 202</w:t>
      </w:r>
      <w:r w:rsidR="00914253">
        <w:t>4</w:t>
      </w:r>
      <w:r w:rsidR="005F405A" w:rsidRPr="005F405A">
        <w:t xml:space="preserve"> года в сопоставимых ценах)</w:t>
      </w:r>
      <w:r w:rsidR="005F405A">
        <w:t>.</w:t>
      </w:r>
      <w:r w:rsidRPr="005F405A">
        <w:t xml:space="preserve"> </w:t>
      </w:r>
    </w:p>
    <w:p w14:paraId="3E6091D8" w14:textId="77777777" w:rsidR="005F405A" w:rsidRPr="005F405A" w:rsidRDefault="005F405A" w:rsidP="005F405A">
      <w:pPr>
        <w:pStyle w:val="aa"/>
        <w:jc w:val="both"/>
      </w:pPr>
      <w:r w:rsidRPr="005F405A">
        <w:t xml:space="preserve">          </w:t>
      </w:r>
      <w:r w:rsidR="007C33C0" w:rsidRPr="005F405A">
        <w:t xml:space="preserve">Оборот общественного питания за отчетный период составил </w:t>
      </w:r>
      <w:r w:rsidRPr="005F405A">
        <w:t>2</w:t>
      </w:r>
      <w:r w:rsidR="00914253">
        <w:t>3</w:t>
      </w:r>
      <w:r w:rsidR="009752D1" w:rsidRPr="005F405A">
        <w:t>,</w:t>
      </w:r>
      <w:r w:rsidR="00914253">
        <w:t>9</w:t>
      </w:r>
      <w:r w:rsidR="007C33C0" w:rsidRPr="005F405A">
        <w:t xml:space="preserve"> млн.</w:t>
      </w:r>
      <w:r w:rsidR="007D1E27" w:rsidRPr="005F405A">
        <w:t xml:space="preserve"> </w:t>
      </w:r>
      <w:r w:rsidR="007C33C0" w:rsidRPr="005F405A">
        <w:t>руб.</w:t>
      </w:r>
      <w:r w:rsidRPr="005F405A">
        <w:t xml:space="preserve"> (</w:t>
      </w:r>
      <w:r w:rsidR="00914253">
        <w:t>110,4</w:t>
      </w:r>
      <w:r w:rsidRPr="005F405A">
        <w:t>% к январю-декабрю 202</w:t>
      </w:r>
      <w:r w:rsidR="00914253">
        <w:t>4</w:t>
      </w:r>
      <w:r w:rsidRPr="005F405A">
        <w:t xml:space="preserve"> года в сопоставимых ценах).</w:t>
      </w:r>
    </w:p>
    <w:p w14:paraId="19C7ECCE" w14:textId="77777777" w:rsidR="005F405A" w:rsidRPr="005F405A" w:rsidRDefault="005F405A" w:rsidP="005F405A">
      <w:pPr>
        <w:pStyle w:val="aa"/>
        <w:jc w:val="both"/>
      </w:pPr>
      <w:r>
        <w:t xml:space="preserve">          </w:t>
      </w:r>
      <w:r w:rsidRPr="005F405A">
        <w:t>Объем платных услуг населению в январе-декабре 202</w:t>
      </w:r>
      <w:r w:rsidR="00914253">
        <w:t>5</w:t>
      </w:r>
      <w:r w:rsidRPr="005F405A">
        <w:t xml:space="preserve"> года составил </w:t>
      </w:r>
      <w:r w:rsidR="00914253">
        <w:t>920,7</w:t>
      </w:r>
      <w:r w:rsidRPr="005F405A">
        <w:t xml:space="preserve"> млн. руб. (</w:t>
      </w:r>
      <w:r w:rsidR="00914253">
        <w:t>102,7</w:t>
      </w:r>
      <w:r w:rsidRPr="005F405A">
        <w:t>% к январю-декабрю 202</w:t>
      </w:r>
      <w:r w:rsidR="00914253">
        <w:t>4</w:t>
      </w:r>
      <w:r w:rsidRPr="005F405A">
        <w:t xml:space="preserve"> года в сопоставимых ценах).</w:t>
      </w:r>
    </w:p>
    <w:p w14:paraId="25D44C71" w14:textId="77777777" w:rsidR="001D74E1" w:rsidRDefault="001D74E1" w:rsidP="001D74E1">
      <w:pPr>
        <w:pStyle w:val="aa"/>
        <w:ind w:firstLine="709"/>
        <w:jc w:val="both"/>
      </w:pPr>
    </w:p>
    <w:p w14:paraId="5C8547F7" w14:textId="77777777" w:rsidR="001D74E1" w:rsidRPr="007C33C0" w:rsidRDefault="001D74E1" w:rsidP="001D74E1">
      <w:pPr>
        <w:pStyle w:val="aa"/>
        <w:ind w:firstLine="709"/>
        <w:jc w:val="both"/>
        <w:rPr>
          <w:b/>
        </w:rPr>
      </w:pPr>
      <w:r>
        <w:rPr>
          <w:b/>
        </w:rPr>
        <w:t>Социальная сфера</w:t>
      </w:r>
    </w:p>
    <w:p w14:paraId="0026C26D" w14:textId="77777777" w:rsidR="001D74E1" w:rsidRPr="003A5E24" w:rsidRDefault="00F1142B" w:rsidP="001D74E1">
      <w:pPr>
        <w:pStyle w:val="aa"/>
        <w:jc w:val="both"/>
      </w:pPr>
      <w:r>
        <w:t xml:space="preserve">           </w:t>
      </w:r>
      <w:r w:rsidR="001D74E1" w:rsidRPr="003A5E24">
        <w:t xml:space="preserve">На территории округа в отчетном периоде осуществляют деятельность </w:t>
      </w:r>
      <w:r w:rsidR="001D74E1" w:rsidRPr="00F1142B">
        <w:t xml:space="preserve">10 образовательных организаций: 7 общеобразовательных организаций, 2 дошкольных </w:t>
      </w:r>
      <w:r w:rsidR="001D74E1" w:rsidRPr="003A5E24">
        <w:t>образовательных организаций, 1 организация дополнительного образования.</w:t>
      </w:r>
    </w:p>
    <w:p w14:paraId="69FD6E17" w14:textId="77777777" w:rsidR="001D74E1" w:rsidRPr="004A5082" w:rsidRDefault="00F1142B" w:rsidP="001D74E1">
      <w:pPr>
        <w:pStyle w:val="aa"/>
        <w:jc w:val="both"/>
      </w:pPr>
      <w:r>
        <w:t xml:space="preserve">          </w:t>
      </w:r>
      <w:r w:rsidR="001D74E1" w:rsidRPr="004A5082">
        <w:t>Контингент обучающихся, воспитанников на 01.</w:t>
      </w:r>
      <w:r w:rsidR="001D74E1">
        <w:t>01</w:t>
      </w:r>
      <w:r w:rsidR="001D74E1" w:rsidRPr="004A5082">
        <w:t>.202</w:t>
      </w:r>
      <w:r w:rsidR="00914253">
        <w:t>6</w:t>
      </w:r>
      <w:r w:rsidR="001D74E1" w:rsidRPr="004A5082">
        <w:t xml:space="preserve"> года по образовательным организациям распределен следующим образом:</w:t>
      </w:r>
    </w:p>
    <w:p w14:paraId="3A7565CA" w14:textId="77777777" w:rsidR="001D74E1" w:rsidRPr="004A5082" w:rsidRDefault="001D74E1" w:rsidP="001D74E1">
      <w:pPr>
        <w:pStyle w:val="aa"/>
        <w:jc w:val="both"/>
      </w:pPr>
      <w:r w:rsidRPr="004A5082">
        <w:t>- воспитанники дошкольных образовательных организаций / структурных подразделений – 3</w:t>
      </w:r>
      <w:r w:rsidR="00914253">
        <w:t>29</w:t>
      </w:r>
      <w:r w:rsidRPr="004A5082">
        <w:t xml:space="preserve"> (на 01.</w:t>
      </w:r>
      <w:r>
        <w:t>01</w:t>
      </w:r>
      <w:r w:rsidRPr="004A5082">
        <w:t>.202</w:t>
      </w:r>
      <w:r w:rsidR="00914253">
        <w:t>5</w:t>
      </w:r>
      <w:r w:rsidRPr="004A5082">
        <w:t xml:space="preserve"> года — 3</w:t>
      </w:r>
      <w:r w:rsidR="00914253">
        <w:t>31</w:t>
      </w:r>
      <w:r w:rsidRPr="004A5082">
        <w:t>) человек;</w:t>
      </w:r>
    </w:p>
    <w:p w14:paraId="44CEBACB" w14:textId="77777777" w:rsidR="001D74E1" w:rsidRDefault="001D74E1" w:rsidP="001D74E1">
      <w:pPr>
        <w:pStyle w:val="aa"/>
        <w:jc w:val="both"/>
      </w:pPr>
      <w:r w:rsidRPr="00920C49">
        <w:t xml:space="preserve">- обучающиеся общеобразовательных организации – </w:t>
      </w:r>
      <w:r>
        <w:t>1</w:t>
      </w:r>
      <w:r w:rsidRPr="00920C49">
        <w:t>4</w:t>
      </w:r>
      <w:r w:rsidR="00914253">
        <w:t>42</w:t>
      </w:r>
      <w:r w:rsidRPr="00920C49">
        <w:t xml:space="preserve"> (на 01.</w:t>
      </w:r>
      <w:r>
        <w:t>01</w:t>
      </w:r>
      <w:r w:rsidRPr="00920C49">
        <w:t>.202</w:t>
      </w:r>
      <w:r w:rsidR="00914253">
        <w:t>5</w:t>
      </w:r>
      <w:r w:rsidRPr="00920C49">
        <w:t xml:space="preserve"> года - 1</w:t>
      </w:r>
      <w:r w:rsidR="00914253">
        <w:t>481</w:t>
      </w:r>
      <w:r w:rsidRPr="00920C49">
        <w:t>)  человек</w:t>
      </w:r>
      <w:r w:rsidR="00914253">
        <w:t>а</w:t>
      </w:r>
      <w:r w:rsidRPr="00920C49">
        <w:t>.</w:t>
      </w:r>
    </w:p>
    <w:p w14:paraId="49E0D15E" w14:textId="77777777" w:rsidR="001D74E1" w:rsidRPr="004D777A" w:rsidRDefault="00F1142B" w:rsidP="001D74E1">
      <w:pPr>
        <w:pStyle w:val="aa"/>
        <w:jc w:val="both"/>
      </w:pPr>
      <w:r>
        <w:t xml:space="preserve">          </w:t>
      </w:r>
      <w:r w:rsidR="001D74E1" w:rsidRPr="004D777A">
        <w:t xml:space="preserve">В округе в отчетном </w:t>
      </w:r>
      <w:r w:rsidR="001D74E1" w:rsidRPr="00F1142B">
        <w:t xml:space="preserve">периоде действует МБУ </w:t>
      </w:r>
      <w:r w:rsidR="00914253">
        <w:t xml:space="preserve">ДО </w:t>
      </w:r>
      <w:r w:rsidR="001D74E1" w:rsidRPr="00F1142B">
        <w:t>«Спортивная школа Шарыповского муниципального округа»,</w:t>
      </w:r>
      <w:r w:rsidR="001D74E1" w:rsidRPr="004D777A">
        <w:t xml:space="preserve"> реализующая программы спортивной подготовки и осуществляющая  подготовку кандидатов в спортивные сборные команды Красноярского края. Численность детей, занимающихся в спортивной школе, по пяти видам спорта, </w:t>
      </w:r>
      <w:r w:rsidR="00914253">
        <w:t xml:space="preserve">сохранилась на уровне предыдущего, </w:t>
      </w:r>
      <w:r w:rsidR="001D74E1" w:rsidRPr="004D777A">
        <w:t>2024 года</w:t>
      </w:r>
      <w:r w:rsidR="00914253">
        <w:t>, что составляет</w:t>
      </w:r>
      <w:r w:rsidR="001D74E1" w:rsidRPr="004D777A">
        <w:t xml:space="preserve"> 292 человека</w:t>
      </w:r>
      <w:r w:rsidR="00914253">
        <w:t>.</w:t>
      </w:r>
    </w:p>
    <w:p w14:paraId="50CCD1E6" w14:textId="77777777" w:rsidR="00914253" w:rsidRPr="00AB242E" w:rsidRDefault="00F1142B" w:rsidP="00AB242E">
      <w:pPr>
        <w:jc w:val="both"/>
      </w:pPr>
      <w:r>
        <w:t xml:space="preserve">   </w:t>
      </w:r>
      <w:r w:rsidR="00AB242E">
        <w:t xml:space="preserve">        </w:t>
      </w:r>
      <w:r w:rsidR="001D74E1" w:rsidRPr="00F1142B">
        <w:t>Сеть муниципальных учреждений культуры</w:t>
      </w:r>
      <w:r w:rsidR="00914253">
        <w:t>,</w:t>
      </w:r>
      <w:r w:rsidR="001D74E1" w:rsidRPr="008526B5">
        <w:t xml:space="preserve"> представлена</w:t>
      </w:r>
      <w:r w:rsidR="00914253">
        <w:t xml:space="preserve"> обширной инфраструктурой, включающей</w:t>
      </w:r>
      <w:r w:rsidR="001D74E1" w:rsidRPr="008526B5">
        <w:t xml:space="preserve"> 34 культурно-досуговы</w:t>
      </w:r>
      <w:r w:rsidR="00914253">
        <w:t>х</w:t>
      </w:r>
      <w:r w:rsidR="001D74E1" w:rsidRPr="008526B5">
        <w:t xml:space="preserve"> </w:t>
      </w:r>
      <w:r w:rsidR="00914253">
        <w:t>центра</w:t>
      </w:r>
      <w:r w:rsidR="001D74E1" w:rsidRPr="008526B5">
        <w:t xml:space="preserve">, 29 библиотек и </w:t>
      </w:r>
      <w:r w:rsidR="00914253">
        <w:t>одну</w:t>
      </w:r>
      <w:r w:rsidR="001D74E1" w:rsidRPr="008526B5">
        <w:t xml:space="preserve"> детск</w:t>
      </w:r>
      <w:r w:rsidR="00914253">
        <w:t>ую</w:t>
      </w:r>
      <w:r w:rsidR="001D74E1" w:rsidRPr="008526B5">
        <w:t xml:space="preserve"> музыкальн</w:t>
      </w:r>
      <w:r w:rsidR="00914253">
        <w:t>ую</w:t>
      </w:r>
      <w:r w:rsidR="001D74E1" w:rsidRPr="008526B5">
        <w:t xml:space="preserve"> школ</w:t>
      </w:r>
      <w:r w:rsidR="00914253">
        <w:t>у</w:t>
      </w:r>
      <w:r w:rsidR="001D74E1" w:rsidRPr="008526B5">
        <w:t>.</w:t>
      </w:r>
      <w:r w:rsidR="00914253" w:rsidRPr="00914253">
        <w:rPr>
          <w:sz w:val="28"/>
          <w:szCs w:val="28"/>
        </w:rPr>
        <w:t xml:space="preserve"> </w:t>
      </w:r>
      <w:r w:rsidR="00914253" w:rsidRPr="00AB242E">
        <w:t>Эта сеть охватывает различные сферы культурной жизни, предлагая жителям возможности для творческого развития, образования и досуга.</w:t>
      </w:r>
    </w:p>
    <w:p w14:paraId="5C9D3AB9" w14:textId="77777777" w:rsidR="00914253" w:rsidRPr="00AB242E" w:rsidRDefault="00AB242E" w:rsidP="00AB242E">
      <w:pPr>
        <w:jc w:val="both"/>
      </w:pPr>
      <w:r>
        <w:t xml:space="preserve">           </w:t>
      </w:r>
      <w:r w:rsidR="00914253" w:rsidRPr="00AB242E">
        <w:t>По состоянию на 1 января 2026 года, в МБУ ДО «Детская музыкальная школа с. Холмогорское» занимаются 120 обучающихся, что свидетельствует о стабильном интересе к музыкальному образованию. Эта цифра остается неизменной на протяжении ряда лет, подчеркивая устойчивость и востребованность данного учреждения.</w:t>
      </w:r>
    </w:p>
    <w:p w14:paraId="16E2A0B4" w14:textId="77777777" w:rsidR="00914253" w:rsidRPr="00AB242E" w:rsidRDefault="00AB242E" w:rsidP="00AB242E">
      <w:pPr>
        <w:jc w:val="both"/>
        <w:rPr>
          <w:rFonts w:ascii="TimesNewRomanPSMT" w:hAnsi="TimesNewRomanPSMT"/>
          <w:color w:val="000000"/>
        </w:rPr>
      </w:pPr>
      <w:r>
        <w:rPr>
          <w:rFonts w:ascii="TimesNewRomanPSMT" w:hAnsi="TimesNewRomanPSMT"/>
          <w:color w:val="000000"/>
        </w:rPr>
        <w:t xml:space="preserve">           </w:t>
      </w:r>
      <w:r w:rsidR="00914253" w:rsidRPr="00AB242E">
        <w:rPr>
          <w:rFonts w:ascii="TimesNewRomanPSMT" w:hAnsi="TimesNewRomanPSMT"/>
          <w:color w:val="000000"/>
        </w:rPr>
        <w:t>Количество клубных формирований и число участников в них сохранилось на уровне предыдущих лет – 213 единиц и 2373 человека соответственно.</w:t>
      </w:r>
    </w:p>
    <w:p w14:paraId="0F3BD689" w14:textId="77777777" w:rsidR="001D74E1" w:rsidRPr="00AB242E" w:rsidRDefault="00AB242E" w:rsidP="00AB242E">
      <w:pPr>
        <w:jc w:val="both"/>
      </w:pPr>
      <w:r>
        <w:rPr>
          <w:rFonts w:ascii="TimesNewRomanPSMT" w:hAnsi="TimesNewRomanPSMT"/>
          <w:color w:val="000000"/>
        </w:rPr>
        <w:t xml:space="preserve">           </w:t>
      </w:r>
      <w:r w:rsidR="00914253" w:rsidRPr="00AB242E">
        <w:rPr>
          <w:rFonts w:ascii="TimesNewRomanPSMT" w:hAnsi="TimesNewRomanPSMT"/>
          <w:color w:val="000000"/>
        </w:rPr>
        <w:t>Особо следует отметить динамику посещаемости библиотек. В 2025 году было зафиксировано 112 212 посещений, что выше предыдущего года на 6% (105 860 посещений в 2024 году).</w:t>
      </w:r>
    </w:p>
    <w:p w14:paraId="05A201A4" w14:textId="77777777" w:rsidR="007C33C0" w:rsidRPr="007C33C0" w:rsidRDefault="007C33C0" w:rsidP="007C33C0">
      <w:pPr>
        <w:pStyle w:val="aa"/>
        <w:ind w:firstLine="709"/>
        <w:jc w:val="both"/>
      </w:pPr>
    </w:p>
    <w:p w14:paraId="3325A913" w14:textId="77777777" w:rsidR="007C33C0" w:rsidRPr="007C33C0" w:rsidRDefault="007C33C0" w:rsidP="007C33C0">
      <w:pPr>
        <w:pStyle w:val="aa"/>
        <w:ind w:firstLine="709"/>
        <w:jc w:val="both"/>
        <w:rPr>
          <w:b/>
        </w:rPr>
      </w:pPr>
      <w:bookmarkStart w:id="9" w:name="_Toc116826567"/>
      <w:bookmarkEnd w:id="8"/>
      <w:r w:rsidRPr="007C33C0">
        <w:rPr>
          <w:b/>
        </w:rPr>
        <w:t>Демография</w:t>
      </w:r>
      <w:bookmarkEnd w:id="9"/>
    </w:p>
    <w:p w14:paraId="46D41618" w14:textId="77777777" w:rsidR="00AB242E" w:rsidRPr="00AB242E" w:rsidRDefault="00AB242E" w:rsidP="007C33C0">
      <w:pPr>
        <w:pStyle w:val="aa"/>
        <w:ind w:firstLine="709"/>
        <w:jc w:val="both"/>
      </w:pPr>
      <w:bookmarkStart w:id="10" w:name="_Toc116826568"/>
      <w:r w:rsidRPr="00AB242E">
        <w:t>По состоянию на начало 2026 года данные отсутствуют.</w:t>
      </w:r>
    </w:p>
    <w:p w14:paraId="5160688A" w14:textId="77777777" w:rsidR="007C33C0" w:rsidRPr="007C33C0" w:rsidRDefault="007C33C0" w:rsidP="007C33C0">
      <w:pPr>
        <w:pStyle w:val="aa"/>
        <w:ind w:firstLine="709"/>
        <w:jc w:val="both"/>
        <w:rPr>
          <w:highlight w:val="yellow"/>
        </w:rPr>
      </w:pPr>
    </w:p>
    <w:p w14:paraId="7A975D75" w14:textId="77777777" w:rsidR="007C33C0" w:rsidRPr="007C33C0" w:rsidRDefault="007C33C0" w:rsidP="007C33C0">
      <w:pPr>
        <w:pStyle w:val="aa"/>
        <w:ind w:firstLine="709"/>
        <w:jc w:val="both"/>
        <w:rPr>
          <w:b/>
        </w:rPr>
      </w:pPr>
      <w:r w:rsidRPr="007C33C0">
        <w:rPr>
          <w:b/>
        </w:rPr>
        <w:t>Рынок труда</w:t>
      </w:r>
      <w:bookmarkEnd w:id="10"/>
    </w:p>
    <w:p w14:paraId="1BE93DDA" w14:textId="77777777" w:rsidR="008479C0" w:rsidRDefault="008479C0" w:rsidP="008479C0">
      <w:pPr>
        <w:pStyle w:val="aa"/>
        <w:ind w:firstLine="709"/>
        <w:jc w:val="both"/>
        <w:rPr>
          <w:color w:val="000000"/>
          <w:spacing w:val="-2"/>
        </w:rPr>
      </w:pPr>
      <w:r>
        <w:rPr>
          <w:color w:val="000000"/>
          <w:spacing w:val="-2"/>
        </w:rPr>
        <w:t xml:space="preserve">Уровень безработицы составил </w:t>
      </w:r>
      <w:r w:rsidR="00AB242E">
        <w:rPr>
          <w:color w:val="000000"/>
          <w:spacing w:val="-2"/>
        </w:rPr>
        <w:t>1</w:t>
      </w:r>
      <w:r>
        <w:rPr>
          <w:color w:val="000000"/>
          <w:spacing w:val="-2"/>
        </w:rPr>
        <w:t>,</w:t>
      </w:r>
      <w:r w:rsidR="00AB242E">
        <w:rPr>
          <w:color w:val="000000"/>
          <w:spacing w:val="-2"/>
        </w:rPr>
        <w:t>8</w:t>
      </w:r>
      <w:r w:rsidR="00AD6E64">
        <w:rPr>
          <w:color w:val="000000"/>
          <w:spacing w:val="-2"/>
        </w:rPr>
        <w:t>1</w:t>
      </w:r>
      <w:r>
        <w:rPr>
          <w:color w:val="000000"/>
          <w:spacing w:val="-2"/>
        </w:rPr>
        <w:t>% от численности трудоспособного населения (на конец 202</w:t>
      </w:r>
      <w:r w:rsidR="00AB242E">
        <w:rPr>
          <w:color w:val="000000"/>
          <w:spacing w:val="-2"/>
        </w:rPr>
        <w:t>4</w:t>
      </w:r>
      <w:r>
        <w:rPr>
          <w:color w:val="000000"/>
          <w:spacing w:val="-2"/>
        </w:rPr>
        <w:t xml:space="preserve"> года – </w:t>
      </w:r>
      <w:r w:rsidR="00AD6E64">
        <w:rPr>
          <w:color w:val="000000"/>
          <w:spacing w:val="-2"/>
        </w:rPr>
        <w:t>2</w:t>
      </w:r>
      <w:r>
        <w:rPr>
          <w:color w:val="000000"/>
          <w:spacing w:val="-2"/>
        </w:rPr>
        <w:t>,</w:t>
      </w:r>
      <w:r w:rsidR="00AB242E">
        <w:rPr>
          <w:color w:val="000000"/>
          <w:spacing w:val="-2"/>
        </w:rPr>
        <w:t>1</w:t>
      </w:r>
      <w:r>
        <w:rPr>
          <w:color w:val="000000"/>
          <w:spacing w:val="-2"/>
        </w:rPr>
        <w:t>%).</w:t>
      </w:r>
    </w:p>
    <w:p w14:paraId="5DF6A0D8" w14:textId="77777777" w:rsidR="008479C0" w:rsidRDefault="008479C0" w:rsidP="007C33C0">
      <w:pPr>
        <w:pStyle w:val="aa"/>
        <w:ind w:firstLine="709"/>
        <w:jc w:val="both"/>
      </w:pPr>
      <w:r>
        <w:t>Численность безработных граждан, зарегистрированных в органах службы занятости населения края на конец 202</w:t>
      </w:r>
      <w:r w:rsidR="00AB242E">
        <w:t>5</w:t>
      </w:r>
      <w:r>
        <w:t xml:space="preserve"> года, составил</w:t>
      </w:r>
      <w:r w:rsidR="00F92155">
        <w:t>а</w:t>
      </w:r>
      <w:r>
        <w:t xml:space="preserve"> 1</w:t>
      </w:r>
      <w:r w:rsidR="00AB242E">
        <w:t>01</w:t>
      </w:r>
      <w:r>
        <w:t xml:space="preserve"> человек, что </w:t>
      </w:r>
      <w:r w:rsidR="00AD6E64">
        <w:t>ниже</w:t>
      </w:r>
      <w:r>
        <w:t xml:space="preserve"> показателя численности безработных на </w:t>
      </w:r>
      <w:r w:rsidR="00F92155">
        <w:t>н</w:t>
      </w:r>
      <w:r>
        <w:t>ачало года (на 01.01.202</w:t>
      </w:r>
      <w:r w:rsidR="00AB242E">
        <w:t>5</w:t>
      </w:r>
      <w:r w:rsidR="00F92155">
        <w:t xml:space="preserve"> -</w:t>
      </w:r>
      <w:r>
        <w:t xml:space="preserve"> 1</w:t>
      </w:r>
      <w:r w:rsidR="00AB242E">
        <w:t>20</w:t>
      </w:r>
      <w:r>
        <w:t xml:space="preserve"> человек).</w:t>
      </w:r>
    </w:p>
    <w:p w14:paraId="598577B4" w14:textId="77777777" w:rsidR="007C33C0" w:rsidRPr="007C33C0" w:rsidRDefault="00F92155" w:rsidP="007C33C0">
      <w:pPr>
        <w:pStyle w:val="aa"/>
        <w:ind w:firstLine="709"/>
        <w:jc w:val="both"/>
      </w:pPr>
      <w:r>
        <w:t>На 1</w:t>
      </w:r>
      <w:r w:rsidR="007C33C0" w:rsidRPr="007C33C0">
        <w:t xml:space="preserve"> январ</w:t>
      </w:r>
      <w:r>
        <w:t>я</w:t>
      </w:r>
      <w:r w:rsidR="00EE20E7">
        <w:t xml:space="preserve"> </w:t>
      </w:r>
      <w:r w:rsidR="007C33C0" w:rsidRPr="007C33C0">
        <w:t>202</w:t>
      </w:r>
      <w:r w:rsidR="00AB242E">
        <w:t>6</w:t>
      </w:r>
      <w:r w:rsidR="007C33C0" w:rsidRPr="007C33C0">
        <w:t xml:space="preserve"> года</w:t>
      </w:r>
      <w:r w:rsidR="00EE20E7" w:rsidRPr="00EE20E7">
        <w:rPr>
          <w:color w:val="000000"/>
          <w:spacing w:val="-2"/>
        </w:rPr>
        <w:t xml:space="preserve"> </w:t>
      </w:r>
      <w:r w:rsidR="007C33C0" w:rsidRPr="007C33C0">
        <w:t xml:space="preserve">число учтенных организаций </w:t>
      </w:r>
      <w:r w:rsidR="003753A1">
        <w:t>округ</w:t>
      </w:r>
      <w:r w:rsidR="007C33C0" w:rsidRPr="007C33C0">
        <w:t>а в Статрегистре</w:t>
      </w:r>
      <w:r w:rsidR="007C33C0" w:rsidRPr="007C33C0">
        <w:rPr>
          <w:rFonts w:eastAsia="Arial Unicode MS"/>
        </w:rPr>
        <w:t xml:space="preserve"> </w:t>
      </w:r>
      <w:r w:rsidR="007C33C0" w:rsidRPr="007C33C0">
        <w:t xml:space="preserve">составило </w:t>
      </w:r>
      <w:r w:rsidR="00F80657">
        <w:t>1</w:t>
      </w:r>
      <w:r w:rsidR="00AD6E64">
        <w:t>4</w:t>
      </w:r>
      <w:r w:rsidR="00AB242E">
        <w:t>4</w:t>
      </w:r>
      <w:r w:rsidR="007C33C0" w:rsidRPr="007C33C0">
        <w:t xml:space="preserve"> организаци</w:t>
      </w:r>
      <w:r w:rsidR="00E827D3">
        <w:t>и</w:t>
      </w:r>
      <w:r w:rsidR="007C33C0" w:rsidRPr="007C33C0">
        <w:t xml:space="preserve"> (в 20</w:t>
      </w:r>
      <w:r w:rsidR="003753A1">
        <w:t>2</w:t>
      </w:r>
      <w:r w:rsidR="00AB242E">
        <w:t>4</w:t>
      </w:r>
      <w:r w:rsidR="007C33C0" w:rsidRPr="007C33C0">
        <w:t xml:space="preserve"> году – 1</w:t>
      </w:r>
      <w:r w:rsidR="00AB242E">
        <w:t>4</w:t>
      </w:r>
      <w:r w:rsidR="003753A1">
        <w:t>3</w:t>
      </w:r>
      <w:r w:rsidR="007C33C0" w:rsidRPr="007C33C0">
        <w:t xml:space="preserve"> организаци</w:t>
      </w:r>
      <w:r>
        <w:t>и</w:t>
      </w:r>
      <w:r w:rsidR="007C33C0" w:rsidRPr="007C33C0">
        <w:t xml:space="preserve">), в том числе </w:t>
      </w:r>
      <w:r w:rsidR="003753A1">
        <w:t>6</w:t>
      </w:r>
      <w:r w:rsidR="00AD6E64">
        <w:t>4</w:t>
      </w:r>
      <w:r w:rsidR="007C33C0" w:rsidRPr="007C33C0">
        <w:t xml:space="preserve"> муниципальной формы собственности. </w:t>
      </w:r>
      <w:bookmarkStart w:id="11" w:name="_Toc116826569"/>
      <w:r w:rsidR="007C33C0" w:rsidRPr="007C33C0">
        <w:t xml:space="preserve"> </w:t>
      </w:r>
    </w:p>
    <w:p w14:paraId="704E0A2E" w14:textId="77777777" w:rsidR="007C33C0" w:rsidRPr="007C33C0" w:rsidRDefault="007C33C0" w:rsidP="007C33C0">
      <w:pPr>
        <w:pStyle w:val="aa"/>
        <w:ind w:firstLine="709"/>
        <w:jc w:val="both"/>
      </w:pPr>
      <w:r w:rsidRPr="007C33C0">
        <w:t xml:space="preserve">Среднесписочная численность работников крупных и средних организаций снизилась по сравнению с аналогичным периодом прошлого года на </w:t>
      </w:r>
      <w:r w:rsidR="00AD6E64">
        <w:t>5</w:t>
      </w:r>
      <w:r w:rsidR="00AB242E">
        <w:t>6</w:t>
      </w:r>
      <w:r w:rsidRPr="007C33C0">
        <w:t xml:space="preserve"> человек и составила </w:t>
      </w:r>
      <w:r w:rsidR="00AB242E">
        <w:t>3 952</w:t>
      </w:r>
      <w:r w:rsidRPr="007C33C0">
        <w:t xml:space="preserve"> человек. </w:t>
      </w:r>
    </w:p>
    <w:p w14:paraId="7CE98616" w14:textId="77777777" w:rsidR="003753A1" w:rsidRPr="007C33C0" w:rsidRDefault="003753A1" w:rsidP="007C33C0">
      <w:pPr>
        <w:pStyle w:val="aa"/>
        <w:ind w:firstLine="709"/>
        <w:jc w:val="both"/>
        <w:rPr>
          <w:highlight w:val="yellow"/>
        </w:rPr>
      </w:pPr>
    </w:p>
    <w:p w14:paraId="25C9F21B" w14:textId="77777777" w:rsidR="007C33C0" w:rsidRPr="007C33C0" w:rsidRDefault="007C33C0" w:rsidP="007C33C0">
      <w:pPr>
        <w:pStyle w:val="aa"/>
        <w:ind w:firstLine="709"/>
        <w:jc w:val="both"/>
        <w:rPr>
          <w:b/>
        </w:rPr>
      </w:pPr>
      <w:r w:rsidRPr="007C33C0">
        <w:rPr>
          <w:b/>
        </w:rPr>
        <w:t>Уровень жизни населения</w:t>
      </w:r>
      <w:bookmarkEnd w:id="11"/>
    </w:p>
    <w:p w14:paraId="4F59AFE1" w14:textId="77777777" w:rsidR="007C33C0" w:rsidRPr="007C33C0" w:rsidRDefault="007C33C0" w:rsidP="007C33C0">
      <w:pPr>
        <w:pStyle w:val="aa"/>
        <w:ind w:firstLine="709"/>
        <w:jc w:val="both"/>
        <w:rPr>
          <w:highlight w:val="yellow"/>
        </w:rPr>
      </w:pPr>
      <w:r w:rsidRPr="007C33C0">
        <w:t>Среднемесячная начисленная заработная плата в расчете на одного работника организаций в 20</w:t>
      </w:r>
      <w:r w:rsidR="00F80657">
        <w:t>2</w:t>
      </w:r>
      <w:r w:rsidR="00AB242E">
        <w:t>5</w:t>
      </w:r>
      <w:r w:rsidRPr="007C33C0">
        <w:t xml:space="preserve"> году составила </w:t>
      </w:r>
      <w:r w:rsidR="00AB242E">
        <w:t>94 505,40</w:t>
      </w:r>
      <w:r w:rsidRPr="007C33C0">
        <w:t xml:space="preserve"> руб</w:t>
      </w:r>
      <w:r>
        <w:t>.</w:t>
      </w:r>
      <w:r w:rsidR="00F92155">
        <w:t xml:space="preserve"> и увеличилась по отношению к аналогичному периоду 202</w:t>
      </w:r>
      <w:r w:rsidR="00AB242E">
        <w:t>4</w:t>
      </w:r>
      <w:r w:rsidR="00F92155">
        <w:t xml:space="preserve"> года номинально на 14</w:t>
      </w:r>
      <w:r w:rsidR="00150879">
        <w:t>,</w:t>
      </w:r>
      <w:r w:rsidR="00AB242E">
        <w:t>3</w:t>
      </w:r>
      <w:r w:rsidR="00F92155">
        <w:t xml:space="preserve">%, реально – на </w:t>
      </w:r>
      <w:r w:rsidR="00342FC4">
        <w:t>8,2</w:t>
      </w:r>
      <w:r w:rsidR="00F92155">
        <w:t>%</w:t>
      </w:r>
      <w:r w:rsidRPr="007C33C0">
        <w:t xml:space="preserve">. </w:t>
      </w:r>
    </w:p>
    <w:p w14:paraId="3EBD1BD0" w14:textId="77777777" w:rsidR="007C33C0" w:rsidRPr="007C33C0" w:rsidRDefault="007C33C0" w:rsidP="007C33C0">
      <w:pPr>
        <w:pStyle w:val="aa"/>
        <w:ind w:firstLine="709"/>
        <w:jc w:val="both"/>
      </w:pPr>
      <w:r w:rsidRPr="007C33C0">
        <w:t>Просроченная задолженность по заработной плате в целом по кругу наблюдае</w:t>
      </w:r>
      <w:r w:rsidR="00F80657">
        <w:t>мых организаций на 1 января 202</w:t>
      </w:r>
      <w:r w:rsidR="00342FC4">
        <w:t>6</w:t>
      </w:r>
      <w:r w:rsidRPr="007C33C0">
        <w:t xml:space="preserve"> года отсутствует. </w:t>
      </w:r>
    </w:p>
    <w:p w14:paraId="77E0C291" w14:textId="77777777" w:rsidR="00202376" w:rsidRDefault="00202376" w:rsidP="00202376">
      <w:pPr>
        <w:pStyle w:val="aa"/>
        <w:ind w:firstLine="709"/>
        <w:jc w:val="both"/>
      </w:pPr>
    </w:p>
    <w:p w14:paraId="049523E0" w14:textId="77777777" w:rsidR="00150879" w:rsidRPr="00150879" w:rsidRDefault="00150879" w:rsidP="00150879">
      <w:pPr>
        <w:pStyle w:val="aa"/>
        <w:jc w:val="both"/>
        <w:rPr>
          <w:b/>
        </w:rPr>
      </w:pPr>
      <w:r>
        <w:rPr>
          <w:b/>
        </w:rPr>
        <w:t xml:space="preserve">           </w:t>
      </w:r>
      <w:r w:rsidRPr="00150879">
        <w:rPr>
          <w:b/>
        </w:rPr>
        <w:t>Жилищно-коммунальные услуги</w:t>
      </w:r>
    </w:p>
    <w:p w14:paraId="688DEAC4" w14:textId="77777777" w:rsidR="00150879" w:rsidRPr="00920C49" w:rsidRDefault="00150879" w:rsidP="00150879">
      <w:pPr>
        <w:pStyle w:val="aa"/>
        <w:jc w:val="both"/>
      </w:pPr>
      <w:r>
        <w:t xml:space="preserve">           </w:t>
      </w:r>
      <w:r w:rsidRPr="00AF37F4">
        <w:t xml:space="preserve">На территории округа деятельность по оказанию жилищно-коммунальных услуг населению осуществляют </w:t>
      </w:r>
      <w:r w:rsidR="00342FC4">
        <w:t>7</w:t>
      </w:r>
      <w:r w:rsidRPr="00AF37F4">
        <w:t xml:space="preserve"> предприятий ЖКХ, из них холодное водоснабжение обеспечивают 4 предприяти</w:t>
      </w:r>
      <w:r>
        <w:t>я</w:t>
      </w:r>
      <w:r w:rsidRPr="00AF37F4">
        <w:t xml:space="preserve">, тепло- и горячее водоснабжение – 3, вывоз мусора и жидких бытовых отходов – </w:t>
      </w:r>
      <w:r w:rsidR="00342FC4">
        <w:t>1</w:t>
      </w:r>
      <w:r w:rsidRPr="00AF37F4">
        <w:t>.</w:t>
      </w:r>
    </w:p>
    <w:p w14:paraId="2774495B" w14:textId="77777777" w:rsidR="00AE2907" w:rsidRPr="003E274D" w:rsidRDefault="00150879" w:rsidP="00393030">
      <w:pPr>
        <w:pStyle w:val="aa"/>
        <w:jc w:val="both"/>
        <w:rPr>
          <w:b/>
          <w:i/>
        </w:rPr>
      </w:pPr>
      <w:r>
        <w:t xml:space="preserve">          </w:t>
      </w:r>
      <w:r w:rsidR="00AE2907" w:rsidRPr="003E274D">
        <w:rPr>
          <w:b/>
          <w:i/>
        </w:rPr>
        <w:t>Организация бюджетного процесса</w:t>
      </w:r>
      <w:r w:rsidR="0079482A">
        <w:rPr>
          <w:b/>
          <w:i/>
        </w:rPr>
        <w:t xml:space="preserve"> в Шарыповском </w:t>
      </w:r>
      <w:r w:rsidR="003753A1" w:rsidRPr="003753A1">
        <w:rPr>
          <w:b/>
          <w:i/>
        </w:rPr>
        <w:t>муниципальном округе</w:t>
      </w:r>
    </w:p>
    <w:p w14:paraId="332EEDF8" w14:textId="77777777" w:rsidR="007C33C0" w:rsidRDefault="007C33C0" w:rsidP="00E23174">
      <w:pPr>
        <w:ind w:firstLine="709"/>
        <w:jc w:val="both"/>
      </w:pPr>
    </w:p>
    <w:p w14:paraId="2A6C08A1" w14:textId="77777777" w:rsidR="005A1604" w:rsidRPr="00801505" w:rsidRDefault="00AE2907" w:rsidP="00E23174">
      <w:pPr>
        <w:ind w:firstLine="709"/>
        <w:jc w:val="both"/>
      </w:pPr>
      <w:r w:rsidRPr="00801505">
        <w:t xml:space="preserve">Правовой основой бюджетного процесса в Шарыповском </w:t>
      </w:r>
      <w:r w:rsidR="00B5739C">
        <w:t>муниципальном округе</w:t>
      </w:r>
      <w:r w:rsidR="00B5739C" w:rsidRPr="007C33C0">
        <w:t xml:space="preserve"> </w:t>
      </w:r>
      <w:r w:rsidR="00CE4D0B">
        <w:t xml:space="preserve">в 2025 году </w:t>
      </w:r>
      <w:r w:rsidRPr="00801505">
        <w:t>явля</w:t>
      </w:r>
      <w:r w:rsidR="00CE4D0B">
        <w:t>л</w:t>
      </w:r>
      <w:r w:rsidRPr="00801505">
        <w:t xml:space="preserve">ся Устав </w:t>
      </w:r>
      <w:r w:rsidR="005C680A" w:rsidRPr="00801505">
        <w:t xml:space="preserve">Шарыповского </w:t>
      </w:r>
      <w:r w:rsidR="00B5739C">
        <w:t>муниципального округа,</w:t>
      </w:r>
      <w:r w:rsidRPr="00801505">
        <w:t xml:space="preserve"> </w:t>
      </w:r>
      <w:r w:rsidR="005C680A" w:rsidRPr="00801505">
        <w:t>Красноярского края</w:t>
      </w:r>
      <w:r w:rsidRPr="00801505">
        <w:t xml:space="preserve"> и </w:t>
      </w:r>
      <w:r w:rsidR="005C680A" w:rsidRPr="00801505">
        <w:t xml:space="preserve">Решение  </w:t>
      </w:r>
      <w:r w:rsidR="00B5739C" w:rsidRPr="00801505">
        <w:t xml:space="preserve">Шарыповского </w:t>
      </w:r>
      <w:r w:rsidR="00B5739C">
        <w:t xml:space="preserve">окружного </w:t>
      </w:r>
      <w:r w:rsidR="005C680A" w:rsidRPr="00801505">
        <w:t xml:space="preserve">Совета депутатов от </w:t>
      </w:r>
      <w:r w:rsidR="00B84842" w:rsidRPr="00801505">
        <w:t> 26.</w:t>
      </w:r>
      <w:r w:rsidR="00B5739C">
        <w:t>11</w:t>
      </w:r>
      <w:r w:rsidR="00B84842" w:rsidRPr="00801505">
        <w:t>.20</w:t>
      </w:r>
      <w:r w:rsidR="00B5739C">
        <w:t>20</w:t>
      </w:r>
      <w:r w:rsidR="00B84842" w:rsidRPr="00801505">
        <w:t xml:space="preserve"> № </w:t>
      </w:r>
      <w:r w:rsidR="00B5739C">
        <w:t>6-37</w:t>
      </w:r>
      <w:r w:rsidR="00B84842" w:rsidRPr="00801505">
        <w:t xml:space="preserve">р </w:t>
      </w:r>
      <w:r w:rsidR="005C680A" w:rsidRPr="00801505">
        <w:t>«</w:t>
      </w:r>
      <w:r w:rsidR="00FC474F" w:rsidRPr="00801505">
        <w:t>Об утверждении Положения «</w:t>
      </w:r>
      <w:r w:rsidR="005C680A" w:rsidRPr="00801505">
        <w:t>О бюджетном процессе в Шарыповском</w:t>
      </w:r>
      <w:r w:rsidR="00B5739C" w:rsidRPr="00B5739C">
        <w:t xml:space="preserve"> </w:t>
      </w:r>
      <w:r w:rsidR="00B5739C">
        <w:t>муниципальном округе</w:t>
      </w:r>
      <w:r w:rsidR="005C680A" w:rsidRPr="00801505">
        <w:t>»</w:t>
      </w:r>
      <w:r w:rsidRPr="00801505">
        <w:t>.</w:t>
      </w:r>
      <w:r w:rsidR="005C680A" w:rsidRPr="00801505">
        <w:t xml:space="preserve"> </w:t>
      </w:r>
    </w:p>
    <w:p w14:paraId="0D93D18C" w14:textId="77777777" w:rsidR="00896D70" w:rsidRPr="00801505" w:rsidRDefault="0097617F" w:rsidP="00E23174">
      <w:pPr>
        <w:ind w:firstLine="709"/>
        <w:jc w:val="both"/>
      </w:pPr>
      <w:r w:rsidRPr="00801505">
        <w:t xml:space="preserve">Бюджет Шарыповского </w:t>
      </w:r>
      <w:r w:rsidR="00B5739C">
        <w:t>муниципального округа</w:t>
      </w:r>
      <w:r w:rsidR="00B5739C" w:rsidRPr="00801505">
        <w:t xml:space="preserve"> </w:t>
      </w:r>
      <w:r w:rsidRPr="00801505">
        <w:t>на 20</w:t>
      </w:r>
      <w:r w:rsidR="00801505">
        <w:t>2</w:t>
      </w:r>
      <w:r w:rsidR="00B20C81">
        <w:t>5</w:t>
      </w:r>
      <w:r w:rsidRPr="00801505">
        <w:t xml:space="preserve"> год утвержден </w:t>
      </w:r>
      <w:r w:rsidR="0006300F" w:rsidRPr="00801505">
        <w:t>Р</w:t>
      </w:r>
      <w:r w:rsidRPr="00801505">
        <w:t xml:space="preserve">ешением Шарыповского </w:t>
      </w:r>
      <w:r w:rsidR="00B5739C">
        <w:t>окружн</w:t>
      </w:r>
      <w:r w:rsidRPr="00801505">
        <w:t xml:space="preserve">ого Совета депутатов от </w:t>
      </w:r>
      <w:r w:rsidR="00B20C81">
        <w:t>05</w:t>
      </w:r>
      <w:r w:rsidR="00F11EEA">
        <w:t>.</w:t>
      </w:r>
      <w:r w:rsidR="00F11EEA" w:rsidRPr="007711AC">
        <w:t>12.202</w:t>
      </w:r>
      <w:r w:rsidR="00CE4D0B">
        <w:t>4</w:t>
      </w:r>
      <w:r w:rsidR="00F11EEA" w:rsidRPr="007711AC">
        <w:t xml:space="preserve"> № </w:t>
      </w:r>
      <w:r w:rsidR="00CE4D0B">
        <w:t>4</w:t>
      </w:r>
      <w:r w:rsidR="00F11EEA">
        <w:t>3</w:t>
      </w:r>
      <w:r w:rsidR="00F11EEA" w:rsidRPr="007711AC">
        <w:t>-</w:t>
      </w:r>
      <w:r w:rsidR="00CE4D0B">
        <w:t>336</w:t>
      </w:r>
      <w:r w:rsidR="00F11EEA" w:rsidRPr="007711AC">
        <w:t xml:space="preserve">р </w:t>
      </w:r>
      <w:r w:rsidRPr="00801505">
        <w:t>«О бюджете</w:t>
      </w:r>
      <w:r w:rsidR="00B5739C">
        <w:t xml:space="preserve"> округа</w:t>
      </w:r>
      <w:r w:rsidRPr="00801505">
        <w:t xml:space="preserve"> на 20</w:t>
      </w:r>
      <w:r w:rsidR="00801505">
        <w:t>2</w:t>
      </w:r>
      <w:r w:rsidR="00CE4D0B">
        <w:t>5</w:t>
      </w:r>
      <w:r w:rsidRPr="00801505">
        <w:t xml:space="preserve"> год</w:t>
      </w:r>
      <w:r w:rsidR="005A1604" w:rsidRPr="00801505">
        <w:t xml:space="preserve"> и плановый период 20</w:t>
      </w:r>
      <w:r w:rsidR="007C33C0" w:rsidRPr="00801505">
        <w:t>2</w:t>
      </w:r>
      <w:r w:rsidR="00CE4D0B">
        <w:t>6</w:t>
      </w:r>
      <w:r w:rsidR="005A1604" w:rsidRPr="00801505">
        <w:t xml:space="preserve"> </w:t>
      </w:r>
      <w:r w:rsidR="00EB3A6C" w:rsidRPr="00801505">
        <w:t>-</w:t>
      </w:r>
      <w:r w:rsidR="005A1604" w:rsidRPr="00801505">
        <w:t xml:space="preserve"> 20</w:t>
      </w:r>
      <w:r w:rsidR="003E274D" w:rsidRPr="00801505">
        <w:t>2</w:t>
      </w:r>
      <w:r w:rsidR="00CE4D0B">
        <w:t>7</w:t>
      </w:r>
      <w:r w:rsidR="005A1604" w:rsidRPr="00801505">
        <w:t xml:space="preserve"> годов</w:t>
      </w:r>
      <w:r w:rsidRPr="00801505">
        <w:t>»</w:t>
      </w:r>
      <w:r w:rsidR="00896D70" w:rsidRPr="00801505">
        <w:t>:</w:t>
      </w:r>
    </w:p>
    <w:p w14:paraId="7ADA9F27" w14:textId="77777777" w:rsidR="00896D70" w:rsidRPr="00801505" w:rsidRDefault="00896D70" w:rsidP="00237057">
      <w:pPr>
        <w:ind w:firstLine="709"/>
        <w:jc w:val="both"/>
      </w:pPr>
      <w:r w:rsidRPr="00801505">
        <w:t>-</w:t>
      </w:r>
      <w:r w:rsidR="0097617F" w:rsidRPr="00801505">
        <w:t xml:space="preserve"> по доходам </w:t>
      </w:r>
      <w:r w:rsidR="00903231" w:rsidRPr="00801505">
        <w:t xml:space="preserve">бюджетные ассигнования </w:t>
      </w:r>
      <w:r w:rsidR="0097617F" w:rsidRPr="00801505">
        <w:t xml:space="preserve">в сумме </w:t>
      </w:r>
      <w:r w:rsidR="005E0666" w:rsidRPr="00801505">
        <w:t xml:space="preserve"> </w:t>
      </w:r>
      <w:r w:rsidR="00F11EEA">
        <w:t>1</w:t>
      </w:r>
      <w:r w:rsidR="00CE4D0B">
        <w:t> 189 916,20</w:t>
      </w:r>
      <w:r w:rsidR="003E274D" w:rsidRPr="00801505">
        <w:t xml:space="preserve"> </w:t>
      </w:r>
      <w:r w:rsidR="007C33C0" w:rsidRPr="00801505">
        <w:t>тыс.</w:t>
      </w:r>
      <w:r w:rsidR="0097617F" w:rsidRPr="00801505">
        <w:t>руб.</w:t>
      </w:r>
    </w:p>
    <w:p w14:paraId="30189D52" w14:textId="77777777" w:rsidR="004A7F9B" w:rsidRPr="00801505" w:rsidRDefault="00896D70" w:rsidP="00237057">
      <w:pPr>
        <w:ind w:firstLine="709"/>
        <w:jc w:val="both"/>
      </w:pPr>
      <w:r w:rsidRPr="00801505">
        <w:t>- по</w:t>
      </w:r>
      <w:r w:rsidR="0097617F" w:rsidRPr="00801505">
        <w:t xml:space="preserve"> расходам </w:t>
      </w:r>
      <w:r w:rsidR="00903231" w:rsidRPr="00801505">
        <w:t xml:space="preserve">бюджетные ассигнования </w:t>
      </w:r>
      <w:r w:rsidR="0097617F" w:rsidRPr="00801505">
        <w:t xml:space="preserve">в сумме </w:t>
      </w:r>
      <w:r w:rsidR="00D87EB1">
        <w:t>1</w:t>
      </w:r>
      <w:r w:rsidR="00CE4D0B">
        <w:t> 226 990,10</w:t>
      </w:r>
      <w:r w:rsidR="00342EBA" w:rsidRPr="00801505">
        <w:t xml:space="preserve"> </w:t>
      </w:r>
      <w:r w:rsidR="0097617F" w:rsidRPr="00801505">
        <w:t>тыс.руб. с дефицитом</w:t>
      </w:r>
      <w:r w:rsidR="00237057" w:rsidRPr="00801505">
        <w:t xml:space="preserve"> бюджета </w:t>
      </w:r>
      <w:r w:rsidR="0097617F" w:rsidRPr="00801505">
        <w:t xml:space="preserve"> в сумме </w:t>
      </w:r>
      <w:r w:rsidR="00903231" w:rsidRPr="00801505">
        <w:t xml:space="preserve"> </w:t>
      </w:r>
      <w:r w:rsidR="00CE4D0B">
        <w:t>37 073,90</w:t>
      </w:r>
      <w:r w:rsidR="00342EBA" w:rsidRPr="00801505">
        <w:t xml:space="preserve"> </w:t>
      </w:r>
      <w:r w:rsidR="0097617F" w:rsidRPr="00801505">
        <w:t>тыс.руб.</w:t>
      </w:r>
    </w:p>
    <w:p w14:paraId="3B5819E6" w14:textId="77777777" w:rsidR="00556885" w:rsidRDefault="00556885" w:rsidP="00E23174">
      <w:pPr>
        <w:ind w:firstLine="709"/>
        <w:jc w:val="both"/>
      </w:pPr>
      <w:r w:rsidRPr="00801505">
        <w:t xml:space="preserve">Основные стадии бюджетного процесса (составление проекта бюджета, рассмотрение и утверждение бюджета, исполнение бюджета) в целом соответствуют требованиям бюджетного законодательства. </w:t>
      </w:r>
    </w:p>
    <w:p w14:paraId="3DE64E7E" w14:textId="77777777" w:rsidR="00DD64E5" w:rsidRPr="00C5740F" w:rsidRDefault="00855956" w:rsidP="00E23174">
      <w:pPr>
        <w:ind w:firstLine="709"/>
        <w:jc w:val="both"/>
      </w:pPr>
      <w:r w:rsidRPr="00801505">
        <w:t xml:space="preserve">Принцип гласности, установленный ст. 36 </w:t>
      </w:r>
      <w:r w:rsidR="000F28A5">
        <w:t>БК</w:t>
      </w:r>
      <w:r w:rsidRPr="00801505">
        <w:t xml:space="preserve"> РФ, соблюден  в полной мере. Решение о бюджете на 20</w:t>
      </w:r>
      <w:r w:rsidR="00801505">
        <w:t>2</w:t>
      </w:r>
      <w:r w:rsidR="00CE4D0B">
        <w:t>5</w:t>
      </w:r>
      <w:r w:rsidRPr="00801505">
        <w:t xml:space="preserve"> год и решения о внесении </w:t>
      </w:r>
      <w:r w:rsidRPr="00C5740F">
        <w:t xml:space="preserve">изменений </w:t>
      </w:r>
      <w:r w:rsidR="00C5740F" w:rsidRPr="00C5740F">
        <w:t>размещались на официальном сайте Шарыповского муниципального округа в сети «Интернет»</w:t>
      </w:r>
      <w:r w:rsidR="00EB3A6C" w:rsidRPr="00C5740F">
        <w:t xml:space="preserve">. </w:t>
      </w:r>
    </w:p>
    <w:p w14:paraId="475E0B9E" w14:textId="77777777" w:rsidR="00AE5988" w:rsidRDefault="00AE5988" w:rsidP="00536CBA">
      <w:pPr>
        <w:pStyle w:val="aa"/>
      </w:pPr>
    </w:p>
    <w:p w14:paraId="7DF0900D" w14:textId="77777777" w:rsidR="00C15957" w:rsidRDefault="00C15957" w:rsidP="00536CBA">
      <w:pPr>
        <w:pStyle w:val="aa"/>
      </w:pPr>
    </w:p>
    <w:p w14:paraId="10D332E5" w14:textId="77777777" w:rsidR="00C15957" w:rsidRPr="00801505" w:rsidRDefault="00C15957" w:rsidP="00536CBA">
      <w:pPr>
        <w:pStyle w:val="aa"/>
      </w:pPr>
    </w:p>
    <w:p w14:paraId="11542B86" w14:textId="77777777" w:rsidR="00AE5988" w:rsidRPr="00801505" w:rsidRDefault="00AE5988" w:rsidP="00AF6B34">
      <w:pPr>
        <w:numPr>
          <w:ilvl w:val="0"/>
          <w:numId w:val="5"/>
        </w:numPr>
        <w:jc w:val="center"/>
        <w:rPr>
          <w:b/>
          <w:i/>
        </w:rPr>
      </w:pPr>
      <w:r w:rsidRPr="00801505">
        <w:rPr>
          <w:b/>
          <w:i/>
        </w:rPr>
        <w:t>Основные параметры бюджета</w:t>
      </w:r>
      <w:r w:rsidR="00B5739C">
        <w:rPr>
          <w:b/>
          <w:i/>
        </w:rPr>
        <w:t xml:space="preserve"> округа</w:t>
      </w:r>
      <w:r w:rsidRPr="00801505">
        <w:rPr>
          <w:b/>
          <w:i/>
        </w:rPr>
        <w:t xml:space="preserve">. Источники внутреннего </w:t>
      </w:r>
      <w:r w:rsidR="00153206" w:rsidRPr="00801505">
        <w:rPr>
          <w:b/>
          <w:i/>
        </w:rPr>
        <w:t xml:space="preserve">финансирования </w:t>
      </w:r>
      <w:r w:rsidR="003C68DF" w:rsidRPr="00801505">
        <w:rPr>
          <w:b/>
          <w:i/>
        </w:rPr>
        <w:t>дефицита бюджета</w:t>
      </w:r>
      <w:r w:rsidRPr="00801505">
        <w:rPr>
          <w:b/>
          <w:i/>
        </w:rPr>
        <w:t xml:space="preserve"> </w:t>
      </w:r>
      <w:r w:rsidR="00EB0890" w:rsidRPr="00801505">
        <w:rPr>
          <w:b/>
          <w:i/>
        </w:rPr>
        <w:t>за 20</w:t>
      </w:r>
      <w:r w:rsidR="00801505">
        <w:rPr>
          <w:b/>
          <w:i/>
        </w:rPr>
        <w:t>2</w:t>
      </w:r>
      <w:r w:rsidR="00CE4D0B">
        <w:rPr>
          <w:b/>
          <w:i/>
        </w:rPr>
        <w:t>5</w:t>
      </w:r>
      <w:r w:rsidR="00EB0890" w:rsidRPr="00801505">
        <w:rPr>
          <w:b/>
          <w:i/>
        </w:rPr>
        <w:t xml:space="preserve"> год</w:t>
      </w:r>
    </w:p>
    <w:p w14:paraId="65166D39" w14:textId="77777777" w:rsidR="006A2D5C" w:rsidRPr="00801505" w:rsidRDefault="006A2D5C" w:rsidP="0006300F">
      <w:pPr>
        <w:ind w:firstLine="709"/>
        <w:jc w:val="both"/>
      </w:pPr>
    </w:p>
    <w:p w14:paraId="286910BB" w14:textId="77777777" w:rsidR="00AE5988" w:rsidRPr="00801505" w:rsidRDefault="0006300F" w:rsidP="0006300F">
      <w:pPr>
        <w:ind w:firstLine="709"/>
        <w:jc w:val="both"/>
      </w:pPr>
      <w:r w:rsidRPr="00801505">
        <w:t>В 20</w:t>
      </w:r>
      <w:r w:rsidR="00801505">
        <w:t>2</w:t>
      </w:r>
      <w:r w:rsidR="00CE4D0B">
        <w:t>5</w:t>
      </w:r>
      <w:r w:rsidRPr="00801505">
        <w:t xml:space="preserve"> году в Решение Шарыповского </w:t>
      </w:r>
      <w:r w:rsidR="00635D7A">
        <w:t>окружн</w:t>
      </w:r>
      <w:r w:rsidRPr="00801505">
        <w:t xml:space="preserve">ого Совета депутатов </w:t>
      </w:r>
      <w:r w:rsidR="006A2D5C" w:rsidRPr="00801505">
        <w:t>от</w:t>
      </w:r>
      <w:r w:rsidR="00635D7A">
        <w:t xml:space="preserve"> </w:t>
      </w:r>
      <w:r w:rsidR="00CE4D0B">
        <w:t>05</w:t>
      </w:r>
      <w:r w:rsidR="009E3C71" w:rsidRPr="007711AC">
        <w:t>.12.202</w:t>
      </w:r>
      <w:r w:rsidR="00CE4D0B">
        <w:t>4</w:t>
      </w:r>
      <w:r w:rsidR="009E3C71" w:rsidRPr="007711AC">
        <w:t xml:space="preserve"> № </w:t>
      </w:r>
      <w:r w:rsidR="00CE4D0B">
        <w:t>4</w:t>
      </w:r>
      <w:r w:rsidR="00F11EEA">
        <w:t>3</w:t>
      </w:r>
      <w:r w:rsidR="009E3C71" w:rsidRPr="007711AC">
        <w:t>-</w:t>
      </w:r>
      <w:r w:rsidR="00CE4D0B">
        <w:t>336</w:t>
      </w:r>
      <w:r w:rsidR="009E3C71" w:rsidRPr="007711AC">
        <w:t xml:space="preserve">р </w:t>
      </w:r>
      <w:r w:rsidR="006A2D5C" w:rsidRPr="00801505">
        <w:t>«О бюджете</w:t>
      </w:r>
      <w:r w:rsidR="00635D7A">
        <w:t xml:space="preserve"> округа</w:t>
      </w:r>
      <w:r w:rsidR="006A2D5C" w:rsidRPr="00801505">
        <w:t xml:space="preserve"> на 20</w:t>
      </w:r>
      <w:r w:rsidR="00801505">
        <w:t>2</w:t>
      </w:r>
      <w:r w:rsidR="00CE4D0B">
        <w:t>5</w:t>
      </w:r>
      <w:r w:rsidR="00903231" w:rsidRPr="00801505">
        <w:t xml:space="preserve"> год и плановый период 20</w:t>
      </w:r>
      <w:r w:rsidR="007C33C0" w:rsidRPr="00801505">
        <w:t>2</w:t>
      </w:r>
      <w:r w:rsidR="00CE4D0B">
        <w:t>6</w:t>
      </w:r>
      <w:r w:rsidR="006A2D5C" w:rsidRPr="00801505">
        <w:t xml:space="preserve"> – 20</w:t>
      </w:r>
      <w:r w:rsidR="003E274D" w:rsidRPr="00801505">
        <w:t>2</w:t>
      </w:r>
      <w:r w:rsidR="00CE4D0B">
        <w:t>7</w:t>
      </w:r>
      <w:r w:rsidR="006A2D5C" w:rsidRPr="00801505">
        <w:t xml:space="preserve"> </w:t>
      </w:r>
      <w:r w:rsidRPr="00801505">
        <w:t xml:space="preserve">годов» (далее Решение о бюджете) </w:t>
      </w:r>
      <w:r w:rsidR="00CE4D0B">
        <w:t>4</w:t>
      </w:r>
      <w:r w:rsidRPr="00801505">
        <w:t xml:space="preserve"> раз</w:t>
      </w:r>
      <w:r w:rsidR="00635D7A">
        <w:t>а</w:t>
      </w:r>
      <w:r w:rsidRPr="00801505">
        <w:t xml:space="preserve"> вносились изменения в основные параметры бюджета.</w:t>
      </w:r>
    </w:p>
    <w:p w14:paraId="61B3946C" w14:textId="77777777" w:rsidR="003C68DF" w:rsidRDefault="0006300F" w:rsidP="0006300F">
      <w:pPr>
        <w:ind w:firstLine="709"/>
        <w:jc w:val="both"/>
      </w:pPr>
      <w:r w:rsidRPr="00801505">
        <w:t>Изменения доходов, расходов и дефицита бюджета представлены в таблице</w:t>
      </w:r>
      <w:r w:rsidR="003C68DF" w:rsidRPr="00801505">
        <w:t xml:space="preserve"> 1.</w:t>
      </w:r>
    </w:p>
    <w:p w14:paraId="4151DFCE" w14:textId="77777777" w:rsidR="00C15957" w:rsidRPr="00801505" w:rsidRDefault="00C15957" w:rsidP="0006300F">
      <w:pPr>
        <w:ind w:firstLine="709"/>
        <w:jc w:val="both"/>
      </w:pPr>
    </w:p>
    <w:p w14:paraId="7D03C33D" w14:textId="77777777" w:rsidR="0006300F" w:rsidRPr="008A5BDB" w:rsidRDefault="003C68DF" w:rsidP="0079482A">
      <w:pPr>
        <w:ind w:firstLine="709"/>
        <w:jc w:val="both"/>
        <w:rPr>
          <w:sz w:val="20"/>
          <w:szCs w:val="20"/>
        </w:rPr>
      </w:pPr>
      <w:r w:rsidRPr="00801505">
        <w:tab/>
      </w:r>
      <w:r w:rsidRPr="00801505">
        <w:tab/>
      </w:r>
      <w:r w:rsidRPr="00801505">
        <w:tab/>
      </w:r>
      <w:r w:rsidRPr="00801505">
        <w:tab/>
      </w:r>
      <w:r w:rsidRPr="00801505">
        <w:tab/>
      </w:r>
      <w:r w:rsidRPr="00801505">
        <w:tab/>
      </w:r>
      <w:r w:rsidRPr="00801505">
        <w:tab/>
      </w:r>
      <w:r w:rsidRPr="00801505">
        <w:tab/>
      </w:r>
      <w:r w:rsidRPr="00801505">
        <w:tab/>
        <w:t>Таблица 1</w:t>
      </w:r>
      <w:r w:rsidR="00051DF9" w:rsidRPr="00801505">
        <w:t xml:space="preserve"> </w:t>
      </w:r>
      <w:r w:rsidR="0006300F" w:rsidRPr="008A5BDB">
        <w:rPr>
          <w:sz w:val="20"/>
          <w:szCs w:val="20"/>
        </w:rPr>
        <w:t>(тыс.руб.)</w:t>
      </w:r>
    </w:p>
    <w:tbl>
      <w:tblPr>
        <w:tblW w:w="8828" w:type="dxa"/>
        <w:tblInd w:w="93" w:type="dxa"/>
        <w:tblLook w:val="04A0" w:firstRow="1" w:lastRow="0" w:firstColumn="1" w:lastColumn="0" w:noHBand="0" w:noVBand="1"/>
      </w:tblPr>
      <w:tblGrid>
        <w:gridCol w:w="1008"/>
        <w:gridCol w:w="3440"/>
        <w:gridCol w:w="1520"/>
        <w:gridCol w:w="1520"/>
        <w:gridCol w:w="1340"/>
      </w:tblGrid>
      <w:tr w:rsidR="00801505" w:rsidRPr="00801505" w14:paraId="333E71BD" w14:textId="77777777" w:rsidTr="00801505">
        <w:trPr>
          <w:trHeight w:val="269"/>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60076" w14:textId="77777777" w:rsidR="00801505" w:rsidRPr="00801505" w:rsidRDefault="00801505">
            <w:pPr>
              <w:jc w:val="center"/>
              <w:rPr>
                <w:color w:val="000000"/>
                <w:sz w:val="20"/>
                <w:szCs w:val="20"/>
              </w:rPr>
            </w:pPr>
            <w:r w:rsidRPr="00801505">
              <w:rPr>
                <w:color w:val="000000"/>
                <w:sz w:val="20"/>
                <w:szCs w:val="20"/>
              </w:rPr>
              <w:t>№ п/п</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282C67BD" w14:textId="77777777" w:rsidR="00801505" w:rsidRPr="00801505" w:rsidRDefault="00801505" w:rsidP="00801505">
            <w:pPr>
              <w:jc w:val="center"/>
              <w:rPr>
                <w:color w:val="000000"/>
                <w:sz w:val="20"/>
                <w:szCs w:val="20"/>
              </w:rPr>
            </w:pPr>
            <w:r w:rsidRPr="00801505">
              <w:rPr>
                <w:color w:val="000000"/>
                <w:sz w:val="20"/>
                <w:szCs w:val="20"/>
              </w:rPr>
              <w:t xml:space="preserve">№, дата решения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A949254" w14:textId="77777777" w:rsidR="00801505" w:rsidRPr="00801505" w:rsidRDefault="00801505">
            <w:pPr>
              <w:jc w:val="center"/>
              <w:rPr>
                <w:color w:val="000000"/>
                <w:sz w:val="20"/>
                <w:szCs w:val="20"/>
              </w:rPr>
            </w:pPr>
            <w:r w:rsidRPr="00801505">
              <w:rPr>
                <w:color w:val="000000"/>
                <w:sz w:val="20"/>
                <w:szCs w:val="20"/>
              </w:rPr>
              <w:t>Доходы</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0BE8418" w14:textId="77777777" w:rsidR="00801505" w:rsidRPr="00801505" w:rsidRDefault="00801505">
            <w:pPr>
              <w:jc w:val="center"/>
              <w:rPr>
                <w:color w:val="000000"/>
                <w:sz w:val="20"/>
                <w:szCs w:val="20"/>
              </w:rPr>
            </w:pPr>
            <w:r w:rsidRPr="00801505">
              <w:rPr>
                <w:color w:val="000000"/>
                <w:sz w:val="20"/>
                <w:szCs w:val="20"/>
              </w:rPr>
              <w:t>Расходы</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7DE75EA" w14:textId="77777777" w:rsidR="00801505" w:rsidRDefault="00801505" w:rsidP="00AC0ABE">
            <w:pPr>
              <w:jc w:val="center"/>
              <w:rPr>
                <w:color w:val="000000"/>
                <w:sz w:val="20"/>
                <w:szCs w:val="20"/>
              </w:rPr>
            </w:pPr>
            <w:r w:rsidRPr="00801505">
              <w:rPr>
                <w:color w:val="000000"/>
                <w:sz w:val="20"/>
                <w:szCs w:val="20"/>
              </w:rPr>
              <w:t>Дефицит</w:t>
            </w:r>
            <w:r w:rsidR="00AC0ABE">
              <w:rPr>
                <w:color w:val="000000"/>
                <w:sz w:val="20"/>
                <w:szCs w:val="20"/>
              </w:rPr>
              <w:t xml:space="preserve"> (-),</w:t>
            </w:r>
          </w:p>
          <w:p w14:paraId="5C5E931C" w14:textId="77777777" w:rsidR="00AC0ABE" w:rsidRPr="00801505" w:rsidRDefault="00AC0ABE" w:rsidP="00AC0ABE">
            <w:pPr>
              <w:jc w:val="center"/>
              <w:rPr>
                <w:color w:val="000000"/>
                <w:sz w:val="20"/>
                <w:szCs w:val="20"/>
              </w:rPr>
            </w:pPr>
            <w:r>
              <w:rPr>
                <w:color w:val="000000"/>
                <w:sz w:val="20"/>
                <w:szCs w:val="20"/>
              </w:rPr>
              <w:t>Профицит (+)</w:t>
            </w:r>
          </w:p>
        </w:tc>
      </w:tr>
      <w:tr w:rsidR="00801505" w:rsidRPr="00801505" w14:paraId="628CF0E9" w14:textId="77777777" w:rsidTr="008B3BE5">
        <w:trPr>
          <w:trHeight w:val="131"/>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7D9E2DF5" w14:textId="77777777" w:rsidR="00801505" w:rsidRPr="00801505" w:rsidRDefault="00801505">
            <w:pPr>
              <w:jc w:val="center"/>
              <w:rPr>
                <w:color w:val="000000"/>
                <w:sz w:val="20"/>
                <w:szCs w:val="20"/>
              </w:rPr>
            </w:pPr>
            <w:r w:rsidRPr="00801505">
              <w:rPr>
                <w:color w:val="000000"/>
                <w:sz w:val="20"/>
                <w:szCs w:val="20"/>
              </w:rPr>
              <w:t>1</w:t>
            </w:r>
          </w:p>
        </w:tc>
        <w:tc>
          <w:tcPr>
            <w:tcW w:w="3440" w:type="dxa"/>
            <w:tcBorders>
              <w:top w:val="nil"/>
              <w:left w:val="nil"/>
              <w:bottom w:val="single" w:sz="4" w:space="0" w:color="auto"/>
              <w:right w:val="single" w:sz="4" w:space="0" w:color="auto"/>
            </w:tcBorders>
            <w:shd w:val="clear" w:color="auto" w:fill="auto"/>
            <w:vAlign w:val="center"/>
            <w:hideMark/>
          </w:tcPr>
          <w:p w14:paraId="38560917" w14:textId="77777777" w:rsidR="00801505" w:rsidRPr="00ED56E6" w:rsidRDefault="00801505" w:rsidP="00FB69A3">
            <w:pPr>
              <w:rPr>
                <w:color w:val="000000"/>
                <w:sz w:val="20"/>
                <w:szCs w:val="20"/>
              </w:rPr>
            </w:pPr>
            <w:r w:rsidRPr="00ED56E6">
              <w:rPr>
                <w:color w:val="000000"/>
                <w:sz w:val="20"/>
                <w:szCs w:val="20"/>
              </w:rPr>
              <w:t xml:space="preserve">от </w:t>
            </w:r>
            <w:r w:rsidR="00FB69A3">
              <w:rPr>
                <w:color w:val="000000"/>
                <w:sz w:val="20"/>
                <w:szCs w:val="20"/>
              </w:rPr>
              <w:t>05</w:t>
            </w:r>
            <w:r w:rsidRPr="00ED56E6">
              <w:rPr>
                <w:color w:val="000000"/>
                <w:sz w:val="20"/>
                <w:szCs w:val="20"/>
              </w:rPr>
              <w:t>.12.20</w:t>
            </w:r>
            <w:r w:rsidR="00ED56E6">
              <w:rPr>
                <w:color w:val="000000"/>
                <w:sz w:val="20"/>
                <w:szCs w:val="20"/>
              </w:rPr>
              <w:t>2</w:t>
            </w:r>
            <w:r w:rsidR="00FB69A3">
              <w:rPr>
                <w:color w:val="000000"/>
                <w:sz w:val="20"/>
                <w:szCs w:val="20"/>
              </w:rPr>
              <w:t>4</w:t>
            </w:r>
            <w:r w:rsidRPr="00ED56E6">
              <w:rPr>
                <w:color w:val="000000"/>
                <w:sz w:val="20"/>
                <w:szCs w:val="20"/>
              </w:rPr>
              <w:t xml:space="preserve"> № </w:t>
            </w:r>
            <w:r w:rsidR="00FB69A3">
              <w:rPr>
                <w:color w:val="000000"/>
                <w:sz w:val="20"/>
                <w:szCs w:val="20"/>
              </w:rPr>
              <w:t>4</w:t>
            </w:r>
            <w:r w:rsidR="00F11EEA">
              <w:rPr>
                <w:color w:val="000000"/>
                <w:sz w:val="20"/>
                <w:szCs w:val="20"/>
              </w:rPr>
              <w:t>3</w:t>
            </w:r>
            <w:r w:rsidR="00ED56E6">
              <w:rPr>
                <w:color w:val="000000"/>
                <w:sz w:val="20"/>
                <w:szCs w:val="20"/>
              </w:rPr>
              <w:t>-</w:t>
            </w:r>
            <w:r w:rsidR="00FB69A3">
              <w:rPr>
                <w:color w:val="000000"/>
                <w:sz w:val="20"/>
                <w:szCs w:val="20"/>
              </w:rPr>
              <w:t>336</w:t>
            </w:r>
            <w:r w:rsidRPr="00ED56E6">
              <w:rPr>
                <w:color w:val="000000"/>
                <w:sz w:val="20"/>
                <w:szCs w:val="20"/>
              </w:rPr>
              <w:t>р</w:t>
            </w:r>
          </w:p>
        </w:tc>
        <w:tc>
          <w:tcPr>
            <w:tcW w:w="1520" w:type="dxa"/>
            <w:tcBorders>
              <w:top w:val="nil"/>
              <w:left w:val="nil"/>
              <w:bottom w:val="single" w:sz="4" w:space="0" w:color="auto"/>
              <w:right w:val="single" w:sz="4" w:space="0" w:color="auto"/>
            </w:tcBorders>
            <w:shd w:val="clear" w:color="auto" w:fill="auto"/>
            <w:vAlign w:val="center"/>
          </w:tcPr>
          <w:p w14:paraId="57A77F36" w14:textId="77777777" w:rsidR="00801505" w:rsidRPr="00AC0ABE" w:rsidRDefault="00366439" w:rsidP="00FB69A3">
            <w:pPr>
              <w:jc w:val="center"/>
              <w:rPr>
                <w:color w:val="000000"/>
                <w:sz w:val="20"/>
                <w:szCs w:val="20"/>
              </w:rPr>
            </w:pPr>
            <w:r>
              <w:rPr>
                <w:color w:val="000000"/>
                <w:sz w:val="20"/>
                <w:szCs w:val="20"/>
              </w:rPr>
              <w:t>1 </w:t>
            </w:r>
            <w:r w:rsidR="00FB69A3">
              <w:rPr>
                <w:color w:val="000000"/>
                <w:sz w:val="20"/>
                <w:szCs w:val="20"/>
              </w:rPr>
              <w:t>1</w:t>
            </w:r>
            <w:r>
              <w:rPr>
                <w:color w:val="000000"/>
                <w:sz w:val="20"/>
                <w:szCs w:val="20"/>
              </w:rPr>
              <w:t>8</w:t>
            </w:r>
            <w:r w:rsidR="00FB69A3">
              <w:rPr>
                <w:color w:val="000000"/>
                <w:sz w:val="20"/>
                <w:szCs w:val="20"/>
              </w:rPr>
              <w:t>9 916,2</w:t>
            </w:r>
            <w:r>
              <w:rPr>
                <w:color w:val="000000"/>
                <w:sz w:val="20"/>
                <w:szCs w:val="20"/>
              </w:rPr>
              <w:t>0</w:t>
            </w:r>
          </w:p>
        </w:tc>
        <w:tc>
          <w:tcPr>
            <w:tcW w:w="1520" w:type="dxa"/>
            <w:tcBorders>
              <w:top w:val="nil"/>
              <w:left w:val="nil"/>
              <w:bottom w:val="single" w:sz="4" w:space="0" w:color="auto"/>
              <w:right w:val="single" w:sz="4" w:space="0" w:color="auto"/>
            </w:tcBorders>
            <w:shd w:val="clear" w:color="auto" w:fill="auto"/>
            <w:vAlign w:val="center"/>
          </w:tcPr>
          <w:p w14:paraId="4FC81BE0" w14:textId="77777777" w:rsidR="00801505" w:rsidRPr="00AC0ABE" w:rsidRDefault="00366439" w:rsidP="00FB69A3">
            <w:pPr>
              <w:jc w:val="center"/>
              <w:rPr>
                <w:color w:val="000000"/>
                <w:sz w:val="20"/>
                <w:szCs w:val="20"/>
              </w:rPr>
            </w:pPr>
            <w:r>
              <w:rPr>
                <w:color w:val="000000"/>
                <w:sz w:val="20"/>
                <w:szCs w:val="20"/>
              </w:rPr>
              <w:t>1</w:t>
            </w:r>
            <w:r w:rsidR="00FB69A3">
              <w:rPr>
                <w:color w:val="000000"/>
                <w:sz w:val="20"/>
                <w:szCs w:val="20"/>
              </w:rPr>
              <w:t> 226 990,1</w:t>
            </w:r>
            <w:r>
              <w:rPr>
                <w:color w:val="000000"/>
                <w:sz w:val="20"/>
                <w:szCs w:val="20"/>
              </w:rPr>
              <w:t>0</w:t>
            </w:r>
          </w:p>
        </w:tc>
        <w:tc>
          <w:tcPr>
            <w:tcW w:w="1340" w:type="dxa"/>
            <w:tcBorders>
              <w:top w:val="nil"/>
              <w:left w:val="nil"/>
              <w:bottom w:val="single" w:sz="4" w:space="0" w:color="auto"/>
              <w:right w:val="single" w:sz="4" w:space="0" w:color="auto"/>
            </w:tcBorders>
            <w:shd w:val="clear" w:color="auto" w:fill="auto"/>
            <w:vAlign w:val="center"/>
          </w:tcPr>
          <w:p w14:paraId="4AE2315F" w14:textId="77777777" w:rsidR="00801505" w:rsidRPr="00AC0ABE" w:rsidRDefault="007A4965" w:rsidP="00FB69A3">
            <w:pPr>
              <w:jc w:val="center"/>
              <w:rPr>
                <w:color w:val="000000"/>
                <w:sz w:val="20"/>
                <w:szCs w:val="20"/>
              </w:rPr>
            </w:pPr>
            <w:r>
              <w:rPr>
                <w:color w:val="000000"/>
                <w:sz w:val="20"/>
                <w:szCs w:val="20"/>
              </w:rPr>
              <w:t xml:space="preserve">- </w:t>
            </w:r>
            <w:r w:rsidR="00FB69A3">
              <w:rPr>
                <w:color w:val="000000"/>
                <w:sz w:val="20"/>
                <w:szCs w:val="20"/>
              </w:rPr>
              <w:t>37 073,90</w:t>
            </w:r>
          </w:p>
        </w:tc>
      </w:tr>
      <w:tr w:rsidR="00801505" w:rsidRPr="00801505" w14:paraId="1FBC3812" w14:textId="77777777" w:rsidTr="008B3BE5">
        <w:trPr>
          <w:trHeight w:val="5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54030DF5" w14:textId="77777777" w:rsidR="00801505" w:rsidRPr="00801505" w:rsidRDefault="00801505">
            <w:pPr>
              <w:jc w:val="center"/>
              <w:rPr>
                <w:color w:val="000000"/>
                <w:sz w:val="20"/>
                <w:szCs w:val="20"/>
              </w:rPr>
            </w:pPr>
            <w:r w:rsidRPr="00801505">
              <w:rPr>
                <w:color w:val="000000"/>
                <w:sz w:val="20"/>
                <w:szCs w:val="20"/>
              </w:rPr>
              <w:t>2</w:t>
            </w:r>
          </w:p>
        </w:tc>
        <w:tc>
          <w:tcPr>
            <w:tcW w:w="3440" w:type="dxa"/>
            <w:tcBorders>
              <w:top w:val="nil"/>
              <w:left w:val="nil"/>
              <w:bottom w:val="single" w:sz="4" w:space="0" w:color="auto"/>
              <w:right w:val="single" w:sz="4" w:space="0" w:color="auto"/>
            </w:tcBorders>
            <w:shd w:val="clear" w:color="auto" w:fill="auto"/>
            <w:vAlign w:val="center"/>
            <w:hideMark/>
          </w:tcPr>
          <w:p w14:paraId="143B5EC0" w14:textId="77777777" w:rsidR="00801505" w:rsidRPr="00ED56E6" w:rsidRDefault="00801505" w:rsidP="00FB69A3">
            <w:pPr>
              <w:rPr>
                <w:color w:val="000000"/>
                <w:sz w:val="20"/>
                <w:szCs w:val="20"/>
              </w:rPr>
            </w:pPr>
            <w:r w:rsidRPr="00ED56E6">
              <w:rPr>
                <w:color w:val="000000"/>
                <w:sz w:val="20"/>
                <w:szCs w:val="20"/>
              </w:rPr>
              <w:t xml:space="preserve">от </w:t>
            </w:r>
            <w:r w:rsidR="00AC0ABE">
              <w:rPr>
                <w:color w:val="000000"/>
                <w:sz w:val="20"/>
                <w:szCs w:val="20"/>
              </w:rPr>
              <w:t>2</w:t>
            </w:r>
            <w:r w:rsidR="00FB69A3">
              <w:rPr>
                <w:color w:val="000000"/>
                <w:sz w:val="20"/>
                <w:szCs w:val="20"/>
              </w:rPr>
              <w:t>0</w:t>
            </w:r>
            <w:r w:rsidRPr="00ED56E6">
              <w:rPr>
                <w:color w:val="000000"/>
                <w:sz w:val="20"/>
                <w:szCs w:val="20"/>
              </w:rPr>
              <w:t>.0</w:t>
            </w:r>
            <w:r w:rsidR="00F11EEA">
              <w:rPr>
                <w:color w:val="000000"/>
                <w:sz w:val="20"/>
                <w:szCs w:val="20"/>
              </w:rPr>
              <w:t>3</w:t>
            </w:r>
            <w:r w:rsidRPr="00ED56E6">
              <w:rPr>
                <w:color w:val="000000"/>
                <w:sz w:val="20"/>
                <w:szCs w:val="20"/>
              </w:rPr>
              <w:t>.202</w:t>
            </w:r>
            <w:r w:rsidR="00FB69A3">
              <w:rPr>
                <w:color w:val="000000"/>
                <w:sz w:val="20"/>
                <w:szCs w:val="20"/>
              </w:rPr>
              <w:t>5</w:t>
            </w:r>
            <w:r w:rsidRPr="00ED56E6">
              <w:rPr>
                <w:color w:val="000000"/>
                <w:sz w:val="20"/>
                <w:szCs w:val="20"/>
              </w:rPr>
              <w:t xml:space="preserve"> № </w:t>
            </w:r>
            <w:r w:rsidR="00FB69A3">
              <w:rPr>
                <w:color w:val="000000"/>
                <w:sz w:val="20"/>
                <w:szCs w:val="20"/>
              </w:rPr>
              <w:t>4</w:t>
            </w:r>
            <w:r w:rsidR="00F11EEA">
              <w:rPr>
                <w:color w:val="000000"/>
                <w:sz w:val="20"/>
                <w:szCs w:val="20"/>
              </w:rPr>
              <w:t>6</w:t>
            </w:r>
            <w:r w:rsidR="00ED56E6">
              <w:rPr>
                <w:color w:val="000000"/>
                <w:sz w:val="20"/>
                <w:szCs w:val="20"/>
              </w:rPr>
              <w:t>-</w:t>
            </w:r>
            <w:r w:rsidR="00F11EEA">
              <w:rPr>
                <w:color w:val="000000"/>
                <w:sz w:val="20"/>
                <w:szCs w:val="20"/>
              </w:rPr>
              <w:t>3</w:t>
            </w:r>
            <w:r w:rsidR="00FB69A3">
              <w:rPr>
                <w:color w:val="000000"/>
                <w:sz w:val="20"/>
                <w:szCs w:val="20"/>
              </w:rPr>
              <w:t>55</w:t>
            </w:r>
            <w:r w:rsidRPr="00ED56E6">
              <w:rPr>
                <w:color w:val="000000"/>
                <w:sz w:val="20"/>
                <w:szCs w:val="20"/>
              </w:rPr>
              <w:t>р</w:t>
            </w:r>
          </w:p>
        </w:tc>
        <w:tc>
          <w:tcPr>
            <w:tcW w:w="1520" w:type="dxa"/>
            <w:tcBorders>
              <w:top w:val="nil"/>
              <w:left w:val="nil"/>
              <w:bottom w:val="single" w:sz="4" w:space="0" w:color="auto"/>
              <w:right w:val="single" w:sz="4" w:space="0" w:color="auto"/>
            </w:tcBorders>
            <w:shd w:val="clear" w:color="auto" w:fill="auto"/>
            <w:vAlign w:val="center"/>
          </w:tcPr>
          <w:p w14:paraId="44AEB10F"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378 930,89</w:t>
            </w:r>
          </w:p>
        </w:tc>
        <w:tc>
          <w:tcPr>
            <w:tcW w:w="1520" w:type="dxa"/>
            <w:tcBorders>
              <w:top w:val="nil"/>
              <w:left w:val="nil"/>
              <w:bottom w:val="single" w:sz="4" w:space="0" w:color="auto"/>
              <w:right w:val="single" w:sz="4" w:space="0" w:color="auto"/>
            </w:tcBorders>
            <w:shd w:val="clear" w:color="auto" w:fill="auto"/>
            <w:vAlign w:val="center"/>
          </w:tcPr>
          <w:p w14:paraId="7CCB66F6"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w:t>
            </w:r>
            <w:r>
              <w:rPr>
                <w:color w:val="000000"/>
                <w:sz w:val="20"/>
                <w:szCs w:val="20"/>
              </w:rPr>
              <w:t>5</w:t>
            </w:r>
            <w:r w:rsidR="00FB69A3">
              <w:rPr>
                <w:color w:val="000000"/>
                <w:sz w:val="20"/>
                <w:szCs w:val="20"/>
              </w:rPr>
              <w:t>14 464,14</w:t>
            </w:r>
          </w:p>
        </w:tc>
        <w:tc>
          <w:tcPr>
            <w:tcW w:w="1340" w:type="dxa"/>
            <w:tcBorders>
              <w:top w:val="nil"/>
              <w:left w:val="nil"/>
              <w:bottom w:val="single" w:sz="4" w:space="0" w:color="auto"/>
              <w:right w:val="single" w:sz="4" w:space="0" w:color="auto"/>
            </w:tcBorders>
            <w:shd w:val="clear" w:color="auto" w:fill="auto"/>
            <w:vAlign w:val="center"/>
          </w:tcPr>
          <w:p w14:paraId="2239D565" w14:textId="77777777" w:rsidR="00801505" w:rsidRPr="00ED56E6" w:rsidRDefault="007A4965" w:rsidP="00FB69A3">
            <w:pPr>
              <w:jc w:val="center"/>
              <w:rPr>
                <w:color w:val="000000"/>
                <w:sz w:val="20"/>
                <w:szCs w:val="20"/>
              </w:rPr>
            </w:pPr>
            <w:r>
              <w:rPr>
                <w:color w:val="000000"/>
                <w:sz w:val="20"/>
                <w:szCs w:val="20"/>
              </w:rPr>
              <w:t xml:space="preserve">- </w:t>
            </w:r>
            <w:r w:rsidR="00FB69A3">
              <w:rPr>
                <w:color w:val="000000"/>
                <w:sz w:val="20"/>
                <w:szCs w:val="20"/>
              </w:rPr>
              <w:t>135 533,25</w:t>
            </w:r>
          </w:p>
        </w:tc>
      </w:tr>
      <w:tr w:rsidR="00801505" w:rsidRPr="00801505" w14:paraId="64575D4C" w14:textId="77777777" w:rsidTr="008B3BE5">
        <w:trPr>
          <w:trHeight w:val="5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12BFBCBE" w14:textId="77777777" w:rsidR="00801505" w:rsidRPr="00801505" w:rsidRDefault="00801505">
            <w:pPr>
              <w:jc w:val="center"/>
              <w:rPr>
                <w:color w:val="000000"/>
                <w:sz w:val="20"/>
                <w:szCs w:val="20"/>
              </w:rPr>
            </w:pPr>
            <w:r w:rsidRPr="00801505">
              <w:rPr>
                <w:color w:val="000000"/>
                <w:sz w:val="20"/>
                <w:szCs w:val="20"/>
              </w:rPr>
              <w:t>3</w:t>
            </w:r>
          </w:p>
        </w:tc>
        <w:tc>
          <w:tcPr>
            <w:tcW w:w="3440" w:type="dxa"/>
            <w:tcBorders>
              <w:top w:val="nil"/>
              <w:left w:val="nil"/>
              <w:bottom w:val="single" w:sz="4" w:space="0" w:color="auto"/>
              <w:right w:val="single" w:sz="4" w:space="0" w:color="auto"/>
            </w:tcBorders>
            <w:shd w:val="clear" w:color="auto" w:fill="auto"/>
            <w:vAlign w:val="center"/>
            <w:hideMark/>
          </w:tcPr>
          <w:p w14:paraId="60B89352" w14:textId="77777777" w:rsidR="00801505" w:rsidRPr="00ED56E6" w:rsidRDefault="00801505" w:rsidP="00FB69A3">
            <w:pPr>
              <w:rPr>
                <w:color w:val="000000"/>
                <w:sz w:val="20"/>
                <w:szCs w:val="20"/>
              </w:rPr>
            </w:pPr>
            <w:r w:rsidRPr="00ED56E6">
              <w:rPr>
                <w:color w:val="000000"/>
                <w:sz w:val="20"/>
                <w:szCs w:val="20"/>
              </w:rPr>
              <w:t xml:space="preserve">от </w:t>
            </w:r>
            <w:r w:rsidR="00F11EEA">
              <w:rPr>
                <w:color w:val="000000"/>
                <w:sz w:val="20"/>
                <w:szCs w:val="20"/>
              </w:rPr>
              <w:t>0</w:t>
            </w:r>
            <w:r w:rsidR="00FB69A3">
              <w:rPr>
                <w:color w:val="000000"/>
                <w:sz w:val="20"/>
                <w:szCs w:val="20"/>
              </w:rPr>
              <w:t>5</w:t>
            </w:r>
            <w:r w:rsidRPr="00ED56E6">
              <w:rPr>
                <w:color w:val="000000"/>
                <w:sz w:val="20"/>
                <w:szCs w:val="20"/>
              </w:rPr>
              <w:t>.0</w:t>
            </w:r>
            <w:r w:rsidR="00F11EEA">
              <w:rPr>
                <w:color w:val="000000"/>
                <w:sz w:val="20"/>
                <w:szCs w:val="20"/>
              </w:rPr>
              <w:t>6</w:t>
            </w:r>
            <w:r w:rsidRPr="00ED56E6">
              <w:rPr>
                <w:color w:val="000000"/>
                <w:sz w:val="20"/>
                <w:szCs w:val="20"/>
              </w:rPr>
              <w:t>.202</w:t>
            </w:r>
            <w:r w:rsidR="00FB69A3">
              <w:rPr>
                <w:color w:val="000000"/>
                <w:sz w:val="20"/>
                <w:szCs w:val="20"/>
              </w:rPr>
              <w:t>5</w:t>
            </w:r>
            <w:r w:rsidRPr="00ED56E6">
              <w:rPr>
                <w:color w:val="000000"/>
                <w:sz w:val="20"/>
                <w:szCs w:val="20"/>
              </w:rPr>
              <w:t xml:space="preserve"> № </w:t>
            </w:r>
            <w:r w:rsidR="00FB69A3">
              <w:rPr>
                <w:color w:val="000000"/>
                <w:sz w:val="20"/>
                <w:szCs w:val="20"/>
              </w:rPr>
              <w:t>4</w:t>
            </w:r>
            <w:r w:rsidR="00F11EEA">
              <w:rPr>
                <w:color w:val="000000"/>
                <w:sz w:val="20"/>
                <w:szCs w:val="20"/>
              </w:rPr>
              <w:t>9</w:t>
            </w:r>
            <w:r w:rsidR="00AC0ABE">
              <w:rPr>
                <w:color w:val="000000"/>
                <w:sz w:val="20"/>
                <w:szCs w:val="20"/>
              </w:rPr>
              <w:t>-</w:t>
            </w:r>
            <w:r w:rsidR="00F11EEA">
              <w:rPr>
                <w:color w:val="000000"/>
                <w:sz w:val="20"/>
                <w:szCs w:val="20"/>
              </w:rPr>
              <w:t>3</w:t>
            </w:r>
            <w:r w:rsidR="00FB69A3">
              <w:rPr>
                <w:color w:val="000000"/>
                <w:sz w:val="20"/>
                <w:szCs w:val="20"/>
              </w:rPr>
              <w:t>69</w:t>
            </w:r>
            <w:r w:rsidRPr="00ED56E6">
              <w:rPr>
                <w:color w:val="000000"/>
                <w:sz w:val="20"/>
                <w:szCs w:val="20"/>
              </w:rPr>
              <w:t>р</w:t>
            </w:r>
          </w:p>
        </w:tc>
        <w:tc>
          <w:tcPr>
            <w:tcW w:w="1520" w:type="dxa"/>
            <w:tcBorders>
              <w:top w:val="nil"/>
              <w:left w:val="nil"/>
              <w:bottom w:val="single" w:sz="4" w:space="0" w:color="auto"/>
              <w:right w:val="single" w:sz="4" w:space="0" w:color="auto"/>
            </w:tcBorders>
            <w:shd w:val="clear" w:color="auto" w:fill="auto"/>
            <w:vAlign w:val="center"/>
          </w:tcPr>
          <w:p w14:paraId="23F8A9E0"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544 887,93</w:t>
            </w:r>
          </w:p>
        </w:tc>
        <w:tc>
          <w:tcPr>
            <w:tcW w:w="1520" w:type="dxa"/>
            <w:tcBorders>
              <w:top w:val="nil"/>
              <w:left w:val="nil"/>
              <w:bottom w:val="single" w:sz="4" w:space="0" w:color="auto"/>
              <w:right w:val="single" w:sz="4" w:space="0" w:color="auto"/>
            </w:tcBorders>
            <w:shd w:val="clear" w:color="auto" w:fill="auto"/>
            <w:vAlign w:val="center"/>
          </w:tcPr>
          <w:p w14:paraId="1599BE3C"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772 198,03</w:t>
            </w:r>
          </w:p>
        </w:tc>
        <w:tc>
          <w:tcPr>
            <w:tcW w:w="1340" w:type="dxa"/>
            <w:tcBorders>
              <w:top w:val="nil"/>
              <w:left w:val="nil"/>
              <w:bottom w:val="single" w:sz="4" w:space="0" w:color="auto"/>
              <w:right w:val="single" w:sz="4" w:space="0" w:color="auto"/>
            </w:tcBorders>
            <w:shd w:val="clear" w:color="auto" w:fill="auto"/>
            <w:vAlign w:val="center"/>
          </w:tcPr>
          <w:p w14:paraId="4623BEB1" w14:textId="77777777" w:rsidR="00801505" w:rsidRPr="00ED56E6" w:rsidRDefault="007A4965" w:rsidP="00FB69A3">
            <w:pPr>
              <w:jc w:val="center"/>
              <w:rPr>
                <w:color w:val="000000"/>
                <w:sz w:val="20"/>
                <w:szCs w:val="20"/>
              </w:rPr>
            </w:pPr>
            <w:r>
              <w:rPr>
                <w:color w:val="000000"/>
                <w:sz w:val="20"/>
                <w:szCs w:val="20"/>
              </w:rPr>
              <w:t xml:space="preserve">- </w:t>
            </w:r>
            <w:r w:rsidR="00F11EEA">
              <w:rPr>
                <w:color w:val="000000"/>
                <w:sz w:val="20"/>
                <w:szCs w:val="20"/>
              </w:rPr>
              <w:t>2</w:t>
            </w:r>
            <w:r w:rsidR="00FB69A3">
              <w:rPr>
                <w:color w:val="000000"/>
                <w:sz w:val="20"/>
                <w:szCs w:val="20"/>
              </w:rPr>
              <w:t>27 310,10</w:t>
            </w:r>
          </w:p>
        </w:tc>
      </w:tr>
      <w:tr w:rsidR="00801505" w:rsidRPr="00801505" w14:paraId="007F8F69" w14:textId="77777777" w:rsidTr="008B3BE5">
        <w:trPr>
          <w:trHeight w:val="5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06A31404" w14:textId="77777777" w:rsidR="00801505" w:rsidRPr="00801505" w:rsidRDefault="00801505">
            <w:pPr>
              <w:jc w:val="center"/>
              <w:rPr>
                <w:color w:val="000000"/>
                <w:sz w:val="20"/>
                <w:szCs w:val="20"/>
              </w:rPr>
            </w:pPr>
            <w:r w:rsidRPr="00801505">
              <w:rPr>
                <w:color w:val="000000"/>
                <w:sz w:val="20"/>
                <w:szCs w:val="20"/>
              </w:rPr>
              <w:t>4</w:t>
            </w:r>
          </w:p>
        </w:tc>
        <w:tc>
          <w:tcPr>
            <w:tcW w:w="3440" w:type="dxa"/>
            <w:tcBorders>
              <w:top w:val="nil"/>
              <w:left w:val="nil"/>
              <w:bottom w:val="single" w:sz="4" w:space="0" w:color="auto"/>
              <w:right w:val="single" w:sz="4" w:space="0" w:color="auto"/>
            </w:tcBorders>
            <w:shd w:val="clear" w:color="auto" w:fill="auto"/>
            <w:vAlign w:val="center"/>
            <w:hideMark/>
          </w:tcPr>
          <w:p w14:paraId="3943840B" w14:textId="77777777" w:rsidR="00801505" w:rsidRPr="00ED56E6" w:rsidRDefault="00801505" w:rsidP="00FB69A3">
            <w:pPr>
              <w:rPr>
                <w:color w:val="000000"/>
                <w:sz w:val="20"/>
                <w:szCs w:val="20"/>
              </w:rPr>
            </w:pPr>
            <w:r w:rsidRPr="00ED56E6">
              <w:rPr>
                <w:color w:val="000000"/>
                <w:sz w:val="20"/>
                <w:szCs w:val="20"/>
              </w:rPr>
              <w:t xml:space="preserve">от </w:t>
            </w:r>
            <w:r w:rsidR="00F11EEA">
              <w:rPr>
                <w:color w:val="000000"/>
                <w:sz w:val="20"/>
                <w:szCs w:val="20"/>
              </w:rPr>
              <w:t>2</w:t>
            </w:r>
            <w:r w:rsidR="00FB69A3">
              <w:rPr>
                <w:color w:val="000000"/>
                <w:sz w:val="20"/>
                <w:szCs w:val="20"/>
              </w:rPr>
              <w:t>4</w:t>
            </w:r>
            <w:r w:rsidR="00ED56E6">
              <w:rPr>
                <w:color w:val="000000"/>
                <w:sz w:val="20"/>
                <w:szCs w:val="20"/>
              </w:rPr>
              <w:t>.</w:t>
            </w:r>
            <w:r w:rsidR="00AC0ABE">
              <w:rPr>
                <w:color w:val="000000"/>
                <w:sz w:val="20"/>
                <w:szCs w:val="20"/>
              </w:rPr>
              <w:t>0</w:t>
            </w:r>
            <w:r w:rsidR="00FB69A3">
              <w:rPr>
                <w:color w:val="000000"/>
                <w:sz w:val="20"/>
                <w:szCs w:val="20"/>
              </w:rPr>
              <w:t>7</w:t>
            </w:r>
            <w:r w:rsidRPr="00ED56E6">
              <w:rPr>
                <w:color w:val="000000"/>
                <w:sz w:val="20"/>
                <w:szCs w:val="20"/>
              </w:rPr>
              <w:t>.202</w:t>
            </w:r>
            <w:r w:rsidR="00FB69A3">
              <w:rPr>
                <w:color w:val="000000"/>
                <w:sz w:val="20"/>
                <w:szCs w:val="20"/>
              </w:rPr>
              <w:t>5</w:t>
            </w:r>
            <w:r w:rsidRPr="00ED56E6">
              <w:rPr>
                <w:color w:val="000000"/>
                <w:sz w:val="20"/>
                <w:szCs w:val="20"/>
              </w:rPr>
              <w:t xml:space="preserve"> № </w:t>
            </w:r>
            <w:r w:rsidR="00FB69A3">
              <w:rPr>
                <w:color w:val="000000"/>
                <w:sz w:val="20"/>
                <w:szCs w:val="20"/>
              </w:rPr>
              <w:t>51</w:t>
            </w:r>
            <w:r w:rsidR="00AC0ABE">
              <w:rPr>
                <w:color w:val="000000"/>
                <w:sz w:val="20"/>
                <w:szCs w:val="20"/>
              </w:rPr>
              <w:t>-</w:t>
            </w:r>
            <w:r w:rsidR="00F11EEA">
              <w:rPr>
                <w:color w:val="000000"/>
                <w:sz w:val="20"/>
                <w:szCs w:val="20"/>
              </w:rPr>
              <w:t>3</w:t>
            </w:r>
            <w:r w:rsidR="00FB69A3">
              <w:rPr>
                <w:color w:val="000000"/>
                <w:sz w:val="20"/>
                <w:szCs w:val="20"/>
              </w:rPr>
              <w:t>82</w:t>
            </w:r>
            <w:r w:rsidRPr="00ED56E6">
              <w:rPr>
                <w:color w:val="000000"/>
                <w:sz w:val="20"/>
                <w:szCs w:val="20"/>
              </w:rPr>
              <w:t>р</w:t>
            </w:r>
          </w:p>
        </w:tc>
        <w:tc>
          <w:tcPr>
            <w:tcW w:w="1520" w:type="dxa"/>
            <w:tcBorders>
              <w:top w:val="nil"/>
              <w:left w:val="nil"/>
              <w:bottom w:val="single" w:sz="4" w:space="0" w:color="auto"/>
              <w:right w:val="single" w:sz="4" w:space="0" w:color="auto"/>
            </w:tcBorders>
            <w:shd w:val="clear" w:color="auto" w:fill="auto"/>
            <w:vAlign w:val="center"/>
          </w:tcPr>
          <w:p w14:paraId="6E2D6260"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w:t>
            </w:r>
            <w:r>
              <w:rPr>
                <w:color w:val="000000"/>
                <w:sz w:val="20"/>
                <w:szCs w:val="20"/>
              </w:rPr>
              <w:t>4</w:t>
            </w:r>
            <w:r w:rsidR="00FB69A3">
              <w:rPr>
                <w:color w:val="000000"/>
                <w:sz w:val="20"/>
                <w:szCs w:val="20"/>
              </w:rPr>
              <w:t>61 728,67</w:t>
            </w:r>
          </w:p>
        </w:tc>
        <w:tc>
          <w:tcPr>
            <w:tcW w:w="1520" w:type="dxa"/>
            <w:tcBorders>
              <w:top w:val="nil"/>
              <w:left w:val="nil"/>
              <w:bottom w:val="single" w:sz="4" w:space="0" w:color="auto"/>
              <w:right w:val="single" w:sz="4" w:space="0" w:color="auto"/>
            </w:tcBorders>
            <w:shd w:val="clear" w:color="auto" w:fill="auto"/>
            <w:vAlign w:val="center"/>
          </w:tcPr>
          <w:p w14:paraId="5E23E88C"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62</w:t>
            </w:r>
            <w:r>
              <w:rPr>
                <w:color w:val="000000"/>
                <w:sz w:val="20"/>
                <w:szCs w:val="20"/>
              </w:rPr>
              <w:t>7</w:t>
            </w:r>
            <w:r w:rsidR="00FB69A3">
              <w:rPr>
                <w:color w:val="000000"/>
                <w:sz w:val="20"/>
                <w:szCs w:val="20"/>
              </w:rPr>
              <w:t> 812,40</w:t>
            </w:r>
          </w:p>
        </w:tc>
        <w:tc>
          <w:tcPr>
            <w:tcW w:w="1340" w:type="dxa"/>
            <w:tcBorders>
              <w:top w:val="nil"/>
              <w:left w:val="nil"/>
              <w:bottom w:val="single" w:sz="4" w:space="0" w:color="auto"/>
              <w:right w:val="single" w:sz="4" w:space="0" w:color="auto"/>
            </w:tcBorders>
            <w:shd w:val="clear" w:color="auto" w:fill="auto"/>
            <w:vAlign w:val="center"/>
          </w:tcPr>
          <w:p w14:paraId="229D1D73" w14:textId="77777777" w:rsidR="00801505" w:rsidRPr="00ED56E6" w:rsidRDefault="007A4965" w:rsidP="00FB69A3">
            <w:pPr>
              <w:jc w:val="center"/>
              <w:rPr>
                <w:color w:val="000000"/>
                <w:sz w:val="20"/>
                <w:szCs w:val="20"/>
              </w:rPr>
            </w:pPr>
            <w:r>
              <w:rPr>
                <w:color w:val="000000"/>
                <w:sz w:val="20"/>
                <w:szCs w:val="20"/>
              </w:rPr>
              <w:t xml:space="preserve">- </w:t>
            </w:r>
            <w:r w:rsidR="00FB69A3">
              <w:rPr>
                <w:color w:val="000000"/>
                <w:sz w:val="20"/>
                <w:szCs w:val="20"/>
              </w:rPr>
              <w:t>1</w:t>
            </w:r>
            <w:r w:rsidR="00F11EEA">
              <w:rPr>
                <w:color w:val="000000"/>
                <w:sz w:val="20"/>
                <w:szCs w:val="20"/>
              </w:rPr>
              <w:t>6</w:t>
            </w:r>
            <w:r w:rsidR="00FB69A3">
              <w:rPr>
                <w:color w:val="000000"/>
                <w:sz w:val="20"/>
                <w:szCs w:val="20"/>
              </w:rPr>
              <w:t>6 083,73</w:t>
            </w:r>
          </w:p>
        </w:tc>
      </w:tr>
      <w:tr w:rsidR="00801505" w:rsidRPr="00801505" w14:paraId="74F4491F" w14:textId="77777777" w:rsidTr="008B3BE5">
        <w:trPr>
          <w:trHeight w:val="5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14:paraId="38AD5F53" w14:textId="77777777" w:rsidR="00801505" w:rsidRPr="00801505" w:rsidRDefault="00801505">
            <w:pPr>
              <w:jc w:val="center"/>
              <w:rPr>
                <w:color w:val="000000"/>
                <w:sz w:val="20"/>
                <w:szCs w:val="20"/>
              </w:rPr>
            </w:pPr>
            <w:r w:rsidRPr="00801505">
              <w:rPr>
                <w:color w:val="000000"/>
                <w:sz w:val="20"/>
                <w:szCs w:val="20"/>
              </w:rPr>
              <w:t>5</w:t>
            </w:r>
          </w:p>
        </w:tc>
        <w:tc>
          <w:tcPr>
            <w:tcW w:w="3440" w:type="dxa"/>
            <w:tcBorders>
              <w:top w:val="nil"/>
              <w:left w:val="nil"/>
              <w:bottom w:val="single" w:sz="4" w:space="0" w:color="auto"/>
              <w:right w:val="single" w:sz="4" w:space="0" w:color="auto"/>
            </w:tcBorders>
            <w:shd w:val="clear" w:color="auto" w:fill="auto"/>
            <w:vAlign w:val="center"/>
            <w:hideMark/>
          </w:tcPr>
          <w:p w14:paraId="6E2EC51F" w14:textId="77777777" w:rsidR="00801505" w:rsidRPr="00ED56E6" w:rsidRDefault="00801505" w:rsidP="00FB69A3">
            <w:pPr>
              <w:rPr>
                <w:color w:val="000000"/>
                <w:sz w:val="20"/>
                <w:szCs w:val="20"/>
              </w:rPr>
            </w:pPr>
            <w:r w:rsidRPr="00ED56E6">
              <w:rPr>
                <w:color w:val="000000"/>
                <w:sz w:val="20"/>
                <w:szCs w:val="20"/>
              </w:rPr>
              <w:t xml:space="preserve">от </w:t>
            </w:r>
            <w:r w:rsidR="00FB69A3">
              <w:rPr>
                <w:color w:val="000000"/>
                <w:sz w:val="20"/>
                <w:szCs w:val="20"/>
              </w:rPr>
              <w:t>0</w:t>
            </w:r>
            <w:r w:rsidR="00F11EEA">
              <w:rPr>
                <w:color w:val="000000"/>
                <w:sz w:val="20"/>
                <w:szCs w:val="20"/>
              </w:rPr>
              <w:t>4</w:t>
            </w:r>
            <w:r w:rsidRPr="00ED56E6">
              <w:rPr>
                <w:color w:val="000000"/>
                <w:sz w:val="20"/>
                <w:szCs w:val="20"/>
              </w:rPr>
              <w:t>.</w:t>
            </w:r>
            <w:r w:rsidR="009E3C71">
              <w:rPr>
                <w:color w:val="000000"/>
                <w:sz w:val="20"/>
                <w:szCs w:val="20"/>
              </w:rPr>
              <w:t>0</w:t>
            </w:r>
            <w:r w:rsidR="00FB69A3">
              <w:rPr>
                <w:color w:val="000000"/>
                <w:sz w:val="20"/>
                <w:szCs w:val="20"/>
              </w:rPr>
              <w:t>9</w:t>
            </w:r>
            <w:r w:rsidRPr="00ED56E6">
              <w:rPr>
                <w:color w:val="000000"/>
                <w:sz w:val="20"/>
                <w:szCs w:val="20"/>
              </w:rPr>
              <w:t>.202</w:t>
            </w:r>
            <w:r w:rsidR="00FB69A3">
              <w:rPr>
                <w:color w:val="000000"/>
                <w:sz w:val="20"/>
                <w:szCs w:val="20"/>
              </w:rPr>
              <w:t>5</w:t>
            </w:r>
            <w:r w:rsidRPr="00ED56E6">
              <w:rPr>
                <w:color w:val="000000"/>
                <w:sz w:val="20"/>
                <w:szCs w:val="20"/>
              </w:rPr>
              <w:t xml:space="preserve"> № </w:t>
            </w:r>
            <w:r w:rsidR="00FB69A3">
              <w:rPr>
                <w:color w:val="000000"/>
                <w:sz w:val="20"/>
                <w:szCs w:val="20"/>
              </w:rPr>
              <w:t>5</w:t>
            </w:r>
            <w:r w:rsidR="00F11EEA">
              <w:rPr>
                <w:color w:val="000000"/>
                <w:sz w:val="20"/>
                <w:szCs w:val="20"/>
              </w:rPr>
              <w:t>2</w:t>
            </w:r>
            <w:r w:rsidR="00AC0ABE">
              <w:rPr>
                <w:color w:val="000000"/>
                <w:sz w:val="20"/>
                <w:szCs w:val="20"/>
              </w:rPr>
              <w:t>-</w:t>
            </w:r>
            <w:r w:rsidR="00F11EEA">
              <w:rPr>
                <w:color w:val="000000"/>
                <w:sz w:val="20"/>
                <w:szCs w:val="20"/>
              </w:rPr>
              <w:t>3</w:t>
            </w:r>
            <w:r w:rsidR="00FB69A3">
              <w:rPr>
                <w:color w:val="000000"/>
                <w:sz w:val="20"/>
                <w:szCs w:val="20"/>
              </w:rPr>
              <w:t>89</w:t>
            </w:r>
            <w:r w:rsidRPr="00ED56E6">
              <w:rPr>
                <w:color w:val="000000"/>
                <w:sz w:val="20"/>
                <w:szCs w:val="20"/>
              </w:rPr>
              <w:t>р</w:t>
            </w:r>
          </w:p>
        </w:tc>
        <w:tc>
          <w:tcPr>
            <w:tcW w:w="1520" w:type="dxa"/>
            <w:tcBorders>
              <w:top w:val="nil"/>
              <w:left w:val="nil"/>
              <w:bottom w:val="single" w:sz="4" w:space="0" w:color="auto"/>
              <w:right w:val="single" w:sz="4" w:space="0" w:color="auto"/>
            </w:tcBorders>
            <w:shd w:val="clear" w:color="auto" w:fill="auto"/>
            <w:vAlign w:val="center"/>
          </w:tcPr>
          <w:p w14:paraId="134D36FE"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523 172,16</w:t>
            </w:r>
          </w:p>
        </w:tc>
        <w:tc>
          <w:tcPr>
            <w:tcW w:w="1520" w:type="dxa"/>
            <w:tcBorders>
              <w:top w:val="nil"/>
              <w:left w:val="nil"/>
              <w:bottom w:val="single" w:sz="4" w:space="0" w:color="auto"/>
              <w:right w:val="single" w:sz="4" w:space="0" w:color="auto"/>
            </w:tcBorders>
            <w:shd w:val="clear" w:color="auto" w:fill="auto"/>
            <w:vAlign w:val="center"/>
          </w:tcPr>
          <w:p w14:paraId="14436426" w14:textId="77777777" w:rsidR="00801505" w:rsidRPr="00ED56E6" w:rsidRDefault="00366439" w:rsidP="00FB69A3">
            <w:pPr>
              <w:jc w:val="center"/>
              <w:rPr>
                <w:color w:val="000000"/>
                <w:sz w:val="20"/>
                <w:szCs w:val="20"/>
              </w:rPr>
            </w:pPr>
            <w:r>
              <w:rPr>
                <w:color w:val="000000"/>
                <w:sz w:val="20"/>
                <w:szCs w:val="20"/>
              </w:rPr>
              <w:t>1</w:t>
            </w:r>
            <w:r w:rsidR="00FB69A3">
              <w:rPr>
                <w:color w:val="000000"/>
                <w:sz w:val="20"/>
                <w:szCs w:val="20"/>
              </w:rPr>
              <w:t> 698 509,46</w:t>
            </w:r>
          </w:p>
        </w:tc>
        <w:tc>
          <w:tcPr>
            <w:tcW w:w="1340" w:type="dxa"/>
            <w:tcBorders>
              <w:top w:val="nil"/>
              <w:left w:val="nil"/>
              <w:bottom w:val="single" w:sz="4" w:space="0" w:color="auto"/>
              <w:right w:val="single" w:sz="4" w:space="0" w:color="auto"/>
            </w:tcBorders>
            <w:shd w:val="clear" w:color="auto" w:fill="auto"/>
            <w:vAlign w:val="center"/>
          </w:tcPr>
          <w:p w14:paraId="7865D048" w14:textId="77777777" w:rsidR="00801505" w:rsidRPr="00ED56E6" w:rsidRDefault="007A4965" w:rsidP="00FB69A3">
            <w:pPr>
              <w:jc w:val="center"/>
              <w:rPr>
                <w:color w:val="000000"/>
                <w:sz w:val="20"/>
                <w:szCs w:val="20"/>
              </w:rPr>
            </w:pPr>
            <w:r>
              <w:rPr>
                <w:color w:val="000000"/>
                <w:sz w:val="20"/>
                <w:szCs w:val="20"/>
              </w:rPr>
              <w:t xml:space="preserve">- </w:t>
            </w:r>
            <w:r w:rsidR="00FB69A3">
              <w:rPr>
                <w:color w:val="000000"/>
                <w:sz w:val="20"/>
                <w:szCs w:val="20"/>
              </w:rPr>
              <w:t>175 337,30</w:t>
            </w:r>
          </w:p>
        </w:tc>
      </w:tr>
      <w:tr w:rsidR="00801505" w:rsidRPr="00801505" w14:paraId="5A843744" w14:textId="77777777" w:rsidTr="008B3BE5">
        <w:trPr>
          <w:trHeight w:val="54"/>
        </w:trPr>
        <w:tc>
          <w:tcPr>
            <w:tcW w:w="44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62AEA" w14:textId="77777777" w:rsidR="00801505" w:rsidRPr="00ED56E6" w:rsidRDefault="00801505">
            <w:pPr>
              <w:jc w:val="center"/>
              <w:rPr>
                <w:color w:val="000000"/>
                <w:sz w:val="20"/>
                <w:szCs w:val="20"/>
              </w:rPr>
            </w:pPr>
            <w:r w:rsidRPr="00ED56E6">
              <w:rPr>
                <w:color w:val="000000"/>
                <w:sz w:val="20"/>
                <w:szCs w:val="20"/>
              </w:rPr>
              <w:t>отклонение</w:t>
            </w:r>
          </w:p>
        </w:tc>
        <w:tc>
          <w:tcPr>
            <w:tcW w:w="1520" w:type="dxa"/>
            <w:tcBorders>
              <w:top w:val="nil"/>
              <w:left w:val="nil"/>
              <w:bottom w:val="single" w:sz="4" w:space="0" w:color="auto"/>
              <w:right w:val="single" w:sz="4" w:space="0" w:color="auto"/>
            </w:tcBorders>
            <w:shd w:val="clear" w:color="auto" w:fill="auto"/>
            <w:noWrap/>
            <w:vAlign w:val="center"/>
          </w:tcPr>
          <w:p w14:paraId="33C92834" w14:textId="77777777" w:rsidR="00801505" w:rsidRPr="00ED56E6" w:rsidRDefault="00D46ED8" w:rsidP="00F835F6">
            <w:pPr>
              <w:jc w:val="center"/>
              <w:rPr>
                <w:color w:val="000000"/>
                <w:sz w:val="20"/>
                <w:szCs w:val="20"/>
              </w:rPr>
            </w:pPr>
            <w:r>
              <w:rPr>
                <w:color w:val="000000"/>
                <w:sz w:val="20"/>
                <w:szCs w:val="20"/>
              </w:rPr>
              <w:t>333 255,96</w:t>
            </w:r>
          </w:p>
        </w:tc>
        <w:tc>
          <w:tcPr>
            <w:tcW w:w="1520" w:type="dxa"/>
            <w:tcBorders>
              <w:top w:val="nil"/>
              <w:left w:val="nil"/>
              <w:bottom w:val="single" w:sz="4" w:space="0" w:color="auto"/>
              <w:right w:val="single" w:sz="4" w:space="0" w:color="auto"/>
            </w:tcBorders>
            <w:shd w:val="clear" w:color="auto" w:fill="auto"/>
            <w:noWrap/>
            <w:vAlign w:val="center"/>
          </w:tcPr>
          <w:p w14:paraId="47181A86" w14:textId="77777777" w:rsidR="008B3BE5" w:rsidRPr="00ED56E6" w:rsidRDefault="00D46ED8" w:rsidP="00F835F6">
            <w:pPr>
              <w:jc w:val="center"/>
              <w:rPr>
                <w:color w:val="000000"/>
                <w:sz w:val="20"/>
                <w:szCs w:val="20"/>
              </w:rPr>
            </w:pPr>
            <w:r>
              <w:rPr>
                <w:color w:val="000000"/>
                <w:sz w:val="20"/>
                <w:szCs w:val="20"/>
              </w:rPr>
              <w:t>471 519,36</w:t>
            </w:r>
          </w:p>
        </w:tc>
        <w:tc>
          <w:tcPr>
            <w:tcW w:w="1340" w:type="dxa"/>
            <w:tcBorders>
              <w:top w:val="nil"/>
              <w:left w:val="nil"/>
              <w:bottom w:val="single" w:sz="4" w:space="0" w:color="auto"/>
              <w:right w:val="single" w:sz="4" w:space="0" w:color="auto"/>
            </w:tcBorders>
            <w:shd w:val="clear" w:color="auto" w:fill="auto"/>
            <w:noWrap/>
            <w:vAlign w:val="center"/>
          </w:tcPr>
          <w:p w14:paraId="02BE5309" w14:textId="77777777" w:rsidR="00801505" w:rsidRPr="00ED56E6" w:rsidRDefault="00D46ED8" w:rsidP="00D46ED8">
            <w:pPr>
              <w:jc w:val="center"/>
              <w:rPr>
                <w:color w:val="000000"/>
                <w:sz w:val="20"/>
                <w:szCs w:val="20"/>
              </w:rPr>
            </w:pPr>
            <w:r>
              <w:rPr>
                <w:color w:val="000000"/>
                <w:sz w:val="20"/>
                <w:szCs w:val="20"/>
              </w:rPr>
              <w:t xml:space="preserve">- </w:t>
            </w:r>
            <w:r w:rsidR="00366439">
              <w:rPr>
                <w:color w:val="000000"/>
                <w:sz w:val="20"/>
                <w:szCs w:val="20"/>
              </w:rPr>
              <w:t>13</w:t>
            </w:r>
            <w:r>
              <w:rPr>
                <w:color w:val="000000"/>
                <w:sz w:val="20"/>
                <w:szCs w:val="20"/>
              </w:rPr>
              <w:t>8 263,40</w:t>
            </w:r>
          </w:p>
        </w:tc>
      </w:tr>
      <w:tr w:rsidR="00801505" w:rsidRPr="00801505" w14:paraId="29DC97AF" w14:textId="77777777" w:rsidTr="008B3BE5">
        <w:trPr>
          <w:trHeight w:val="54"/>
        </w:trPr>
        <w:tc>
          <w:tcPr>
            <w:tcW w:w="44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911FC" w14:textId="77777777" w:rsidR="00801505" w:rsidRPr="00ED56E6" w:rsidRDefault="00801505">
            <w:pPr>
              <w:jc w:val="center"/>
              <w:rPr>
                <w:color w:val="000000"/>
                <w:sz w:val="20"/>
                <w:szCs w:val="20"/>
              </w:rPr>
            </w:pPr>
            <w:r w:rsidRPr="00ED56E6">
              <w:rPr>
                <w:color w:val="000000"/>
                <w:sz w:val="20"/>
                <w:szCs w:val="20"/>
              </w:rPr>
              <w:t>% отклонения</w:t>
            </w:r>
          </w:p>
        </w:tc>
        <w:tc>
          <w:tcPr>
            <w:tcW w:w="1520" w:type="dxa"/>
            <w:tcBorders>
              <w:top w:val="nil"/>
              <w:left w:val="nil"/>
              <w:bottom w:val="single" w:sz="4" w:space="0" w:color="auto"/>
              <w:right w:val="single" w:sz="4" w:space="0" w:color="auto"/>
            </w:tcBorders>
            <w:shd w:val="clear" w:color="auto" w:fill="auto"/>
            <w:noWrap/>
            <w:vAlign w:val="center"/>
          </w:tcPr>
          <w:p w14:paraId="1743B8B5" w14:textId="77777777" w:rsidR="00801505" w:rsidRPr="00ED56E6" w:rsidRDefault="002F2DFE" w:rsidP="00D46ED8">
            <w:pPr>
              <w:jc w:val="center"/>
              <w:rPr>
                <w:color w:val="000000"/>
                <w:sz w:val="20"/>
                <w:szCs w:val="20"/>
              </w:rPr>
            </w:pPr>
            <w:r>
              <w:rPr>
                <w:color w:val="000000"/>
                <w:sz w:val="20"/>
                <w:szCs w:val="20"/>
              </w:rPr>
              <w:t>1</w:t>
            </w:r>
            <w:r w:rsidR="00366439">
              <w:rPr>
                <w:color w:val="000000"/>
                <w:sz w:val="20"/>
                <w:szCs w:val="20"/>
              </w:rPr>
              <w:t>2</w:t>
            </w:r>
            <w:r w:rsidR="00D46ED8">
              <w:rPr>
                <w:color w:val="000000"/>
                <w:sz w:val="20"/>
                <w:szCs w:val="20"/>
              </w:rPr>
              <w:t>8</w:t>
            </w:r>
            <w:r w:rsidR="00366439">
              <w:rPr>
                <w:color w:val="000000"/>
                <w:sz w:val="20"/>
                <w:szCs w:val="20"/>
              </w:rPr>
              <w:t>,</w:t>
            </w:r>
            <w:r w:rsidR="00D46ED8">
              <w:rPr>
                <w:color w:val="000000"/>
                <w:sz w:val="20"/>
                <w:szCs w:val="20"/>
              </w:rPr>
              <w:t>0</w:t>
            </w:r>
            <w:r w:rsidR="00366439">
              <w:rPr>
                <w:color w:val="000000"/>
                <w:sz w:val="20"/>
                <w:szCs w:val="20"/>
              </w:rPr>
              <w:t>1</w:t>
            </w:r>
          </w:p>
        </w:tc>
        <w:tc>
          <w:tcPr>
            <w:tcW w:w="1520" w:type="dxa"/>
            <w:tcBorders>
              <w:top w:val="nil"/>
              <w:left w:val="nil"/>
              <w:bottom w:val="single" w:sz="4" w:space="0" w:color="auto"/>
              <w:right w:val="single" w:sz="4" w:space="0" w:color="auto"/>
            </w:tcBorders>
            <w:shd w:val="clear" w:color="auto" w:fill="auto"/>
            <w:noWrap/>
            <w:vAlign w:val="center"/>
          </w:tcPr>
          <w:p w14:paraId="1C11A829" w14:textId="77777777" w:rsidR="00801505" w:rsidRPr="00ED56E6" w:rsidRDefault="00366439" w:rsidP="00D46ED8">
            <w:pPr>
              <w:jc w:val="center"/>
              <w:rPr>
                <w:color w:val="000000"/>
                <w:sz w:val="20"/>
                <w:szCs w:val="20"/>
              </w:rPr>
            </w:pPr>
            <w:r>
              <w:rPr>
                <w:color w:val="000000"/>
                <w:sz w:val="20"/>
                <w:szCs w:val="20"/>
              </w:rPr>
              <w:t>1</w:t>
            </w:r>
            <w:r w:rsidR="00D46ED8">
              <w:rPr>
                <w:color w:val="000000"/>
                <w:sz w:val="20"/>
                <w:szCs w:val="20"/>
              </w:rPr>
              <w:t>3</w:t>
            </w:r>
            <w:r>
              <w:rPr>
                <w:color w:val="000000"/>
                <w:sz w:val="20"/>
                <w:szCs w:val="20"/>
              </w:rPr>
              <w:t>8</w:t>
            </w:r>
            <w:r w:rsidR="00D46ED8">
              <w:rPr>
                <w:color w:val="000000"/>
                <w:sz w:val="20"/>
                <w:szCs w:val="20"/>
              </w:rPr>
              <w:t>,43</w:t>
            </w:r>
          </w:p>
        </w:tc>
        <w:tc>
          <w:tcPr>
            <w:tcW w:w="1340" w:type="dxa"/>
            <w:tcBorders>
              <w:top w:val="nil"/>
              <w:left w:val="nil"/>
              <w:bottom w:val="single" w:sz="4" w:space="0" w:color="auto"/>
              <w:right w:val="single" w:sz="4" w:space="0" w:color="auto"/>
            </w:tcBorders>
            <w:shd w:val="clear" w:color="auto" w:fill="auto"/>
            <w:noWrap/>
            <w:vAlign w:val="center"/>
          </w:tcPr>
          <w:p w14:paraId="6C6CED68" w14:textId="77777777" w:rsidR="00801505" w:rsidRPr="00ED56E6" w:rsidRDefault="00801505">
            <w:pPr>
              <w:jc w:val="center"/>
              <w:rPr>
                <w:color w:val="000000"/>
                <w:sz w:val="20"/>
                <w:szCs w:val="20"/>
              </w:rPr>
            </w:pPr>
          </w:p>
        </w:tc>
      </w:tr>
    </w:tbl>
    <w:p w14:paraId="0EB3D371" w14:textId="77777777" w:rsidR="00801505" w:rsidRDefault="00801505" w:rsidP="0079482A">
      <w:pPr>
        <w:ind w:firstLine="709"/>
        <w:jc w:val="both"/>
      </w:pPr>
    </w:p>
    <w:p w14:paraId="23C358BD" w14:textId="77777777" w:rsidR="00C03DB0" w:rsidRPr="006236E7" w:rsidRDefault="00C03DB0" w:rsidP="00C03DB0">
      <w:pPr>
        <w:ind w:firstLine="709"/>
        <w:jc w:val="both"/>
      </w:pPr>
      <w:r w:rsidRPr="006236E7">
        <w:t xml:space="preserve">В результате внесенных изменений в Решение о бюджете первоначальные бюджетные значения по доходам увеличились на </w:t>
      </w:r>
      <w:r w:rsidR="00D46ED8">
        <w:t>333 255,96</w:t>
      </w:r>
      <w:r w:rsidRPr="006236E7">
        <w:t xml:space="preserve"> тыс.руб. </w:t>
      </w:r>
      <w:r w:rsidR="00645075" w:rsidRPr="006236E7">
        <w:t>(</w:t>
      </w:r>
      <w:r w:rsidR="00366439">
        <w:t>2</w:t>
      </w:r>
      <w:r w:rsidR="00D46ED8">
        <w:t>8</w:t>
      </w:r>
      <w:r w:rsidR="00F835F6">
        <w:t>,</w:t>
      </w:r>
      <w:r w:rsidR="00D46ED8">
        <w:t>0</w:t>
      </w:r>
      <w:r w:rsidR="00366439">
        <w:t>1</w:t>
      </w:r>
      <w:r w:rsidRPr="006236E7">
        <w:t>%</w:t>
      </w:r>
      <w:r w:rsidR="00645075" w:rsidRPr="006236E7">
        <w:t>)</w:t>
      </w:r>
      <w:r w:rsidRPr="006236E7">
        <w:t xml:space="preserve">, по расходам на </w:t>
      </w:r>
      <w:r w:rsidR="00D46ED8">
        <w:t>471 519,36</w:t>
      </w:r>
      <w:r w:rsidR="009872EF">
        <w:t xml:space="preserve"> </w:t>
      </w:r>
      <w:r w:rsidRPr="006236E7">
        <w:t xml:space="preserve">тыс.руб. </w:t>
      </w:r>
      <w:r w:rsidR="00645075" w:rsidRPr="006236E7">
        <w:t>(</w:t>
      </w:r>
      <w:r w:rsidR="00D46ED8">
        <w:t>3</w:t>
      </w:r>
      <w:r w:rsidR="00366439">
        <w:t>8</w:t>
      </w:r>
      <w:r w:rsidR="00D46ED8">
        <w:t>,43</w:t>
      </w:r>
      <w:r w:rsidR="00645075" w:rsidRPr="006236E7">
        <w:t>%)</w:t>
      </w:r>
      <w:r w:rsidRPr="006236E7">
        <w:t xml:space="preserve">. </w:t>
      </w:r>
    </w:p>
    <w:p w14:paraId="18301777" w14:textId="77777777" w:rsidR="00EC447D" w:rsidRPr="006236E7" w:rsidRDefault="00C03DB0" w:rsidP="00C03DB0">
      <w:pPr>
        <w:ind w:firstLine="709"/>
        <w:jc w:val="both"/>
      </w:pPr>
      <w:r w:rsidRPr="00F1182C">
        <w:t xml:space="preserve">По Годовому отчету уточненный план по доходам составил в сумме </w:t>
      </w:r>
      <w:r w:rsidR="007075B1" w:rsidRPr="00F1182C">
        <w:t>1</w:t>
      </w:r>
      <w:r w:rsidR="00D46ED8">
        <w:t> </w:t>
      </w:r>
      <w:r w:rsidR="007075B1" w:rsidRPr="00F1182C">
        <w:t>5</w:t>
      </w:r>
      <w:r w:rsidR="00D46ED8">
        <w:t>85 041,95</w:t>
      </w:r>
      <w:r w:rsidR="007075B1" w:rsidRPr="00F1182C">
        <w:t xml:space="preserve"> </w:t>
      </w:r>
      <w:r w:rsidRPr="00F1182C">
        <w:t xml:space="preserve">тыс.руб., по расходам в сумме </w:t>
      </w:r>
      <w:r w:rsidR="00A47417" w:rsidRPr="00F1182C">
        <w:t>1</w:t>
      </w:r>
      <w:r w:rsidR="00D46ED8">
        <w:t> 760 379,25</w:t>
      </w:r>
      <w:r w:rsidRPr="00F1182C">
        <w:t xml:space="preserve"> тыс.</w:t>
      </w:r>
      <w:r w:rsidR="00EC447D" w:rsidRPr="00F1182C">
        <w:t>руб. Проверка Годового отчета показала, что разница между законодательно утвержденными назначениями и уточненным планом обусловлена  применением положений ст</w:t>
      </w:r>
      <w:r w:rsidR="00B66E2C" w:rsidRPr="00F1182C">
        <w:t>.</w:t>
      </w:r>
      <w:r w:rsidR="00EC447D" w:rsidRPr="00F1182C">
        <w:t xml:space="preserve"> 217 </w:t>
      </w:r>
      <w:r w:rsidR="000F28A5" w:rsidRPr="00F1182C">
        <w:t>БК</w:t>
      </w:r>
      <w:r w:rsidR="00EC447D" w:rsidRPr="00F1182C">
        <w:t xml:space="preserve"> РФ и статьи 8 Решения о бюджете при внесении изменений в бюджетную роспись.</w:t>
      </w:r>
    </w:p>
    <w:p w14:paraId="0800EAAE" w14:textId="77777777" w:rsidR="00EC447D" w:rsidRDefault="00EC447D" w:rsidP="00C03DB0">
      <w:pPr>
        <w:ind w:firstLine="709"/>
        <w:jc w:val="both"/>
      </w:pPr>
      <w:r w:rsidRPr="006236E7">
        <w:t>Плановые назначения и исполнение основных характеристик бюджета</w:t>
      </w:r>
      <w:r w:rsidR="00A47417">
        <w:t xml:space="preserve"> округа</w:t>
      </w:r>
      <w:r w:rsidRPr="006236E7">
        <w:t xml:space="preserve"> представлены в таблице</w:t>
      </w:r>
      <w:r w:rsidR="003C68DF" w:rsidRPr="006236E7">
        <w:t xml:space="preserve"> 2</w:t>
      </w:r>
      <w:r w:rsidRPr="006236E7">
        <w:t>.</w:t>
      </w:r>
    </w:p>
    <w:p w14:paraId="2637BC66" w14:textId="77777777" w:rsidR="00C15957" w:rsidRPr="006236E7" w:rsidRDefault="00C15957" w:rsidP="00C03DB0">
      <w:pPr>
        <w:ind w:firstLine="709"/>
        <w:jc w:val="both"/>
      </w:pPr>
    </w:p>
    <w:p w14:paraId="43436ED2" w14:textId="77777777" w:rsidR="00662130" w:rsidRDefault="003C68DF" w:rsidP="0079482A">
      <w:pPr>
        <w:ind w:firstLine="709"/>
        <w:jc w:val="right"/>
      </w:pPr>
      <w:r w:rsidRPr="006236E7">
        <w:tab/>
      </w:r>
      <w:r w:rsidRPr="006236E7">
        <w:tab/>
      </w:r>
      <w:r w:rsidRPr="006236E7">
        <w:tab/>
      </w:r>
      <w:r w:rsidRPr="006236E7">
        <w:tab/>
      </w:r>
      <w:r w:rsidRPr="006236E7">
        <w:tab/>
      </w:r>
      <w:r w:rsidRPr="006236E7">
        <w:tab/>
      </w:r>
      <w:r w:rsidRPr="006236E7">
        <w:tab/>
      </w:r>
      <w:r w:rsidRPr="006236E7">
        <w:tab/>
        <w:t>Таблица 2</w:t>
      </w:r>
      <w:r w:rsidR="0079482A">
        <w:t xml:space="preserve"> </w:t>
      </w:r>
    </w:p>
    <w:p w14:paraId="0CFF38FF" w14:textId="77777777" w:rsidR="00682A15" w:rsidRPr="008A5BDB" w:rsidRDefault="0079482A" w:rsidP="0079482A">
      <w:pPr>
        <w:ind w:firstLine="709"/>
        <w:jc w:val="right"/>
        <w:rPr>
          <w:sz w:val="20"/>
          <w:szCs w:val="20"/>
        </w:rPr>
      </w:pPr>
      <w:r w:rsidRPr="008A5BDB">
        <w:rPr>
          <w:sz w:val="20"/>
          <w:szCs w:val="20"/>
        </w:rPr>
        <w:t>(</w:t>
      </w:r>
      <w:r w:rsidR="00237057" w:rsidRPr="008A5BDB">
        <w:rPr>
          <w:sz w:val="20"/>
          <w:szCs w:val="20"/>
        </w:rPr>
        <w:t>тыс.руб.)</w:t>
      </w:r>
    </w:p>
    <w:tbl>
      <w:tblPr>
        <w:tblW w:w="10349" w:type="dxa"/>
        <w:tblInd w:w="-176" w:type="dxa"/>
        <w:tblLayout w:type="fixed"/>
        <w:tblLook w:val="04A0" w:firstRow="1" w:lastRow="0" w:firstColumn="1" w:lastColumn="0" w:noHBand="0" w:noVBand="1"/>
      </w:tblPr>
      <w:tblGrid>
        <w:gridCol w:w="1307"/>
        <w:gridCol w:w="1245"/>
        <w:gridCol w:w="1276"/>
        <w:gridCol w:w="1276"/>
        <w:gridCol w:w="1276"/>
        <w:gridCol w:w="1134"/>
        <w:gridCol w:w="825"/>
        <w:gridCol w:w="1276"/>
        <w:gridCol w:w="734"/>
      </w:tblGrid>
      <w:tr w:rsidR="009753F9" w:rsidRPr="009753F9" w14:paraId="70C129EF" w14:textId="77777777" w:rsidTr="00C42F79">
        <w:trPr>
          <w:trHeight w:val="145"/>
        </w:trPr>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3A45C9" w14:textId="77777777" w:rsidR="009753F9" w:rsidRPr="009753F9" w:rsidRDefault="009753F9">
            <w:pPr>
              <w:jc w:val="center"/>
              <w:rPr>
                <w:color w:val="000000"/>
                <w:sz w:val="18"/>
                <w:szCs w:val="18"/>
              </w:rPr>
            </w:pPr>
            <w:r w:rsidRPr="009753F9">
              <w:rPr>
                <w:color w:val="000000"/>
                <w:sz w:val="18"/>
                <w:szCs w:val="18"/>
              </w:rPr>
              <w:t>наименование показателя</w:t>
            </w:r>
          </w:p>
        </w:tc>
        <w:tc>
          <w:tcPr>
            <w:tcW w:w="2521" w:type="dxa"/>
            <w:gridSpan w:val="2"/>
            <w:tcBorders>
              <w:top w:val="single" w:sz="4" w:space="0" w:color="auto"/>
              <w:left w:val="nil"/>
              <w:bottom w:val="single" w:sz="4" w:space="0" w:color="auto"/>
              <w:right w:val="single" w:sz="4" w:space="0" w:color="auto"/>
            </w:tcBorders>
            <w:shd w:val="clear" w:color="auto" w:fill="auto"/>
            <w:vAlign w:val="center"/>
            <w:hideMark/>
          </w:tcPr>
          <w:p w14:paraId="7493FDDE" w14:textId="77777777" w:rsidR="009753F9" w:rsidRPr="009753F9" w:rsidRDefault="009753F9">
            <w:pPr>
              <w:jc w:val="center"/>
              <w:rPr>
                <w:color w:val="000000"/>
                <w:sz w:val="18"/>
                <w:szCs w:val="18"/>
              </w:rPr>
            </w:pPr>
            <w:r w:rsidRPr="009753F9">
              <w:rPr>
                <w:color w:val="000000"/>
                <w:sz w:val="18"/>
                <w:szCs w:val="18"/>
              </w:rPr>
              <w:t>Решение о бюджете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7F2349" w14:textId="77777777" w:rsidR="009753F9" w:rsidRPr="009753F9" w:rsidRDefault="009753F9">
            <w:pPr>
              <w:jc w:val="center"/>
              <w:rPr>
                <w:color w:val="000000"/>
                <w:sz w:val="18"/>
                <w:szCs w:val="18"/>
              </w:rPr>
            </w:pPr>
            <w:r w:rsidRPr="009753F9">
              <w:rPr>
                <w:color w:val="000000"/>
                <w:sz w:val="18"/>
                <w:szCs w:val="18"/>
              </w:rPr>
              <w:t>уточненный план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98840" w14:textId="77777777" w:rsidR="009753F9" w:rsidRPr="009753F9" w:rsidRDefault="009753F9">
            <w:pPr>
              <w:jc w:val="center"/>
              <w:rPr>
                <w:color w:val="000000"/>
                <w:sz w:val="18"/>
                <w:szCs w:val="18"/>
              </w:rPr>
            </w:pPr>
            <w:r w:rsidRPr="009753F9">
              <w:rPr>
                <w:color w:val="000000"/>
                <w:sz w:val="18"/>
                <w:szCs w:val="18"/>
              </w:rPr>
              <w:t>исполнено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CEC46" w14:textId="77777777" w:rsidR="009753F9" w:rsidRPr="009753F9" w:rsidRDefault="009753F9">
            <w:pPr>
              <w:jc w:val="center"/>
              <w:rPr>
                <w:color w:val="000000"/>
                <w:sz w:val="18"/>
                <w:szCs w:val="18"/>
              </w:rPr>
            </w:pPr>
            <w:r w:rsidRPr="009753F9">
              <w:rPr>
                <w:color w:val="000000"/>
                <w:sz w:val="18"/>
                <w:szCs w:val="18"/>
              </w:rPr>
              <w:t>отклонение</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0F7EB" w14:textId="77777777" w:rsidR="009753F9" w:rsidRPr="009753F9" w:rsidRDefault="009753F9">
            <w:pPr>
              <w:jc w:val="center"/>
              <w:rPr>
                <w:color w:val="000000"/>
                <w:sz w:val="18"/>
                <w:szCs w:val="18"/>
              </w:rPr>
            </w:pPr>
            <w:r w:rsidRPr="009753F9">
              <w:rPr>
                <w:color w:val="000000"/>
                <w:sz w:val="18"/>
                <w:szCs w:val="18"/>
              </w:rPr>
              <w:t>% исполнения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3DEF1" w14:textId="77777777" w:rsidR="009753F9" w:rsidRPr="009753F9" w:rsidRDefault="009753F9">
            <w:pPr>
              <w:jc w:val="center"/>
              <w:rPr>
                <w:color w:val="000000"/>
                <w:sz w:val="18"/>
                <w:szCs w:val="18"/>
              </w:rPr>
            </w:pPr>
            <w:r w:rsidRPr="009753F9">
              <w:rPr>
                <w:color w:val="000000"/>
                <w:sz w:val="18"/>
                <w:szCs w:val="18"/>
              </w:rPr>
              <w:t>изменение от первоначального плана</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CA4F5" w14:textId="77777777" w:rsidR="009753F9" w:rsidRPr="009753F9" w:rsidRDefault="009753F9">
            <w:pPr>
              <w:jc w:val="center"/>
              <w:rPr>
                <w:color w:val="000000"/>
                <w:sz w:val="18"/>
                <w:szCs w:val="18"/>
              </w:rPr>
            </w:pPr>
            <w:r w:rsidRPr="009753F9">
              <w:rPr>
                <w:color w:val="000000"/>
                <w:sz w:val="18"/>
                <w:szCs w:val="18"/>
              </w:rPr>
              <w:t>% изменения</w:t>
            </w:r>
          </w:p>
        </w:tc>
      </w:tr>
      <w:tr w:rsidR="009753F9" w:rsidRPr="009753F9" w14:paraId="7C13B272" w14:textId="77777777" w:rsidTr="00C42F79">
        <w:trPr>
          <w:trHeight w:val="205"/>
        </w:trPr>
        <w:tc>
          <w:tcPr>
            <w:tcW w:w="1307" w:type="dxa"/>
            <w:vMerge/>
            <w:tcBorders>
              <w:top w:val="single" w:sz="4" w:space="0" w:color="auto"/>
              <w:left w:val="single" w:sz="4" w:space="0" w:color="auto"/>
              <w:bottom w:val="single" w:sz="4" w:space="0" w:color="auto"/>
              <w:right w:val="single" w:sz="4" w:space="0" w:color="auto"/>
            </w:tcBorders>
            <w:vAlign w:val="center"/>
            <w:hideMark/>
          </w:tcPr>
          <w:p w14:paraId="3D72BB59" w14:textId="77777777" w:rsidR="009753F9" w:rsidRPr="009753F9" w:rsidRDefault="009753F9">
            <w:pPr>
              <w:rPr>
                <w:color w:val="000000"/>
                <w:sz w:val="18"/>
                <w:szCs w:val="18"/>
              </w:rPr>
            </w:pPr>
          </w:p>
        </w:tc>
        <w:tc>
          <w:tcPr>
            <w:tcW w:w="1245" w:type="dxa"/>
            <w:tcBorders>
              <w:top w:val="single" w:sz="4" w:space="0" w:color="auto"/>
              <w:left w:val="nil"/>
              <w:bottom w:val="single" w:sz="4" w:space="0" w:color="auto"/>
              <w:right w:val="single" w:sz="4" w:space="0" w:color="auto"/>
            </w:tcBorders>
            <w:shd w:val="clear" w:color="auto" w:fill="auto"/>
            <w:vAlign w:val="center"/>
            <w:hideMark/>
          </w:tcPr>
          <w:p w14:paraId="758A132E" w14:textId="77777777" w:rsidR="009872EF" w:rsidRDefault="009753F9" w:rsidP="009872EF">
            <w:pPr>
              <w:jc w:val="center"/>
              <w:rPr>
                <w:color w:val="000000"/>
                <w:sz w:val="18"/>
                <w:szCs w:val="18"/>
              </w:rPr>
            </w:pPr>
            <w:r w:rsidRPr="009753F9">
              <w:rPr>
                <w:color w:val="000000"/>
                <w:sz w:val="18"/>
                <w:szCs w:val="18"/>
              </w:rPr>
              <w:t xml:space="preserve">от </w:t>
            </w:r>
          </w:p>
          <w:p w14:paraId="4D0EC159" w14:textId="77777777" w:rsidR="009872EF" w:rsidRDefault="00D46ED8" w:rsidP="009872EF">
            <w:pPr>
              <w:jc w:val="center"/>
              <w:rPr>
                <w:color w:val="000000"/>
                <w:sz w:val="18"/>
                <w:szCs w:val="18"/>
              </w:rPr>
            </w:pPr>
            <w:r>
              <w:rPr>
                <w:color w:val="000000"/>
                <w:sz w:val="18"/>
                <w:szCs w:val="18"/>
              </w:rPr>
              <w:t>05</w:t>
            </w:r>
            <w:r w:rsidR="009753F9" w:rsidRPr="009753F9">
              <w:rPr>
                <w:color w:val="000000"/>
                <w:sz w:val="18"/>
                <w:szCs w:val="18"/>
              </w:rPr>
              <w:t>.12.20</w:t>
            </w:r>
            <w:r w:rsidR="00A47417">
              <w:rPr>
                <w:color w:val="000000"/>
                <w:sz w:val="18"/>
                <w:szCs w:val="18"/>
              </w:rPr>
              <w:t>2</w:t>
            </w:r>
            <w:r>
              <w:rPr>
                <w:color w:val="000000"/>
                <w:sz w:val="18"/>
                <w:szCs w:val="18"/>
              </w:rPr>
              <w:t>4</w:t>
            </w:r>
            <w:r w:rsidR="009753F9" w:rsidRPr="009753F9">
              <w:rPr>
                <w:color w:val="000000"/>
                <w:sz w:val="18"/>
                <w:szCs w:val="18"/>
              </w:rPr>
              <w:t xml:space="preserve"> </w:t>
            </w:r>
          </w:p>
          <w:p w14:paraId="4A1C5410" w14:textId="77777777" w:rsidR="009753F9" w:rsidRPr="009753F9" w:rsidRDefault="009753F9" w:rsidP="00D46ED8">
            <w:pPr>
              <w:jc w:val="center"/>
              <w:rPr>
                <w:color w:val="000000"/>
                <w:sz w:val="18"/>
                <w:szCs w:val="18"/>
              </w:rPr>
            </w:pPr>
            <w:r w:rsidRPr="009753F9">
              <w:rPr>
                <w:color w:val="000000"/>
                <w:sz w:val="18"/>
                <w:szCs w:val="18"/>
              </w:rPr>
              <w:t xml:space="preserve">№ </w:t>
            </w:r>
            <w:r w:rsidR="00D46ED8">
              <w:rPr>
                <w:color w:val="000000"/>
                <w:sz w:val="18"/>
                <w:szCs w:val="18"/>
              </w:rPr>
              <w:t>4</w:t>
            </w:r>
            <w:r w:rsidR="00F1182C">
              <w:rPr>
                <w:color w:val="000000"/>
                <w:sz w:val="18"/>
                <w:szCs w:val="18"/>
              </w:rPr>
              <w:t>3</w:t>
            </w:r>
            <w:r w:rsidR="00A47417">
              <w:rPr>
                <w:color w:val="000000"/>
                <w:sz w:val="18"/>
                <w:szCs w:val="18"/>
              </w:rPr>
              <w:t>-</w:t>
            </w:r>
            <w:r w:rsidR="00D46ED8">
              <w:rPr>
                <w:color w:val="000000"/>
                <w:sz w:val="18"/>
                <w:szCs w:val="18"/>
              </w:rPr>
              <w:t>336</w:t>
            </w:r>
            <w:r w:rsidRPr="009753F9">
              <w:rPr>
                <w:color w:val="000000"/>
                <w:sz w:val="18"/>
                <w:szCs w:val="18"/>
              </w:rPr>
              <w:t>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1D6C2" w14:textId="77777777" w:rsidR="009872EF" w:rsidRPr="00595DC8" w:rsidRDefault="009753F9" w:rsidP="00A47417">
            <w:pPr>
              <w:jc w:val="center"/>
              <w:rPr>
                <w:color w:val="000000"/>
                <w:sz w:val="18"/>
                <w:szCs w:val="18"/>
              </w:rPr>
            </w:pPr>
            <w:r w:rsidRPr="00595DC8">
              <w:rPr>
                <w:color w:val="000000"/>
                <w:sz w:val="18"/>
                <w:szCs w:val="18"/>
              </w:rPr>
              <w:t xml:space="preserve">от </w:t>
            </w:r>
          </w:p>
          <w:p w14:paraId="7C28AE5C" w14:textId="77777777" w:rsidR="009872EF" w:rsidRPr="00595DC8" w:rsidRDefault="00D46ED8" w:rsidP="00A47417">
            <w:pPr>
              <w:jc w:val="center"/>
              <w:rPr>
                <w:color w:val="000000"/>
                <w:sz w:val="18"/>
                <w:szCs w:val="18"/>
              </w:rPr>
            </w:pPr>
            <w:r>
              <w:rPr>
                <w:color w:val="000000"/>
                <w:sz w:val="18"/>
                <w:szCs w:val="18"/>
              </w:rPr>
              <w:t>04</w:t>
            </w:r>
            <w:r w:rsidR="009753F9" w:rsidRPr="00595DC8">
              <w:rPr>
                <w:color w:val="000000"/>
                <w:sz w:val="18"/>
                <w:szCs w:val="18"/>
              </w:rPr>
              <w:t>.</w:t>
            </w:r>
            <w:r>
              <w:rPr>
                <w:color w:val="000000"/>
                <w:sz w:val="18"/>
                <w:szCs w:val="18"/>
              </w:rPr>
              <w:t>09</w:t>
            </w:r>
            <w:r w:rsidR="009753F9" w:rsidRPr="00595DC8">
              <w:rPr>
                <w:color w:val="000000"/>
                <w:sz w:val="18"/>
                <w:szCs w:val="18"/>
              </w:rPr>
              <w:t>.202</w:t>
            </w:r>
            <w:r>
              <w:rPr>
                <w:color w:val="000000"/>
                <w:sz w:val="18"/>
                <w:szCs w:val="18"/>
              </w:rPr>
              <w:t>5</w:t>
            </w:r>
            <w:r w:rsidR="009753F9" w:rsidRPr="00595DC8">
              <w:rPr>
                <w:color w:val="000000"/>
                <w:sz w:val="18"/>
                <w:szCs w:val="18"/>
              </w:rPr>
              <w:t xml:space="preserve"> </w:t>
            </w:r>
          </w:p>
          <w:p w14:paraId="3FB5F01D" w14:textId="77777777" w:rsidR="009753F9" w:rsidRPr="009753F9" w:rsidRDefault="009753F9" w:rsidP="00D46ED8">
            <w:pPr>
              <w:jc w:val="center"/>
              <w:rPr>
                <w:color w:val="000000"/>
                <w:sz w:val="18"/>
                <w:szCs w:val="18"/>
              </w:rPr>
            </w:pPr>
            <w:r w:rsidRPr="00595DC8">
              <w:rPr>
                <w:color w:val="000000"/>
                <w:sz w:val="18"/>
                <w:szCs w:val="18"/>
              </w:rPr>
              <w:t xml:space="preserve">№ </w:t>
            </w:r>
            <w:r w:rsidR="00D46ED8">
              <w:rPr>
                <w:color w:val="000000"/>
                <w:sz w:val="18"/>
                <w:szCs w:val="18"/>
              </w:rPr>
              <w:t>52</w:t>
            </w:r>
            <w:r w:rsidRPr="00595DC8">
              <w:rPr>
                <w:color w:val="000000"/>
                <w:sz w:val="18"/>
                <w:szCs w:val="18"/>
              </w:rPr>
              <w:t>-</w:t>
            </w:r>
            <w:r w:rsidR="00FF6D8A" w:rsidRPr="00595DC8">
              <w:rPr>
                <w:color w:val="000000"/>
                <w:sz w:val="18"/>
                <w:szCs w:val="18"/>
              </w:rPr>
              <w:t>3</w:t>
            </w:r>
            <w:r w:rsidR="00D46ED8">
              <w:rPr>
                <w:color w:val="000000"/>
                <w:sz w:val="18"/>
                <w:szCs w:val="18"/>
              </w:rPr>
              <w:t>8</w:t>
            </w:r>
            <w:r w:rsidR="00FF6D8A" w:rsidRPr="00595DC8">
              <w:rPr>
                <w:color w:val="000000"/>
                <w:sz w:val="18"/>
                <w:szCs w:val="18"/>
              </w:rPr>
              <w:t>9</w:t>
            </w:r>
            <w:r w:rsidRPr="00595DC8">
              <w:rPr>
                <w:color w:val="000000"/>
                <w:sz w:val="18"/>
                <w:szCs w:val="18"/>
              </w:rPr>
              <w:t>р</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1C96991" w14:textId="77777777" w:rsidR="009753F9" w:rsidRPr="009753F9" w:rsidRDefault="009753F9">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E3C221" w14:textId="77777777" w:rsidR="009753F9" w:rsidRPr="009753F9" w:rsidRDefault="009753F9">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9B5FC1" w14:textId="77777777" w:rsidR="009753F9" w:rsidRPr="009753F9" w:rsidRDefault="009753F9">
            <w:pPr>
              <w:rPr>
                <w:color w:val="000000"/>
                <w:sz w:val="18"/>
                <w:szCs w:val="18"/>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45B53AF1" w14:textId="77777777" w:rsidR="009753F9" w:rsidRPr="009753F9" w:rsidRDefault="009753F9">
            <w:pPr>
              <w:rPr>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4A3027F" w14:textId="77777777" w:rsidR="009753F9" w:rsidRPr="009753F9" w:rsidRDefault="009753F9">
            <w:pPr>
              <w:rPr>
                <w:color w:val="000000"/>
                <w:sz w:val="18"/>
                <w:szCs w:val="18"/>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14:paraId="0CA39EE7" w14:textId="77777777" w:rsidR="009753F9" w:rsidRPr="009753F9" w:rsidRDefault="009753F9">
            <w:pPr>
              <w:rPr>
                <w:color w:val="000000"/>
                <w:sz w:val="18"/>
                <w:szCs w:val="18"/>
              </w:rPr>
            </w:pPr>
          </w:p>
        </w:tc>
      </w:tr>
      <w:tr w:rsidR="009753F9" w:rsidRPr="009753F9" w14:paraId="73896FDB" w14:textId="77777777" w:rsidTr="00C42F79">
        <w:trPr>
          <w:trHeight w:val="54"/>
        </w:trPr>
        <w:tc>
          <w:tcPr>
            <w:tcW w:w="1307" w:type="dxa"/>
            <w:tcBorders>
              <w:top w:val="nil"/>
              <w:left w:val="single" w:sz="4" w:space="0" w:color="auto"/>
              <w:bottom w:val="single" w:sz="4" w:space="0" w:color="auto"/>
              <w:right w:val="single" w:sz="4" w:space="0" w:color="auto"/>
            </w:tcBorders>
            <w:shd w:val="clear" w:color="auto" w:fill="auto"/>
            <w:vAlign w:val="center"/>
            <w:hideMark/>
          </w:tcPr>
          <w:p w14:paraId="1AB1B7E7" w14:textId="77777777" w:rsidR="009753F9" w:rsidRPr="009753F9" w:rsidRDefault="009753F9">
            <w:pPr>
              <w:jc w:val="center"/>
              <w:rPr>
                <w:color w:val="000000"/>
                <w:sz w:val="18"/>
                <w:szCs w:val="18"/>
              </w:rPr>
            </w:pPr>
            <w:r w:rsidRPr="009753F9">
              <w:rPr>
                <w:color w:val="000000"/>
                <w:sz w:val="18"/>
                <w:szCs w:val="18"/>
              </w:rPr>
              <w:t>1</w:t>
            </w:r>
          </w:p>
        </w:tc>
        <w:tc>
          <w:tcPr>
            <w:tcW w:w="1245" w:type="dxa"/>
            <w:tcBorders>
              <w:top w:val="nil"/>
              <w:left w:val="nil"/>
              <w:bottom w:val="single" w:sz="4" w:space="0" w:color="auto"/>
              <w:right w:val="single" w:sz="4" w:space="0" w:color="auto"/>
            </w:tcBorders>
            <w:shd w:val="clear" w:color="auto" w:fill="auto"/>
            <w:vAlign w:val="center"/>
            <w:hideMark/>
          </w:tcPr>
          <w:p w14:paraId="2EE8CF64" w14:textId="77777777" w:rsidR="009753F9" w:rsidRPr="009753F9" w:rsidRDefault="009753F9">
            <w:pPr>
              <w:jc w:val="center"/>
              <w:rPr>
                <w:color w:val="000000"/>
                <w:sz w:val="18"/>
                <w:szCs w:val="18"/>
              </w:rPr>
            </w:pPr>
            <w:r w:rsidRPr="009753F9">
              <w:rPr>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34690B31" w14:textId="77777777" w:rsidR="009753F9" w:rsidRPr="009753F9" w:rsidRDefault="009753F9">
            <w:pPr>
              <w:jc w:val="center"/>
              <w:rPr>
                <w:color w:val="000000"/>
                <w:sz w:val="18"/>
                <w:szCs w:val="18"/>
              </w:rPr>
            </w:pPr>
            <w:r w:rsidRPr="009753F9">
              <w:rPr>
                <w:color w:val="000000"/>
                <w:sz w:val="18"/>
                <w:szCs w:val="18"/>
              </w:rPr>
              <w:t>3</w:t>
            </w:r>
          </w:p>
        </w:tc>
        <w:tc>
          <w:tcPr>
            <w:tcW w:w="1276" w:type="dxa"/>
            <w:tcBorders>
              <w:top w:val="nil"/>
              <w:left w:val="nil"/>
              <w:bottom w:val="single" w:sz="4" w:space="0" w:color="auto"/>
              <w:right w:val="single" w:sz="4" w:space="0" w:color="auto"/>
            </w:tcBorders>
            <w:shd w:val="clear" w:color="auto" w:fill="auto"/>
            <w:vAlign w:val="center"/>
            <w:hideMark/>
          </w:tcPr>
          <w:p w14:paraId="3CDF24CD" w14:textId="77777777" w:rsidR="009753F9" w:rsidRPr="009753F9" w:rsidRDefault="009753F9">
            <w:pPr>
              <w:jc w:val="center"/>
              <w:rPr>
                <w:color w:val="000000"/>
                <w:sz w:val="18"/>
                <w:szCs w:val="18"/>
              </w:rPr>
            </w:pPr>
            <w:r w:rsidRPr="009753F9">
              <w:rPr>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5793A9AF" w14:textId="77777777" w:rsidR="009753F9" w:rsidRPr="009753F9" w:rsidRDefault="009753F9">
            <w:pPr>
              <w:jc w:val="center"/>
              <w:rPr>
                <w:color w:val="000000"/>
                <w:sz w:val="18"/>
                <w:szCs w:val="18"/>
              </w:rPr>
            </w:pPr>
            <w:r w:rsidRPr="009753F9">
              <w:rPr>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6E176EA" w14:textId="77777777" w:rsidR="009753F9" w:rsidRPr="009753F9" w:rsidRDefault="009753F9">
            <w:pPr>
              <w:jc w:val="center"/>
              <w:rPr>
                <w:color w:val="000000"/>
                <w:sz w:val="18"/>
                <w:szCs w:val="18"/>
              </w:rPr>
            </w:pPr>
            <w:r w:rsidRPr="009753F9">
              <w:rPr>
                <w:color w:val="000000"/>
                <w:sz w:val="18"/>
                <w:szCs w:val="18"/>
              </w:rPr>
              <w:t>6(5-4)</w:t>
            </w:r>
          </w:p>
        </w:tc>
        <w:tc>
          <w:tcPr>
            <w:tcW w:w="825" w:type="dxa"/>
            <w:tcBorders>
              <w:top w:val="nil"/>
              <w:left w:val="nil"/>
              <w:bottom w:val="single" w:sz="4" w:space="0" w:color="auto"/>
              <w:right w:val="single" w:sz="4" w:space="0" w:color="auto"/>
            </w:tcBorders>
            <w:shd w:val="clear" w:color="auto" w:fill="auto"/>
            <w:vAlign w:val="center"/>
            <w:hideMark/>
          </w:tcPr>
          <w:p w14:paraId="229BCEC5" w14:textId="77777777" w:rsidR="009753F9" w:rsidRPr="009753F9" w:rsidRDefault="009753F9">
            <w:pPr>
              <w:jc w:val="center"/>
              <w:rPr>
                <w:color w:val="000000"/>
                <w:sz w:val="18"/>
                <w:szCs w:val="18"/>
              </w:rPr>
            </w:pPr>
            <w:r w:rsidRPr="009753F9">
              <w:rPr>
                <w:color w:val="000000"/>
                <w:sz w:val="18"/>
                <w:szCs w:val="18"/>
              </w:rPr>
              <w:t>7(5/4)*100</w:t>
            </w:r>
          </w:p>
        </w:tc>
        <w:tc>
          <w:tcPr>
            <w:tcW w:w="1276" w:type="dxa"/>
            <w:tcBorders>
              <w:top w:val="nil"/>
              <w:left w:val="nil"/>
              <w:bottom w:val="single" w:sz="4" w:space="0" w:color="auto"/>
              <w:right w:val="single" w:sz="4" w:space="0" w:color="auto"/>
            </w:tcBorders>
            <w:shd w:val="clear" w:color="auto" w:fill="auto"/>
            <w:vAlign w:val="center"/>
            <w:hideMark/>
          </w:tcPr>
          <w:p w14:paraId="4E581449" w14:textId="77777777" w:rsidR="009753F9" w:rsidRPr="009753F9" w:rsidRDefault="009753F9" w:rsidP="00FB4CD3">
            <w:pPr>
              <w:jc w:val="center"/>
              <w:rPr>
                <w:color w:val="000000"/>
                <w:sz w:val="18"/>
                <w:szCs w:val="18"/>
              </w:rPr>
            </w:pPr>
            <w:r w:rsidRPr="009753F9">
              <w:rPr>
                <w:color w:val="000000"/>
                <w:sz w:val="18"/>
                <w:szCs w:val="18"/>
              </w:rPr>
              <w:t>8(</w:t>
            </w:r>
            <w:r w:rsidR="00FB4CD3">
              <w:rPr>
                <w:color w:val="000000"/>
                <w:sz w:val="18"/>
                <w:szCs w:val="18"/>
              </w:rPr>
              <w:t>4</w:t>
            </w:r>
            <w:r w:rsidRPr="009753F9">
              <w:rPr>
                <w:color w:val="000000"/>
                <w:sz w:val="18"/>
                <w:szCs w:val="18"/>
              </w:rPr>
              <w:t>-2)</w:t>
            </w:r>
          </w:p>
        </w:tc>
        <w:tc>
          <w:tcPr>
            <w:tcW w:w="734" w:type="dxa"/>
            <w:tcBorders>
              <w:top w:val="nil"/>
              <w:left w:val="nil"/>
              <w:bottom w:val="single" w:sz="4" w:space="0" w:color="auto"/>
              <w:right w:val="single" w:sz="4" w:space="0" w:color="auto"/>
            </w:tcBorders>
            <w:shd w:val="clear" w:color="auto" w:fill="auto"/>
            <w:vAlign w:val="center"/>
            <w:hideMark/>
          </w:tcPr>
          <w:p w14:paraId="240F219E" w14:textId="77777777" w:rsidR="009753F9" w:rsidRPr="009753F9" w:rsidRDefault="009753F9" w:rsidP="00FB4CD3">
            <w:pPr>
              <w:jc w:val="center"/>
              <w:rPr>
                <w:color w:val="000000"/>
                <w:sz w:val="18"/>
                <w:szCs w:val="18"/>
              </w:rPr>
            </w:pPr>
            <w:r w:rsidRPr="009753F9">
              <w:rPr>
                <w:color w:val="000000"/>
                <w:sz w:val="18"/>
                <w:szCs w:val="18"/>
              </w:rPr>
              <w:t>9(</w:t>
            </w:r>
            <w:r w:rsidR="00FB4CD3">
              <w:rPr>
                <w:color w:val="000000"/>
                <w:sz w:val="18"/>
                <w:szCs w:val="18"/>
              </w:rPr>
              <w:t>4</w:t>
            </w:r>
            <w:r w:rsidRPr="009753F9">
              <w:rPr>
                <w:color w:val="000000"/>
                <w:sz w:val="18"/>
                <w:szCs w:val="18"/>
              </w:rPr>
              <w:t>/2)*100</w:t>
            </w:r>
          </w:p>
        </w:tc>
      </w:tr>
      <w:tr w:rsidR="009872EF" w:rsidRPr="009753F9" w14:paraId="43A70CF2" w14:textId="77777777" w:rsidTr="00C42F79">
        <w:trPr>
          <w:trHeight w:val="54"/>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50D01" w14:textId="77777777" w:rsidR="009872EF" w:rsidRPr="009753F9" w:rsidRDefault="009872EF">
            <w:pPr>
              <w:rPr>
                <w:color w:val="000000"/>
                <w:sz w:val="18"/>
                <w:szCs w:val="18"/>
              </w:rPr>
            </w:pPr>
            <w:r w:rsidRPr="009753F9">
              <w:rPr>
                <w:color w:val="000000"/>
                <w:sz w:val="18"/>
                <w:szCs w:val="18"/>
              </w:rPr>
              <w:t>доходы</w:t>
            </w: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320E7A8" w14:textId="77777777" w:rsidR="009872EF" w:rsidRPr="008B23E6" w:rsidRDefault="00595DC8" w:rsidP="00D46ED8">
            <w:pPr>
              <w:jc w:val="right"/>
              <w:rPr>
                <w:color w:val="000000"/>
                <w:sz w:val="18"/>
                <w:szCs w:val="18"/>
              </w:rPr>
            </w:pPr>
            <w:r>
              <w:rPr>
                <w:color w:val="000000"/>
                <w:sz w:val="18"/>
                <w:szCs w:val="18"/>
              </w:rPr>
              <w:t>1</w:t>
            </w:r>
            <w:r w:rsidR="00D46ED8">
              <w:rPr>
                <w:color w:val="000000"/>
                <w:sz w:val="18"/>
                <w:szCs w:val="18"/>
              </w:rPr>
              <w:t> 189 916,20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0640174" w14:textId="77777777" w:rsidR="009872EF" w:rsidRPr="005975D0" w:rsidRDefault="00595DC8" w:rsidP="00D46ED8">
            <w:pPr>
              <w:jc w:val="right"/>
              <w:rPr>
                <w:color w:val="000000"/>
                <w:sz w:val="18"/>
                <w:szCs w:val="18"/>
              </w:rPr>
            </w:pPr>
            <w:r>
              <w:rPr>
                <w:color w:val="000000"/>
                <w:sz w:val="18"/>
                <w:szCs w:val="18"/>
              </w:rPr>
              <w:t>1</w:t>
            </w:r>
            <w:r w:rsidR="00D46ED8">
              <w:rPr>
                <w:color w:val="000000"/>
                <w:sz w:val="18"/>
                <w:szCs w:val="18"/>
              </w:rPr>
              <w:t> </w:t>
            </w:r>
            <w:r>
              <w:rPr>
                <w:color w:val="000000"/>
                <w:sz w:val="18"/>
                <w:szCs w:val="18"/>
              </w:rPr>
              <w:t>5</w:t>
            </w:r>
            <w:r w:rsidR="00D46ED8">
              <w:rPr>
                <w:color w:val="000000"/>
                <w:sz w:val="18"/>
                <w:szCs w:val="18"/>
              </w:rPr>
              <w:t>23 172,16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798AEC8" w14:textId="77777777" w:rsidR="00113C90" w:rsidRPr="005975D0" w:rsidRDefault="00595DC8" w:rsidP="00F80B3F">
            <w:pPr>
              <w:jc w:val="right"/>
              <w:rPr>
                <w:color w:val="000000"/>
                <w:sz w:val="18"/>
                <w:szCs w:val="18"/>
              </w:rPr>
            </w:pPr>
            <w:r>
              <w:rPr>
                <w:color w:val="000000"/>
                <w:sz w:val="18"/>
                <w:szCs w:val="18"/>
              </w:rPr>
              <w:t>1</w:t>
            </w:r>
            <w:r w:rsidR="00F80B3F">
              <w:rPr>
                <w:color w:val="000000"/>
                <w:sz w:val="18"/>
                <w:szCs w:val="18"/>
              </w:rPr>
              <w:t> 585 041,95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7762139" w14:textId="77777777" w:rsidR="009872EF" w:rsidRPr="009753F9" w:rsidRDefault="00595DC8" w:rsidP="00C61855">
            <w:pPr>
              <w:jc w:val="right"/>
              <w:rPr>
                <w:color w:val="000000"/>
                <w:sz w:val="18"/>
                <w:szCs w:val="18"/>
              </w:rPr>
            </w:pPr>
            <w:r>
              <w:rPr>
                <w:color w:val="000000"/>
                <w:sz w:val="18"/>
                <w:szCs w:val="18"/>
              </w:rPr>
              <w:t>1</w:t>
            </w:r>
            <w:r w:rsidR="00C61855">
              <w:rPr>
                <w:color w:val="000000"/>
                <w:sz w:val="18"/>
                <w:szCs w:val="18"/>
              </w:rPr>
              <w:t> 625 961,77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9E55735" w14:textId="77777777" w:rsidR="009872EF" w:rsidRPr="009753F9" w:rsidRDefault="00C61855" w:rsidP="004A3B96">
            <w:pPr>
              <w:jc w:val="right"/>
              <w:rPr>
                <w:color w:val="000000"/>
                <w:sz w:val="18"/>
                <w:szCs w:val="18"/>
              </w:rPr>
            </w:pPr>
            <w:r>
              <w:rPr>
                <w:color w:val="000000"/>
                <w:sz w:val="18"/>
                <w:szCs w:val="18"/>
              </w:rPr>
              <w:t>40 919,82</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7E4F5B60" w14:textId="77777777" w:rsidR="009872EF" w:rsidRPr="009753F9" w:rsidRDefault="00595DC8" w:rsidP="005975D0">
            <w:pPr>
              <w:jc w:val="right"/>
              <w:rPr>
                <w:color w:val="000000"/>
                <w:sz w:val="18"/>
                <w:szCs w:val="18"/>
              </w:rPr>
            </w:pPr>
            <w:r>
              <w:rPr>
                <w:color w:val="000000"/>
                <w:sz w:val="18"/>
                <w:szCs w:val="18"/>
              </w:rPr>
              <w:t>1</w:t>
            </w:r>
            <w:r w:rsidR="009834AA">
              <w:rPr>
                <w:color w:val="000000"/>
                <w:sz w:val="18"/>
                <w:szCs w:val="18"/>
              </w:rPr>
              <w:t>02,58</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5716AE2" w14:textId="77777777" w:rsidR="009872EF" w:rsidRPr="009753F9" w:rsidRDefault="009834AA" w:rsidP="00FB4CD3">
            <w:pPr>
              <w:jc w:val="right"/>
              <w:rPr>
                <w:color w:val="000000"/>
                <w:sz w:val="18"/>
                <w:szCs w:val="18"/>
              </w:rPr>
            </w:pPr>
            <w:r>
              <w:rPr>
                <w:color w:val="000000"/>
                <w:sz w:val="18"/>
                <w:szCs w:val="18"/>
              </w:rPr>
              <w:t>395 125,75</w:t>
            </w:r>
          </w:p>
        </w:tc>
        <w:tc>
          <w:tcPr>
            <w:tcW w:w="734" w:type="dxa"/>
            <w:tcBorders>
              <w:top w:val="single" w:sz="4" w:space="0" w:color="auto"/>
              <w:left w:val="nil"/>
              <w:bottom w:val="single" w:sz="4" w:space="0" w:color="auto"/>
              <w:right w:val="single" w:sz="4" w:space="0" w:color="auto"/>
            </w:tcBorders>
            <w:shd w:val="clear" w:color="auto" w:fill="auto"/>
            <w:noWrap/>
            <w:vAlign w:val="bottom"/>
          </w:tcPr>
          <w:p w14:paraId="2B1E476E" w14:textId="77777777" w:rsidR="009872EF" w:rsidRPr="009753F9" w:rsidRDefault="00614B16" w:rsidP="00EC4FB2">
            <w:pPr>
              <w:jc w:val="right"/>
              <w:rPr>
                <w:color w:val="000000"/>
                <w:sz w:val="18"/>
                <w:szCs w:val="18"/>
              </w:rPr>
            </w:pPr>
            <w:r>
              <w:rPr>
                <w:color w:val="000000"/>
                <w:sz w:val="18"/>
                <w:szCs w:val="18"/>
              </w:rPr>
              <w:t>1</w:t>
            </w:r>
            <w:r w:rsidR="00EC4FB2">
              <w:rPr>
                <w:color w:val="000000"/>
                <w:sz w:val="18"/>
                <w:szCs w:val="18"/>
              </w:rPr>
              <w:t>33,21</w:t>
            </w:r>
          </w:p>
        </w:tc>
      </w:tr>
      <w:tr w:rsidR="009872EF" w:rsidRPr="009753F9" w14:paraId="48509079" w14:textId="77777777" w:rsidTr="00C42F79">
        <w:trPr>
          <w:trHeight w:val="54"/>
        </w:trPr>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86C6A" w14:textId="77777777" w:rsidR="009872EF" w:rsidRPr="009753F9" w:rsidRDefault="009872EF">
            <w:pPr>
              <w:rPr>
                <w:color w:val="000000"/>
                <w:sz w:val="18"/>
                <w:szCs w:val="18"/>
              </w:rPr>
            </w:pPr>
            <w:r w:rsidRPr="009753F9">
              <w:rPr>
                <w:color w:val="000000"/>
                <w:sz w:val="18"/>
                <w:szCs w:val="18"/>
              </w:rPr>
              <w:t>расходы</w:t>
            </w: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A5409CF" w14:textId="77777777" w:rsidR="009872EF" w:rsidRPr="008B23E6" w:rsidRDefault="00595DC8" w:rsidP="00D46ED8">
            <w:pPr>
              <w:jc w:val="right"/>
              <w:rPr>
                <w:color w:val="000000"/>
                <w:sz w:val="18"/>
                <w:szCs w:val="18"/>
              </w:rPr>
            </w:pPr>
            <w:r>
              <w:rPr>
                <w:color w:val="000000"/>
                <w:sz w:val="18"/>
                <w:szCs w:val="18"/>
              </w:rPr>
              <w:t>1</w:t>
            </w:r>
            <w:r w:rsidR="00D46ED8">
              <w:rPr>
                <w:color w:val="000000"/>
                <w:sz w:val="18"/>
                <w:szCs w:val="18"/>
              </w:rPr>
              <w:t> 226 990,10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50901DE" w14:textId="77777777" w:rsidR="009872EF" w:rsidRPr="005975D0" w:rsidRDefault="00595DC8" w:rsidP="00D46ED8">
            <w:pPr>
              <w:jc w:val="right"/>
              <w:rPr>
                <w:color w:val="000000"/>
                <w:sz w:val="18"/>
                <w:szCs w:val="18"/>
              </w:rPr>
            </w:pPr>
            <w:r>
              <w:rPr>
                <w:color w:val="000000"/>
                <w:sz w:val="18"/>
                <w:szCs w:val="18"/>
              </w:rPr>
              <w:t>1</w:t>
            </w:r>
            <w:r w:rsidR="00D46ED8">
              <w:rPr>
                <w:color w:val="000000"/>
                <w:sz w:val="18"/>
                <w:szCs w:val="18"/>
              </w:rPr>
              <w:t> 698 509,46</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599A046" w14:textId="77777777" w:rsidR="009872EF" w:rsidRPr="005975D0" w:rsidRDefault="00595DC8" w:rsidP="00F80B3F">
            <w:pPr>
              <w:jc w:val="right"/>
              <w:rPr>
                <w:color w:val="000000"/>
                <w:sz w:val="18"/>
                <w:szCs w:val="18"/>
              </w:rPr>
            </w:pPr>
            <w:r>
              <w:rPr>
                <w:color w:val="000000"/>
                <w:sz w:val="18"/>
                <w:szCs w:val="18"/>
              </w:rPr>
              <w:t>1</w:t>
            </w:r>
            <w:r w:rsidR="00F80B3F">
              <w:rPr>
                <w:color w:val="000000"/>
                <w:sz w:val="18"/>
                <w:szCs w:val="18"/>
              </w:rPr>
              <w:t> 760 379,25</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A69CBC" w14:textId="77777777" w:rsidR="009872EF" w:rsidRPr="009753F9" w:rsidRDefault="00595DC8" w:rsidP="00C61855">
            <w:pPr>
              <w:jc w:val="right"/>
              <w:rPr>
                <w:color w:val="000000"/>
                <w:sz w:val="18"/>
                <w:szCs w:val="18"/>
              </w:rPr>
            </w:pPr>
            <w:r>
              <w:rPr>
                <w:color w:val="000000"/>
                <w:sz w:val="18"/>
                <w:szCs w:val="18"/>
              </w:rPr>
              <w:t>1</w:t>
            </w:r>
            <w:r w:rsidR="00C61855">
              <w:rPr>
                <w:color w:val="000000"/>
                <w:sz w:val="18"/>
                <w:szCs w:val="18"/>
              </w:rPr>
              <w:t> 679 615,72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FD7A327" w14:textId="77777777" w:rsidR="009872EF" w:rsidRPr="009753F9" w:rsidRDefault="00595DC8" w:rsidP="00C61855">
            <w:pPr>
              <w:jc w:val="right"/>
              <w:rPr>
                <w:color w:val="000000"/>
                <w:sz w:val="18"/>
                <w:szCs w:val="18"/>
              </w:rPr>
            </w:pPr>
            <w:r>
              <w:rPr>
                <w:color w:val="000000"/>
                <w:sz w:val="18"/>
                <w:szCs w:val="18"/>
              </w:rPr>
              <w:t>- 8</w:t>
            </w:r>
            <w:r w:rsidR="00C61855">
              <w:rPr>
                <w:color w:val="000000"/>
                <w:sz w:val="18"/>
                <w:szCs w:val="18"/>
              </w:rPr>
              <w:t>0 763,53</w:t>
            </w:r>
          </w:p>
        </w:tc>
        <w:tc>
          <w:tcPr>
            <w:tcW w:w="825" w:type="dxa"/>
            <w:tcBorders>
              <w:top w:val="single" w:sz="4" w:space="0" w:color="auto"/>
              <w:left w:val="nil"/>
              <w:bottom w:val="single" w:sz="4" w:space="0" w:color="auto"/>
              <w:right w:val="single" w:sz="4" w:space="0" w:color="auto"/>
            </w:tcBorders>
            <w:shd w:val="clear" w:color="auto" w:fill="auto"/>
            <w:noWrap/>
            <w:vAlign w:val="bottom"/>
          </w:tcPr>
          <w:p w14:paraId="5E9AD440" w14:textId="77777777" w:rsidR="009872EF" w:rsidRPr="009753F9" w:rsidRDefault="00595DC8" w:rsidP="009834AA">
            <w:pPr>
              <w:jc w:val="right"/>
              <w:rPr>
                <w:color w:val="000000"/>
                <w:sz w:val="18"/>
                <w:szCs w:val="18"/>
              </w:rPr>
            </w:pPr>
            <w:r>
              <w:rPr>
                <w:color w:val="000000"/>
                <w:sz w:val="18"/>
                <w:szCs w:val="18"/>
              </w:rPr>
              <w:t>9</w:t>
            </w:r>
            <w:r w:rsidR="009834AA">
              <w:rPr>
                <w:color w:val="000000"/>
                <w:sz w:val="18"/>
                <w:szCs w:val="18"/>
              </w:rPr>
              <w:t>5</w:t>
            </w:r>
            <w:r>
              <w:rPr>
                <w:color w:val="000000"/>
                <w:sz w:val="18"/>
                <w:szCs w:val="18"/>
              </w:rPr>
              <w:t>,</w:t>
            </w:r>
            <w:r w:rsidR="009834AA">
              <w:rPr>
                <w:color w:val="000000"/>
                <w:sz w:val="18"/>
                <w:szCs w:val="18"/>
              </w:rPr>
              <w:t>4</w:t>
            </w:r>
            <w:r>
              <w:rPr>
                <w:color w:val="000000"/>
                <w:sz w:val="18"/>
                <w:szCs w:val="18"/>
              </w:rPr>
              <w:t>1</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74CD8738" w14:textId="77777777" w:rsidR="009872EF" w:rsidRPr="009753F9" w:rsidRDefault="009834AA">
            <w:pPr>
              <w:jc w:val="right"/>
              <w:rPr>
                <w:color w:val="000000"/>
                <w:sz w:val="18"/>
                <w:szCs w:val="18"/>
              </w:rPr>
            </w:pPr>
            <w:r>
              <w:rPr>
                <w:color w:val="000000"/>
                <w:sz w:val="18"/>
                <w:szCs w:val="18"/>
              </w:rPr>
              <w:t>533 389,15</w:t>
            </w:r>
          </w:p>
        </w:tc>
        <w:tc>
          <w:tcPr>
            <w:tcW w:w="734" w:type="dxa"/>
            <w:tcBorders>
              <w:top w:val="single" w:sz="4" w:space="0" w:color="auto"/>
              <w:left w:val="nil"/>
              <w:bottom w:val="single" w:sz="4" w:space="0" w:color="auto"/>
              <w:right w:val="single" w:sz="4" w:space="0" w:color="auto"/>
            </w:tcBorders>
            <w:shd w:val="clear" w:color="auto" w:fill="auto"/>
            <w:noWrap/>
            <w:vAlign w:val="bottom"/>
          </w:tcPr>
          <w:p w14:paraId="0BC965BC" w14:textId="77777777" w:rsidR="009872EF" w:rsidRPr="009753F9" w:rsidRDefault="00614B16" w:rsidP="00EC4FB2">
            <w:pPr>
              <w:jc w:val="right"/>
              <w:rPr>
                <w:color w:val="000000"/>
                <w:sz w:val="18"/>
                <w:szCs w:val="18"/>
              </w:rPr>
            </w:pPr>
            <w:r>
              <w:rPr>
                <w:color w:val="000000"/>
                <w:sz w:val="18"/>
                <w:szCs w:val="18"/>
              </w:rPr>
              <w:t>1</w:t>
            </w:r>
            <w:r w:rsidR="00EC4FB2">
              <w:rPr>
                <w:color w:val="000000"/>
                <w:sz w:val="18"/>
                <w:szCs w:val="18"/>
              </w:rPr>
              <w:t>43,47</w:t>
            </w:r>
          </w:p>
        </w:tc>
      </w:tr>
      <w:tr w:rsidR="009872EF" w:rsidRPr="009753F9" w14:paraId="61DD3A05" w14:textId="77777777" w:rsidTr="00C42F79">
        <w:trPr>
          <w:trHeight w:val="54"/>
        </w:trPr>
        <w:tc>
          <w:tcPr>
            <w:tcW w:w="1307" w:type="dxa"/>
            <w:tcBorders>
              <w:top w:val="nil"/>
              <w:left w:val="single" w:sz="4" w:space="0" w:color="auto"/>
              <w:bottom w:val="single" w:sz="4" w:space="0" w:color="auto"/>
              <w:right w:val="single" w:sz="4" w:space="0" w:color="auto"/>
            </w:tcBorders>
            <w:shd w:val="clear" w:color="auto" w:fill="auto"/>
            <w:vAlign w:val="bottom"/>
            <w:hideMark/>
          </w:tcPr>
          <w:p w14:paraId="55C34E1E" w14:textId="77777777" w:rsidR="009872EF" w:rsidRPr="009753F9" w:rsidRDefault="009872EF">
            <w:pPr>
              <w:rPr>
                <w:color w:val="000000"/>
                <w:sz w:val="18"/>
                <w:szCs w:val="18"/>
              </w:rPr>
            </w:pPr>
            <w:r w:rsidRPr="009753F9">
              <w:rPr>
                <w:color w:val="000000"/>
                <w:sz w:val="18"/>
                <w:szCs w:val="18"/>
              </w:rPr>
              <w:t>дефицит (-), профицит (+)</w:t>
            </w:r>
          </w:p>
        </w:tc>
        <w:tc>
          <w:tcPr>
            <w:tcW w:w="1245" w:type="dxa"/>
            <w:tcBorders>
              <w:top w:val="nil"/>
              <w:left w:val="nil"/>
              <w:bottom w:val="single" w:sz="4" w:space="0" w:color="auto"/>
              <w:right w:val="single" w:sz="4" w:space="0" w:color="auto"/>
            </w:tcBorders>
            <w:shd w:val="clear" w:color="auto" w:fill="auto"/>
            <w:noWrap/>
            <w:vAlign w:val="bottom"/>
          </w:tcPr>
          <w:p w14:paraId="4098BEC6" w14:textId="77777777" w:rsidR="009872EF" w:rsidRPr="008B23E6" w:rsidRDefault="008B23E6" w:rsidP="00D46ED8">
            <w:pPr>
              <w:jc w:val="right"/>
              <w:rPr>
                <w:color w:val="000000"/>
                <w:sz w:val="18"/>
                <w:szCs w:val="18"/>
              </w:rPr>
            </w:pPr>
            <w:r w:rsidRPr="008B23E6">
              <w:rPr>
                <w:color w:val="000000"/>
                <w:sz w:val="18"/>
                <w:szCs w:val="18"/>
              </w:rPr>
              <w:t xml:space="preserve">- </w:t>
            </w:r>
            <w:r w:rsidR="00D46ED8">
              <w:rPr>
                <w:color w:val="000000"/>
                <w:sz w:val="18"/>
                <w:szCs w:val="18"/>
              </w:rPr>
              <w:t>37 073,90</w:t>
            </w:r>
          </w:p>
        </w:tc>
        <w:tc>
          <w:tcPr>
            <w:tcW w:w="1276" w:type="dxa"/>
            <w:tcBorders>
              <w:top w:val="nil"/>
              <w:left w:val="nil"/>
              <w:bottom w:val="single" w:sz="4" w:space="0" w:color="auto"/>
              <w:right w:val="single" w:sz="4" w:space="0" w:color="auto"/>
            </w:tcBorders>
            <w:shd w:val="clear" w:color="auto" w:fill="auto"/>
            <w:noWrap/>
            <w:vAlign w:val="bottom"/>
          </w:tcPr>
          <w:p w14:paraId="3EDB7EA8" w14:textId="77777777" w:rsidR="009872EF" w:rsidRPr="005975D0" w:rsidRDefault="00F80B3F" w:rsidP="00F80B3F">
            <w:pPr>
              <w:jc w:val="right"/>
              <w:rPr>
                <w:color w:val="000000"/>
                <w:sz w:val="18"/>
                <w:szCs w:val="18"/>
              </w:rPr>
            </w:pPr>
            <w:r>
              <w:rPr>
                <w:color w:val="000000"/>
                <w:sz w:val="18"/>
                <w:szCs w:val="18"/>
              </w:rPr>
              <w:t>-</w:t>
            </w:r>
            <w:r w:rsidR="00FF6D8A">
              <w:rPr>
                <w:color w:val="000000"/>
                <w:sz w:val="18"/>
                <w:szCs w:val="18"/>
              </w:rPr>
              <w:t xml:space="preserve"> 1</w:t>
            </w:r>
            <w:r>
              <w:rPr>
                <w:color w:val="000000"/>
                <w:sz w:val="18"/>
                <w:szCs w:val="18"/>
              </w:rPr>
              <w:t>75 337,30</w:t>
            </w:r>
          </w:p>
        </w:tc>
        <w:tc>
          <w:tcPr>
            <w:tcW w:w="1276" w:type="dxa"/>
            <w:tcBorders>
              <w:top w:val="nil"/>
              <w:left w:val="nil"/>
              <w:bottom w:val="single" w:sz="4" w:space="0" w:color="auto"/>
              <w:right w:val="single" w:sz="4" w:space="0" w:color="auto"/>
            </w:tcBorders>
            <w:shd w:val="clear" w:color="auto" w:fill="auto"/>
            <w:noWrap/>
            <w:vAlign w:val="bottom"/>
          </w:tcPr>
          <w:p w14:paraId="0596CCE0" w14:textId="77777777" w:rsidR="009872EF" w:rsidRPr="009753F9" w:rsidRDefault="00F80B3F" w:rsidP="00F80B3F">
            <w:pPr>
              <w:jc w:val="right"/>
              <w:rPr>
                <w:color w:val="000000"/>
                <w:sz w:val="18"/>
                <w:szCs w:val="18"/>
              </w:rPr>
            </w:pPr>
            <w:r>
              <w:rPr>
                <w:color w:val="000000"/>
                <w:sz w:val="18"/>
                <w:szCs w:val="18"/>
              </w:rPr>
              <w:t xml:space="preserve">- </w:t>
            </w:r>
            <w:r w:rsidR="00C61855">
              <w:rPr>
                <w:color w:val="000000"/>
                <w:sz w:val="18"/>
                <w:szCs w:val="18"/>
              </w:rPr>
              <w:t>175 337,30</w:t>
            </w:r>
            <w:r w:rsidR="00147C86">
              <w:rPr>
                <w:color w:val="000000"/>
                <w:sz w:val="18"/>
                <w:szCs w:val="18"/>
              </w:rPr>
              <w:t xml:space="preserve"> </w:t>
            </w:r>
            <w:r w:rsidR="005975D0" w:rsidRPr="005975D0">
              <w:rPr>
                <w:color w:val="000000"/>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14:paraId="053E58B0" w14:textId="77777777" w:rsidR="009872EF" w:rsidRPr="009753F9" w:rsidRDefault="00C61855" w:rsidP="00595DC8">
            <w:pPr>
              <w:jc w:val="right"/>
              <w:rPr>
                <w:color w:val="000000"/>
                <w:sz w:val="18"/>
                <w:szCs w:val="18"/>
              </w:rPr>
            </w:pPr>
            <w:r>
              <w:rPr>
                <w:color w:val="000000"/>
                <w:sz w:val="18"/>
                <w:szCs w:val="18"/>
              </w:rPr>
              <w:t>- 53 653,95</w:t>
            </w:r>
          </w:p>
        </w:tc>
        <w:tc>
          <w:tcPr>
            <w:tcW w:w="1134" w:type="dxa"/>
            <w:tcBorders>
              <w:top w:val="nil"/>
              <w:left w:val="nil"/>
              <w:bottom w:val="single" w:sz="4" w:space="0" w:color="auto"/>
              <w:right w:val="single" w:sz="4" w:space="0" w:color="auto"/>
            </w:tcBorders>
            <w:shd w:val="clear" w:color="auto" w:fill="auto"/>
            <w:noWrap/>
            <w:vAlign w:val="bottom"/>
            <w:hideMark/>
          </w:tcPr>
          <w:p w14:paraId="43DD0AF7" w14:textId="77777777" w:rsidR="009872EF" w:rsidRPr="009753F9" w:rsidRDefault="009872EF">
            <w:pPr>
              <w:rPr>
                <w:color w:val="000000"/>
                <w:sz w:val="18"/>
                <w:szCs w:val="18"/>
              </w:rPr>
            </w:pPr>
            <w:r w:rsidRPr="009753F9">
              <w:rPr>
                <w:color w:val="000000"/>
                <w:sz w:val="18"/>
                <w:szCs w:val="18"/>
              </w:rPr>
              <w:t> </w:t>
            </w:r>
          </w:p>
        </w:tc>
        <w:tc>
          <w:tcPr>
            <w:tcW w:w="825" w:type="dxa"/>
            <w:tcBorders>
              <w:top w:val="nil"/>
              <w:left w:val="nil"/>
              <w:bottom w:val="single" w:sz="4" w:space="0" w:color="auto"/>
              <w:right w:val="single" w:sz="4" w:space="0" w:color="auto"/>
            </w:tcBorders>
            <w:shd w:val="clear" w:color="auto" w:fill="auto"/>
            <w:noWrap/>
            <w:vAlign w:val="bottom"/>
            <w:hideMark/>
          </w:tcPr>
          <w:p w14:paraId="11FA73F5" w14:textId="77777777" w:rsidR="009872EF" w:rsidRPr="009753F9" w:rsidRDefault="009872EF">
            <w:pPr>
              <w:rPr>
                <w:color w:val="000000"/>
                <w:sz w:val="18"/>
                <w:szCs w:val="18"/>
              </w:rPr>
            </w:pPr>
            <w:r w:rsidRPr="009753F9">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tcPr>
          <w:p w14:paraId="503F49C1" w14:textId="77777777" w:rsidR="009872EF" w:rsidRPr="004A3B96" w:rsidRDefault="009834AA" w:rsidP="009834AA">
            <w:pPr>
              <w:jc w:val="right"/>
              <w:rPr>
                <w:color w:val="000000"/>
                <w:sz w:val="18"/>
                <w:szCs w:val="18"/>
              </w:rPr>
            </w:pPr>
            <w:r>
              <w:rPr>
                <w:color w:val="000000"/>
                <w:sz w:val="18"/>
                <w:szCs w:val="18"/>
              </w:rPr>
              <w:t>-</w:t>
            </w:r>
            <w:r w:rsidR="00660D02" w:rsidRPr="004A3B96">
              <w:rPr>
                <w:color w:val="000000"/>
                <w:sz w:val="18"/>
                <w:szCs w:val="18"/>
              </w:rPr>
              <w:t xml:space="preserve"> </w:t>
            </w:r>
            <w:r>
              <w:rPr>
                <w:color w:val="000000"/>
                <w:sz w:val="18"/>
                <w:szCs w:val="18"/>
              </w:rPr>
              <w:t xml:space="preserve"> </w:t>
            </w:r>
            <w:r w:rsidR="00EC4FB2">
              <w:rPr>
                <w:color w:val="000000"/>
                <w:sz w:val="18"/>
                <w:szCs w:val="18"/>
              </w:rPr>
              <w:t>138 263,40</w:t>
            </w:r>
          </w:p>
        </w:tc>
        <w:tc>
          <w:tcPr>
            <w:tcW w:w="734" w:type="dxa"/>
            <w:tcBorders>
              <w:top w:val="nil"/>
              <w:left w:val="nil"/>
              <w:bottom w:val="single" w:sz="4" w:space="0" w:color="auto"/>
              <w:right w:val="single" w:sz="4" w:space="0" w:color="auto"/>
            </w:tcBorders>
            <w:shd w:val="clear" w:color="auto" w:fill="auto"/>
            <w:noWrap/>
            <w:vAlign w:val="bottom"/>
          </w:tcPr>
          <w:p w14:paraId="26FD6375" w14:textId="77777777" w:rsidR="009872EF" w:rsidRPr="009753F9" w:rsidRDefault="009872EF">
            <w:pPr>
              <w:rPr>
                <w:color w:val="000000"/>
                <w:sz w:val="18"/>
                <w:szCs w:val="18"/>
              </w:rPr>
            </w:pPr>
          </w:p>
        </w:tc>
      </w:tr>
    </w:tbl>
    <w:p w14:paraId="7F07CCB2" w14:textId="77777777" w:rsidR="00C63C08" w:rsidRDefault="00C63C08" w:rsidP="0079482A">
      <w:pPr>
        <w:ind w:firstLine="709"/>
        <w:jc w:val="right"/>
      </w:pPr>
    </w:p>
    <w:p w14:paraId="6944C4AB" w14:textId="77777777" w:rsidR="003C4BC2" w:rsidRPr="001C0ABD" w:rsidRDefault="00682A15" w:rsidP="003C4BC2">
      <w:pPr>
        <w:ind w:firstLine="709"/>
        <w:jc w:val="both"/>
      </w:pPr>
      <w:r w:rsidRPr="00CC5D4F">
        <w:t>По итогам 20</w:t>
      </w:r>
      <w:r w:rsidR="00C63C08" w:rsidRPr="00CC5D4F">
        <w:t>2</w:t>
      </w:r>
      <w:r w:rsidR="00EC4FB2">
        <w:t>5</w:t>
      </w:r>
      <w:r w:rsidRPr="00CC5D4F">
        <w:t xml:space="preserve"> года бюджет</w:t>
      </w:r>
      <w:r w:rsidR="008238A9" w:rsidRPr="00CC5D4F">
        <w:t xml:space="preserve"> округа</w:t>
      </w:r>
      <w:r w:rsidRPr="00CC5D4F">
        <w:t xml:space="preserve"> исполнен с </w:t>
      </w:r>
      <w:r w:rsidR="00EC4FB2">
        <w:t>деф</w:t>
      </w:r>
      <w:r w:rsidR="005F74C0" w:rsidRPr="00CC5D4F">
        <w:t>иц</w:t>
      </w:r>
      <w:r w:rsidR="00675A77" w:rsidRPr="00CC5D4F">
        <w:t>итом</w:t>
      </w:r>
      <w:r w:rsidR="00BF3975" w:rsidRPr="00CC5D4F">
        <w:t xml:space="preserve"> </w:t>
      </w:r>
      <w:r w:rsidR="00051DF9" w:rsidRPr="00CC5D4F">
        <w:t xml:space="preserve">в сумме </w:t>
      </w:r>
      <w:r w:rsidR="00855057">
        <w:t>53 653,95</w:t>
      </w:r>
      <w:r w:rsidR="005315BA" w:rsidRPr="00CC5D4F">
        <w:t xml:space="preserve"> тыс.руб.</w:t>
      </w:r>
      <w:r w:rsidRPr="001C0ABD">
        <w:t xml:space="preserve"> </w:t>
      </w:r>
    </w:p>
    <w:p w14:paraId="0E39C5A4" w14:textId="77777777" w:rsidR="003C4BC2" w:rsidRPr="009447D0" w:rsidRDefault="003C4BC2" w:rsidP="003C4BC2">
      <w:pPr>
        <w:ind w:firstLine="709"/>
        <w:jc w:val="both"/>
      </w:pPr>
      <w:r w:rsidRPr="001C0ABD">
        <w:t>В 20</w:t>
      </w:r>
      <w:r w:rsidR="00C63C08" w:rsidRPr="001C0ABD">
        <w:t>2</w:t>
      </w:r>
      <w:r w:rsidR="00855057">
        <w:t>5</w:t>
      </w:r>
      <w:r w:rsidRPr="001C0ABD">
        <w:t xml:space="preserve"> году доходы бюджета</w:t>
      </w:r>
      <w:r w:rsidR="008238A9" w:rsidRPr="001C0ABD">
        <w:t xml:space="preserve"> округа</w:t>
      </w:r>
      <w:r w:rsidRPr="001C0ABD">
        <w:t xml:space="preserve"> исполнены в сумме </w:t>
      </w:r>
      <w:r w:rsidR="005F74C0" w:rsidRPr="001C0ABD">
        <w:rPr>
          <w:color w:val="000000"/>
        </w:rPr>
        <w:t>1</w:t>
      </w:r>
      <w:r w:rsidR="00855057">
        <w:rPr>
          <w:color w:val="000000"/>
        </w:rPr>
        <w:t> 625 961,77</w:t>
      </w:r>
      <w:r w:rsidR="005F74C0" w:rsidRPr="001C0ABD">
        <w:rPr>
          <w:color w:val="000000"/>
        </w:rPr>
        <w:t xml:space="preserve"> </w:t>
      </w:r>
      <w:r w:rsidRPr="001C0ABD">
        <w:t xml:space="preserve">тыс.руб. </w:t>
      </w:r>
      <w:r w:rsidR="00C76F9D" w:rsidRPr="001C0ABD">
        <w:t>Уточненный план по</w:t>
      </w:r>
      <w:r w:rsidRPr="001C0ABD">
        <w:t xml:space="preserve"> доход</w:t>
      </w:r>
      <w:r w:rsidR="00C76F9D" w:rsidRPr="001C0ABD">
        <w:t>ам</w:t>
      </w:r>
      <w:r w:rsidRPr="001C0ABD">
        <w:t xml:space="preserve"> относительно первоначальных бюджетных назначений </w:t>
      </w:r>
      <w:r w:rsidR="00870B9E" w:rsidRPr="001C0ABD">
        <w:t>увеличился</w:t>
      </w:r>
      <w:r w:rsidRPr="001C0ABD">
        <w:t xml:space="preserve"> в сумме </w:t>
      </w:r>
      <w:r w:rsidR="00855057">
        <w:t>395 125,75</w:t>
      </w:r>
      <w:r w:rsidR="005D44D7" w:rsidRPr="001C0ABD">
        <w:t xml:space="preserve"> </w:t>
      </w:r>
      <w:r w:rsidRPr="001C0ABD">
        <w:t>тыс.руб. (</w:t>
      </w:r>
      <w:r w:rsidR="00855057">
        <w:t>33,21</w:t>
      </w:r>
      <w:r w:rsidR="00C76F9D" w:rsidRPr="001C0ABD">
        <w:t>%).</w:t>
      </w:r>
      <w:r w:rsidRPr="001C0ABD">
        <w:t xml:space="preserve"> </w:t>
      </w:r>
      <w:r w:rsidR="00C76F9D" w:rsidRPr="001C0ABD">
        <w:t xml:space="preserve">Поступление доходов </w:t>
      </w:r>
      <w:r w:rsidRPr="001C0ABD">
        <w:t xml:space="preserve">по сравнению с уточненным планом </w:t>
      </w:r>
      <w:r w:rsidR="00C63C08" w:rsidRPr="001C0ABD">
        <w:t>у</w:t>
      </w:r>
      <w:r w:rsidR="00855057">
        <w:t>величи</w:t>
      </w:r>
      <w:r w:rsidR="00C76F9D" w:rsidRPr="001C0ABD">
        <w:t>л</w:t>
      </w:r>
      <w:r w:rsidR="00B55211" w:rsidRPr="001C0ABD">
        <w:t>о</w:t>
      </w:r>
      <w:r w:rsidR="00C76F9D" w:rsidRPr="001C0ABD">
        <w:t>сь</w:t>
      </w:r>
      <w:r w:rsidR="00C63C08" w:rsidRPr="001C0ABD">
        <w:t xml:space="preserve"> </w:t>
      </w:r>
      <w:r w:rsidR="009447D0" w:rsidRPr="001C0ABD">
        <w:t>в сумме</w:t>
      </w:r>
      <w:r w:rsidRPr="001C0ABD">
        <w:t xml:space="preserve"> </w:t>
      </w:r>
      <w:r w:rsidR="00855057">
        <w:t>40 919,82</w:t>
      </w:r>
      <w:r w:rsidR="004938D5" w:rsidRPr="001C0ABD">
        <w:t xml:space="preserve"> тыс.руб. (</w:t>
      </w:r>
      <w:r w:rsidR="00855057">
        <w:t>2</w:t>
      </w:r>
      <w:r w:rsidR="00507760">
        <w:t>,</w:t>
      </w:r>
      <w:r w:rsidR="00855057">
        <w:t>58</w:t>
      </w:r>
      <w:r w:rsidR="004938D5" w:rsidRPr="001C0ABD">
        <w:t>%).</w:t>
      </w:r>
    </w:p>
    <w:p w14:paraId="595FDF2C" w14:textId="77777777" w:rsidR="00C8158B" w:rsidRPr="001E7DD0" w:rsidRDefault="005F3C1E" w:rsidP="00C03DB0">
      <w:pPr>
        <w:ind w:firstLine="709"/>
        <w:jc w:val="both"/>
      </w:pPr>
      <w:r>
        <w:t>Уточненный план по</w:t>
      </w:r>
      <w:r w:rsidRPr="009447D0">
        <w:t xml:space="preserve"> </w:t>
      </w:r>
      <w:r>
        <w:t>расх</w:t>
      </w:r>
      <w:r w:rsidRPr="009447D0">
        <w:t>од</w:t>
      </w:r>
      <w:r>
        <w:t>ам</w:t>
      </w:r>
      <w:r w:rsidRPr="009447D0">
        <w:t xml:space="preserve"> относительно первоначальных бюджетных назначений </w:t>
      </w:r>
      <w:r>
        <w:t>увеличился</w:t>
      </w:r>
      <w:r w:rsidRPr="009447D0">
        <w:t xml:space="preserve"> в сумме </w:t>
      </w:r>
      <w:r w:rsidR="00855057">
        <w:t>533 389,15</w:t>
      </w:r>
      <w:r w:rsidRPr="009447D0">
        <w:t xml:space="preserve"> тыс.руб. (</w:t>
      </w:r>
      <w:r w:rsidR="00855057">
        <w:t>43,47</w:t>
      </w:r>
      <w:r>
        <w:t>%).</w:t>
      </w:r>
      <w:r w:rsidRPr="009447D0">
        <w:t xml:space="preserve"> </w:t>
      </w:r>
      <w:r w:rsidR="004938D5" w:rsidRPr="005C24D3">
        <w:t>Расходы бюджета</w:t>
      </w:r>
      <w:r w:rsidR="00870B9E">
        <w:t xml:space="preserve"> округа</w:t>
      </w:r>
      <w:r w:rsidR="004938D5" w:rsidRPr="005C24D3">
        <w:t xml:space="preserve"> исполнены в </w:t>
      </w:r>
      <w:r w:rsidR="004938D5" w:rsidRPr="001E7DD0">
        <w:t xml:space="preserve">сумме </w:t>
      </w:r>
      <w:r w:rsidR="00870B9E" w:rsidRPr="001E7DD0">
        <w:t>1</w:t>
      </w:r>
      <w:r w:rsidR="00855057">
        <w:t> 6</w:t>
      </w:r>
      <w:r w:rsidR="00507760">
        <w:t>7</w:t>
      </w:r>
      <w:r w:rsidR="00855057">
        <w:t>9 615,72</w:t>
      </w:r>
      <w:r w:rsidR="004938D5" w:rsidRPr="001E7DD0">
        <w:t xml:space="preserve"> тыс.руб. </w:t>
      </w:r>
      <w:r w:rsidR="00BA72F4" w:rsidRPr="001E7DD0">
        <w:t>(</w:t>
      </w:r>
      <w:r w:rsidR="00C63C08" w:rsidRPr="001E7DD0">
        <w:t>9</w:t>
      </w:r>
      <w:r w:rsidR="00855057">
        <w:t>5</w:t>
      </w:r>
      <w:r w:rsidR="00C63C08" w:rsidRPr="001E7DD0">
        <w:t>,</w:t>
      </w:r>
      <w:r w:rsidR="00855057">
        <w:t>4</w:t>
      </w:r>
      <w:r w:rsidR="00507760">
        <w:t>1</w:t>
      </w:r>
      <w:r w:rsidR="004938D5" w:rsidRPr="001E7DD0">
        <w:t>%</w:t>
      </w:r>
      <w:r w:rsidR="00BA72F4" w:rsidRPr="001E7DD0">
        <w:t>)</w:t>
      </w:r>
      <w:r w:rsidR="004938D5" w:rsidRPr="001E7DD0">
        <w:t xml:space="preserve"> от уточненных бюджетных назначений.</w:t>
      </w:r>
    </w:p>
    <w:p w14:paraId="4E017679" w14:textId="77777777" w:rsidR="00EA02BF" w:rsidRPr="001E7DD0" w:rsidRDefault="00DB12B4" w:rsidP="00C03DB0">
      <w:pPr>
        <w:ind w:firstLine="709"/>
        <w:jc w:val="both"/>
      </w:pPr>
      <w:r w:rsidRPr="00F41854">
        <w:t>В 20</w:t>
      </w:r>
      <w:r w:rsidR="00C63C08" w:rsidRPr="00F41854">
        <w:t>2</w:t>
      </w:r>
      <w:r w:rsidR="00855057">
        <w:t>5</w:t>
      </w:r>
      <w:r w:rsidRPr="00F41854">
        <w:t xml:space="preserve"> году доходы </w:t>
      </w:r>
      <w:r w:rsidR="005C24D3" w:rsidRPr="00F41854">
        <w:t>увеличи</w:t>
      </w:r>
      <w:r w:rsidR="00F63AFA" w:rsidRPr="00F41854">
        <w:t>лись</w:t>
      </w:r>
      <w:r w:rsidRPr="00F41854">
        <w:t xml:space="preserve"> </w:t>
      </w:r>
      <w:r w:rsidR="00F63AFA" w:rsidRPr="00F41854">
        <w:t>на</w:t>
      </w:r>
      <w:r w:rsidRPr="00F41854">
        <w:t xml:space="preserve"> </w:t>
      </w:r>
      <w:r w:rsidR="00183EEE" w:rsidRPr="00C4604C">
        <w:t>7</w:t>
      </w:r>
      <w:r w:rsidR="00C4604C" w:rsidRPr="00C4604C">
        <w:t>87 100,77</w:t>
      </w:r>
      <w:r w:rsidR="00147C86" w:rsidRPr="00C4604C">
        <w:t xml:space="preserve"> </w:t>
      </w:r>
      <w:r w:rsidRPr="00C4604C">
        <w:t>тыс.руб. к 20</w:t>
      </w:r>
      <w:r w:rsidR="00C4604C" w:rsidRPr="00C4604C">
        <w:t>20</w:t>
      </w:r>
      <w:r w:rsidRPr="00C4604C">
        <w:t xml:space="preserve"> году </w:t>
      </w:r>
      <w:r w:rsidR="00C166D0" w:rsidRPr="00C4604C">
        <w:t>(</w:t>
      </w:r>
      <w:r w:rsidR="00C4604C" w:rsidRPr="00C4604C">
        <w:t>93,83</w:t>
      </w:r>
      <w:r w:rsidRPr="00C4604C">
        <w:t>%</w:t>
      </w:r>
      <w:r w:rsidR="00C166D0" w:rsidRPr="00C4604C">
        <w:t>)</w:t>
      </w:r>
      <w:r w:rsidRPr="00C4604C">
        <w:t xml:space="preserve">, </w:t>
      </w:r>
      <w:r w:rsidR="00237EA1" w:rsidRPr="00C4604C">
        <w:t>расходы</w:t>
      </w:r>
      <w:r w:rsidR="00BD5E5E" w:rsidRPr="00C4604C">
        <w:t xml:space="preserve"> к 20</w:t>
      </w:r>
      <w:r w:rsidR="00C4604C" w:rsidRPr="00C4604C">
        <w:t>20</w:t>
      </w:r>
      <w:r w:rsidR="00BD5E5E" w:rsidRPr="00C4604C">
        <w:t xml:space="preserve"> году</w:t>
      </w:r>
      <w:r w:rsidR="00237EA1" w:rsidRPr="00C4604C">
        <w:t xml:space="preserve"> </w:t>
      </w:r>
      <w:r w:rsidR="00B00553" w:rsidRPr="00C4604C">
        <w:t>увеличились</w:t>
      </w:r>
      <w:r w:rsidR="00237EA1" w:rsidRPr="00C4604C">
        <w:t xml:space="preserve"> </w:t>
      </w:r>
      <w:r w:rsidR="00F63AFA" w:rsidRPr="00C4604C">
        <w:t xml:space="preserve">на </w:t>
      </w:r>
      <w:r w:rsidR="00C4604C" w:rsidRPr="00C4604C">
        <w:t>824 297,86</w:t>
      </w:r>
      <w:r w:rsidR="00237EA1" w:rsidRPr="00C4604C">
        <w:t xml:space="preserve"> тыс.руб. </w:t>
      </w:r>
      <w:r w:rsidR="00B55211" w:rsidRPr="00C4604C">
        <w:t>(</w:t>
      </w:r>
      <w:r w:rsidR="00C4604C" w:rsidRPr="00C4604C">
        <w:t>96,37</w:t>
      </w:r>
      <w:r w:rsidR="002E3DB3" w:rsidRPr="00C4604C">
        <w:t>%</w:t>
      </w:r>
      <w:r w:rsidR="00B55211" w:rsidRPr="00C4604C">
        <w:t>)</w:t>
      </w:r>
      <w:r w:rsidR="002E3DB3" w:rsidRPr="00C4604C">
        <w:t>.</w:t>
      </w:r>
    </w:p>
    <w:p w14:paraId="292AD17B" w14:textId="77777777" w:rsidR="00841E80" w:rsidRDefault="00F63AFA" w:rsidP="00C03DB0">
      <w:pPr>
        <w:ind w:firstLine="709"/>
        <w:jc w:val="both"/>
      </w:pPr>
      <w:r w:rsidRPr="00B91B94">
        <w:t>По сравнению с прошлым годом доходы бюджета</w:t>
      </w:r>
      <w:r w:rsidR="00BD5E5E" w:rsidRPr="00B91B94">
        <w:t xml:space="preserve"> округа</w:t>
      </w:r>
      <w:r w:rsidRPr="00B91B94">
        <w:t xml:space="preserve"> увеличились </w:t>
      </w:r>
      <w:r w:rsidR="005C24D3" w:rsidRPr="00B91B94">
        <w:t>на</w:t>
      </w:r>
      <w:r w:rsidRPr="00B91B94">
        <w:t xml:space="preserve"> </w:t>
      </w:r>
      <w:r w:rsidR="00F41854" w:rsidRPr="00B91B94">
        <w:t>6</w:t>
      </w:r>
      <w:r w:rsidR="00B91B94" w:rsidRPr="00B91B94">
        <w:t>0 199,64</w:t>
      </w:r>
      <w:r w:rsidR="004E4E23" w:rsidRPr="00B91B94">
        <w:t xml:space="preserve"> </w:t>
      </w:r>
      <w:r w:rsidR="003C68DF" w:rsidRPr="00B91B94">
        <w:t>тыс.руб. (</w:t>
      </w:r>
      <w:r w:rsidR="00B91B94" w:rsidRPr="00B91B94">
        <w:t>3,84</w:t>
      </w:r>
      <w:r w:rsidR="003C68DF" w:rsidRPr="00B91B94">
        <w:t>%), расходы бюджета</w:t>
      </w:r>
      <w:r w:rsidR="00BD5E5E" w:rsidRPr="00B91B94">
        <w:t xml:space="preserve"> округа</w:t>
      </w:r>
      <w:r w:rsidR="003C68DF" w:rsidRPr="00B91B94">
        <w:t xml:space="preserve"> </w:t>
      </w:r>
      <w:r w:rsidR="007719C4" w:rsidRPr="00B91B94">
        <w:t>увеличил</w:t>
      </w:r>
      <w:r w:rsidR="005C24D3" w:rsidRPr="00B91B94">
        <w:t>и</w:t>
      </w:r>
      <w:r w:rsidR="007719C4" w:rsidRPr="00B91B94">
        <w:t>сь</w:t>
      </w:r>
      <w:r w:rsidR="003C68DF" w:rsidRPr="00B91B94">
        <w:t xml:space="preserve"> </w:t>
      </w:r>
      <w:r w:rsidR="005C24D3" w:rsidRPr="00B91B94">
        <w:t>на</w:t>
      </w:r>
      <w:r w:rsidR="003C68DF" w:rsidRPr="00B91B94">
        <w:t xml:space="preserve"> </w:t>
      </w:r>
      <w:r w:rsidR="00B91B94" w:rsidRPr="00B91B94">
        <w:t>254 562,65</w:t>
      </w:r>
      <w:r w:rsidR="003C68DF" w:rsidRPr="00B91B94">
        <w:t xml:space="preserve"> тыс.руб. (</w:t>
      </w:r>
      <w:r w:rsidR="00B91B94" w:rsidRPr="00B91B94">
        <w:t>17,86</w:t>
      </w:r>
      <w:r w:rsidR="003C68DF" w:rsidRPr="00B91B94">
        <w:t>%)</w:t>
      </w:r>
      <w:r w:rsidR="00CC5D4F" w:rsidRPr="00B91B94">
        <w:t>.</w:t>
      </w:r>
    </w:p>
    <w:p w14:paraId="6AB32722" w14:textId="77777777" w:rsidR="00F63AFA" w:rsidRDefault="00F63AFA" w:rsidP="00C03DB0">
      <w:pPr>
        <w:ind w:firstLine="709"/>
        <w:jc w:val="both"/>
      </w:pPr>
    </w:p>
    <w:p w14:paraId="75F1402E" w14:textId="77777777" w:rsidR="00C15957" w:rsidRDefault="00C15957" w:rsidP="00C03DB0">
      <w:pPr>
        <w:ind w:firstLine="709"/>
        <w:jc w:val="both"/>
      </w:pPr>
    </w:p>
    <w:p w14:paraId="43381614" w14:textId="77777777" w:rsidR="00C15957" w:rsidRDefault="00C15957" w:rsidP="00C03DB0">
      <w:pPr>
        <w:ind w:firstLine="709"/>
        <w:jc w:val="both"/>
      </w:pPr>
    </w:p>
    <w:p w14:paraId="59B3D05C" w14:textId="77777777" w:rsidR="00C15957" w:rsidRDefault="00C15957" w:rsidP="00C03DB0">
      <w:pPr>
        <w:ind w:firstLine="709"/>
        <w:jc w:val="both"/>
      </w:pPr>
    </w:p>
    <w:p w14:paraId="624D441E" w14:textId="77777777" w:rsidR="00BA72F4" w:rsidRPr="005C24D3" w:rsidRDefault="00F63AFA" w:rsidP="00BA72F4">
      <w:pPr>
        <w:ind w:firstLine="709"/>
        <w:jc w:val="center"/>
        <w:rPr>
          <w:b/>
        </w:rPr>
      </w:pPr>
      <w:r w:rsidRPr="005C24D3">
        <w:rPr>
          <w:b/>
        </w:rPr>
        <w:t xml:space="preserve">Динамика </w:t>
      </w:r>
      <w:r w:rsidR="00BA72F4" w:rsidRPr="005C24D3">
        <w:rPr>
          <w:b/>
        </w:rPr>
        <w:t xml:space="preserve"> </w:t>
      </w:r>
      <w:r w:rsidR="00A66FA6">
        <w:rPr>
          <w:b/>
        </w:rPr>
        <w:t>исполнения</w:t>
      </w:r>
      <w:r w:rsidR="00BA72F4" w:rsidRPr="005C24D3">
        <w:rPr>
          <w:b/>
        </w:rPr>
        <w:t xml:space="preserve"> бюджета</w:t>
      </w:r>
      <w:r w:rsidR="00870B9E">
        <w:rPr>
          <w:b/>
        </w:rPr>
        <w:t xml:space="preserve"> округа</w:t>
      </w:r>
      <w:r w:rsidR="00BA72F4" w:rsidRPr="005C24D3">
        <w:rPr>
          <w:b/>
        </w:rPr>
        <w:t xml:space="preserve"> за период с 20</w:t>
      </w:r>
      <w:r w:rsidR="005708B7">
        <w:rPr>
          <w:b/>
        </w:rPr>
        <w:t>20</w:t>
      </w:r>
      <w:r w:rsidR="00BA72F4" w:rsidRPr="005C24D3">
        <w:rPr>
          <w:b/>
        </w:rPr>
        <w:t xml:space="preserve"> по 20</w:t>
      </w:r>
      <w:r w:rsidR="00C63C08">
        <w:rPr>
          <w:b/>
        </w:rPr>
        <w:t>2</w:t>
      </w:r>
      <w:r w:rsidR="005708B7">
        <w:rPr>
          <w:b/>
        </w:rPr>
        <w:t>5</w:t>
      </w:r>
      <w:r w:rsidR="00BA72F4" w:rsidRPr="005C24D3">
        <w:rPr>
          <w:b/>
        </w:rPr>
        <w:t xml:space="preserve"> годы</w:t>
      </w:r>
    </w:p>
    <w:p w14:paraId="493B25EA" w14:textId="77777777" w:rsidR="00E52B11" w:rsidRDefault="003C68DF" w:rsidP="003C68DF">
      <w:pPr>
        <w:ind w:firstLine="709"/>
        <w:jc w:val="right"/>
      </w:pPr>
      <w:r w:rsidRPr="005C24D3">
        <w:t>Таблица 3</w:t>
      </w:r>
    </w:p>
    <w:p w14:paraId="7D2A54E0" w14:textId="77777777" w:rsidR="00EA02BF" w:rsidRPr="008A5BDB" w:rsidRDefault="0079482A" w:rsidP="003C68DF">
      <w:pPr>
        <w:ind w:firstLine="709"/>
        <w:jc w:val="right"/>
        <w:rPr>
          <w:sz w:val="20"/>
          <w:szCs w:val="20"/>
        </w:rPr>
      </w:pPr>
      <w:r>
        <w:t xml:space="preserve"> </w:t>
      </w:r>
      <w:r w:rsidR="00EA02BF" w:rsidRPr="008A5BDB">
        <w:rPr>
          <w:sz w:val="20"/>
          <w:szCs w:val="20"/>
        </w:rPr>
        <w:t>(тыс.руб.)</w:t>
      </w:r>
    </w:p>
    <w:tbl>
      <w:tblPr>
        <w:tblW w:w="10173" w:type="dxa"/>
        <w:tblInd w:w="-176" w:type="dxa"/>
        <w:tblLook w:val="04A0" w:firstRow="1" w:lastRow="0" w:firstColumn="1" w:lastColumn="0" w:noHBand="0" w:noVBand="1"/>
      </w:tblPr>
      <w:tblGrid>
        <w:gridCol w:w="1277"/>
        <w:gridCol w:w="1124"/>
        <w:gridCol w:w="1124"/>
        <w:gridCol w:w="1124"/>
        <w:gridCol w:w="1158"/>
        <w:gridCol w:w="1067"/>
        <w:gridCol w:w="1056"/>
        <w:gridCol w:w="1139"/>
        <w:gridCol w:w="1104"/>
      </w:tblGrid>
      <w:tr w:rsidR="005708B7" w:rsidRPr="00C63C26" w14:paraId="6ABF8211" w14:textId="77777777" w:rsidTr="00222968">
        <w:trPr>
          <w:trHeight w:val="324"/>
        </w:trPr>
        <w:tc>
          <w:tcPr>
            <w:tcW w:w="1277" w:type="dxa"/>
            <w:tcBorders>
              <w:top w:val="single" w:sz="4" w:space="0" w:color="auto"/>
              <w:left w:val="single" w:sz="4" w:space="0" w:color="auto"/>
              <w:bottom w:val="nil"/>
              <w:right w:val="single" w:sz="4" w:space="0" w:color="auto"/>
            </w:tcBorders>
            <w:shd w:val="clear" w:color="auto" w:fill="auto"/>
            <w:noWrap/>
            <w:vAlign w:val="center"/>
            <w:hideMark/>
          </w:tcPr>
          <w:p w14:paraId="5C071188" w14:textId="77777777" w:rsidR="005708B7" w:rsidRPr="00C63C26" w:rsidRDefault="005708B7">
            <w:pPr>
              <w:rPr>
                <w:color w:val="000000"/>
                <w:sz w:val="18"/>
                <w:szCs w:val="18"/>
              </w:rPr>
            </w:pPr>
            <w:r w:rsidRPr="00C63C26">
              <w:rPr>
                <w:color w:val="000000"/>
                <w:sz w:val="18"/>
                <w:szCs w:val="18"/>
              </w:rPr>
              <w:t> </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16386780" w14:textId="77777777" w:rsidR="005708B7" w:rsidRPr="00C63C26" w:rsidRDefault="005708B7" w:rsidP="00507760">
            <w:pPr>
              <w:jc w:val="center"/>
              <w:rPr>
                <w:color w:val="000000"/>
                <w:sz w:val="18"/>
                <w:szCs w:val="18"/>
              </w:rPr>
            </w:pPr>
            <w:r w:rsidRPr="00C63C26">
              <w:rPr>
                <w:color w:val="000000"/>
                <w:sz w:val="18"/>
                <w:szCs w:val="18"/>
              </w:rPr>
              <w:t>20</w:t>
            </w:r>
            <w:r>
              <w:rPr>
                <w:color w:val="000000"/>
                <w:sz w:val="18"/>
                <w:szCs w:val="18"/>
              </w:rPr>
              <w:t>20</w:t>
            </w:r>
            <w:r w:rsidRPr="00C63C26">
              <w:rPr>
                <w:color w:val="000000"/>
                <w:sz w:val="18"/>
                <w:szCs w:val="18"/>
              </w:rPr>
              <w:t xml:space="preserve"> год</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0CE74BDB" w14:textId="77777777" w:rsidR="005708B7" w:rsidRPr="00C63C26" w:rsidRDefault="005708B7" w:rsidP="00507760">
            <w:pPr>
              <w:jc w:val="center"/>
              <w:rPr>
                <w:color w:val="000000"/>
                <w:sz w:val="18"/>
                <w:szCs w:val="18"/>
              </w:rPr>
            </w:pPr>
            <w:r w:rsidRPr="00C63C26">
              <w:rPr>
                <w:color w:val="000000"/>
                <w:sz w:val="18"/>
                <w:szCs w:val="18"/>
              </w:rPr>
              <w:t>20</w:t>
            </w:r>
            <w:r>
              <w:rPr>
                <w:color w:val="000000"/>
                <w:sz w:val="18"/>
                <w:szCs w:val="18"/>
              </w:rPr>
              <w:t>21</w:t>
            </w:r>
            <w:r w:rsidRPr="00C63C26">
              <w:rPr>
                <w:color w:val="000000"/>
                <w:sz w:val="18"/>
                <w:szCs w:val="18"/>
              </w:rPr>
              <w:t xml:space="preserve"> год</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14:paraId="2055C66F" w14:textId="77777777" w:rsidR="005708B7" w:rsidRPr="00C63C26" w:rsidRDefault="005708B7" w:rsidP="00507760">
            <w:pPr>
              <w:jc w:val="center"/>
              <w:rPr>
                <w:color w:val="000000"/>
                <w:sz w:val="18"/>
                <w:szCs w:val="18"/>
              </w:rPr>
            </w:pPr>
            <w:r w:rsidRPr="00C63C26">
              <w:rPr>
                <w:color w:val="000000"/>
                <w:sz w:val="18"/>
                <w:szCs w:val="18"/>
              </w:rPr>
              <w:t>20</w:t>
            </w:r>
            <w:r>
              <w:rPr>
                <w:color w:val="000000"/>
                <w:sz w:val="18"/>
                <w:szCs w:val="18"/>
              </w:rPr>
              <w:t>22</w:t>
            </w:r>
            <w:r w:rsidRPr="00C63C26">
              <w:rPr>
                <w:color w:val="000000"/>
                <w:sz w:val="18"/>
                <w:szCs w:val="18"/>
              </w:rPr>
              <w:t xml:space="preserve"> год</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14:paraId="15AA5ACE" w14:textId="77777777" w:rsidR="005708B7" w:rsidRPr="00C63C26" w:rsidRDefault="005708B7" w:rsidP="00507760">
            <w:pPr>
              <w:jc w:val="center"/>
              <w:rPr>
                <w:color w:val="000000"/>
                <w:sz w:val="18"/>
                <w:szCs w:val="18"/>
              </w:rPr>
            </w:pPr>
            <w:r w:rsidRPr="00C63C26">
              <w:rPr>
                <w:color w:val="000000"/>
                <w:sz w:val="18"/>
                <w:szCs w:val="18"/>
              </w:rPr>
              <w:t>202</w:t>
            </w:r>
            <w:r>
              <w:rPr>
                <w:color w:val="000000"/>
                <w:sz w:val="18"/>
                <w:szCs w:val="18"/>
              </w:rPr>
              <w:t>3</w:t>
            </w:r>
            <w:r w:rsidRPr="00C63C26">
              <w:rPr>
                <w:color w:val="000000"/>
                <w:sz w:val="18"/>
                <w:szCs w:val="18"/>
              </w:rPr>
              <w:t xml:space="preserve"> год</w:t>
            </w:r>
          </w:p>
        </w:tc>
        <w:tc>
          <w:tcPr>
            <w:tcW w:w="1141" w:type="dxa"/>
            <w:tcBorders>
              <w:top w:val="single" w:sz="4" w:space="0" w:color="auto"/>
              <w:left w:val="nil"/>
              <w:bottom w:val="single" w:sz="4" w:space="0" w:color="auto"/>
              <w:right w:val="single" w:sz="4" w:space="0" w:color="auto"/>
            </w:tcBorders>
            <w:vAlign w:val="center"/>
          </w:tcPr>
          <w:p w14:paraId="436A5971" w14:textId="77777777" w:rsidR="005708B7" w:rsidRPr="00C63C26" w:rsidRDefault="005708B7" w:rsidP="00D22041">
            <w:pPr>
              <w:jc w:val="center"/>
              <w:rPr>
                <w:color w:val="000000"/>
                <w:sz w:val="18"/>
                <w:szCs w:val="18"/>
              </w:rPr>
            </w:pPr>
            <w:r w:rsidRPr="00C63C26">
              <w:rPr>
                <w:color w:val="000000"/>
                <w:sz w:val="18"/>
                <w:szCs w:val="18"/>
              </w:rPr>
              <w:t>202</w:t>
            </w:r>
            <w:r>
              <w:rPr>
                <w:color w:val="000000"/>
                <w:sz w:val="18"/>
                <w:szCs w:val="18"/>
              </w:rPr>
              <w:t>4</w:t>
            </w:r>
            <w:r w:rsidRPr="00C63C26">
              <w:rPr>
                <w:color w:val="000000"/>
                <w:sz w:val="18"/>
                <w:szCs w:val="18"/>
              </w:rPr>
              <w:t xml:space="preserve"> год</w:t>
            </w:r>
          </w:p>
        </w:tc>
        <w:tc>
          <w:tcPr>
            <w:tcW w:w="982" w:type="dxa"/>
            <w:tcBorders>
              <w:top w:val="single" w:sz="4" w:space="0" w:color="auto"/>
              <w:left w:val="single" w:sz="4" w:space="0" w:color="auto"/>
              <w:bottom w:val="single" w:sz="4" w:space="0" w:color="auto"/>
              <w:right w:val="single" w:sz="4" w:space="0" w:color="auto"/>
            </w:tcBorders>
            <w:vAlign w:val="center"/>
          </w:tcPr>
          <w:p w14:paraId="61F61E43" w14:textId="77777777" w:rsidR="005708B7" w:rsidRPr="00C63C26" w:rsidRDefault="005708B7" w:rsidP="005708B7">
            <w:pPr>
              <w:jc w:val="center"/>
              <w:rPr>
                <w:color w:val="000000"/>
                <w:sz w:val="18"/>
                <w:szCs w:val="18"/>
              </w:rPr>
            </w:pPr>
            <w:r w:rsidRPr="00C63C26">
              <w:rPr>
                <w:color w:val="000000"/>
                <w:sz w:val="18"/>
                <w:szCs w:val="18"/>
              </w:rPr>
              <w:t>202</w:t>
            </w:r>
            <w:r>
              <w:rPr>
                <w:color w:val="000000"/>
                <w:sz w:val="18"/>
                <w:szCs w:val="18"/>
              </w:rPr>
              <w:t>5</w:t>
            </w:r>
            <w:r w:rsidRPr="00C63C26">
              <w:rPr>
                <w:color w:val="000000"/>
                <w:sz w:val="18"/>
                <w:szCs w:val="18"/>
              </w:rPr>
              <w:t xml:space="preserve"> год</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3E4DB" w14:textId="77777777" w:rsidR="005708B7" w:rsidRPr="00C63C26" w:rsidRDefault="005708B7" w:rsidP="005708B7">
            <w:pPr>
              <w:jc w:val="center"/>
              <w:rPr>
                <w:color w:val="000000"/>
                <w:sz w:val="18"/>
                <w:szCs w:val="18"/>
              </w:rPr>
            </w:pPr>
            <w:r w:rsidRPr="00C63C26">
              <w:rPr>
                <w:color w:val="000000"/>
                <w:sz w:val="18"/>
                <w:szCs w:val="18"/>
              </w:rPr>
              <w:t>отклонение 202</w:t>
            </w:r>
            <w:r>
              <w:rPr>
                <w:color w:val="000000"/>
                <w:sz w:val="18"/>
                <w:szCs w:val="18"/>
              </w:rPr>
              <w:t>5</w:t>
            </w:r>
            <w:r w:rsidRPr="00C63C26">
              <w:rPr>
                <w:color w:val="000000"/>
                <w:sz w:val="18"/>
                <w:szCs w:val="18"/>
              </w:rPr>
              <w:t>/20</w:t>
            </w:r>
            <w:r>
              <w:rPr>
                <w:color w:val="000000"/>
                <w:sz w:val="18"/>
                <w:szCs w:val="18"/>
              </w:rPr>
              <w:t>20</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14:paraId="5C9F6A57" w14:textId="77777777" w:rsidR="005708B7" w:rsidRPr="00C63C26" w:rsidRDefault="005708B7" w:rsidP="005708B7">
            <w:pPr>
              <w:jc w:val="center"/>
              <w:rPr>
                <w:color w:val="000000"/>
                <w:sz w:val="18"/>
                <w:szCs w:val="18"/>
              </w:rPr>
            </w:pPr>
            <w:r w:rsidRPr="00C63C26">
              <w:rPr>
                <w:color w:val="000000"/>
                <w:sz w:val="18"/>
                <w:szCs w:val="18"/>
              </w:rPr>
              <w:t>отклонение 202</w:t>
            </w:r>
            <w:r>
              <w:rPr>
                <w:color w:val="000000"/>
                <w:sz w:val="18"/>
                <w:szCs w:val="18"/>
              </w:rPr>
              <w:t>5</w:t>
            </w:r>
            <w:r w:rsidRPr="00C63C26">
              <w:rPr>
                <w:color w:val="000000"/>
                <w:sz w:val="18"/>
                <w:szCs w:val="18"/>
              </w:rPr>
              <w:t>/20</w:t>
            </w:r>
            <w:r>
              <w:rPr>
                <w:color w:val="000000"/>
                <w:sz w:val="18"/>
                <w:szCs w:val="18"/>
              </w:rPr>
              <w:t>24</w:t>
            </w:r>
          </w:p>
        </w:tc>
      </w:tr>
      <w:tr w:rsidR="005708B7" w:rsidRPr="00C63C26" w14:paraId="00E76D41" w14:textId="77777777" w:rsidTr="005708B7">
        <w:trPr>
          <w:trHeight w:val="54"/>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DA6AF" w14:textId="77777777" w:rsidR="005708B7" w:rsidRPr="00C63C26" w:rsidRDefault="005708B7">
            <w:pPr>
              <w:jc w:val="center"/>
              <w:rPr>
                <w:color w:val="000000"/>
                <w:sz w:val="18"/>
                <w:szCs w:val="18"/>
              </w:rPr>
            </w:pPr>
            <w:r w:rsidRPr="00C63C26">
              <w:rPr>
                <w:color w:val="000000"/>
                <w:sz w:val="18"/>
                <w:szCs w:val="18"/>
              </w:rPr>
              <w:t>1</w:t>
            </w:r>
          </w:p>
        </w:tc>
        <w:tc>
          <w:tcPr>
            <w:tcW w:w="1124" w:type="dxa"/>
            <w:tcBorders>
              <w:top w:val="nil"/>
              <w:left w:val="nil"/>
              <w:bottom w:val="single" w:sz="4" w:space="0" w:color="auto"/>
              <w:right w:val="single" w:sz="4" w:space="0" w:color="auto"/>
            </w:tcBorders>
            <w:shd w:val="clear" w:color="auto" w:fill="auto"/>
            <w:noWrap/>
            <w:vAlign w:val="center"/>
            <w:hideMark/>
          </w:tcPr>
          <w:p w14:paraId="6B205F9D" w14:textId="77777777" w:rsidR="005708B7" w:rsidRPr="00C63C26" w:rsidRDefault="005708B7">
            <w:pPr>
              <w:jc w:val="center"/>
              <w:rPr>
                <w:color w:val="000000"/>
                <w:sz w:val="18"/>
                <w:szCs w:val="18"/>
              </w:rPr>
            </w:pPr>
            <w:r>
              <w:rPr>
                <w:color w:val="000000"/>
                <w:sz w:val="18"/>
                <w:szCs w:val="18"/>
              </w:rPr>
              <w:t>2</w:t>
            </w:r>
          </w:p>
        </w:tc>
        <w:tc>
          <w:tcPr>
            <w:tcW w:w="1124" w:type="dxa"/>
            <w:tcBorders>
              <w:top w:val="nil"/>
              <w:left w:val="nil"/>
              <w:bottom w:val="single" w:sz="4" w:space="0" w:color="auto"/>
              <w:right w:val="single" w:sz="4" w:space="0" w:color="auto"/>
            </w:tcBorders>
            <w:shd w:val="clear" w:color="auto" w:fill="auto"/>
            <w:noWrap/>
            <w:vAlign w:val="center"/>
            <w:hideMark/>
          </w:tcPr>
          <w:p w14:paraId="5400F448" w14:textId="77777777" w:rsidR="005708B7" w:rsidRPr="00C63C26" w:rsidRDefault="005708B7">
            <w:pPr>
              <w:jc w:val="center"/>
              <w:rPr>
                <w:color w:val="000000"/>
                <w:sz w:val="18"/>
                <w:szCs w:val="18"/>
              </w:rPr>
            </w:pPr>
            <w:r>
              <w:rPr>
                <w:color w:val="000000"/>
                <w:sz w:val="18"/>
                <w:szCs w:val="18"/>
              </w:rPr>
              <w:t>3</w:t>
            </w:r>
          </w:p>
        </w:tc>
        <w:tc>
          <w:tcPr>
            <w:tcW w:w="1124" w:type="dxa"/>
            <w:tcBorders>
              <w:top w:val="nil"/>
              <w:left w:val="nil"/>
              <w:bottom w:val="single" w:sz="4" w:space="0" w:color="auto"/>
              <w:right w:val="single" w:sz="4" w:space="0" w:color="auto"/>
            </w:tcBorders>
            <w:shd w:val="clear" w:color="auto" w:fill="auto"/>
            <w:noWrap/>
            <w:vAlign w:val="center"/>
            <w:hideMark/>
          </w:tcPr>
          <w:p w14:paraId="43A85DE0" w14:textId="77777777" w:rsidR="005708B7" w:rsidRPr="00C63C26" w:rsidRDefault="005708B7">
            <w:pPr>
              <w:jc w:val="center"/>
              <w:rPr>
                <w:color w:val="000000"/>
                <w:sz w:val="18"/>
                <w:szCs w:val="18"/>
              </w:rPr>
            </w:pPr>
            <w:r>
              <w:rPr>
                <w:color w:val="000000"/>
                <w:sz w:val="18"/>
                <w:szCs w:val="18"/>
              </w:rPr>
              <w:t>4</w:t>
            </w:r>
          </w:p>
        </w:tc>
        <w:tc>
          <w:tcPr>
            <w:tcW w:w="1158" w:type="dxa"/>
            <w:tcBorders>
              <w:top w:val="nil"/>
              <w:left w:val="nil"/>
              <w:bottom w:val="single" w:sz="4" w:space="0" w:color="auto"/>
              <w:right w:val="single" w:sz="4" w:space="0" w:color="auto"/>
            </w:tcBorders>
            <w:shd w:val="clear" w:color="auto" w:fill="auto"/>
            <w:noWrap/>
            <w:vAlign w:val="center"/>
            <w:hideMark/>
          </w:tcPr>
          <w:p w14:paraId="2D262D8C" w14:textId="77777777" w:rsidR="005708B7" w:rsidRPr="00C63C26" w:rsidRDefault="005708B7">
            <w:pPr>
              <w:jc w:val="center"/>
              <w:rPr>
                <w:color w:val="000000"/>
                <w:sz w:val="18"/>
                <w:szCs w:val="18"/>
              </w:rPr>
            </w:pPr>
            <w:r>
              <w:rPr>
                <w:color w:val="000000"/>
                <w:sz w:val="18"/>
                <w:szCs w:val="18"/>
              </w:rPr>
              <w:t>5</w:t>
            </w:r>
          </w:p>
        </w:tc>
        <w:tc>
          <w:tcPr>
            <w:tcW w:w="1141" w:type="dxa"/>
            <w:tcBorders>
              <w:top w:val="single" w:sz="4" w:space="0" w:color="auto"/>
              <w:left w:val="nil"/>
              <w:bottom w:val="single" w:sz="4" w:space="0" w:color="auto"/>
              <w:right w:val="single" w:sz="4" w:space="0" w:color="auto"/>
            </w:tcBorders>
          </w:tcPr>
          <w:p w14:paraId="2CAE1F2A" w14:textId="77777777" w:rsidR="005708B7" w:rsidRPr="00C63C26" w:rsidRDefault="005708B7">
            <w:pPr>
              <w:jc w:val="center"/>
              <w:rPr>
                <w:color w:val="000000"/>
                <w:sz w:val="18"/>
                <w:szCs w:val="18"/>
              </w:rPr>
            </w:pPr>
            <w:r>
              <w:rPr>
                <w:color w:val="000000"/>
                <w:sz w:val="18"/>
                <w:szCs w:val="18"/>
              </w:rPr>
              <w:t>6</w:t>
            </w:r>
          </w:p>
        </w:tc>
        <w:tc>
          <w:tcPr>
            <w:tcW w:w="982" w:type="dxa"/>
            <w:tcBorders>
              <w:top w:val="nil"/>
              <w:left w:val="single" w:sz="4" w:space="0" w:color="auto"/>
              <w:bottom w:val="single" w:sz="4" w:space="0" w:color="auto"/>
              <w:right w:val="single" w:sz="4" w:space="0" w:color="auto"/>
            </w:tcBorders>
          </w:tcPr>
          <w:p w14:paraId="2EEE56CA" w14:textId="77777777" w:rsidR="005708B7" w:rsidRPr="00C63C26" w:rsidRDefault="005708B7">
            <w:pPr>
              <w:jc w:val="center"/>
              <w:rPr>
                <w:color w:val="000000"/>
                <w:sz w:val="18"/>
                <w:szCs w:val="18"/>
              </w:rPr>
            </w:pPr>
            <w:r>
              <w:rPr>
                <w:color w:val="000000"/>
                <w:sz w:val="18"/>
                <w:szCs w:val="18"/>
              </w:rPr>
              <w:t>7</w:t>
            </w:r>
          </w:p>
        </w:tc>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088456A2" w14:textId="77777777" w:rsidR="005708B7" w:rsidRPr="00C63C26" w:rsidRDefault="005708B7">
            <w:pPr>
              <w:jc w:val="center"/>
              <w:rPr>
                <w:color w:val="000000"/>
                <w:sz w:val="18"/>
                <w:szCs w:val="18"/>
              </w:rPr>
            </w:pPr>
            <w:r w:rsidRPr="00C63C26">
              <w:rPr>
                <w:color w:val="000000"/>
                <w:sz w:val="18"/>
                <w:szCs w:val="18"/>
              </w:rPr>
              <w:t>8(7-2)</w:t>
            </w:r>
          </w:p>
        </w:tc>
        <w:tc>
          <w:tcPr>
            <w:tcW w:w="1104" w:type="dxa"/>
            <w:tcBorders>
              <w:top w:val="nil"/>
              <w:left w:val="nil"/>
              <w:bottom w:val="single" w:sz="4" w:space="0" w:color="auto"/>
              <w:right w:val="single" w:sz="4" w:space="0" w:color="auto"/>
            </w:tcBorders>
            <w:shd w:val="clear" w:color="auto" w:fill="auto"/>
            <w:noWrap/>
            <w:vAlign w:val="center"/>
            <w:hideMark/>
          </w:tcPr>
          <w:p w14:paraId="57FC30C2" w14:textId="77777777" w:rsidR="005708B7" w:rsidRPr="00C63C26" w:rsidRDefault="005708B7">
            <w:pPr>
              <w:jc w:val="center"/>
              <w:rPr>
                <w:color w:val="000000"/>
                <w:sz w:val="18"/>
                <w:szCs w:val="18"/>
              </w:rPr>
            </w:pPr>
            <w:r w:rsidRPr="00C63C26">
              <w:rPr>
                <w:color w:val="000000"/>
                <w:sz w:val="18"/>
                <w:szCs w:val="18"/>
              </w:rPr>
              <w:t>9(7-6)</w:t>
            </w:r>
          </w:p>
        </w:tc>
      </w:tr>
      <w:tr w:rsidR="005708B7" w:rsidRPr="00C63C26" w14:paraId="06F3F7B0" w14:textId="77777777" w:rsidTr="00222968">
        <w:trPr>
          <w:trHeight w:val="5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495703DF" w14:textId="77777777" w:rsidR="005708B7" w:rsidRPr="00C63C26" w:rsidRDefault="005708B7">
            <w:pPr>
              <w:rPr>
                <w:color w:val="000000"/>
                <w:sz w:val="18"/>
                <w:szCs w:val="18"/>
              </w:rPr>
            </w:pPr>
            <w:r w:rsidRPr="00C63C26">
              <w:rPr>
                <w:color w:val="000000"/>
                <w:sz w:val="18"/>
                <w:szCs w:val="18"/>
              </w:rPr>
              <w:t>доходы</w:t>
            </w:r>
          </w:p>
        </w:tc>
        <w:tc>
          <w:tcPr>
            <w:tcW w:w="1124" w:type="dxa"/>
            <w:tcBorders>
              <w:top w:val="nil"/>
              <w:left w:val="nil"/>
              <w:bottom w:val="single" w:sz="4" w:space="0" w:color="auto"/>
              <w:right w:val="single" w:sz="4" w:space="0" w:color="auto"/>
            </w:tcBorders>
            <w:shd w:val="clear" w:color="auto" w:fill="auto"/>
            <w:noWrap/>
            <w:vAlign w:val="center"/>
          </w:tcPr>
          <w:p w14:paraId="2A3C50C4" w14:textId="77777777" w:rsidR="005708B7" w:rsidRPr="00147C86" w:rsidRDefault="005708B7" w:rsidP="000C0287">
            <w:pPr>
              <w:jc w:val="center"/>
              <w:rPr>
                <w:color w:val="000000"/>
                <w:sz w:val="16"/>
                <w:szCs w:val="16"/>
              </w:rPr>
            </w:pPr>
            <w:r w:rsidRPr="00147C86">
              <w:rPr>
                <w:color w:val="000000"/>
                <w:sz w:val="16"/>
                <w:szCs w:val="16"/>
              </w:rPr>
              <w:t>838 861,00</w:t>
            </w:r>
          </w:p>
        </w:tc>
        <w:tc>
          <w:tcPr>
            <w:tcW w:w="1124" w:type="dxa"/>
            <w:tcBorders>
              <w:top w:val="nil"/>
              <w:left w:val="nil"/>
              <w:bottom w:val="single" w:sz="4" w:space="0" w:color="auto"/>
              <w:right w:val="single" w:sz="4" w:space="0" w:color="auto"/>
            </w:tcBorders>
            <w:shd w:val="clear" w:color="auto" w:fill="auto"/>
            <w:noWrap/>
            <w:vAlign w:val="center"/>
          </w:tcPr>
          <w:p w14:paraId="66F32A78" w14:textId="77777777" w:rsidR="005708B7" w:rsidRPr="00147C86" w:rsidRDefault="005708B7" w:rsidP="000C0287">
            <w:pPr>
              <w:jc w:val="center"/>
              <w:rPr>
                <w:color w:val="000000"/>
                <w:sz w:val="16"/>
                <w:szCs w:val="16"/>
              </w:rPr>
            </w:pPr>
            <w:r w:rsidRPr="00147C86">
              <w:rPr>
                <w:color w:val="000000"/>
                <w:sz w:val="16"/>
                <w:szCs w:val="16"/>
              </w:rPr>
              <w:t>981 993,78</w:t>
            </w:r>
          </w:p>
        </w:tc>
        <w:tc>
          <w:tcPr>
            <w:tcW w:w="1124" w:type="dxa"/>
            <w:tcBorders>
              <w:top w:val="nil"/>
              <w:left w:val="nil"/>
              <w:bottom w:val="single" w:sz="4" w:space="0" w:color="auto"/>
              <w:right w:val="single" w:sz="4" w:space="0" w:color="auto"/>
            </w:tcBorders>
            <w:shd w:val="clear" w:color="auto" w:fill="auto"/>
            <w:noWrap/>
            <w:vAlign w:val="bottom"/>
          </w:tcPr>
          <w:p w14:paraId="19B13170" w14:textId="77777777" w:rsidR="005708B7" w:rsidRPr="00147C86" w:rsidRDefault="005708B7" w:rsidP="000C0287">
            <w:pPr>
              <w:jc w:val="right"/>
              <w:rPr>
                <w:color w:val="000000"/>
                <w:sz w:val="16"/>
                <w:szCs w:val="16"/>
              </w:rPr>
            </w:pPr>
            <w:r w:rsidRPr="00147C86">
              <w:rPr>
                <w:color w:val="000000"/>
                <w:sz w:val="16"/>
                <w:szCs w:val="16"/>
              </w:rPr>
              <w:t>1 214 437,45</w:t>
            </w:r>
          </w:p>
        </w:tc>
        <w:tc>
          <w:tcPr>
            <w:tcW w:w="1158" w:type="dxa"/>
            <w:tcBorders>
              <w:top w:val="nil"/>
              <w:left w:val="nil"/>
              <w:bottom w:val="single" w:sz="4" w:space="0" w:color="auto"/>
              <w:right w:val="single" w:sz="4" w:space="0" w:color="auto"/>
            </w:tcBorders>
            <w:shd w:val="clear" w:color="auto" w:fill="auto"/>
            <w:noWrap/>
            <w:vAlign w:val="bottom"/>
          </w:tcPr>
          <w:p w14:paraId="3DC2421F" w14:textId="77777777" w:rsidR="005708B7" w:rsidRPr="00147C86" w:rsidRDefault="005708B7" w:rsidP="000C0287">
            <w:pPr>
              <w:jc w:val="right"/>
              <w:rPr>
                <w:color w:val="000000"/>
                <w:sz w:val="16"/>
                <w:szCs w:val="16"/>
              </w:rPr>
            </w:pPr>
            <w:r>
              <w:rPr>
                <w:color w:val="000000"/>
                <w:sz w:val="16"/>
                <w:szCs w:val="16"/>
              </w:rPr>
              <w:t>1 339 237,83</w:t>
            </w:r>
          </w:p>
        </w:tc>
        <w:tc>
          <w:tcPr>
            <w:tcW w:w="1141" w:type="dxa"/>
            <w:tcBorders>
              <w:top w:val="single" w:sz="4" w:space="0" w:color="auto"/>
              <w:left w:val="nil"/>
              <w:bottom w:val="single" w:sz="4" w:space="0" w:color="auto"/>
              <w:right w:val="single" w:sz="4" w:space="0" w:color="auto"/>
            </w:tcBorders>
            <w:vAlign w:val="bottom"/>
          </w:tcPr>
          <w:p w14:paraId="606F6E16" w14:textId="77777777" w:rsidR="005708B7" w:rsidRPr="00D22041" w:rsidRDefault="005708B7" w:rsidP="000C0287">
            <w:pPr>
              <w:jc w:val="right"/>
              <w:rPr>
                <w:color w:val="000000"/>
                <w:sz w:val="16"/>
                <w:szCs w:val="16"/>
              </w:rPr>
            </w:pPr>
            <w:r w:rsidRPr="00D22041">
              <w:rPr>
                <w:color w:val="000000"/>
                <w:sz w:val="16"/>
                <w:szCs w:val="16"/>
              </w:rPr>
              <w:t>1 565 762,13</w:t>
            </w:r>
          </w:p>
        </w:tc>
        <w:tc>
          <w:tcPr>
            <w:tcW w:w="982" w:type="dxa"/>
            <w:tcBorders>
              <w:top w:val="nil"/>
              <w:left w:val="single" w:sz="4" w:space="0" w:color="auto"/>
              <w:bottom w:val="single" w:sz="4" w:space="0" w:color="auto"/>
              <w:right w:val="single" w:sz="4" w:space="0" w:color="auto"/>
            </w:tcBorders>
            <w:vAlign w:val="bottom"/>
          </w:tcPr>
          <w:p w14:paraId="2DDF1F21" w14:textId="77777777" w:rsidR="005708B7" w:rsidRPr="005708B7" w:rsidRDefault="005708B7" w:rsidP="00222968">
            <w:pPr>
              <w:jc w:val="right"/>
              <w:rPr>
                <w:color w:val="000000"/>
                <w:sz w:val="16"/>
                <w:szCs w:val="16"/>
              </w:rPr>
            </w:pPr>
            <w:r w:rsidRPr="005708B7">
              <w:rPr>
                <w:color w:val="000000"/>
                <w:sz w:val="16"/>
                <w:szCs w:val="16"/>
              </w:rPr>
              <w:t>1 625 961,77</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63BA065C" w14:textId="77777777" w:rsidR="005708B7" w:rsidRPr="00147C86" w:rsidRDefault="005708B7">
            <w:pPr>
              <w:jc w:val="center"/>
              <w:rPr>
                <w:color w:val="000000"/>
                <w:sz w:val="16"/>
                <w:szCs w:val="16"/>
              </w:rPr>
            </w:pPr>
            <w:r>
              <w:rPr>
                <w:color w:val="000000"/>
                <w:sz w:val="16"/>
                <w:szCs w:val="16"/>
              </w:rPr>
              <w:t>787 100,77</w:t>
            </w:r>
          </w:p>
        </w:tc>
        <w:tc>
          <w:tcPr>
            <w:tcW w:w="1104" w:type="dxa"/>
            <w:tcBorders>
              <w:top w:val="nil"/>
              <w:left w:val="nil"/>
              <w:bottom w:val="single" w:sz="4" w:space="0" w:color="auto"/>
              <w:right w:val="single" w:sz="4" w:space="0" w:color="auto"/>
            </w:tcBorders>
            <w:shd w:val="clear" w:color="auto" w:fill="auto"/>
            <w:noWrap/>
            <w:vAlign w:val="center"/>
          </w:tcPr>
          <w:p w14:paraId="7292DB4C" w14:textId="77777777" w:rsidR="005708B7" w:rsidRPr="00147C86" w:rsidRDefault="00C4604C">
            <w:pPr>
              <w:jc w:val="center"/>
              <w:rPr>
                <w:color w:val="000000"/>
                <w:sz w:val="16"/>
                <w:szCs w:val="16"/>
              </w:rPr>
            </w:pPr>
            <w:r>
              <w:rPr>
                <w:color w:val="000000"/>
                <w:sz w:val="16"/>
                <w:szCs w:val="16"/>
              </w:rPr>
              <w:t>60 199,64</w:t>
            </w:r>
          </w:p>
        </w:tc>
      </w:tr>
      <w:tr w:rsidR="005708B7" w:rsidRPr="00C63C26" w14:paraId="15B6EBA0" w14:textId="77777777" w:rsidTr="00222968">
        <w:trPr>
          <w:trHeight w:val="5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14:paraId="5871BED4" w14:textId="77777777" w:rsidR="005708B7" w:rsidRPr="00C63C26" w:rsidRDefault="005708B7">
            <w:pPr>
              <w:rPr>
                <w:color w:val="000000"/>
                <w:sz w:val="18"/>
                <w:szCs w:val="18"/>
              </w:rPr>
            </w:pPr>
            <w:r w:rsidRPr="00C63C26">
              <w:rPr>
                <w:color w:val="000000"/>
                <w:sz w:val="18"/>
                <w:szCs w:val="18"/>
              </w:rPr>
              <w:t>расходы</w:t>
            </w:r>
          </w:p>
        </w:tc>
        <w:tc>
          <w:tcPr>
            <w:tcW w:w="1124" w:type="dxa"/>
            <w:tcBorders>
              <w:top w:val="nil"/>
              <w:left w:val="nil"/>
              <w:bottom w:val="single" w:sz="4" w:space="0" w:color="auto"/>
              <w:right w:val="single" w:sz="4" w:space="0" w:color="auto"/>
            </w:tcBorders>
            <w:shd w:val="clear" w:color="auto" w:fill="auto"/>
            <w:noWrap/>
            <w:vAlign w:val="center"/>
          </w:tcPr>
          <w:p w14:paraId="1EB2A515" w14:textId="77777777" w:rsidR="005708B7" w:rsidRPr="00147C86" w:rsidRDefault="005708B7" w:rsidP="000C0287">
            <w:pPr>
              <w:jc w:val="center"/>
              <w:rPr>
                <w:color w:val="000000"/>
                <w:sz w:val="16"/>
                <w:szCs w:val="16"/>
              </w:rPr>
            </w:pPr>
            <w:r w:rsidRPr="00147C86">
              <w:rPr>
                <w:color w:val="000000"/>
                <w:sz w:val="16"/>
                <w:szCs w:val="16"/>
              </w:rPr>
              <w:t>855 317,86</w:t>
            </w:r>
          </w:p>
        </w:tc>
        <w:tc>
          <w:tcPr>
            <w:tcW w:w="1124" w:type="dxa"/>
            <w:tcBorders>
              <w:top w:val="nil"/>
              <w:left w:val="nil"/>
              <w:bottom w:val="single" w:sz="4" w:space="0" w:color="auto"/>
              <w:right w:val="single" w:sz="4" w:space="0" w:color="auto"/>
            </w:tcBorders>
            <w:shd w:val="clear" w:color="auto" w:fill="auto"/>
            <w:noWrap/>
            <w:vAlign w:val="center"/>
          </w:tcPr>
          <w:p w14:paraId="4673D6D8" w14:textId="77777777" w:rsidR="005708B7" w:rsidRPr="00147C86" w:rsidRDefault="005708B7" w:rsidP="000C0287">
            <w:pPr>
              <w:jc w:val="center"/>
              <w:rPr>
                <w:color w:val="000000"/>
                <w:sz w:val="16"/>
                <w:szCs w:val="16"/>
              </w:rPr>
            </w:pPr>
            <w:r w:rsidRPr="00147C86">
              <w:rPr>
                <w:color w:val="000000"/>
                <w:sz w:val="16"/>
                <w:szCs w:val="16"/>
              </w:rPr>
              <w:t>1 019 482,57</w:t>
            </w:r>
          </w:p>
        </w:tc>
        <w:tc>
          <w:tcPr>
            <w:tcW w:w="1124" w:type="dxa"/>
            <w:tcBorders>
              <w:top w:val="nil"/>
              <w:left w:val="nil"/>
              <w:bottom w:val="single" w:sz="4" w:space="0" w:color="auto"/>
              <w:right w:val="single" w:sz="4" w:space="0" w:color="auto"/>
            </w:tcBorders>
            <w:shd w:val="clear" w:color="auto" w:fill="auto"/>
            <w:noWrap/>
            <w:vAlign w:val="bottom"/>
          </w:tcPr>
          <w:p w14:paraId="6505E97E" w14:textId="77777777" w:rsidR="005708B7" w:rsidRPr="00147C86" w:rsidRDefault="005708B7" w:rsidP="000C0287">
            <w:pPr>
              <w:jc w:val="right"/>
              <w:rPr>
                <w:color w:val="000000"/>
                <w:sz w:val="16"/>
                <w:szCs w:val="16"/>
              </w:rPr>
            </w:pPr>
            <w:r w:rsidRPr="00147C86">
              <w:rPr>
                <w:color w:val="000000"/>
                <w:sz w:val="16"/>
                <w:szCs w:val="16"/>
              </w:rPr>
              <w:t>1 158 145,81</w:t>
            </w:r>
          </w:p>
        </w:tc>
        <w:tc>
          <w:tcPr>
            <w:tcW w:w="1158" w:type="dxa"/>
            <w:tcBorders>
              <w:top w:val="nil"/>
              <w:left w:val="nil"/>
              <w:bottom w:val="single" w:sz="4" w:space="0" w:color="auto"/>
              <w:right w:val="single" w:sz="4" w:space="0" w:color="auto"/>
            </w:tcBorders>
            <w:shd w:val="clear" w:color="auto" w:fill="auto"/>
            <w:noWrap/>
            <w:vAlign w:val="bottom"/>
          </w:tcPr>
          <w:p w14:paraId="2EDB7C7D" w14:textId="77777777" w:rsidR="005708B7" w:rsidRPr="00147C86" w:rsidRDefault="005708B7" w:rsidP="000C0287">
            <w:pPr>
              <w:jc w:val="right"/>
              <w:rPr>
                <w:color w:val="000000"/>
                <w:sz w:val="16"/>
                <w:szCs w:val="16"/>
              </w:rPr>
            </w:pPr>
            <w:r>
              <w:rPr>
                <w:color w:val="000000"/>
                <w:sz w:val="16"/>
                <w:szCs w:val="16"/>
              </w:rPr>
              <w:t>1 228 120,82</w:t>
            </w:r>
          </w:p>
        </w:tc>
        <w:tc>
          <w:tcPr>
            <w:tcW w:w="1141" w:type="dxa"/>
            <w:tcBorders>
              <w:top w:val="single" w:sz="4" w:space="0" w:color="auto"/>
              <w:left w:val="nil"/>
              <w:bottom w:val="single" w:sz="4" w:space="0" w:color="auto"/>
              <w:right w:val="single" w:sz="4" w:space="0" w:color="auto"/>
            </w:tcBorders>
            <w:vAlign w:val="bottom"/>
          </w:tcPr>
          <w:p w14:paraId="35438899" w14:textId="77777777" w:rsidR="005708B7" w:rsidRPr="00D22041" w:rsidRDefault="005708B7" w:rsidP="000C0287">
            <w:pPr>
              <w:jc w:val="right"/>
              <w:rPr>
                <w:color w:val="000000"/>
                <w:sz w:val="16"/>
                <w:szCs w:val="16"/>
              </w:rPr>
            </w:pPr>
            <w:r w:rsidRPr="00D22041">
              <w:rPr>
                <w:color w:val="000000"/>
                <w:sz w:val="16"/>
                <w:szCs w:val="16"/>
              </w:rPr>
              <w:t>1 425 053,07</w:t>
            </w:r>
          </w:p>
        </w:tc>
        <w:tc>
          <w:tcPr>
            <w:tcW w:w="982" w:type="dxa"/>
            <w:tcBorders>
              <w:top w:val="nil"/>
              <w:left w:val="single" w:sz="4" w:space="0" w:color="auto"/>
              <w:bottom w:val="single" w:sz="4" w:space="0" w:color="auto"/>
              <w:right w:val="single" w:sz="4" w:space="0" w:color="auto"/>
            </w:tcBorders>
            <w:vAlign w:val="bottom"/>
          </w:tcPr>
          <w:p w14:paraId="7ADC3077" w14:textId="77777777" w:rsidR="005708B7" w:rsidRPr="005708B7" w:rsidRDefault="005708B7" w:rsidP="00222968">
            <w:pPr>
              <w:jc w:val="right"/>
              <w:rPr>
                <w:color w:val="000000"/>
                <w:sz w:val="16"/>
                <w:szCs w:val="16"/>
              </w:rPr>
            </w:pPr>
            <w:r w:rsidRPr="005708B7">
              <w:rPr>
                <w:color w:val="000000"/>
                <w:sz w:val="16"/>
                <w:szCs w:val="16"/>
              </w:rPr>
              <w:t>1 679 615,72</w:t>
            </w:r>
          </w:p>
        </w:tc>
        <w:tc>
          <w:tcPr>
            <w:tcW w:w="1139" w:type="dxa"/>
            <w:tcBorders>
              <w:top w:val="nil"/>
              <w:left w:val="single" w:sz="4" w:space="0" w:color="auto"/>
              <w:bottom w:val="single" w:sz="4" w:space="0" w:color="auto"/>
              <w:right w:val="single" w:sz="4" w:space="0" w:color="auto"/>
            </w:tcBorders>
            <w:shd w:val="clear" w:color="auto" w:fill="auto"/>
            <w:noWrap/>
            <w:vAlign w:val="center"/>
          </w:tcPr>
          <w:p w14:paraId="6C3C5218" w14:textId="77777777" w:rsidR="005708B7" w:rsidRPr="00147C86" w:rsidRDefault="00C4604C" w:rsidP="00D22041">
            <w:pPr>
              <w:jc w:val="center"/>
              <w:rPr>
                <w:color w:val="000000"/>
                <w:sz w:val="16"/>
                <w:szCs w:val="16"/>
              </w:rPr>
            </w:pPr>
            <w:r>
              <w:rPr>
                <w:color w:val="000000"/>
                <w:sz w:val="16"/>
                <w:szCs w:val="16"/>
              </w:rPr>
              <w:t>824 297,86</w:t>
            </w:r>
          </w:p>
        </w:tc>
        <w:tc>
          <w:tcPr>
            <w:tcW w:w="1104" w:type="dxa"/>
            <w:tcBorders>
              <w:top w:val="nil"/>
              <w:left w:val="nil"/>
              <w:bottom w:val="single" w:sz="4" w:space="0" w:color="auto"/>
              <w:right w:val="single" w:sz="4" w:space="0" w:color="auto"/>
            </w:tcBorders>
            <w:shd w:val="clear" w:color="auto" w:fill="auto"/>
            <w:noWrap/>
            <w:vAlign w:val="center"/>
          </w:tcPr>
          <w:p w14:paraId="61264F23" w14:textId="77777777" w:rsidR="005708B7" w:rsidRPr="00147C86" w:rsidRDefault="00C4604C">
            <w:pPr>
              <w:jc w:val="center"/>
              <w:rPr>
                <w:color w:val="000000"/>
                <w:sz w:val="16"/>
                <w:szCs w:val="16"/>
              </w:rPr>
            </w:pPr>
            <w:r>
              <w:rPr>
                <w:color w:val="000000"/>
                <w:sz w:val="16"/>
                <w:szCs w:val="16"/>
              </w:rPr>
              <w:t>254 562,65</w:t>
            </w:r>
          </w:p>
        </w:tc>
      </w:tr>
      <w:tr w:rsidR="005708B7" w:rsidRPr="00C63C26" w14:paraId="2FFD60B5" w14:textId="77777777" w:rsidTr="005708B7">
        <w:trPr>
          <w:trHeight w:val="113"/>
        </w:trPr>
        <w:tc>
          <w:tcPr>
            <w:tcW w:w="1277" w:type="dxa"/>
            <w:tcBorders>
              <w:top w:val="nil"/>
              <w:left w:val="single" w:sz="4" w:space="0" w:color="auto"/>
              <w:bottom w:val="single" w:sz="4" w:space="0" w:color="auto"/>
              <w:right w:val="single" w:sz="4" w:space="0" w:color="auto"/>
            </w:tcBorders>
            <w:shd w:val="clear" w:color="auto" w:fill="auto"/>
            <w:vAlign w:val="center"/>
            <w:hideMark/>
          </w:tcPr>
          <w:p w14:paraId="257A20E9" w14:textId="77777777" w:rsidR="005708B7" w:rsidRPr="00C63C26" w:rsidRDefault="005708B7">
            <w:pPr>
              <w:rPr>
                <w:color w:val="000000"/>
                <w:sz w:val="18"/>
                <w:szCs w:val="18"/>
              </w:rPr>
            </w:pPr>
            <w:r w:rsidRPr="00C63C26">
              <w:rPr>
                <w:color w:val="000000"/>
                <w:sz w:val="18"/>
                <w:szCs w:val="18"/>
              </w:rPr>
              <w:t>дефицит (-), профицит (+)</w:t>
            </w:r>
          </w:p>
        </w:tc>
        <w:tc>
          <w:tcPr>
            <w:tcW w:w="1124" w:type="dxa"/>
            <w:tcBorders>
              <w:top w:val="nil"/>
              <w:left w:val="nil"/>
              <w:bottom w:val="single" w:sz="4" w:space="0" w:color="auto"/>
              <w:right w:val="single" w:sz="4" w:space="0" w:color="auto"/>
            </w:tcBorders>
            <w:shd w:val="clear" w:color="auto" w:fill="auto"/>
            <w:noWrap/>
            <w:vAlign w:val="center"/>
          </w:tcPr>
          <w:p w14:paraId="594D3E92" w14:textId="77777777" w:rsidR="005708B7" w:rsidRPr="00147C86" w:rsidRDefault="005708B7" w:rsidP="000C0287">
            <w:pPr>
              <w:jc w:val="center"/>
              <w:rPr>
                <w:color w:val="000000"/>
                <w:sz w:val="16"/>
                <w:szCs w:val="16"/>
              </w:rPr>
            </w:pPr>
            <w:r w:rsidRPr="00147C86">
              <w:rPr>
                <w:color w:val="000000"/>
                <w:sz w:val="16"/>
                <w:szCs w:val="16"/>
              </w:rPr>
              <w:t>-</w:t>
            </w:r>
            <w:r>
              <w:rPr>
                <w:color w:val="000000"/>
                <w:sz w:val="16"/>
                <w:szCs w:val="16"/>
              </w:rPr>
              <w:t xml:space="preserve"> </w:t>
            </w:r>
            <w:r w:rsidRPr="00147C86">
              <w:rPr>
                <w:color w:val="000000"/>
                <w:sz w:val="16"/>
                <w:szCs w:val="16"/>
              </w:rPr>
              <w:t>16 456,86</w:t>
            </w:r>
          </w:p>
        </w:tc>
        <w:tc>
          <w:tcPr>
            <w:tcW w:w="1124" w:type="dxa"/>
            <w:tcBorders>
              <w:top w:val="nil"/>
              <w:left w:val="nil"/>
              <w:bottom w:val="single" w:sz="4" w:space="0" w:color="auto"/>
              <w:right w:val="single" w:sz="4" w:space="0" w:color="auto"/>
            </w:tcBorders>
            <w:shd w:val="clear" w:color="auto" w:fill="auto"/>
            <w:noWrap/>
            <w:vAlign w:val="center"/>
          </w:tcPr>
          <w:p w14:paraId="03663C29" w14:textId="77777777" w:rsidR="005708B7" w:rsidRPr="00147C86" w:rsidRDefault="005708B7" w:rsidP="000C0287">
            <w:pPr>
              <w:jc w:val="center"/>
              <w:rPr>
                <w:color w:val="000000"/>
                <w:sz w:val="16"/>
                <w:szCs w:val="16"/>
              </w:rPr>
            </w:pPr>
            <w:r w:rsidRPr="00147C86">
              <w:rPr>
                <w:color w:val="000000"/>
                <w:sz w:val="16"/>
                <w:szCs w:val="16"/>
              </w:rPr>
              <w:t>-</w:t>
            </w:r>
            <w:r>
              <w:rPr>
                <w:color w:val="000000"/>
                <w:sz w:val="16"/>
                <w:szCs w:val="16"/>
              </w:rPr>
              <w:t xml:space="preserve"> </w:t>
            </w:r>
            <w:r w:rsidRPr="00147C86">
              <w:rPr>
                <w:color w:val="000000"/>
                <w:sz w:val="16"/>
                <w:szCs w:val="16"/>
              </w:rPr>
              <w:t>37 488,79</w:t>
            </w:r>
          </w:p>
        </w:tc>
        <w:tc>
          <w:tcPr>
            <w:tcW w:w="1124" w:type="dxa"/>
            <w:tcBorders>
              <w:top w:val="nil"/>
              <w:left w:val="nil"/>
              <w:bottom w:val="single" w:sz="4" w:space="0" w:color="auto"/>
              <w:right w:val="single" w:sz="4" w:space="0" w:color="auto"/>
            </w:tcBorders>
            <w:shd w:val="clear" w:color="auto" w:fill="auto"/>
            <w:noWrap/>
            <w:vAlign w:val="center"/>
          </w:tcPr>
          <w:p w14:paraId="041EB190" w14:textId="77777777" w:rsidR="005708B7" w:rsidRPr="00147C86" w:rsidRDefault="005708B7" w:rsidP="000C0287">
            <w:pPr>
              <w:jc w:val="center"/>
              <w:rPr>
                <w:color w:val="000000"/>
                <w:sz w:val="16"/>
                <w:szCs w:val="16"/>
              </w:rPr>
            </w:pPr>
            <w:r w:rsidRPr="00147C86">
              <w:rPr>
                <w:color w:val="000000"/>
                <w:sz w:val="16"/>
                <w:szCs w:val="16"/>
              </w:rPr>
              <w:t>+</w:t>
            </w:r>
            <w:r>
              <w:rPr>
                <w:color w:val="000000"/>
                <w:sz w:val="16"/>
                <w:szCs w:val="16"/>
              </w:rPr>
              <w:t xml:space="preserve"> </w:t>
            </w:r>
            <w:r w:rsidRPr="00147C86">
              <w:rPr>
                <w:color w:val="000000"/>
                <w:sz w:val="16"/>
                <w:szCs w:val="16"/>
              </w:rPr>
              <w:t>56 291,64</w:t>
            </w:r>
          </w:p>
        </w:tc>
        <w:tc>
          <w:tcPr>
            <w:tcW w:w="1158" w:type="dxa"/>
            <w:tcBorders>
              <w:top w:val="nil"/>
              <w:left w:val="nil"/>
              <w:bottom w:val="single" w:sz="4" w:space="0" w:color="auto"/>
              <w:right w:val="single" w:sz="4" w:space="0" w:color="auto"/>
            </w:tcBorders>
            <w:shd w:val="clear" w:color="auto" w:fill="auto"/>
            <w:noWrap/>
            <w:vAlign w:val="center"/>
          </w:tcPr>
          <w:p w14:paraId="288E8B6D" w14:textId="77777777" w:rsidR="005708B7" w:rsidRPr="00147C86" w:rsidRDefault="005708B7" w:rsidP="000C0287">
            <w:pPr>
              <w:jc w:val="center"/>
              <w:rPr>
                <w:color w:val="000000"/>
                <w:sz w:val="16"/>
                <w:szCs w:val="16"/>
              </w:rPr>
            </w:pPr>
            <w:r>
              <w:rPr>
                <w:color w:val="000000"/>
                <w:sz w:val="16"/>
                <w:szCs w:val="16"/>
              </w:rPr>
              <w:t>+ 111 117,01</w:t>
            </w:r>
          </w:p>
        </w:tc>
        <w:tc>
          <w:tcPr>
            <w:tcW w:w="1141" w:type="dxa"/>
            <w:tcBorders>
              <w:top w:val="single" w:sz="4" w:space="0" w:color="auto"/>
              <w:left w:val="nil"/>
              <w:bottom w:val="single" w:sz="4" w:space="0" w:color="auto"/>
              <w:right w:val="single" w:sz="4" w:space="0" w:color="auto"/>
            </w:tcBorders>
            <w:vAlign w:val="center"/>
          </w:tcPr>
          <w:p w14:paraId="7F878B38" w14:textId="77777777" w:rsidR="005708B7" w:rsidRPr="00D22041" w:rsidRDefault="005708B7" w:rsidP="00D22041">
            <w:pPr>
              <w:jc w:val="center"/>
              <w:rPr>
                <w:color w:val="000000"/>
                <w:sz w:val="16"/>
                <w:szCs w:val="16"/>
              </w:rPr>
            </w:pPr>
            <w:r w:rsidRPr="00D22041">
              <w:rPr>
                <w:color w:val="000000"/>
                <w:sz w:val="16"/>
                <w:szCs w:val="16"/>
              </w:rPr>
              <w:t>+ 140 709,06</w:t>
            </w:r>
          </w:p>
        </w:tc>
        <w:tc>
          <w:tcPr>
            <w:tcW w:w="982" w:type="dxa"/>
            <w:tcBorders>
              <w:top w:val="nil"/>
              <w:left w:val="single" w:sz="4" w:space="0" w:color="auto"/>
              <w:bottom w:val="single" w:sz="4" w:space="0" w:color="auto"/>
              <w:right w:val="single" w:sz="4" w:space="0" w:color="auto"/>
            </w:tcBorders>
            <w:vAlign w:val="center"/>
          </w:tcPr>
          <w:p w14:paraId="0DF4CD25" w14:textId="77777777" w:rsidR="005708B7" w:rsidRPr="005708B7" w:rsidRDefault="005708B7" w:rsidP="005708B7">
            <w:pPr>
              <w:jc w:val="center"/>
              <w:rPr>
                <w:color w:val="000000"/>
                <w:sz w:val="16"/>
                <w:szCs w:val="16"/>
              </w:rPr>
            </w:pPr>
            <w:r w:rsidRPr="005708B7">
              <w:rPr>
                <w:color w:val="000000"/>
                <w:sz w:val="16"/>
                <w:szCs w:val="16"/>
              </w:rPr>
              <w:t>- 53 653,95</w:t>
            </w:r>
          </w:p>
        </w:tc>
        <w:tc>
          <w:tcPr>
            <w:tcW w:w="1139" w:type="dxa"/>
            <w:tcBorders>
              <w:top w:val="nil"/>
              <w:left w:val="single" w:sz="4" w:space="0" w:color="auto"/>
              <w:bottom w:val="single" w:sz="4" w:space="0" w:color="auto"/>
              <w:right w:val="single" w:sz="4" w:space="0" w:color="auto"/>
            </w:tcBorders>
            <w:shd w:val="clear" w:color="auto" w:fill="auto"/>
            <w:noWrap/>
            <w:vAlign w:val="center"/>
            <w:hideMark/>
          </w:tcPr>
          <w:p w14:paraId="036ECA34" w14:textId="77777777" w:rsidR="005708B7" w:rsidRPr="00147C86" w:rsidRDefault="00C4604C">
            <w:pPr>
              <w:jc w:val="center"/>
              <w:rPr>
                <w:color w:val="000000"/>
                <w:sz w:val="16"/>
                <w:szCs w:val="16"/>
              </w:rPr>
            </w:pPr>
            <w:r>
              <w:rPr>
                <w:color w:val="000000"/>
                <w:sz w:val="16"/>
                <w:szCs w:val="16"/>
              </w:rPr>
              <w:t>- 37 197,09</w:t>
            </w:r>
            <w:r w:rsidR="005708B7" w:rsidRPr="00147C86">
              <w:rPr>
                <w:color w:val="000000"/>
                <w:sz w:val="16"/>
                <w:szCs w:val="16"/>
              </w:rPr>
              <w:t> </w:t>
            </w:r>
          </w:p>
        </w:tc>
        <w:tc>
          <w:tcPr>
            <w:tcW w:w="1104" w:type="dxa"/>
            <w:tcBorders>
              <w:top w:val="nil"/>
              <w:left w:val="nil"/>
              <w:bottom w:val="single" w:sz="4" w:space="0" w:color="auto"/>
              <w:right w:val="single" w:sz="4" w:space="0" w:color="auto"/>
            </w:tcBorders>
            <w:shd w:val="clear" w:color="auto" w:fill="auto"/>
            <w:noWrap/>
            <w:vAlign w:val="center"/>
            <w:hideMark/>
          </w:tcPr>
          <w:p w14:paraId="4C4FE47D" w14:textId="77777777" w:rsidR="005708B7" w:rsidRPr="00147C86" w:rsidRDefault="005708B7">
            <w:pPr>
              <w:jc w:val="center"/>
              <w:rPr>
                <w:color w:val="000000"/>
                <w:sz w:val="16"/>
                <w:szCs w:val="16"/>
              </w:rPr>
            </w:pPr>
            <w:r w:rsidRPr="00147C86">
              <w:rPr>
                <w:color w:val="000000"/>
                <w:sz w:val="16"/>
                <w:szCs w:val="16"/>
              </w:rPr>
              <w:t> </w:t>
            </w:r>
          </w:p>
        </w:tc>
      </w:tr>
    </w:tbl>
    <w:p w14:paraId="2673DCAB" w14:textId="77777777" w:rsidR="00C63C26" w:rsidRDefault="00C63C26" w:rsidP="003C68DF">
      <w:pPr>
        <w:ind w:firstLine="709"/>
        <w:jc w:val="right"/>
      </w:pPr>
    </w:p>
    <w:p w14:paraId="45E54897" w14:textId="05C03DEA" w:rsidR="00841E80" w:rsidRDefault="00606AB8" w:rsidP="00C03DB0">
      <w:pPr>
        <w:ind w:firstLine="709"/>
        <w:jc w:val="both"/>
      </w:pPr>
      <w:r w:rsidRPr="005C24D3">
        <w:rPr>
          <w:noProof/>
        </w:rPr>
        <w:drawing>
          <wp:inline distT="0" distB="0" distL="0" distR="0" wp14:anchorId="211E538C" wp14:editId="7FBCB6DD">
            <wp:extent cx="5781675" cy="24098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1E92BD" w14:textId="77777777" w:rsidR="009540DA" w:rsidRPr="006A3BB3" w:rsidRDefault="00AE5988" w:rsidP="00AF6B34">
      <w:pPr>
        <w:numPr>
          <w:ilvl w:val="0"/>
          <w:numId w:val="5"/>
        </w:numPr>
        <w:jc w:val="center"/>
        <w:rPr>
          <w:b/>
          <w:i/>
        </w:rPr>
      </w:pPr>
      <w:r w:rsidRPr="006A3BB3">
        <w:rPr>
          <w:b/>
          <w:i/>
        </w:rPr>
        <w:t>Исполнение по д</w:t>
      </w:r>
      <w:r w:rsidR="009540DA" w:rsidRPr="006A3BB3">
        <w:rPr>
          <w:b/>
          <w:i/>
        </w:rPr>
        <w:t>оход</w:t>
      </w:r>
      <w:r w:rsidRPr="006A3BB3">
        <w:rPr>
          <w:b/>
          <w:i/>
        </w:rPr>
        <w:t xml:space="preserve">ам </w:t>
      </w:r>
      <w:r w:rsidR="009540DA" w:rsidRPr="006A3BB3">
        <w:rPr>
          <w:b/>
          <w:i/>
        </w:rPr>
        <w:t>бюджета</w:t>
      </w:r>
      <w:r w:rsidR="009C29F3">
        <w:rPr>
          <w:b/>
          <w:i/>
        </w:rPr>
        <w:t xml:space="preserve"> округа</w:t>
      </w:r>
      <w:r w:rsidR="003C68DF" w:rsidRPr="006A3BB3">
        <w:rPr>
          <w:b/>
          <w:i/>
        </w:rPr>
        <w:t xml:space="preserve"> за 20</w:t>
      </w:r>
      <w:r w:rsidR="00C63C08">
        <w:rPr>
          <w:b/>
          <w:i/>
        </w:rPr>
        <w:t>2</w:t>
      </w:r>
      <w:r w:rsidR="00FE0477">
        <w:rPr>
          <w:b/>
          <w:i/>
        </w:rPr>
        <w:t>5</w:t>
      </w:r>
      <w:r w:rsidR="003C68DF" w:rsidRPr="006A3BB3">
        <w:rPr>
          <w:b/>
          <w:i/>
        </w:rPr>
        <w:t xml:space="preserve"> год</w:t>
      </w:r>
    </w:p>
    <w:p w14:paraId="17F013E3" w14:textId="77777777" w:rsidR="003C68DF" w:rsidRPr="006A3BB3" w:rsidRDefault="003C68DF" w:rsidP="00E23174">
      <w:pPr>
        <w:ind w:firstLine="709"/>
        <w:jc w:val="both"/>
      </w:pPr>
    </w:p>
    <w:p w14:paraId="703799EB" w14:textId="77777777" w:rsidR="008B14A6" w:rsidRPr="006A3BB3" w:rsidRDefault="009540DA" w:rsidP="00E23174">
      <w:pPr>
        <w:ind w:firstLine="709"/>
        <w:jc w:val="both"/>
      </w:pPr>
      <w:r w:rsidRPr="006A3BB3">
        <w:t xml:space="preserve">Бюджет Шарыповского </w:t>
      </w:r>
      <w:r w:rsidR="009C29F3">
        <w:t xml:space="preserve">муниципального округа </w:t>
      </w:r>
      <w:r w:rsidRPr="006A3BB3">
        <w:t>на 20</w:t>
      </w:r>
      <w:r w:rsidR="00BA4378">
        <w:t>2</w:t>
      </w:r>
      <w:r w:rsidR="00CC2084">
        <w:t>5</w:t>
      </w:r>
      <w:r w:rsidRPr="006A3BB3">
        <w:t xml:space="preserve"> год</w:t>
      </w:r>
      <w:r w:rsidR="00EB3A6C" w:rsidRPr="006A3BB3">
        <w:t xml:space="preserve"> утвержден Р</w:t>
      </w:r>
      <w:r w:rsidR="008B14A6" w:rsidRPr="006A3BB3">
        <w:t xml:space="preserve">ешением </w:t>
      </w:r>
      <w:r w:rsidR="009C29F3">
        <w:t>окружно</w:t>
      </w:r>
      <w:r w:rsidR="00EB3A6C" w:rsidRPr="006A3BB3">
        <w:t>го С</w:t>
      </w:r>
      <w:r w:rsidR="008B14A6" w:rsidRPr="006A3BB3">
        <w:t>овета</w:t>
      </w:r>
      <w:r w:rsidR="009C29F3">
        <w:t xml:space="preserve"> депутатов</w:t>
      </w:r>
      <w:r w:rsidR="008B14A6" w:rsidRPr="006A3BB3">
        <w:t xml:space="preserve"> </w:t>
      </w:r>
      <w:r w:rsidR="00C166D0" w:rsidRPr="006A3BB3">
        <w:t xml:space="preserve">от </w:t>
      </w:r>
      <w:r w:rsidR="00CC2084">
        <w:t>05</w:t>
      </w:r>
      <w:r w:rsidR="00C166D0" w:rsidRPr="006A3BB3">
        <w:t>.12.20</w:t>
      </w:r>
      <w:r w:rsidR="009C29F3">
        <w:t>2</w:t>
      </w:r>
      <w:r w:rsidR="00CC2084">
        <w:t>4</w:t>
      </w:r>
      <w:r w:rsidR="00C166D0" w:rsidRPr="006A3BB3">
        <w:t xml:space="preserve"> № </w:t>
      </w:r>
      <w:r w:rsidR="00342AB0">
        <w:t>4</w:t>
      </w:r>
      <w:r w:rsidR="00CC2084">
        <w:t>3</w:t>
      </w:r>
      <w:r w:rsidR="009C29F3">
        <w:t>-</w:t>
      </w:r>
      <w:r w:rsidR="00CC2084">
        <w:t>336</w:t>
      </w:r>
      <w:r w:rsidR="007D35DA" w:rsidRPr="006A3BB3">
        <w:t>р «О бюджете</w:t>
      </w:r>
      <w:r w:rsidR="009C29F3">
        <w:t xml:space="preserve"> округа</w:t>
      </w:r>
      <w:r w:rsidR="007D35DA" w:rsidRPr="006A3BB3">
        <w:t xml:space="preserve"> на 20</w:t>
      </w:r>
      <w:r w:rsidR="00BA4378">
        <w:t>2</w:t>
      </w:r>
      <w:r w:rsidR="00CC2084">
        <w:t>5</w:t>
      </w:r>
      <w:r w:rsidR="00C166D0" w:rsidRPr="006A3BB3">
        <w:t xml:space="preserve"> год и плановый период 20</w:t>
      </w:r>
      <w:r w:rsidR="00FA15D2">
        <w:t>2</w:t>
      </w:r>
      <w:r w:rsidR="00CC2084">
        <w:t>6</w:t>
      </w:r>
      <w:r w:rsidR="00C166D0" w:rsidRPr="006A3BB3">
        <w:t xml:space="preserve"> – 20</w:t>
      </w:r>
      <w:r w:rsidR="006A3BB3" w:rsidRPr="006A3BB3">
        <w:t>2</w:t>
      </w:r>
      <w:r w:rsidR="00CC2084">
        <w:t>7</w:t>
      </w:r>
      <w:r w:rsidR="00C166D0" w:rsidRPr="006A3BB3">
        <w:t xml:space="preserve"> </w:t>
      </w:r>
      <w:r w:rsidR="00EB3A6C" w:rsidRPr="006A3BB3">
        <w:t>годов</w:t>
      </w:r>
      <w:r w:rsidR="008B14A6" w:rsidRPr="006A3BB3">
        <w:t>». Доходы бюджета</w:t>
      </w:r>
      <w:r w:rsidR="009C29F3">
        <w:t xml:space="preserve"> округа</w:t>
      </w:r>
      <w:r w:rsidR="008B14A6" w:rsidRPr="006A3BB3">
        <w:t xml:space="preserve"> утверждены в сумме </w:t>
      </w:r>
      <w:r w:rsidR="00342AB0">
        <w:t>1 </w:t>
      </w:r>
      <w:r w:rsidR="00CC2084">
        <w:t>1</w:t>
      </w:r>
      <w:r w:rsidR="00342AB0">
        <w:t>8</w:t>
      </w:r>
      <w:r w:rsidR="00CC2084">
        <w:t>9</w:t>
      </w:r>
      <w:r w:rsidR="00342AB0">
        <w:t> 9</w:t>
      </w:r>
      <w:r w:rsidR="00CC2084">
        <w:t>16</w:t>
      </w:r>
      <w:r w:rsidR="00342AB0">
        <w:t>,</w:t>
      </w:r>
      <w:r w:rsidR="00CC2084">
        <w:t>2</w:t>
      </w:r>
      <w:r w:rsidR="00342AB0">
        <w:t>0</w:t>
      </w:r>
      <w:r w:rsidR="008B14A6" w:rsidRPr="006A3BB3">
        <w:t xml:space="preserve"> тыс.руб</w:t>
      </w:r>
      <w:r w:rsidR="001561B5" w:rsidRPr="006A3BB3">
        <w:t>.</w:t>
      </w:r>
    </w:p>
    <w:p w14:paraId="2018BDE4" w14:textId="77777777" w:rsidR="00F103CF" w:rsidRPr="006A3BB3" w:rsidRDefault="00F103CF" w:rsidP="00E23174">
      <w:pPr>
        <w:ind w:firstLine="709"/>
        <w:jc w:val="both"/>
      </w:pPr>
      <w:r w:rsidRPr="006A3BB3">
        <w:t>В отчете об исполнении бюджета</w:t>
      </w:r>
      <w:r w:rsidR="009C29F3">
        <w:t xml:space="preserve"> округа</w:t>
      </w:r>
      <w:r w:rsidRPr="006A3BB3">
        <w:t xml:space="preserve"> уточненные годовые назначения по доходам отражены в сумме </w:t>
      </w:r>
      <w:r w:rsidR="00DF3D0A">
        <w:t>1</w:t>
      </w:r>
      <w:r w:rsidR="00CC2084">
        <w:t> </w:t>
      </w:r>
      <w:r w:rsidR="00527E3A">
        <w:t>5</w:t>
      </w:r>
      <w:r w:rsidR="00CC2084">
        <w:t>85 041,95</w:t>
      </w:r>
      <w:r w:rsidR="00DF3D0A">
        <w:t xml:space="preserve"> </w:t>
      </w:r>
      <w:r w:rsidRPr="006A3BB3">
        <w:t>тыс.</w:t>
      </w:r>
      <w:r w:rsidR="00896D70" w:rsidRPr="006A3BB3">
        <w:t>руб.</w:t>
      </w:r>
      <w:r w:rsidR="007719C4" w:rsidRPr="006A3BB3">
        <w:t xml:space="preserve"> Решение</w:t>
      </w:r>
      <w:r w:rsidR="006A3BB3" w:rsidRPr="006A3BB3">
        <w:t>м</w:t>
      </w:r>
      <w:r w:rsidR="007719C4" w:rsidRPr="006A3BB3">
        <w:t xml:space="preserve"> Шарыповского </w:t>
      </w:r>
      <w:r w:rsidR="009C29F3">
        <w:t>окружно</w:t>
      </w:r>
      <w:r w:rsidR="007719C4" w:rsidRPr="006A3BB3">
        <w:t xml:space="preserve">го Совета депутатов от </w:t>
      </w:r>
      <w:r w:rsidR="00CC2084">
        <w:t>04</w:t>
      </w:r>
      <w:r w:rsidR="007719C4" w:rsidRPr="006A3BB3">
        <w:t>.</w:t>
      </w:r>
      <w:r w:rsidR="00CC2084">
        <w:t>09</w:t>
      </w:r>
      <w:r w:rsidR="007719C4" w:rsidRPr="006A3BB3">
        <w:t>.20</w:t>
      </w:r>
      <w:r w:rsidR="00BA4378">
        <w:t>2</w:t>
      </w:r>
      <w:r w:rsidR="00CC2084">
        <w:t>5</w:t>
      </w:r>
      <w:r w:rsidR="007719C4" w:rsidRPr="006A3BB3">
        <w:t xml:space="preserve"> № </w:t>
      </w:r>
      <w:r w:rsidR="00CC2084">
        <w:t>52</w:t>
      </w:r>
      <w:r w:rsidR="00BA4378">
        <w:t>-</w:t>
      </w:r>
      <w:r w:rsidR="00342AB0">
        <w:t>3</w:t>
      </w:r>
      <w:r w:rsidR="00CC2084">
        <w:t>8</w:t>
      </w:r>
      <w:r w:rsidR="00342AB0">
        <w:t>9</w:t>
      </w:r>
      <w:r w:rsidR="006A3BB3" w:rsidRPr="006A3BB3">
        <w:t>р доходы бюджета</w:t>
      </w:r>
      <w:r w:rsidR="009C29F3">
        <w:t xml:space="preserve"> округа</w:t>
      </w:r>
      <w:r w:rsidR="006A3BB3" w:rsidRPr="006A3BB3">
        <w:t xml:space="preserve"> утверждены в </w:t>
      </w:r>
      <w:r w:rsidR="006A3BB3" w:rsidRPr="00DF3D0A">
        <w:t xml:space="preserve">сумме </w:t>
      </w:r>
      <w:r w:rsidR="00DF3D0A" w:rsidRPr="00DF3D0A">
        <w:rPr>
          <w:color w:val="000000"/>
        </w:rPr>
        <w:t>1</w:t>
      </w:r>
      <w:r w:rsidR="00CC2084">
        <w:rPr>
          <w:color w:val="000000"/>
        </w:rPr>
        <w:t> </w:t>
      </w:r>
      <w:r w:rsidR="00342AB0">
        <w:rPr>
          <w:color w:val="000000"/>
        </w:rPr>
        <w:t>5</w:t>
      </w:r>
      <w:r w:rsidR="00CC2084">
        <w:rPr>
          <w:color w:val="000000"/>
        </w:rPr>
        <w:t>23 172,16</w:t>
      </w:r>
      <w:r w:rsidR="006A3BB3" w:rsidRPr="006A3BB3">
        <w:t xml:space="preserve"> тыс.руб.</w:t>
      </w:r>
    </w:p>
    <w:p w14:paraId="70398E7F" w14:textId="77777777" w:rsidR="007E0249" w:rsidRPr="006A3BB3" w:rsidRDefault="00F103CF" w:rsidP="008810C7">
      <w:pPr>
        <w:ind w:firstLine="709"/>
        <w:jc w:val="both"/>
      </w:pPr>
      <w:r w:rsidRPr="006A3BB3">
        <w:t xml:space="preserve">В течение года принято </w:t>
      </w:r>
      <w:r w:rsidR="00CC2084">
        <w:t>4</w:t>
      </w:r>
      <w:r w:rsidR="007E0249" w:rsidRPr="006A3BB3">
        <w:t xml:space="preserve"> решени</w:t>
      </w:r>
      <w:r w:rsidR="009C29F3">
        <w:t>я</w:t>
      </w:r>
      <w:r w:rsidR="007E0249" w:rsidRPr="006A3BB3">
        <w:t xml:space="preserve"> </w:t>
      </w:r>
      <w:r w:rsidR="00C21993" w:rsidRPr="006A3BB3">
        <w:t xml:space="preserve">Шарыповского </w:t>
      </w:r>
      <w:r w:rsidR="009C29F3">
        <w:t>окруж</w:t>
      </w:r>
      <w:r w:rsidR="007E0249" w:rsidRPr="006A3BB3">
        <w:t xml:space="preserve">ного Совета </w:t>
      </w:r>
      <w:r w:rsidR="00B719DF" w:rsidRPr="006A3BB3">
        <w:t xml:space="preserve">депутатов </w:t>
      </w:r>
      <w:r w:rsidR="007E0249" w:rsidRPr="006A3BB3">
        <w:t>об изменении доходной части бюджета:</w:t>
      </w:r>
    </w:p>
    <w:p w14:paraId="6B1C8097" w14:textId="77777777" w:rsidR="007719C4" w:rsidRPr="006A3BB3" w:rsidRDefault="007D35DA" w:rsidP="00051DF9">
      <w:pPr>
        <w:ind w:firstLine="709"/>
        <w:jc w:val="both"/>
      </w:pPr>
      <w:r w:rsidRPr="006A3BB3">
        <w:tab/>
      </w:r>
      <w:r w:rsidRPr="006A3BB3">
        <w:tab/>
      </w:r>
      <w:r w:rsidRPr="006A3BB3">
        <w:tab/>
      </w:r>
      <w:r w:rsidRPr="006A3BB3">
        <w:tab/>
      </w:r>
      <w:r w:rsidRPr="006A3BB3">
        <w:tab/>
      </w:r>
      <w:r w:rsidRPr="006A3BB3">
        <w:tab/>
      </w:r>
      <w:r w:rsidRPr="006A3BB3">
        <w:tab/>
      </w:r>
      <w:r w:rsidRPr="006A3BB3">
        <w:tab/>
      </w:r>
      <w:r w:rsidRPr="006A3BB3">
        <w:tab/>
      </w:r>
      <w:r w:rsidRPr="006A3BB3">
        <w:tab/>
        <w:t>Таблица 4</w:t>
      </w:r>
      <w:r w:rsidR="00051DF9" w:rsidRPr="006A3BB3">
        <w:t xml:space="preserve"> </w:t>
      </w:r>
    </w:p>
    <w:tbl>
      <w:tblPr>
        <w:tblW w:w="8947" w:type="dxa"/>
        <w:tblInd w:w="92" w:type="dxa"/>
        <w:tblLook w:val="0000" w:firstRow="0" w:lastRow="0" w:firstColumn="0" w:lastColumn="0" w:noHBand="0" w:noVBand="0"/>
      </w:tblPr>
      <w:tblGrid>
        <w:gridCol w:w="720"/>
        <w:gridCol w:w="4876"/>
        <w:gridCol w:w="3351"/>
      </w:tblGrid>
      <w:tr w:rsidR="00B719DF" w:rsidRPr="00D8160E" w14:paraId="6237A187" w14:textId="77777777" w:rsidTr="00083077">
        <w:trPr>
          <w:trHeight w:val="373"/>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E14C5" w14:textId="77777777" w:rsidR="00B719DF" w:rsidRPr="00D8160E" w:rsidRDefault="00B719DF" w:rsidP="004B3739">
            <w:pPr>
              <w:jc w:val="center"/>
              <w:rPr>
                <w:color w:val="000000"/>
                <w:sz w:val="20"/>
                <w:szCs w:val="20"/>
              </w:rPr>
            </w:pPr>
            <w:r w:rsidRPr="00D8160E">
              <w:rPr>
                <w:color w:val="000000"/>
                <w:sz w:val="20"/>
                <w:szCs w:val="20"/>
              </w:rPr>
              <w:t>№ п/п</w:t>
            </w:r>
          </w:p>
        </w:tc>
        <w:tc>
          <w:tcPr>
            <w:tcW w:w="4876" w:type="dxa"/>
            <w:tcBorders>
              <w:top w:val="single" w:sz="4" w:space="0" w:color="auto"/>
              <w:left w:val="nil"/>
              <w:bottom w:val="single" w:sz="4" w:space="0" w:color="auto"/>
              <w:right w:val="single" w:sz="4" w:space="0" w:color="auto"/>
            </w:tcBorders>
            <w:shd w:val="clear" w:color="auto" w:fill="auto"/>
            <w:vAlign w:val="center"/>
          </w:tcPr>
          <w:p w14:paraId="62EFA367" w14:textId="77777777" w:rsidR="00B719DF" w:rsidRPr="00D8160E" w:rsidRDefault="00B719DF" w:rsidP="00A537A6">
            <w:pPr>
              <w:jc w:val="center"/>
              <w:rPr>
                <w:color w:val="000000"/>
                <w:sz w:val="20"/>
                <w:szCs w:val="20"/>
              </w:rPr>
            </w:pPr>
            <w:r w:rsidRPr="00D8160E">
              <w:rPr>
                <w:color w:val="000000"/>
                <w:sz w:val="20"/>
                <w:szCs w:val="20"/>
              </w:rPr>
              <w:t>№, дата решения совета</w:t>
            </w:r>
            <w:r w:rsidR="00A537A6">
              <w:rPr>
                <w:color w:val="000000"/>
                <w:sz w:val="20"/>
                <w:szCs w:val="20"/>
              </w:rPr>
              <w:t xml:space="preserve"> округа</w:t>
            </w:r>
            <w:r w:rsidRPr="00D8160E">
              <w:rPr>
                <w:color w:val="000000"/>
                <w:sz w:val="20"/>
                <w:szCs w:val="20"/>
              </w:rPr>
              <w:t xml:space="preserve">, на основании которого внесены изменения в </w:t>
            </w:r>
            <w:r w:rsidR="005A2BDF" w:rsidRPr="00D8160E">
              <w:rPr>
                <w:i/>
                <w:iCs/>
                <w:color w:val="000000"/>
                <w:sz w:val="20"/>
                <w:szCs w:val="20"/>
              </w:rPr>
              <w:t>доходную</w:t>
            </w:r>
            <w:r w:rsidRPr="00D8160E">
              <w:rPr>
                <w:i/>
                <w:iCs/>
                <w:color w:val="000000"/>
                <w:sz w:val="20"/>
                <w:szCs w:val="20"/>
              </w:rPr>
              <w:t xml:space="preserve"> часть</w:t>
            </w:r>
            <w:r w:rsidRPr="00D8160E">
              <w:rPr>
                <w:color w:val="000000"/>
                <w:sz w:val="20"/>
                <w:szCs w:val="20"/>
              </w:rPr>
              <w:t xml:space="preserve"> бюджета</w:t>
            </w:r>
          </w:p>
        </w:tc>
        <w:tc>
          <w:tcPr>
            <w:tcW w:w="3351" w:type="dxa"/>
            <w:tcBorders>
              <w:top w:val="single" w:sz="4" w:space="0" w:color="auto"/>
              <w:left w:val="nil"/>
              <w:bottom w:val="single" w:sz="4" w:space="0" w:color="auto"/>
              <w:right w:val="single" w:sz="4" w:space="0" w:color="auto"/>
            </w:tcBorders>
            <w:shd w:val="clear" w:color="auto" w:fill="auto"/>
          </w:tcPr>
          <w:p w14:paraId="1E5C9E75" w14:textId="77777777" w:rsidR="00B719DF" w:rsidRPr="00D8160E" w:rsidRDefault="00B719DF" w:rsidP="00083077">
            <w:pPr>
              <w:jc w:val="center"/>
              <w:rPr>
                <w:sz w:val="20"/>
                <w:szCs w:val="20"/>
              </w:rPr>
            </w:pPr>
            <w:r w:rsidRPr="00D8160E">
              <w:rPr>
                <w:sz w:val="20"/>
                <w:szCs w:val="20"/>
              </w:rPr>
              <w:t>Утвержденная сумма, согласно решения совета</w:t>
            </w:r>
            <w:r w:rsidR="0030284D">
              <w:rPr>
                <w:sz w:val="20"/>
                <w:szCs w:val="20"/>
              </w:rPr>
              <w:t xml:space="preserve"> округа</w:t>
            </w:r>
            <w:r w:rsidRPr="00D8160E">
              <w:rPr>
                <w:sz w:val="20"/>
                <w:szCs w:val="20"/>
              </w:rPr>
              <w:t xml:space="preserve"> </w:t>
            </w:r>
            <w:r w:rsidR="0046296D" w:rsidRPr="00D8160E">
              <w:rPr>
                <w:sz w:val="20"/>
                <w:szCs w:val="20"/>
              </w:rPr>
              <w:t>(тыс.руб.)</w:t>
            </w:r>
          </w:p>
        </w:tc>
      </w:tr>
      <w:tr w:rsidR="00CC2084" w:rsidRPr="00D8160E" w14:paraId="4F067D67" w14:textId="77777777" w:rsidTr="00646E2B">
        <w:trPr>
          <w:trHeight w:val="5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0B3CACA3" w14:textId="77777777" w:rsidR="00CC2084" w:rsidRPr="00D8160E" w:rsidRDefault="00CC2084" w:rsidP="004B3739">
            <w:pPr>
              <w:jc w:val="center"/>
              <w:rPr>
                <w:color w:val="000000"/>
                <w:sz w:val="20"/>
                <w:szCs w:val="20"/>
              </w:rPr>
            </w:pPr>
            <w:r w:rsidRPr="00D8160E">
              <w:rPr>
                <w:color w:val="000000"/>
                <w:sz w:val="20"/>
                <w:szCs w:val="20"/>
              </w:rPr>
              <w:t>1</w:t>
            </w:r>
          </w:p>
        </w:tc>
        <w:tc>
          <w:tcPr>
            <w:tcW w:w="4876" w:type="dxa"/>
            <w:tcBorders>
              <w:top w:val="nil"/>
              <w:left w:val="nil"/>
              <w:bottom w:val="single" w:sz="4" w:space="0" w:color="auto"/>
              <w:right w:val="single" w:sz="4" w:space="0" w:color="auto"/>
            </w:tcBorders>
            <w:shd w:val="clear" w:color="auto" w:fill="auto"/>
            <w:vAlign w:val="center"/>
          </w:tcPr>
          <w:p w14:paraId="31B78E9B" w14:textId="77777777" w:rsidR="00CC2084" w:rsidRPr="00ED56E6" w:rsidRDefault="00CC2084" w:rsidP="00222968">
            <w:pPr>
              <w:rPr>
                <w:color w:val="000000"/>
                <w:sz w:val="20"/>
                <w:szCs w:val="20"/>
              </w:rPr>
            </w:pPr>
            <w:r w:rsidRPr="00ED56E6">
              <w:rPr>
                <w:color w:val="000000"/>
                <w:sz w:val="20"/>
                <w:szCs w:val="20"/>
              </w:rPr>
              <w:t xml:space="preserve">от </w:t>
            </w:r>
            <w:r>
              <w:rPr>
                <w:color w:val="000000"/>
                <w:sz w:val="20"/>
                <w:szCs w:val="20"/>
              </w:rPr>
              <w:t>20</w:t>
            </w:r>
            <w:r w:rsidRPr="00ED56E6">
              <w:rPr>
                <w:color w:val="000000"/>
                <w:sz w:val="20"/>
                <w:szCs w:val="20"/>
              </w:rPr>
              <w:t>.0</w:t>
            </w:r>
            <w:r>
              <w:rPr>
                <w:color w:val="000000"/>
                <w:sz w:val="20"/>
                <w:szCs w:val="20"/>
              </w:rPr>
              <w:t>3</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46-355</w:t>
            </w:r>
            <w:r w:rsidRPr="00ED56E6">
              <w:rPr>
                <w:color w:val="000000"/>
                <w:sz w:val="20"/>
                <w:szCs w:val="20"/>
              </w:rPr>
              <w:t>р</w:t>
            </w:r>
          </w:p>
        </w:tc>
        <w:tc>
          <w:tcPr>
            <w:tcW w:w="3351" w:type="dxa"/>
            <w:tcBorders>
              <w:top w:val="nil"/>
              <w:left w:val="nil"/>
              <w:bottom w:val="single" w:sz="4" w:space="0" w:color="auto"/>
              <w:right w:val="single" w:sz="4" w:space="0" w:color="auto"/>
            </w:tcBorders>
            <w:shd w:val="clear" w:color="auto" w:fill="auto"/>
            <w:noWrap/>
            <w:vAlign w:val="center"/>
          </w:tcPr>
          <w:p w14:paraId="69E69C49" w14:textId="77777777" w:rsidR="00CC2084" w:rsidRPr="00ED56E6" w:rsidRDefault="00CC2084" w:rsidP="00222968">
            <w:pPr>
              <w:jc w:val="center"/>
              <w:rPr>
                <w:color w:val="000000"/>
                <w:sz w:val="20"/>
                <w:szCs w:val="20"/>
              </w:rPr>
            </w:pPr>
            <w:r>
              <w:rPr>
                <w:color w:val="000000"/>
                <w:sz w:val="20"/>
                <w:szCs w:val="20"/>
              </w:rPr>
              <w:t>1 378 930,89</w:t>
            </w:r>
          </w:p>
        </w:tc>
      </w:tr>
      <w:tr w:rsidR="00CC2084" w:rsidRPr="00D8160E" w14:paraId="46C9087E" w14:textId="77777777" w:rsidTr="00646E2B">
        <w:trPr>
          <w:trHeight w:val="5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4705ACF0" w14:textId="77777777" w:rsidR="00CC2084" w:rsidRPr="00D8160E" w:rsidRDefault="00CC2084" w:rsidP="004B3739">
            <w:pPr>
              <w:jc w:val="center"/>
              <w:rPr>
                <w:color w:val="000000"/>
                <w:sz w:val="20"/>
                <w:szCs w:val="20"/>
              </w:rPr>
            </w:pPr>
            <w:r w:rsidRPr="00D8160E">
              <w:rPr>
                <w:color w:val="000000"/>
                <w:sz w:val="20"/>
                <w:szCs w:val="20"/>
              </w:rPr>
              <w:t>2</w:t>
            </w:r>
          </w:p>
        </w:tc>
        <w:tc>
          <w:tcPr>
            <w:tcW w:w="4876" w:type="dxa"/>
            <w:tcBorders>
              <w:top w:val="nil"/>
              <w:left w:val="nil"/>
              <w:bottom w:val="single" w:sz="4" w:space="0" w:color="auto"/>
              <w:right w:val="single" w:sz="4" w:space="0" w:color="auto"/>
            </w:tcBorders>
            <w:shd w:val="clear" w:color="auto" w:fill="auto"/>
            <w:vAlign w:val="center"/>
          </w:tcPr>
          <w:p w14:paraId="3FC848D5" w14:textId="77777777" w:rsidR="00CC2084" w:rsidRPr="00ED56E6" w:rsidRDefault="00CC2084" w:rsidP="00222968">
            <w:pPr>
              <w:rPr>
                <w:color w:val="000000"/>
                <w:sz w:val="20"/>
                <w:szCs w:val="20"/>
              </w:rPr>
            </w:pPr>
            <w:r w:rsidRPr="00ED56E6">
              <w:rPr>
                <w:color w:val="000000"/>
                <w:sz w:val="20"/>
                <w:szCs w:val="20"/>
              </w:rPr>
              <w:t xml:space="preserve">от </w:t>
            </w:r>
            <w:r>
              <w:rPr>
                <w:color w:val="000000"/>
                <w:sz w:val="20"/>
                <w:szCs w:val="20"/>
              </w:rPr>
              <w:t>05</w:t>
            </w:r>
            <w:r w:rsidRPr="00ED56E6">
              <w:rPr>
                <w:color w:val="000000"/>
                <w:sz w:val="20"/>
                <w:szCs w:val="20"/>
              </w:rPr>
              <w:t>.0</w:t>
            </w:r>
            <w:r>
              <w:rPr>
                <w:color w:val="000000"/>
                <w:sz w:val="20"/>
                <w:szCs w:val="20"/>
              </w:rPr>
              <w:t>6</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49-369</w:t>
            </w:r>
            <w:r w:rsidRPr="00ED56E6">
              <w:rPr>
                <w:color w:val="000000"/>
                <w:sz w:val="20"/>
                <w:szCs w:val="20"/>
              </w:rPr>
              <w:t>р</w:t>
            </w:r>
          </w:p>
        </w:tc>
        <w:tc>
          <w:tcPr>
            <w:tcW w:w="3351" w:type="dxa"/>
            <w:tcBorders>
              <w:top w:val="nil"/>
              <w:left w:val="nil"/>
              <w:bottom w:val="single" w:sz="4" w:space="0" w:color="auto"/>
              <w:right w:val="single" w:sz="4" w:space="0" w:color="auto"/>
            </w:tcBorders>
            <w:shd w:val="clear" w:color="auto" w:fill="auto"/>
            <w:noWrap/>
            <w:vAlign w:val="center"/>
          </w:tcPr>
          <w:p w14:paraId="019EDE76" w14:textId="77777777" w:rsidR="00CC2084" w:rsidRPr="00ED56E6" w:rsidRDefault="00CC2084" w:rsidP="00222968">
            <w:pPr>
              <w:jc w:val="center"/>
              <w:rPr>
                <w:color w:val="000000"/>
                <w:sz w:val="20"/>
                <w:szCs w:val="20"/>
              </w:rPr>
            </w:pPr>
            <w:r>
              <w:rPr>
                <w:color w:val="000000"/>
                <w:sz w:val="20"/>
                <w:szCs w:val="20"/>
              </w:rPr>
              <w:t>1 544 887,93</w:t>
            </w:r>
          </w:p>
        </w:tc>
      </w:tr>
      <w:tr w:rsidR="00CC2084" w:rsidRPr="00D8160E" w14:paraId="39267E8D" w14:textId="77777777" w:rsidTr="00625229">
        <w:trPr>
          <w:trHeight w:val="54"/>
        </w:trPr>
        <w:tc>
          <w:tcPr>
            <w:tcW w:w="720" w:type="dxa"/>
            <w:tcBorders>
              <w:top w:val="nil"/>
              <w:left w:val="single" w:sz="4" w:space="0" w:color="auto"/>
              <w:bottom w:val="single" w:sz="4" w:space="0" w:color="auto"/>
              <w:right w:val="single" w:sz="4" w:space="0" w:color="auto"/>
            </w:tcBorders>
            <w:shd w:val="clear" w:color="auto" w:fill="auto"/>
            <w:noWrap/>
            <w:vAlign w:val="bottom"/>
          </w:tcPr>
          <w:p w14:paraId="2957A963" w14:textId="77777777" w:rsidR="00CC2084" w:rsidRPr="00D8160E" w:rsidRDefault="00CC2084" w:rsidP="004B3739">
            <w:pPr>
              <w:jc w:val="center"/>
              <w:rPr>
                <w:color w:val="000000"/>
                <w:sz w:val="20"/>
                <w:szCs w:val="20"/>
              </w:rPr>
            </w:pPr>
            <w:r w:rsidRPr="00D8160E">
              <w:rPr>
                <w:color w:val="000000"/>
                <w:sz w:val="20"/>
                <w:szCs w:val="20"/>
              </w:rPr>
              <w:t>3</w:t>
            </w:r>
          </w:p>
        </w:tc>
        <w:tc>
          <w:tcPr>
            <w:tcW w:w="4876" w:type="dxa"/>
            <w:tcBorders>
              <w:top w:val="nil"/>
              <w:left w:val="nil"/>
              <w:bottom w:val="single" w:sz="4" w:space="0" w:color="auto"/>
              <w:right w:val="single" w:sz="4" w:space="0" w:color="auto"/>
            </w:tcBorders>
            <w:shd w:val="clear" w:color="auto" w:fill="auto"/>
            <w:vAlign w:val="center"/>
          </w:tcPr>
          <w:p w14:paraId="2309F137" w14:textId="77777777" w:rsidR="00CC2084" w:rsidRPr="00ED56E6" w:rsidRDefault="00CC2084" w:rsidP="00222968">
            <w:pPr>
              <w:rPr>
                <w:color w:val="000000"/>
                <w:sz w:val="20"/>
                <w:szCs w:val="20"/>
              </w:rPr>
            </w:pPr>
            <w:r w:rsidRPr="00ED56E6">
              <w:rPr>
                <w:color w:val="000000"/>
                <w:sz w:val="20"/>
                <w:szCs w:val="20"/>
              </w:rPr>
              <w:t xml:space="preserve">от </w:t>
            </w:r>
            <w:r>
              <w:rPr>
                <w:color w:val="000000"/>
                <w:sz w:val="20"/>
                <w:szCs w:val="20"/>
              </w:rPr>
              <w:t>24.07</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51-382</w:t>
            </w:r>
            <w:r w:rsidRPr="00ED56E6">
              <w:rPr>
                <w:color w:val="000000"/>
                <w:sz w:val="20"/>
                <w:szCs w:val="20"/>
              </w:rPr>
              <w:t>р</w:t>
            </w:r>
          </w:p>
        </w:tc>
        <w:tc>
          <w:tcPr>
            <w:tcW w:w="3351" w:type="dxa"/>
            <w:tcBorders>
              <w:top w:val="nil"/>
              <w:left w:val="nil"/>
              <w:bottom w:val="single" w:sz="4" w:space="0" w:color="auto"/>
              <w:right w:val="single" w:sz="4" w:space="0" w:color="auto"/>
            </w:tcBorders>
            <w:shd w:val="clear" w:color="auto" w:fill="auto"/>
            <w:noWrap/>
            <w:vAlign w:val="center"/>
          </w:tcPr>
          <w:p w14:paraId="4F7791F0" w14:textId="77777777" w:rsidR="00CC2084" w:rsidRPr="00ED56E6" w:rsidRDefault="00CC2084" w:rsidP="00222968">
            <w:pPr>
              <w:jc w:val="center"/>
              <w:rPr>
                <w:color w:val="000000"/>
                <w:sz w:val="20"/>
                <w:szCs w:val="20"/>
              </w:rPr>
            </w:pPr>
            <w:r>
              <w:rPr>
                <w:color w:val="000000"/>
                <w:sz w:val="20"/>
                <w:szCs w:val="20"/>
              </w:rPr>
              <w:t>1 461 728,67</w:t>
            </w:r>
          </w:p>
        </w:tc>
      </w:tr>
      <w:tr w:rsidR="00CC2084" w:rsidRPr="00D8160E" w14:paraId="603BE6FE" w14:textId="77777777" w:rsidTr="00625229">
        <w:trPr>
          <w:trHeight w:val="5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1C350" w14:textId="77777777" w:rsidR="00CC2084" w:rsidRPr="00D8160E" w:rsidRDefault="00CC2084" w:rsidP="004B3739">
            <w:pPr>
              <w:jc w:val="center"/>
              <w:rPr>
                <w:color w:val="000000"/>
                <w:sz w:val="20"/>
                <w:szCs w:val="20"/>
              </w:rPr>
            </w:pPr>
            <w:r w:rsidRPr="00D8160E">
              <w:rPr>
                <w:color w:val="000000"/>
                <w:sz w:val="20"/>
                <w:szCs w:val="20"/>
              </w:rPr>
              <w:t>4</w:t>
            </w:r>
          </w:p>
        </w:tc>
        <w:tc>
          <w:tcPr>
            <w:tcW w:w="4876" w:type="dxa"/>
            <w:tcBorders>
              <w:top w:val="single" w:sz="4" w:space="0" w:color="auto"/>
              <w:left w:val="nil"/>
              <w:bottom w:val="single" w:sz="4" w:space="0" w:color="auto"/>
              <w:right w:val="single" w:sz="4" w:space="0" w:color="auto"/>
            </w:tcBorders>
            <w:shd w:val="clear" w:color="auto" w:fill="auto"/>
            <w:vAlign w:val="center"/>
          </w:tcPr>
          <w:p w14:paraId="4E3E909B" w14:textId="77777777" w:rsidR="00CC2084" w:rsidRPr="00ED56E6" w:rsidRDefault="00CC2084" w:rsidP="00222968">
            <w:pPr>
              <w:rPr>
                <w:color w:val="000000"/>
                <w:sz w:val="20"/>
                <w:szCs w:val="20"/>
              </w:rPr>
            </w:pPr>
            <w:r w:rsidRPr="00ED56E6">
              <w:rPr>
                <w:color w:val="000000"/>
                <w:sz w:val="20"/>
                <w:szCs w:val="20"/>
              </w:rPr>
              <w:t xml:space="preserve">от </w:t>
            </w:r>
            <w:r>
              <w:rPr>
                <w:color w:val="000000"/>
                <w:sz w:val="20"/>
                <w:szCs w:val="20"/>
              </w:rPr>
              <w:t>04</w:t>
            </w:r>
            <w:r w:rsidRPr="00ED56E6">
              <w:rPr>
                <w:color w:val="000000"/>
                <w:sz w:val="20"/>
                <w:szCs w:val="20"/>
              </w:rPr>
              <w:t>.</w:t>
            </w:r>
            <w:r>
              <w:rPr>
                <w:color w:val="000000"/>
                <w:sz w:val="20"/>
                <w:szCs w:val="20"/>
              </w:rPr>
              <w:t>09</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52-389</w:t>
            </w:r>
            <w:r w:rsidRPr="00ED56E6">
              <w:rPr>
                <w:color w:val="000000"/>
                <w:sz w:val="20"/>
                <w:szCs w:val="20"/>
              </w:rPr>
              <w:t>р</w:t>
            </w:r>
          </w:p>
        </w:tc>
        <w:tc>
          <w:tcPr>
            <w:tcW w:w="3351" w:type="dxa"/>
            <w:tcBorders>
              <w:top w:val="single" w:sz="4" w:space="0" w:color="auto"/>
              <w:left w:val="nil"/>
              <w:bottom w:val="single" w:sz="4" w:space="0" w:color="auto"/>
              <w:right w:val="single" w:sz="4" w:space="0" w:color="auto"/>
            </w:tcBorders>
            <w:shd w:val="clear" w:color="auto" w:fill="auto"/>
            <w:noWrap/>
            <w:vAlign w:val="center"/>
          </w:tcPr>
          <w:p w14:paraId="513E5B28" w14:textId="77777777" w:rsidR="00CC2084" w:rsidRPr="00ED56E6" w:rsidRDefault="00CC2084" w:rsidP="00222968">
            <w:pPr>
              <w:jc w:val="center"/>
              <w:rPr>
                <w:color w:val="000000"/>
                <w:sz w:val="20"/>
                <w:szCs w:val="20"/>
              </w:rPr>
            </w:pPr>
            <w:r>
              <w:rPr>
                <w:color w:val="000000"/>
                <w:sz w:val="20"/>
                <w:szCs w:val="20"/>
              </w:rPr>
              <w:t>1 523 172,16</w:t>
            </w:r>
          </w:p>
        </w:tc>
      </w:tr>
    </w:tbl>
    <w:p w14:paraId="751999D4" w14:textId="77777777" w:rsidR="00A6215D" w:rsidRPr="00202376" w:rsidRDefault="00A6215D" w:rsidP="00F129B6">
      <w:pPr>
        <w:ind w:firstLine="709"/>
        <w:jc w:val="both"/>
        <w:rPr>
          <w:highlight w:val="yellow"/>
        </w:rPr>
      </w:pPr>
    </w:p>
    <w:p w14:paraId="722F4802" w14:textId="77777777" w:rsidR="00F129B6" w:rsidRPr="00661429" w:rsidRDefault="00F129B6" w:rsidP="00F129B6">
      <w:pPr>
        <w:ind w:firstLine="709"/>
        <w:jc w:val="both"/>
      </w:pPr>
      <w:r w:rsidRPr="00661429">
        <w:t xml:space="preserve">Анализируя первоначально запланированные данные с данными </w:t>
      </w:r>
      <w:r w:rsidR="00ED5EEB" w:rsidRPr="00661429">
        <w:t>уточненных бюджетных ассигнований</w:t>
      </w:r>
      <w:r w:rsidR="004938D5" w:rsidRPr="00661429">
        <w:t xml:space="preserve"> бюджета </w:t>
      </w:r>
      <w:r w:rsidR="009C29F3">
        <w:t>округа</w:t>
      </w:r>
      <w:r w:rsidRPr="00661429">
        <w:t xml:space="preserve">, видно, что  доходная  часть изменилась в сторону увеличения на </w:t>
      </w:r>
      <w:r w:rsidR="00112B2B">
        <w:t>33</w:t>
      </w:r>
      <w:r w:rsidR="008A6217">
        <w:t>,</w:t>
      </w:r>
      <w:r w:rsidR="00112B2B">
        <w:t>2</w:t>
      </w:r>
      <w:r w:rsidR="008A6217">
        <w:t>1</w:t>
      </w:r>
      <w:r w:rsidRPr="00661429">
        <w:t xml:space="preserve">% </w:t>
      </w:r>
      <w:r w:rsidR="005B1724" w:rsidRPr="00661429">
        <w:t>(</w:t>
      </w:r>
      <w:r w:rsidR="00DF3D0A">
        <w:t>1</w:t>
      </w:r>
      <w:r w:rsidR="00112B2B">
        <w:t> </w:t>
      </w:r>
      <w:r w:rsidR="00EA1D96">
        <w:t>5</w:t>
      </w:r>
      <w:r w:rsidR="00112B2B">
        <w:t>85 041,95</w:t>
      </w:r>
      <w:r w:rsidR="002D7A60" w:rsidRPr="00661429">
        <w:t xml:space="preserve"> </w:t>
      </w:r>
      <w:r w:rsidRPr="00661429">
        <w:t>тыс.руб./</w:t>
      </w:r>
      <w:r w:rsidR="002D7A60" w:rsidRPr="00661429">
        <w:t xml:space="preserve"> </w:t>
      </w:r>
      <w:r w:rsidR="008A6217">
        <w:t>1</w:t>
      </w:r>
      <w:r w:rsidR="00112B2B">
        <w:t> 189 916,20</w:t>
      </w:r>
      <w:r w:rsidR="002D7A60" w:rsidRPr="00661429">
        <w:t xml:space="preserve"> </w:t>
      </w:r>
      <w:r w:rsidRPr="00661429">
        <w:t>тыс.руб.*100)</w:t>
      </w:r>
      <w:r w:rsidR="00896D70" w:rsidRPr="00661429">
        <w:t xml:space="preserve"> или в абсолютном значении увеличились доходы на </w:t>
      </w:r>
      <w:r w:rsidR="00112B2B">
        <w:t>395 125,75</w:t>
      </w:r>
      <w:r w:rsidR="0040692D">
        <w:t xml:space="preserve"> </w:t>
      </w:r>
      <w:r w:rsidR="00896D70" w:rsidRPr="00661429">
        <w:t>тыс.руб</w:t>
      </w:r>
      <w:r w:rsidR="00D93F15" w:rsidRPr="00661429">
        <w:t>.</w:t>
      </w:r>
      <w:r w:rsidRPr="00661429">
        <w:t xml:space="preserve">         </w:t>
      </w:r>
    </w:p>
    <w:p w14:paraId="1AEA6772" w14:textId="77777777" w:rsidR="004938D5" w:rsidRPr="00D532ED" w:rsidRDefault="004938D5" w:rsidP="002D7A60">
      <w:pPr>
        <w:ind w:firstLine="709"/>
        <w:jc w:val="both"/>
      </w:pPr>
      <w:r w:rsidRPr="00434B2B">
        <w:t xml:space="preserve">Доходы </w:t>
      </w:r>
      <w:r w:rsidR="0040692D">
        <w:t>б</w:t>
      </w:r>
      <w:r w:rsidRPr="00434B2B">
        <w:t>юджета</w:t>
      </w:r>
      <w:r w:rsidR="0040692D">
        <w:t xml:space="preserve"> округа</w:t>
      </w:r>
      <w:r w:rsidRPr="00434B2B">
        <w:t xml:space="preserve"> исполнены в сумме </w:t>
      </w:r>
      <w:r w:rsidR="00C95596">
        <w:t>1</w:t>
      </w:r>
      <w:r w:rsidR="00112B2B">
        <w:t> 625 961,77</w:t>
      </w:r>
      <w:r w:rsidR="00C95596">
        <w:t xml:space="preserve"> </w:t>
      </w:r>
      <w:r w:rsidRPr="00D532ED">
        <w:t xml:space="preserve">тыс.руб.,  что на </w:t>
      </w:r>
      <w:r w:rsidR="008A6217">
        <w:t>2</w:t>
      </w:r>
      <w:r w:rsidR="00112B2B">
        <w:t>,58</w:t>
      </w:r>
      <w:r w:rsidR="007D35DA" w:rsidRPr="00D532ED">
        <w:t xml:space="preserve">% </w:t>
      </w:r>
      <w:r w:rsidR="00112B2B">
        <w:t>выш</w:t>
      </w:r>
      <w:r w:rsidR="00E46A7F" w:rsidRPr="00D532ED">
        <w:t>е</w:t>
      </w:r>
      <w:r w:rsidR="007719C4" w:rsidRPr="00D532ED">
        <w:t xml:space="preserve"> </w:t>
      </w:r>
      <w:r w:rsidRPr="00D532ED">
        <w:t xml:space="preserve">плановых ассигнований, утвержденных в Решении о бюджете от </w:t>
      </w:r>
      <w:r w:rsidR="00112B2B">
        <w:t>04</w:t>
      </w:r>
      <w:r w:rsidRPr="00D532ED">
        <w:t>.</w:t>
      </w:r>
      <w:r w:rsidR="00112B2B">
        <w:t>09</w:t>
      </w:r>
      <w:r w:rsidRPr="00D532ED">
        <w:t>.20</w:t>
      </w:r>
      <w:r w:rsidR="00E46A7F" w:rsidRPr="00D532ED">
        <w:t>2</w:t>
      </w:r>
      <w:r w:rsidR="00112B2B">
        <w:t>5</w:t>
      </w:r>
      <w:r w:rsidRPr="00D532ED">
        <w:t xml:space="preserve"> №</w:t>
      </w:r>
      <w:r w:rsidR="00C166D0" w:rsidRPr="00D532ED">
        <w:t xml:space="preserve"> </w:t>
      </w:r>
      <w:r w:rsidR="00112B2B">
        <w:t>52</w:t>
      </w:r>
      <w:r w:rsidR="00EA1D96">
        <w:t>-</w:t>
      </w:r>
      <w:r w:rsidR="008A6217">
        <w:t>3</w:t>
      </w:r>
      <w:r w:rsidR="00112B2B">
        <w:t>8</w:t>
      </w:r>
      <w:r w:rsidR="008A6217">
        <w:t>9</w:t>
      </w:r>
      <w:r w:rsidR="00F9561F" w:rsidRPr="00D532ED">
        <w:t xml:space="preserve">р в сумме </w:t>
      </w:r>
      <w:r w:rsidRPr="00D532ED">
        <w:t xml:space="preserve"> </w:t>
      </w:r>
      <w:r w:rsidR="00C95596">
        <w:t>1</w:t>
      </w:r>
      <w:r w:rsidR="00112B2B">
        <w:t> </w:t>
      </w:r>
      <w:r w:rsidR="008A6217">
        <w:t>5</w:t>
      </w:r>
      <w:r w:rsidR="00112B2B">
        <w:t>23 172,16</w:t>
      </w:r>
      <w:r w:rsidR="00C95596">
        <w:t xml:space="preserve"> </w:t>
      </w:r>
      <w:r w:rsidR="007D35DA" w:rsidRPr="00D532ED">
        <w:t>тыс.</w:t>
      </w:r>
      <w:r w:rsidRPr="00D532ED">
        <w:t>р</w:t>
      </w:r>
      <w:r w:rsidR="00C166D0" w:rsidRPr="00D532ED">
        <w:t>уб</w:t>
      </w:r>
      <w:r w:rsidRPr="00D532ED">
        <w:t>.</w:t>
      </w:r>
    </w:p>
    <w:p w14:paraId="2D8F377D" w14:textId="77777777" w:rsidR="000F28A5" w:rsidRDefault="000F28A5" w:rsidP="00E23174">
      <w:pPr>
        <w:ind w:firstLine="709"/>
        <w:jc w:val="both"/>
      </w:pPr>
    </w:p>
    <w:p w14:paraId="6A507D4A" w14:textId="77777777" w:rsidR="00402AEA" w:rsidRDefault="00D750A6" w:rsidP="00E23174">
      <w:pPr>
        <w:ind w:firstLine="709"/>
        <w:jc w:val="both"/>
      </w:pPr>
      <w:r w:rsidRPr="00D532ED">
        <w:t>Плановые показатели и и</w:t>
      </w:r>
      <w:r w:rsidR="00C21FC0" w:rsidRPr="00D532ED">
        <w:t>сполнение бюджета</w:t>
      </w:r>
      <w:r w:rsidR="00D532ED">
        <w:t xml:space="preserve"> округа</w:t>
      </w:r>
      <w:r w:rsidR="00C21FC0" w:rsidRPr="00D532ED">
        <w:t xml:space="preserve"> по </w:t>
      </w:r>
      <w:r w:rsidRPr="00D532ED">
        <w:t>укрупненным позициям доходов бюджета</w:t>
      </w:r>
      <w:r w:rsidR="00D532ED">
        <w:t xml:space="preserve"> округа</w:t>
      </w:r>
      <w:r w:rsidRPr="00D532ED">
        <w:t xml:space="preserve"> приведены</w:t>
      </w:r>
      <w:r w:rsidR="004938D5" w:rsidRPr="00D532ED">
        <w:t xml:space="preserve"> в таблице</w:t>
      </w:r>
      <w:r w:rsidR="007D35DA" w:rsidRPr="00D532ED">
        <w:t xml:space="preserve"> 5</w:t>
      </w:r>
      <w:r w:rsidR="004938D5" w:rsidRPr="00D532ED">
        <w:t>.</w:t>
      </w:r>
    </w:p>
    <w:p w14:paraId="2CE379A5" w14:textId="77777777" w:rsidR="00C15957" w:rsidRDefault="00C15957" w:rsidP="00E23174">
      <w:pPr>
        <w:ind w:firstLine="709"/>
        <w:jc w:val="both"/>
      </w:pPr>
    </w:p>
    <w:p w14:paraId="2DBE68CA" w14:textId="77777777" w:rsidR="00C15957" w:rsidRPr="00434B2B" w:rsidRDefault="00C15957" w:rsidP="00E23174">
      <w:pPr>
        <w:ind w:firstLine="709"/>
        <w:jc w:val="both"/>
      </w:pPr>
    </w:p>
    <w:p w14:paraId="7CC6C98C" w14:textId="77777777" w:rsidR="00E52B11" w:rsidRPr="00C63C26" w:rsidRDefault="007D35DA" w:rsidP="003E6C78">
      <w:pPr>
        <w:ind w:left="4955" w:firstLine="709"/>
        <w:jc w:val="right"/>
      </w:pPr>
      <w:r w:rsidRPr="00C63C26">
        <w:t>Таблица 5</w:t>
      </w:r>
      <w:r w:rsidR="0079482A" w:rsidRPr="00C63C26">
        <w:t xml:space="preserve"> </w:t>
      </w:r>
    </w:p>
    <w:p w14:paraId="712EFA97" w14:textId="77777777" w:rsidR="003E6C78" w:rsidRDefault="003E6C78" w:rsidP="003E6C78">
      <w:pPr>
        <w:ind w:left="4955" w:firstLine="709"/>
        <w:jc w:val="right"/>
        <w:rPr>
          <w:sz w:val="20"/>
          <w:szCs w:val="20"/>
        </w:rPr>
      </w:pPr>
      <w:r w:rsidRPr="008A5BDB">
        <w:rPr>
          <w:sz w:val="20"/>
          <w:szCs w:val="20"/>
        </w:rPr>
        <w:t>(тыс.руб.)</w:t>
      </w:r>
    </w:p>
    <w:p w14:paraId="32506113" w14:textId="77777777" w:rsidR="00112B2B" w:rsidRPr="008A5BDB" w:rsidRDefault="00112B2B" w:rsidP="003E6C78">
      <w:pPr>
        <w:ind w:left="4955" w:firstLine="709"/>
        <w:jc w:val="right"/>
        <w:rPr>
          <w:sz w:val="20"/>
          <w:szCs w:val="20"/>
        </w:rPr>
      </w:pPr>
    </w:p>
    <w:tbl>
      <w:tblPr>
        <w:tblW w:w="9640" w:type="dxa"/>
        <w:tblInd w:w="93" w:type="dxa"/>
        <w:tblLook w:val="04A0" w:firstRow="1" w:lastRow="0" w:firstColumn="1" w:lastColumn="0" w:noHBand="0" w:noVBand="1"/>
      </w:tblPr>
      <w:tblGrid>
        <w:gridCol w:w="1688"/>
        <w:gridCol w:w="1161"/>
        <w:gridCol w:w="1161"/>
        <w:gridCol w:w="1170"/>
        <w:gridCol w:w="1161"/>
        <w:gridCol w:w="621"/>
        <w:gridCol w:w="1473"/>
        <w:gridCol w:w="1205"/>
      </w:tblGrid>
      <w:tr w:rsidR="00C63C26" w:rsidRPr="00C63C26" w14:paraId="5C3A3173" w14:textId="77777777" w:rsidTr="001D0964">
        <w:trPr>
          <w:trHeight w:val="288"/>
        </w:trPr>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A8F73C" w14:textId="77777777" w:rsidR="00C63C26" w:rsidRPr="00C63C26" w:rsidRDefault="00C63C26">
            <w:pPr>
              <w:jc w:val="center"/>
              <w:rPr>
                <w:color w:val="000000"/>
                <w:sz w:val="18"/>
                <w:szCs w:val="18"/>
              </w:rPr>
            </w:pPr>
            <w:r w:rsidRPr="00C63C26">
              <w:rPr>
                <w:color w:val="000000"/>
                <w:sz w:val="18"/>
                <w:szCs w:val="18"/>
              </w:rPr>
              <w:t>наименование укрупненных позиций доходов бюджета</w:t>
            </w:r>
          </w:p>
        </w:tc>
        <w:tc>
          <w:tcPr>
            <w:tcW w:w="2280" w:type="dxa"/>
            <w:gridSpan w:val="2"/>
            <w:tcBorders>
              <w:top w:val="single" w:sz="4" w:space="0" w:color="auto"/>
              <w:left w:val="nil"/>
              <w:bottom w:val="single" w:sz="4" w:space="0" w:color="auto"/>
              <w:right w:val="single" w:sz="4" w:space="0" w:color="auto"/>
            </w:tcBorders>
            <w:shd w:val="clear" w:color="auto" w:fill="auto"/>
            <w:vAlign w:val="center"/>
            <w:hideMark/>
          </w:tcPr>
          <w:p w14:paraId="7D2190C2" w14:textId="77777777" w:rsidR="00C63C26" w:rsidRPr="00C63C26" w:rsidRDefault="00C63C26">
            <w:pPr>
              <w:jc w:val="center"/>
              <w:rPr>
                <w:color w:val="000000"/>
                <w:sz w:val="18"/>
                <w:szCs w:val="18"/>
              </w:rPr>
            </w:pPr>
            <w:r w:rsidRPr="00C63C26">
              <w:rPr>
                <w:color w:val="000000"/>
                <w:sz w:val="18"/>
                <w:szCs w:val="18"/>
              </w:rPr>
              <w:t>Решение о бюджете</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B6C20" w14:textId="77777777" w:rsidR="00C63C26" w:rsidRPr="00C63C26" w:rsidRDefault="00C63C26">
            <w:pPr>
              <w:jc w:val="center"/>
              <w:rPr>
                <w:color w:val="000000"/>
                <w:sz w:val="18"/>
                <w:szCs w:val="18"/>
              </w:rPr>
            </w:pPr>
            <w:r w:rsidRPr="00C63C26">
              <w:rPr>
                <w:color w:val="000000"/>
                <w:sz w:val="18"/>
                <w:szCs w:val="18"/>
              </w:rPr>
              <w:t>уточненный план</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FAEAA" w14:textId="77777777" w:rsidR="00C63C26" w:rsidRPr="00C63C26" w:rsidRDefault="00C63C26">
            <w:pPr>
              <w:jc w:val="center"/>
              <w:rPr>
                <w:color w:val="000000"/>
                <w:sz w:val="18"/>
                <w:szCs w:val="18"/>
              </w:rPr>
            </w:pPr>
            <w:r w:rsidRPr="00C63C26">
              <w:rPr>
                <w:color w:val="000000"/>
                <w:sz w:val="18"/>
                <w:szCs w:val="18"/>
              </w:rPr>
              <w:t>исполнено</w:t>
            </w:r>
          </w:p>
        </w:tc>
        <w:tc>
          <w:tcPr>
            <w:tcW w:w="62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04C7B96" w14:textId="77777777" w:rsidR="00C63C26" w:rsidRPr="00C63C26" w:rsidRDefault="00C63C26">
            <w:pPr>
              <w:jc w:val="center"/>
              <w:rPr>
                <w:color w:val="000000"/>
                <w:sz w:val="18"/>
                <w:szCs w:val="18"/>
              </w:rPr>
            </w:pPr>
            <w:r w:rsidRPr="00C63C26">
              <w:rPr>
                <w:color w:val="000000"/>
                <w:sz w:val="18"/>
                <w:szCs w:val="18"/>
              </w:rPr>
              <w:t>удельный вес, %</w:t>
            </w:r>
          </w:p>
        </w:tc>
        <w:tc>
          <w:tcPr>
            <w:tcW w:w="2678" w:type="dxa"/>
            <w:gridSpan w:val="2"/>
            <w:tcBorders>
              <w:top w:val="single" w:sz="4" w:space="0" w:color="auto"/>
              <w:left w:val="nil"/>
              <w:bottom w:val="single" w:sz="4" w:space="0" w:color="auto"/>
              <w:right w:val="single" w:sz="4" w:space="0" w:color="auto"/>
            </w:tcBorders>
            <w:shd w:val="clear" w:color="auto" w:fill="auto"/>
            <w:vAlign w:val="center"/>
            <w:hideMark/>
          </w:tcPr>
          <w:p w14:paraId="012DFC71" w14:textId="77777777" w:rsidR="00C63C26" w:rsidRPr="00C63C26" w:rsidRDefault="00C63C26">
            <w:pPr>
              <w:jc w:val="center"/>
              <w:rPr>
                <w:color w:val="000000"/>
                <w:sz w:val="18"/>
                <w:szCs w:val="18"/>
              </w:rPr>
            </w:pPr>
            <w:r w:rsidRPr="00C63C26">
              <w:rPr>
                <w:color w:val="000000"/>
                <w:sz w:val="18"/>
                <w:szCs w:val="18"/>
              </w:rPr>
              <w:t>% исполнения</w:t>
            </w:r>
          </w:p>
        </w:tc>
      </w:tr>
      <w:tr w:rsidR="008A6217" w:rsidRPr="00C63C26" w14:paraId="0A80186E" w14:textId="77777777" w:rsidTr="008A6217">
        <w:trPr>
          <w:trHeight w:val="394"/>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F87DDAC" w14:textId="77777777" w:rsidR="008A6217" w:rsidRPr="00C63C26" w:rsidRDefault="008A6217">
            <w:pPr>
              <w:rPr>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tcPr>
          <w:p w14:paraId="5A4FED12" w14:textId="77777777" w:rsidR="008A6217" w:rsidRDefault="008A6217" w:rsidP="000C0287">
            <w:pPr>
              <w:jc w:val="center"/>
              <w:rPr>
                <w:color w:val="000000"/>
                <w:sz w:val="18"/>
                <w:szCs w:val="18"/>
              </w:rPr>
            </w:pPr>
            <w:r w:rsidRPr="009753F9">
              <w:rPr>
                <w:color w:val="000000"/>
                <w:sz w:val="18"/>
                <w:szCs w:val="18"/>
              </w:rPr>
              <w:t xml:space="preserve">от </w:t>
            </w:r>
          </w:p>
          <w:p w14:paraId="4746A05C" w14:textId="77777777" w:rsidR="008A6217" w:rsidRDefault="00112B2B" w:rsidP="000C0287">
            <w:pPr>
              <w:jc w:val="center"/>
              <w:rPr>
                <w:color w:val="000000"/>
                <w:sz w:val="18"/>
                <w:szCs w:val="18"/>
              </w:rPr>
            </w:pPr>
            <w:r>
              <w:rPr>
                <w:color w:val="000000"/>
                <w:sz w:val="18"/>
                <w:szCs w:val="18"/>
              </w:rPr>
              <w:t>05</w:t>
            </w:r>
            <w:r w:rsidR="008A6217" w:rsidRPr="009753F9">
              <w:rPr>
                <w:color w:val="000000"/>
                <w:sz w:val="18"/>
                <w:szCs w:val="18"/>
              </w:rPr>
              <w:t>.12.20</w:t>
            </w:r>
            <w:r w:rsidR="008A6217">
              <w:rPr>
                <w:color w:val="000000"/>
                <w:sz w:val="18"/>
                <w:szCs w:val="18"/>
              </w:rPr>
              <w:t>2</w:t>
            </w:r>
            <w:r>
              <w:rPr>
                <w:color w:val="000000"/>
                <w:sz w:val="18"/>
                <w:szCs w:val="18"/>
              </w:rPr>
              <w:t>4</w:t>
            </w:r>
            <w:r w:rsidR="008A6217" w:rsidRPr="009753F9">
              <w:rPr>
                <w:color w:val="000000"/>
                <w:sz w:val="18"/>
                <w:szCs w:val="18"/>
              </w:rPr>
              <w:t xml:space="preserve"> </w:t>
            </w:r>
          </w:p>
          <w:p w14:paraId="7B82B492" w14:textId="77777777" w:rsidR="008A6217" w:rsidRPr="009753F9" w:rsidRDefault="008A6217" w:rsidP="00112B2B">
            <w:pPr>
              <w:jc w:val="center"/>
              <w:rPr>
                <w:color w:val="000000"/>
                <w:sz w:val="18"/>
                <w:szCs w:val="18"/>
              </w:rPr>
            </w:pPr>
            <w:r w:rsidRPr="009753F9">
              <w:rPr>
                <w:color w:val="000000"/>
                <w:sz w:val="18"/>
                <w:szCs w:val="18"/>
              </w:rPr>
              <w:t xml:space="preserve">№ </w:t>
            </w:r>
            <w:r>
              <w:rPr>
                <w:color w:val="000000"/>
                <w:sz w:val="18"/>
                <w:szCs w:val="18"/>
              </w:rPr>
              <w:t>4</w:t>
            </w:r>
            <w:r w:rsidR="00112B2B">
              <w:rPr>
                <w:color w:val="000000"/>
                <w:sz w:val="18"/>
                <w:szCs w:val="18"/>
              </w:rPr>
              <w:t>3</w:t>
            </w:r>
            <w:r>
              <w:rPr>
                <w:color w:val="000000"/>
                <w:sz w:val="18"/>
                <w:szCs w:val="18"/>
              </w:rPr>
              <w:t>-</w:t>
            </w:r>
            <w:r w:rsidR="00112B2B">
              <w:rPr>
                <w:color w:val="000000"/>
                <w:sz w:val="18"/>
                <w:szCs w:val="18"/>
              </w:rPr>
              <w:t>336</w:t>
            </w:r>
            <w:r w:rsidRPr="009753F9">
              <w:rPr>
                <w:color w:val="000000"/>
                <w:sz w:val="18"/>
                <w:szCs w:val="18"/>
              </w:rPr>
              <w:t>р</w:t>
            </w:r>
          </w:p>
        </w:tc>
        <w:tc>
          <w:tcPr>
            <w:tcW w:w="1161" w:type="dxa"/>
            <w:tcBorders>
              <w:top w:val="nil"/>
              <w:left w:val="nil"/>
              <w:bottom w:val="single" w:sz="4" w:space="0" w:color="auto"/>
              <w:right w:val="single" w:sz="4" w:space="0" w:color="auto"/>
            </w:tcBorders>
            <w:shd w:val="clear" w:color="auto" w:fill="auto"/>
            <w:vAlign w:val="center"/>
          </w:tcPr>
          <w:p w14:paraId="60564C5C" w14:textId="77777777" w:rsidR="008A6217" w:rsidRPr="00595DC8" w:rsidRDefault="008A6217" w:rsidP="000C0287">
            <w:pPr>
              <w:jc w:val="center"/>
              <w:rPr>
                <w:color w:val="000000"/>
                <w:sz w:val="18"/>
                <w:szCs w:val="18"/>
              </w:rPr>
            </w:pPr>
            <w:r w:rsidRPr="00595DC8">
              <w:rPr>
                <w:color w:val="000000"/>
                <w:sz w:val="18"/>
                <w:szCs w:val="18"/>
              </w:rPr>
              <w:t xml:space="preserve">от </w:t>
            </w:r>
          </w:p>
          <w:p w14:paraId="69BC410F" w14:textId="77777777" w:rsidR="008A6217" w:rsidRPr="00595DC8" w:rsidRDefault="00112B2B" w:rsidP="000C0287">
            <w:pPr>
              <w:jc w:val="center"/>
              <w:rPr>
                <w:color w:val="000000"/>
                <w:sz w:val="18"/>
                <w:szCs w:val="18"/>
              </w:rPr>
            </w:pPr>
            <w:r>
              <w:rPr>
                <w:color w:val="000000"/>
                <w:sz w:val="18"/>
                <w:szCs w:val="18"/>
              </w:rPr>
              <w:t>04</w:t>
            </w:r>
            <w:r w:rsidR="008A6217" w:rsidRPr="00595DC8">
              <w:rPr>
                <w:color w:val="000000"/>
                <w:sz w:val="18"/>
                <w:szCs w:val="18"/>
              </w:rPr>
              <w:t>.</w:t>
            </w:r>
            <w:r>
              <w:rPr>
                <w:color w:val="000000"/>
                <w:sz w:val="18"/>
                <w:szCs w:val="18"/>
              </w:rPr>
              <w:t>09</w:t>
            </w:r>
            <w:r w:rsidR="008A6217" w:rsidRPr="00595DC8">
              <w:rPr>
                <w:color w:val="000000"/>
                <w:sz w:val="18"/>
                <w:szCs w:val="18"/>
              </w:rPr>
              <w:t>.202</w:t>
            </w:r>
            <w:r>
              <w:rPr>
                <w:color w:val="000000"/>
                <w:sz w:val="18"/>
                <w:szCs w:val="18"/>
              </w:rPr>
              <w:t>5</w:t>
            </w:r>
            <w:r w:rsidR="008A6217" w:rsidRPr="00595DC8">
              <w:rPr>
                <w:color w:val="000000"/>
                <w:sz w:val="18"/>
                <w:szCs w:val="18"/>
              </w:rPr>
              <w:t xml:space="preserve"> </w:t>
            </w:r>
          </w:p>
          <w:p w14:paraId="7618BBE8" w14:textId="77777777" w:rsidR="008A6217" w:rsidRPr="009753F9" w:rsidRDefault="008A6217" w:rsidP="00112B2B">
            <w:pPr>
              <w:jc w:val="center"/>
              <w:rPr>
                <w:color w:val="000000"/>
                <w:sz w:val="18"/>
                <w:szCs w:val="18"/>
              </w:rPr>
            </w:pPr>
            <w:r w:rsidRPr="00595DC8">
              <w:rPr>
                <w:color w:val="000000"/>
                <w:sz w:val="18"/>
                <w:szCs w:val="18"/>
              </w:rPr>
              <w:t xml:space="preserve">№ </w:t>
            </w:r>
            <w:r w:rsidR="00112B2B">
              <w:rPr>
                <w:color w:val="000000"/>
                <w:sz w:val="18"/>
                <w:szCs w:val="18"/>
              </w:rPr>
              <w:t>52</w:t>
            </w:r>
            <w:r w:rsidRPr="00595DC8">
              <w:rPr>
                <w:color w:val="000000"/>
                <w:sz w:val="18"/>
                <w:szCs w:val="18"/>
              </w:rPr>
              <w:t>-3</w:t>
            </w:r>
            <w:r w:rsidR="00112B2B">
              <w:rPr>
                <w:color w:val="000000"/>
                <w:sz w:val="18"/>
                <w:szCs w:val="18"/>
              </w:rPr>
              <w:t>8</w:t>
            </w:r>
            <w:r w:rsidRPr="00595DC8">
              <w:rPr>
                <w:color w:val="000000"/>
                <w:sz w:val="18"/>
                <w:szCs w:val="18"/>
              </w:rPr>
              <w:t>9р</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DED9CDB" w14:textId="77777777" w:rsidR="008A6217" w:rsidRPr="00C63C26" w:rsidRDefault="008A6217">
            <w:pPr>
              <w:rPr>
                <w:color w:val="000000"/>
                <w:sz w:val="18"/>
                <w:szCs w:val="18"/>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0FA754DA" w14:textId="77777777" w:rsidR="008A6217" w:rsidRPr="00C63C26" w:rsidRDefault="008A6217">
            <w:pPr>
              <w:rPr>
                <w:color w:val="000000"/>
                <w:sz w:val="18"/>
                <w:szCs w:val="18"/>
              </w:rPr>
            </w:pPr>
          </w:p>
        </w:tc>
        <w:tc>
          <w:tcPr>
            <w:tcW w:w="621" w:type="dxa"/>
            <w:vMerge/>
            <w:tcBorders>
              <w:top w:val="single" w:sz="4" w:space="0" w:color="auto"/>
              <w:left w:val="single" w:sz="4" w:space="0" w:color="auto"/>
              <w:bottom w:val="single" w:sz="4" w:space="0" w:color="000000"/>
              <w:right w:val="single" w:sz="4" w:space="0" w:color="auto"/>
            </w:tcBorders>
            <w:vAlign w:val="center"/>
            <w:hideMark/>
          </w:tcPr>
          <w:p w14:paraId="216EFA20" w14:textId="77777777" w:rsidR="008A6217" w:rsidRPr="00C63C26" w:rsidRDefault="008A6217">
            <w:pPr>
              <w:rPr>
                <w:color w:val="000000"/>
                <w:sz w:val="18"/>
                <w:szCs w:val="18"/>
              </w:rPr>
            </w:pPr>
          </w:p>
        </w:tc>
        <w:tc>
          <w:tcPr>
            <w:tcW w:w="1473" w:type="dxa"/>
            <w:tcBorders>
              <w:top w:val="nil"/>
              <w:left w:val="nil"/>
              <w:bottom w:val="single" w:sz="4" w:space="0" w:color="auto"/>
              <w:right w:val="single" w:sz="4" w:space="0" w:color="auto"/>
            </w:tcBorders>
            <w:shd w:val="clear" w:color="auto" w:fill="auto"/>
            <w:vAlign w:val="center"/>
            <w:hideMark/>
          </w:tcPr>
          <w:p w14:paraId="397E69AE" w14:textId="77777777" w:rsidR="008A6217" w:rsidRPr="00C63C26" w:rsidRDefault="008A6217">
            <w:pPr>
              <w:jc w:val="center"/>
              <w:rPr>
                <w:color w:val="000000"/>
                <w:sz w:val="18"/>
                <w:szCs w:val="18"/>
              </w:rPr>
            </w:pPr>
            <w:r w:rsidRPr="00C63C26">
              <w:rPr>
                <w:color w:val="000000"/>
                <w:sz w:val="18"/>
                <w:szCs w:val="18"/>
              </w:rPr>
              <w:t>от утвержденного плана</w:t>
            </w:r>
          </w:p>
        </w:tc>
        <w:tc>
          <w:tcPr>
            <w:tcW w:w="1205" w:type="dxa"/>
            <w:tcBorders>
              <w:top w:val="nil"/>
              <w:left w:val="nil"/>
              <w:bottom w:val="single" w:sz="4" w:space="0" w:color="auto"/>
              <w:right w:val="single" w:sz="4" w:space="0" w:color="auto"/>
            </w:tcBorders>
            <w:shd w:val="clear" w:color="auto" w:fill="auto"/>
            <w:vAlign w:val="center"/>
            <w:hideMark/>
          </w:tcPr>
          <w:p w14:paraId="41A8F9B3" w14:textId="77777777" w:rsidR="008A6217" w:rsidRPr="00C63C26" w:rsidRDefault="008A6217">
            <w:pPr>
              <w:jc w:val="center"/>
              <w:rPr>
                <w:color w:val="000000"/>
                <w:sz w:val="18"/>
                <w:szCs w:val="18"/>
              </w:rPr>
            </w:pPr>
            <w:r w:rsidRPr="00C63C26">
              <w:rPr>
                <w:color w:val="000000"/>
                <w:sz w:val="18"/>
                <w:szCs w:val="18"/>
              </w:rPr>
              <w:t>от уточненного плана</w:t>
            </w:r>
          </w:p>
        </w:tc>
      </w:tr>
      <w:tr w:rsidR="008A6217" w:rsidRPr="00C63C26" w14:paraId="7D74222F" w14:textId="77777777" w:rsidTr="001D0964">
        <w:trPr>
          <w:trHeight w:val="54"/>
        </w:trPr>
        <w:tc>
          <w:tcPr>
            <w:tcW w:w="1730" w:type="dxa"/>
            <w:tcBorders>
              <w:top w:val="nil"/>
              <w:left w:val="single" w:sz="4" w:space="0" w:color="auto"/>
              <w:bottom w:val="single" w:sz="4" w:space="0" w:color="auto"/>
              <w:right w:val="single" w:sz="4" w:space="0" w:color="auto"/>
            </w:tcBorders>
            <w:shd w:val="clear" w:color="auto" w:fill="auto"/>
            <w:vAlign w:val="bottom"/>
            <w:hideMark/>
          </w:tcPr>
          <w:p w14:paraId="6F35E39D" w14:textId="77777777" w:rsidR="008A6217" w:rsidRPr="00C63C26" w:rsidRDefault="008A6217">
            <w:pPr>
              <w:rPr>
                <w:color w:val="000000"/>
                <w:sz w:val="18"/>
                <w:szCs w:val="18"/>
              </w:rPr>
            </w:pPr>
            <w:r w:rsidRPr="00C63C26">
              <w:rPr>
                <w:color w:val="000000"/>
                <w:sz w:val="18"/>
                <w:szCs w:val="18"/>
              </w:rPr>
              <w:t>налоговые и неналоговые доходы</w:t>
            </w:r>
          </w:p>
        </w:tc>
        <w:tc>
          <w:tcPr>
            <w:tcW w:w="1119" w:type="dxa"/>
            <w:tcBorders>
              <w:top w:val="nil"/>
              <w:left w:val="nil"/>
              <w:bottom w:val="single" w:sz="4" w:space="0" w:color="auto"/>
              <w:right w:val="single" w:sz="4" w:space="0" w:color="auto"/>
            </w:tcBorders>
            <w:shd w:val="clear" w:color="auto" w:fill="auto"/>
            <w:noWrap/>
            <w:vAlign w:val="bottom"/>
          </w:tcPr>
          <w:p w14:paraId="0169EBF6" w14:textId="77777777" w:rsidR="008A6217" w:rsidRPr="00C63C26" w:rsidRDefault="00411F23">
            <w:pPr>
              <w:jc w:val="right"/>
              <w:rPr>
                <w:color w:val="000000"/>
                <w:sz w:val="18"/>
                <w:szCs w:val="18"/>
              </w:rPr>
            </w:pPr>
            <w:r>
              <w:rPr>
                <w:color w:val="000000"/>
                <w:sz w:val="18"/>
                <w:szCs w:val="18"/>
              </w:rPr>
              <w:t>681 187,80</w:t>
            </w:r>
          </w:p>
        </w:tc>
        <w:tc>
          <w:tcPr>
            <w:tcW w:w="1161" w:type="dxa"/>
            <w:tcBorders>
              <w:top w:val="nil"/>
              <w:left w:val="nil"/>
              <w:bottom w:val="single" w:sz="4" w:space="0" w:color="auto"/>
              <w:right w:val="single" w:sz="4" w:space="0" w:color="auto"/>
            </w:tcBorders>
            <w:shd w:val="clear" w:color="auto" w:fill="auto"/>
            <w:noWrap/>
            <w:vAlign w:val="bottom"/>
          </w:tcPr>
          <w:p w14:paraId="578DDB76" w14:textId="77777777" w:rsidR="008A6217" w:rsidRPr="00C63C26" w:rsidRDefault="004A0FDB">
            <w:pPr>
              <w:jc w:val="right"/>
              <w:rPr>
                <w:color w:val="000000"/>
                <w:sz w:val="18"/>
                <w:szCs w:val="18"/>
              </w:rPr>
            </w:pPr>
            <w:r>
              <w:rPr>
                <w:color w:val="000000"/>
                <w:sz w:val="18"/>
                <w:szCs w:val="18"/>
              </w:rPr>
              <w:t>738 641,00</w:t>
            </w:r>
          </w:p>
        </w:tc>
        <w:tc>
          <w:tcPr>
            <w:tcW w:w="1170" w:type="dxa"/>
            <w:tcBorders>
              <w:top w:val="nil"/>
              <w:left w:val="nil"/>
              <w:bottom w:val="single" w:sz="4" w:space="0" w:color="auto"/>
              <w:right w:val="single" w:sz="4" w:space="0" w:color="auto"/>
            </w:tcBorders>
            <w:shd w:val="clear" w:color="auto" w:fill="auto"/>
            <w:noWrap/>
            <w:vAlign w:val="bottom"/>
          </w:tcPr>
          <w:p w14:paraId="78292651" w14:textId="77777777" w:rsidR="008A6217" w:rsidRPr="00C63C26" w:rsidRDefault="00411F23" w:rsidP="004E1334">
            <w:pPr>
              <w:jc w:val="right"/>
              <w:rPr>
                <w:color w:val="000000"/>
                <w:sz w:val="18"/>
                <w:szCs w:val="18"/>
              </w:rPr>
            </w:pPr>
            <w:r>
              <w:rPr>
                <w:color w:val="000000"/>
                <w:sz w:val="18"/>
                <w:szCs w:val="18"/>
              </w:rPr>
              <w:t>738 641,00</w:t>
            </w:r>
          </w:p>
        </w:tc>
        <w:tc>
          <w:tcPr>
            <w:tcW w:w="1161" w:type="dxa"/>
            <w:tcBorders>
              <w:top w:val="nil"/>
              <w:left w:val="nil"/>
              <w:bottom w:val="single" w:sz="4" w:space="0" w:color="auto"/>
              <w:right w:val="single" w:sz="4" w:space="0" w:color="auto"/>
            </w:tcBorders>
            <w:shd w:val="clear" w:color="auto" w:fill="auto"/>
            <w:noWrap/>
            <w:vAlign w:val="bottom"/>
          </w:tcPr>
          <w:p w14:paraId="5DAFDEAB" w14:textId="77777777" w:rsidR="008A6217" w:rsidRPr="00C63C26" w:rsidRDefault="00411F23" w:rsidP="00821014">
            <w:pPr>
              <w:jc w:val="right"/>
              <w:rPr>
                <w:color w:val="000000"/>
                <w:sz w:val="18"/>
                <w:szCs w:val="18"/>
              </w:rPr>
            </w:pPr>
            <w:r>
              <w:rPr>
                <w:color w:val="000000"/>
                <w:sz w:val="18"/>
                <w:szCs w:val="18"/>
              </w:rPr>
              <w:t>788 654,82</w:t>
            </w:r>
          </w:p>
        </w:tc>
        <w:tc>
          <w:tcPr>
            <w:tcW w:w="621" w:type="dxa"/>
            <w:tcBorders>
              <w:top w:val="nil"/>
              <w:left w:val="nil"/>
              <w:bottom w:val="single" w:sz="4" w:space="0" w:color="auto"/>
              <w:right w:val="single" w:sz="4" w:space="0" w:color="auto"/>
            </w:tcBorders>
            <w:shd w:val="clear" w:color="auto" w:fill="auto"/>
            <w:noWrap/>
            <w:vAlign w:val="bottom"/>
          </w:tcPr>
          <w:p w14:paraId="3EFE4008" w14:textId="77777777" w:rsidR="008A6217" w:rsidRPr="00C63C26" w:rsidRDefault="00411F23">
            <w:pPr>
              <w:jc w:val="right"/>
              <w:rPr>
                <w:color w:val="000000"/>
                <w:sz w:val="18"/>
                <w:szCs w:val="18"/>
              </w:rPr>
            </w:pPr>
            <w:r>
              <w:rPr>
                <w:color w:val="000000"/>
                <w:sz w:val="18"/>
                <w:szCs w:val="18"/>
              </w:rPr>
              <w:t>48,50</w:t>
            </w:r>
          </w:p>
        </w:tc>
        <w:tc>
          <w:tcPr>
            <w:tcW w:w="1473" w:type="dxa"/>
            <w:tcBorders>
              <w:top w:val="nil"/>
              <w:left w:val="nil"/>
              <w:bottom w:val="single" w:sz="4" w:space="0" w:color="auto"/>
              <w:right w:val="single" w:sz="4" w:space="0" w:color="auto"/>
            </w:tcBorders>
            <w:shd w:val="clear" w:color="auto" w:fill="auto"/>
            <w:noWrap/>
            <w:vAlign w:val="bottom"/>
          </w:tcPr>
          <w:p w14:paraId="3AEB3AB0" w14:textId="77777777" w:rsidR="008A6217" w:rsidRPr="00C63C26" w:rsidRDefault="004A0FDB">
            <w:pPr>
              <w:jc w:val="right"/>
              <w:rPr>
                <w:color w:val="000000"/>
                <w:sz w:val="18"/>
                <w:szCs w:val="18"/>
              </w:rPr>
            </w:pPr>
            <w:r>
              <w:rPr>
                <w:color w:val="000000"/>
                <w:sz w:val="18"/>
                <w:szCs w:val="18"/>
              </w:rPr>
              <w:t>106,77</w:t>
            </w:r>
          </w:p>
        </w:tc>
        <w:tc>
          <w:tcPr>
            <w:tcW w:w="1205" w:type="dxa"/>
            <w:tcBorders>
              <w:top w:val="nil"/>
              <w:left w:val="nil"/>
              <w:bottom w:val="single" w:sz="4" w:space="0" w:color="auto"/>
              <w:right w:val="single" w:sz="4" w:space="0" w:color="auto"/>
            </w:tcBorders>
            <w:shd w:val="clear" w:color="auto" w:fill="auto"/>
            <w:noWrap/>
            <w:vAlign w:val="bottom"/>
          </w:tcPr>
          <w:p w14:paraId="6D374C39" w14:textId="77777777" w:rsidR="008A6217" w:rsidRPr="00C63C26" w:rsidRDefault="00821014" w:rsidP="00411F23">
            <w:pPr>
              <w:jc w:val="right"/>
              <w:rPr>
                <w:color w:val="000000"/>
                <w:sz w:val="18"/>
                <w:szCs w:val="18"/>
              </w:rPr>
            </w:pPr>
            <w:r>
              <w:rPr>
                <w:color w:val="000000"/>
                <w:sz w:val="18"/>
                <w:szCs w:val="18"/>
              </w:rPr>
              <w:t>10</w:t>
            </w:r>
            <w:r w:rsidR="00411F23">
              <w:rPr>
                <w:color w:val="000000"/>
                <w:sz w:val="18"/>
                <w:szCs w:val="18"/>
              </w:rPr>
              <w:t>6,77</w:t>
            </w:r>
          </w:p>
        </w:tc>
      </w:tr>
      <w:tr w:rsidR="008A6217" w:rsidRPr="00C63C26" w14:paraId="15C2A772" w14:textId="77777777" w:rsidTr="001D0964">
        <w:trPr>
          <w:trHeight w:val="54"/>
        </w:trPr>
        <w:tc>
          <w:tcPr>
            <w:tcW w:w="1730" w:type="dxa"/>
            <w:tcBorders>
              <w:top w:val="nil"/>
              <w:left w:val="single" w:sz="4" w:space="0" w:color="auto"/>
              <w:bottom w:val="single" w:sz="4" w:space="0" w:color="auto"/>
              <w:right w:val="single" w:sz="4" w:space="0" w:color="auto"/>
            </w:tcBorders>
            <w:shd w:val="clear" w:color="auto" w:fill="auto"/>
            <w:vAlign w:val="bottom"/>
            <w:hideMark/>
          </w:tcPr>
          <w:p w14:paraId="6B507276" w14:textId="77777777" w:rsidR="008A6217" w:rsidRPr="00C63C26" w:rsidRDefault="008A6217">
            <w:pPr>
              <w:rPr>
                <w:color w:val="000000"/>
                <w:sz w:val="18"/>
                <w:szCs w:val="18"/>
              </w:rPr>
            </w:pPr>
            <w:r w:rsidRPr="00C63C26">
              <w:rPr>
                <w:color w:val="000000"/>
                <w:sz w:val="18"/>
                <w:szCs w:val="18"/>
              </w:rPr>
              <w:t>безвозмездные поступления</w:t>
            </w:r>
          </w:p>
        </w:tc>
        <w:tc>
          <w:tcPr>
            <w:tcW w:w="1119" w:type="dxa"/>
            <w:tcBorders>
              <w:top w:val="nil"/>
              <w:left w:val="nil"/>
              <w:bottom w:val="single" w:sz="4" w:space="0" w:color="auto"/>
              <w:right w:val="single" w:sz="4" w:space="0" w:color="auto"/>
            </w:tcBorders>
            <w:shd w:val="clear" w:color="auto" w:fill="auto"/>
            <w:noWrap/>
            <w:vAlign w:val="bottom"/>
          </w:tcPr>
          <w:p w14:paraId="08440FC8" w14:textId="77777777" w:rsidR="008A6217" w:rsidRPr="00C63C26" w:rsidRDefault="00411F23" w:rsidP="00296D33">
            <w:pPr>
              <w:jc w:val="right"/>
              <w:rPr>
                <w:color w:val="000000"/>
                <w:sz w:val="18"/>
                <w:szCs w:val="18"/>
              </w:rPr>
            </w:pPr>
            <w:r>
              <w:rPr>
                <w:color w:val="000000"/>
                <w:sz w:val="18"/>
                <w:szCs w:val="18"/>
              </w:rPr>
              <w:t>508 728,40</w:t>
            </w:r>
          </w:p>
        </w:tc>
        <w:tc>
          <w:tcPr>
            <w:tcW w:w="1161" w:type="dxa"/>
            <w:tcBorders>
              <w:top w:val="nil"/>
              <w:left w:val="nil"/>
              <w:bottom w:val="single" w:sz="4" w:space="0" w:color="auto"/>
              <w:right w:val="single" w:sz="4" w:space="0" w:color="auto"/>
            </w:tcBorders>
            <w:shd w:val="clear" w:color="auto" w:fill="auto"/>
            <w:noWrap/>
            <w:vAlign w:val="bottom"/>
          </w:tcPr>
          <w:p w14:paraId="361E2953" w14:textId="77777777" w:rsidR="008A6217" w:rsidRPr="00C63C26" w:rsidRDefault="004A0FDB" w:rsidP="00016054">
            <w:pPr>
              <w:jc w:val="right"/>
              <w:rPr>
                <w:color w:val="000000"/>
                <w:sz w:val="18"/>
                <w:szCs w:val="18"/>
              </w:rPr>
            </w:pPr>
            <w:r>
              <w:rPr>
                <w:color w:val="000000"/>
                <w:sz w:val="18"/>
                <w:szCs w:val="18"/>
              </w:rPr>
              <w:t>784 531,16</w:t>
            </w:r>
          </w:p>
        </w:tc>
        <w:tc>
          <w:tcPr>
            <w:tcW w:w="1170" w:type="dxa"/>
            <w:tcBorders>
              <w:top w:val="nil"/>
              <w:left w:val="nil"/>
              <w:bottom w:val="single" w:sz="4" w:space="0" w:color="auto"/>
              <w:right w:val="single" w:sz="4" w:space="0" w:color="auto"/>
            </w:tcBorders>
            <w:shd w:val="clear" w:color="auto" w:fill="auto"/>
            <w:noWrap/>
            <w:vAlign w:val="bottom"/>
          </w:tcPr>
          <w:p w14:paraId="3E241B6F" w14:textId="77777777" w:rsidR="008A6217" w:rsidRPr="00C63C26" w:rsidRDefault="00411F23" w:rsidP="00706604">
            <w:pPr>
              <w:jc w:val="right"/>
              <w:rPr>
                <w:color w:val="000000"/>
                <w:sz w:val="18"/>
                <w:szCs w:val="18"/>
              </w:rPr>
            </w:pPr>
            <w:r>
              <w:rPr>
                <w:color w:val="000000"/>
                <w:sz w:val="18"/>
                <w:szCs w:val="18"/>
              </w:rPr>
              <w:t>846 400,95</w:t>
            </w:r>
          </w:p>
        </w:tc>
        <w:tc>
          <w:tcPr>
            <w:tcW w:w="1161" w:type="dxa"/>
            <w:tcBorders>
              <w:top w:val="nil"/>
              <w:left w:val="nil"/>
              <w:bottom w:val="single" w:sz="4" w:space="0" w:color="auto"/>
              <w:right w:val="single" w:sz="4" w:space="0" w:color="auto"/>
            </w:tcBorders>
            <w:shd w:val="clear" w:color="auto" w:fill="auto"/>
            <w:noWrap/>
            <w:vAlign w:val="bottom"/>
          </w:tcPr>
          <w:p w14:paraId="0A3D59B4" w14:textId="77777777" w:rsidR="008A6217" w:rsidRPr="00C63C26" w:rsidRDefault="00411F23" w:rsidP="00411F23">
            <w:pPr>
              <w:jc w:val="right"/>
              <w:rPr>
                <w:color w:val="000000"/>
                <w:sz w:val="18"/>
                <w:szCs w:val="18"/>
              </w:rPr>
            </w:pPr>
            <w:r>
              <w:rPr>
                <w:color w:val="000000"/>
                <w:sz w:val="18"/>
                <w:szCs w:val="18"/>
              </w:rPr>
              <w:t>837 306,95</w:t>
            </w:r>
          </w:p>
        </w:tc>
        <w:tc>
          <w:tcPr>
            <w:tcW w:w="621" w:type="dxa"/>
            <w:tcBorders>
              <w:top w:val="nil"/>
              <w:left w:val="nil"/>
              <w:bottom w:val="single" w:sz="4" w:space="0" w:color="auto"/>
              <w:right w:val="single" w:sz="4" w:space="0" w:color="auto"/>
            </w:tcBorders>
            <w:shd w:val="clear" w:color="auto" w:fill="auto"/>
            <w:noWrap/>
            <w:vAlign w:val="bottom"/>
          </w:tcPr>
          <w:p w14:paraId="6EA702D7" w14:textId="77777777" w:rsidR="008A6217" w:rsidRPr="00C63C26" w:rsidRDefault="00411F23" w:rsidP="00706604">
            <w:pPr>
              <w:jc w:val="right"/>
              <w:rPr>
                <w:color w:val="000000"/>
                <w:sz w:val="18"/>
                <w:szCs w:val="18"/>
              </w:rPr>
            </w:pPr>
            <w:r>
              <w:rPr>
                <w:color w:val="000000"/>
                <w:sz w:val="18"/>
                <w:szCs w:val="18"/>
              </w:rPr>
              <w:t>51,50</w:t>
            </w:r>
          </w:p>
        </w:tc>
        <w:tc>
          <w:tcPr>
            <w:tcW w:w="1473" w:type="dxa"/>
            <w:tcBorders>
              <w:top w:val="nil"/>
              <w:left w:val="nil"/>
              <w:bottom w:val="single" w:sz="4" w:space="0" w:color="auto"/>
              <w:right w:val="single" w:sz="4" w:space="0" w:color="auto"/>
            </w:tcBorders>
            <w:shd w:val="clear" w:color="auto" w:fill="auto"/>
            <w:noWrap/>
            <w:vAlign w:val="bottom"/>
          </w:tcPr>
          <w:p w14:paraId="1824D1A4" w14:textId="77777777" w:rsidR="008A6217" w:rsidRPr="00C63C26" w:rsidRDefault="004A0FDB">
            <w:pPr>
              <w:jc w:val="right"/>
              <w:rPr>
                <w:color w:val="000000"/>
                <w:sz w:val="18"/>
                <w:szCs w:val="18"/>
              </w:rPr>
            </w:pPr>
            <w:r>
              <w:rPr>
                <w:color w:val="000000"/>
                <w:sz w:val="18"/>
                <w:szCs w:val="18"/>
              </w:rPr>
              <w:t>106,73</w:t>
            </w:r>
          </w:p>
        </w:tc>
        <w:tc>
          <w:tcPr>
            <w:tcW w:w="1205" w:type="dxa"/>
            <w:tcBorders>
              <w:top w:val="nil"/>
              <w:left w:val="nil"/>
              <w:bottom w:val="single" w:sz="4" w:space="0" w:color="auto"/>
              <w:right w:val="single" w:sz="4" w:space="0" w:color="auto"/>
            </w:tcBorders>
            <w:shd w:val="clear" w:color="auto" w:fill="auto"/>
            <w:noWrap/>
            <w:vAlign w:val="bottom"/>
          </w:tcPr>
          <w:p w14:paraId="578B4AD5" w14:textId="77777777" w:rsidR="008A6217" w:rsidRPr="00C63C26" w:rsidRDefault="005E2C80">
            <w:pPr>
              <w:jc w:val="right"/>
              <w:rPr>
                <w:color w:val="000000"/>
                <w:sz w:val="18"/>
                <w:szCs w:val="18"/>
              </w:rPr>
            </w:pPr>
            <w:r>
              <w:rPr>
                <w:color w:val="000000"/>
                <w:sz w:val="18"/>
                <w:szCs w:val="18"/>
              </w:rPr>
              <w:t>98,93</w:t>
            </w:r>
          </w:p>
        </w:tc>
      </w:tr>
      <w:tr w:rsidR="008A6217" w:rsidRPr="00C63C26" w14:paraId="5E6EA072" w14:textId="77777777" w:rsidTr="001D0964">
        <w:trPr>
          <w:trHeight w:val="189"/>
        </w:trPr>
        <w:tc>
          <w:tcPr>
            <w:tcW w:w="1730" w:type="dxa"/>
            <w:tcBorders>
              <w:top w:val="nil"/>
              <w:left w:val="single" w:sz="4" w:space="0" w:color="auto"/>
              <w:bottom w:val="single" w:sz="4" w:space="0" w:color="auto"/>
              <w:right w:val="single" w:sz="4" w:space="0" w:color="auto"/>
            </w:tcBorders>
            <w:shd w:val="clear" w:color="auto" w:fill="auto"/>
            <w:vAlign w:val="bottom"/>
            <w:hideMark/>
          </w:tcPr>
          <w:p w14:paraId="679E80A0" w14:textId="77777777" w:rsidR="008A6217" w:rsidRPr="00C63C26" w:rsidRDefault="008A6217">
            <w:pPr>
              <w:rPr>
                <w:b/>
                <w:bCs/>
                <w:color w:val="000000"/>
                <w:sz w:val="18"/>
                <w:szCs w:val="18"/>
              </w:rPr>
            </w:pPr>
            <w:r w:rsidRPr="00C63C26">
              <w:rPr>
                <w:b/>
                <w:bCs/>
                <w:color w:val="000000"/>
                <w:sz w:val="18"/>
                <w:szCs w:val="18"/>
              </w:rPr>
              <w:t>итого доходов</w:t>
            </w:r>
          </w:p>
        </w:tc>
        <w:tc>
          <w:tcPr>
            <w:tcW w:w="1119" w:type="dxa"/>
            <w:tcBorders>
              <w:top w:val="nil"/>
              <w:left w:val="nil"/>
              <w:bottom w:val="single" w:sz="4" w:space="0" w:color="auto"/>
              <w:right w:val="single" w:sz="4" w:space="0" w:color="auto"/>
            </w:tcBorders>
            <w:shd w:val="clear" w:color="auto" w:fill="auto"/>
            <w:noWrap/>
            <w:vAlign w:val="bottom"/>
          </w:tcPr>
          <w:p w14:paraId="46B96D84" w14:textId="77777777" w:rsidR="008A6217" w:rsidRPr="008A6217" w:rsidRDefault="008A6217" w:rsidP="00112B2B">
            <w:pPr>
              <w:jc w:val="right"/>
              <w:rPr>
                <w:b/>
                <w:color w:val="000000"/>
                <w:sz w:val="18"/>
                <w:szCs w:val="18"/>
              </w:rPr>
            </w:pPr>
            <w:r w:rsidRPr="008A6217">
              <w:rPr>
                <w:b/>
                <w:color w:val="000000"/>
                <w:sz w:val="18"/>
                <w:szCs w:val="18"/>
              </w:rPr>
              <w:t>1</w:t>
            </w:r>
            <w:r w:rsidR="00112B2B">
              <w:rPr>
                <w:b/>
                <w:color w:val="000000"/>
                <w:sz w:val="18"/>
                <w:szCs w:val="18"/>
              </w:rPr>
              <w:t> 189 916,20</w:t>
            </w:r>
          </w:p>
        </w:tc>
        <w:tc>
          <w:tcPr>
            <w:tcW w:w="1161" w:type="dxa"/>
            <w:tcBorders>
              <w:top w:val="nil"/>
              <w:left w:val="nil"/>
              <w:bottom w:val="single" w:sz="4" w:space="0" w:color="auto"/>
              <w:right w:val="single" w:sz="4" w:space="0" w:color="auto"/>
            </w:tcBorders>
            <w:shd w:val="clear" w:color="auto" w:fill="auto"/>
            <w:noWrap/>
            <w:vAlign w:val="bottom"/>
          </w:tcPr>
          <w:p w14:paraId="52AB304D" w14:textId="77777777" w:rsidR="008A6217" w:rsidRPr="008A6217" w:rsidRDefault="008A6217" w:rsidP="00112B2B">
            <w:pPr>
              <w:jc w:val="right"/>
              <w:rPr>
                <w:b/>
                <w:color w:val="000000"/>
                <w:sz w:val="18"/>
                <w:szCs w:val="18"/>
              </w:rPr>
            </w:pPr>
            <w:r w:rsidRPr="008A6217">
              <w:rPr>
                <w:b/>
                <w:color w:val="000000"/>
                <w:sz w:val="18"/>
                <w:szCs w:val="18"/>
              </w:rPr>
              <w:t>1</w:t>
            </w:r>
            <w:r w:rsidR="00112B2B">
              <w:rPr>
                <w:b/>
                <w:color w:val="000000"/>
                <w:sz w:val="18"/>
                <w:szCs w:val="18"/>
              </w:rPr>
              <w:t> </w:t>
            </w:r>
            <w:r w:rsidRPr="008A6217">
              <w:rPr>
                <w:b/>
                <w:color w:val="000000"/>
                <w:sz w:val="18"/>
                <w:szCs w:val="18"/>
              </w:rPr>
              <w:t>5</w:t>
            </w:r>
            <w:r w:rsidR="00112B2B">
              <w:rPr>
                <w:b/>
                <w:color w:val="000000"/>
                <w:sz w:val="18"/>
                <w:szCs w:val="18"/>
              </w:rPr>
              <w:t>23 172,16</w:t>
            </w:r>
          </w:p>
        </w:tc>
        <w:tc>
          <w:tcPr>
            <w:tcW w:w="1170" w:type="dxa"/>
            <w:tcBorders>
              <w:top w:val="nil"/>
              <w:left w:val="nil"/>
              <w:bottom w:val="single" w:sz="4" w:space="0" w:color="auto"/>
              <w:right w:val="single" w:sz="4" w:space="0" w:color="auto"/>
            </w:tcBorders>
            <w:shd w:val="clear" w:color="auto" w:fill="auto"/>
            <w:noWrap/>
            <w:vAlign w:val="bottom"/>
          </w:tcPr>
          <w:p w14:paraId="0C68E187" w14:textId="77777777" w:rsidR="008A6217" w:rsidRPr="008A6217" w:rsidRDefault="008A6217" w:rsidP="00112B2B">
            <w:pPr>
              <w:jc w:val="right"/>
              <w:rPr>
                <w:b/>
                <w:color w:val="000000"/>
                <w:sz w:val="18"/>
                <w:szCs w:val="18"/>
              </w:rPr>
            </w:pPr>
            <w:r w:rsidRPr="008A6217">
              <w:rPr>
                <w:b/>
                <w:color w:val="000000"/>
                <w:sz w:val="18"/>
                <w:szCs w:val="18"/>
              </w:rPr>
              <w:t>1</w:t>
            </w:r>
            <w:r w:rsidR="00112B2B">
              <w:rPr>
                <w:b/>
                <w:color w:val="000000"/>
                <w:sz w:val="18"/>
                <w:szCs w:val="18"/>
              </w:rPr>
              <w:t> </w:t>
            </w:r>
            <w:r w:rsidRPr="008A6217">
              <w:rPr>
                <w:b/>
                <w:color w:val="000000"/>
                <w:sz w:val="18"/>
                <w:szCs w:val="18"/>
              </w:rPr>
              <w:t>5</w:t>
            </w:r>
            <w:r w:rsidR="00112B2B">
              <w:rPr>
                <w:b/>
                <w:color w:val="000000"/>
                <w:sz w:val="18"/>
                <w:szCs w:val="18"/>
              </w:rPr>
              <w:t>85 041,95</w:t>
            </w:r>
          </w:p>
        </w:tc>
        <w:tc>
          <w:tcPr>
            <w:tcW w:w="1161" w:type="dxa"/>
            <w:tcBorders>
              <w:top w:val="nil"/>
              <w:left w:val="nil"/>
              <w:bottom w:val="single" w:sz="4" w:space="0" w:color="auto"/>
              <w:right w:val="single" w:sz="4" w:space="0" w:color="auto"/>
            </w:tcBorders>
            <w:shd w:val="clear" w:color="auto" w:fill="auto"/>
            <w:noWrap/>
            <w:vAlign w:val="bottom"/>
          </w:tcPr>
          <w:p w14:paraId="2EA0AC92" w14:textId="77777777" w:rsidR="008A6217" w:rsidRPr="008A6217" w:rsidRDefault="008A6217" w:rsidP="00112B2B">
            <w:pPr>
              <w:jc w:val="right"/>
              <w:rPr>
                <w:b/>
                <w:color w:val="000000"/>
                <w:sz w:val="18"/>
                <w:szCs w:val="18"/>
              </w:rPr>
            </w:pPr>
            <w:r w:rsidRPr="008A6217">
              <w:rPr>
                <w:b/>
                <w:color w:val="000000"/>
                <w:sz w:val="18"/>
                <w:szCs w:val="18"/>
              </w:rPr>
              <w:t>1</w:t>
            </w:r>
            <w:r w:rsidR="00112B2B">
              <w:rPr>
                <w:b/>
                <w:color w:val="000000"/>
                <w:sz w:val="18"/>
                <w:szCs w:val="18"/>
              </w:rPr>
              <w:t> </w:t>
            </w:r>
            <w:r w:rsidRPr="008A6217">
              <w:rPr>
                <w:b/>
                <w:color w:val="000000"/>
                <w:sz w:val="18"/>
                <w:szCs w:val="18"/>
              </w:rPr>
              <w:t>6</w:t>
            </w:r>
            <w:r w:rsidR="00112B2B">
              <w:rPr>
                <w:b/>
                <w:color w:val="000000"/>
                <w:sz w:val="18"/>
                <w:szCs w:val="18"/>
              </w:rPr>
              <w:t>25 961,77</w:t>
            </w:r>
          </w:p>
        </w:tc>
        <w:tc>
          <w:tcPr>
            <w:tcW w:w="621" w:type="dxa"/>
            <w:tcBorders>
              <w:top w:val="nil"/>
              <w:left w:val="nil"/>
              <w:bottom w:val="single" w:sz="4" w:space="0" w:color="auto"/>
              <w:right w:val="single" w:sz="4" w:space="0" w:color="auto"/>
            </w:tcBorders>
            <w:shd w:val="clear" w:color="auto" w:fill="auto"/>
            <w:noWrap/>
            <w:vAlign w:val="bottom"/>
          </w:tcPr>
          <w:p w14:paraId="65091D2D" w14:textId="77777777" w:rsidR="008A6217" w:rsidRPr="00C63C26" w:rsidRDefault="008A6217" w:rsidP="00D532ED">
            <w:pPr>
              <w:jc w:val="right"/>
              <w:rPr>
                <w:b/>
                <w:bCs/>
                <w:color w:val="000000"/>
                <w:sz w:val="18"/>
                <w:szCs w:val="18"/>
              </w:rPr>
            </w:pPr>
            <w:r>
              <w:rPr>
                <w:b/>
                <w:bCs/>
                <w:color w:val="000000"/>
                <w:sz w:val="18"/>
                <w:szCs w:val="18"/>
              </w:rPr>
              <w:t>100</w:t>
            </w:r>
          </w:p>
        </w:tc>
        <w:tc>
          <w:tcPr>
            <w:tcW w:w="1473" w:type="dxa"/>
            <w:tcBorders>
              <w:top w:val="nil"/>
              <w:left w:val="nil"/>
              <w:bottom w:val="single" w:sz="4" w:space="0" w:color="auto"/>
              <w:right w:val="single" w:sz="4" w:space="0" w:color="auto"/>
            </w:tcBorders>
            <w:shd w:val="clear" w:color="auto" w:fill="auto"/>
            <w:noWrap/>
            <w:vAlign w:val="bottom"/>
          </w:tcPr>
          <w:p w14:paraId="29B133C5" w14:textId="77777777" w:rsidR="008A6217" w:rsidRPr="00C63C26" w:rsidRDefault="004A0FDB">
            <w:pPr>
              <w:jc w:val="right"/>
              <w:rPr>
                <w:b/>
                <w:bCs/>
                <w:color w:val="000000"/>
                <w:sz w:val="18"/>
                <w:szCs w:val="18"/>
              </w:rPr>
            </w:pPr>
            <w:r>
              <w:rPr>
                <w:b/>
                <w:bCs/>
                <w:color w:val="000000"/>
                <w:sz w:val="18"/>
                <w:szCs w:val="18"/>
              </w:rPr>
              <w:t>106,75</w:t>
            </w:r>
          </w:p>
        </w:tc>
        <w:tc>
          <w:tcPr>
            <w:tcW w:w="1205" w:type="dxa"/>
            <w:tcBorders>
              <w:top w:val="nil"/>
              <w:left w:val="nil"/>
              <w:bottom w:val="single" w:sz="4" w:space="0" w:color="auto"/>
              <w:right w:val="single" w:sz="4" w:space="0" w:color="auto"/>
            </w:tcBorders>
            <w:shd w:val="clear" w:color="auto" w:fill="auto"/>
            <w:noWrap/>
            <w:vAlign w:val="bottom"/>
          </w:tcPr>
          <w:p w14:paraId="0E1BE00A" w14:textId="77777777" w:rsidR="008A6217" w:rsidRPr="00C63C26" w:rsidRDefault="005E2C80">
            <w:pPr>
              <w:jc w:val="right"/>
              <w:rPr>
                <w:b/>
                <w:bCs/>
                <w:color w:val="000000"/>
                <w:sz w:val="18"/>
                <w:szCs w:val="18"/>
              </w:rPr>
            </w:pPr>
            <w:r>
              <w:rPr>
                <w:b/>
                <w:bCs/>
                <w:color w:val="000000"/>
                <w:sz w:val="18"/>
                <w:szCs w:val="18"/>
              </w:rPr>
              <w:t>102,58</w:t>
            </w:r>
          </w:p>
        </w:tc>
      </w:tr>
    </w:tbl>
    <w:p w14:paraId="550E13D3" w14:textId="77777777" w:rsidR="00434B2B" w:rsidRDefault="00434B2B" w:rsidP="003E6C78">
      <w:pPr>
        <w:ind w:left="4955" w:firstLine="709"/>
        <w:jc w:val="right"/>
      </w:pPr>
    </w:p>
    <w:p w14:paraId="181B5A66" w14:textId="77777777" w:rsidR="00825CF4" w:rsidRPr="00C35726" w:rsidRDefault="00197691" w:rsidP="00197691">
      <w:pPr>
        <w:ind w:firstLine="709"/>
        <w:jc w:val="both"/>
      </w:pPr>
      <w:r w:rsidRPr="00C35726">
        <w:t xml:space="preserve">Налоговые и неналоговые доходы составляют долю </w:t>
      </w:r>
      <w:r w:rsidR="00821014">
        <w:t>4</w:t>
      </w:r>
      <w:r w:rsidR="00E478B7">
        <w:t>8</w:t>
      </w:r>
      <w:r w:rsidR="00C63C26" w:rsidRPr="00C35726">
        <w:t>,</w:t>
      </w:r>
      <w:r w:rsidR="00E478B7">
        <w:t>5</w:t>
      </w:r>
      <w:r w:rsidR="00821014">
        <w:t>0</w:t>
      </w:r>
      <w:r w:rsidRPr="00C35726">
        <w:t>% в общей сумме доходов бюджета. И</w:t>
      </w:r>
      <w:r w:rsidR="009830EB" w:rsidRPr="00C35726">
        <w:t>сполнени</w:t>
      </w:r>
      <w:r w:rsidRPr="00C35726">
        <w:t>е налоговых и неналоговых доходов</w:t>
      </w:r>
      <w:r w:rsidR="009830EB" w:rsidRPr="00C35726">
        <w:t xml:space="preserve"> бюджета</w:t>
      </w:r>
      <w:r w:rsidR="00706604" w:rsidRPr="00C35726">
        <w:t xml:space="preserve"> округа</w:t>
      </w:r>
      <w:r w:rsidR="009830EB" w:rsidRPr="00C35726">
        <w:t xml:space="preserve"> </w:t>
      </w:r>
      <w:r w:rsidRPr="00C35726">
        <w:t xml:space="preserve">составляет </w:t>
      </w:r>
      <w:r w:rsidR="009830EB" w:rsidRPr="00C35726">
        <w:t xml:space="preserve"> </w:t>
      </w:r>
      <w:r w:rsidR="00821014">
        <w:t>7</w:t>
      </w:r>
      <w:r w:rsidR="00E478B7">
        <w:t>88 654,82</w:t>
      </w:r>
      <w:r w:rsidR="009830EB" w:rsidRPr="00C35726">
        <w:t xml:space="preserve"> тыс.руб., что составило </w:t>
      </w:r>
      <w:r w:rsidR="00296D33">
        <w:t>10</w:t>
      </w:r>
      <w:r w:rsidR="00E478B7">
        <w:t>6</w:t>
      </w:r>
      <w:r w:rsidR="00296D33">
        <w:t>,</w:t>
      </w:r>
      <w:r w:rsidR="00E478B7">
        <w:t>77</w:t>
      </w:r>
      <w:r w:rsidR="009830EB" w:rsidRPr="00C35726">
        <w:t>% к уточненному плану на год.</w:t>
      </w:r>
    </w:p>
    <w:p w14:paraId="6C67BF3D" w14:textId="77777777" w:rsidR="008F175D" w:rsidRPr="00FF3080" w:rsidRDefault="008F175D" w:rsidP="00197691">
      <w:pPr>
        <w:ind w:firstLine="709"/>
        <w:jc w:val="both"/>
      </w:pPr>
      <w:r w:rsidRPr="00C35726">
        <w:t xml:space="preserve">Безвозмездные поступления составляют </w:t>
      </w:r>
      <w:r w:rsidR="00821014">
        <w:t>5</w:t>
      </w:r>
      <w:r w:rsidR="00E478B7">
        <w:t>1</w:t>
      </w:r>
      <w:r w:rsidR="00C63C26" w:rsidRPr="00C35726">
        <w:t>,</w:t>
      </w:r>
      <w:r w:rsidR="00E478B7">
        <w:t>5</w:t>
      </w:r>
      <w:r w:rsidR="00821014">
        <w:t>0</w:t>
      </w:r>
      <w:r w:rsidRPr="00C35726">
        <w:t xml:space="preserve">% в общем объеме доходов бюджета и исполнены в сумме </w:t>
      </w:r>
      <w:r w:rsidR="00E478B7">
        <w:t>837 306,95</w:t>
      </w:r>
      <w:r w:rsidR="00CB179C" w:rsidRPr="00C35726">
        <w:t xml:space="preserve"> </w:t>
      </w:r>
      <w:r w:rsidRPr="00C35726">
        <w:t xml:space="preserve">тыс.руб., что на </w:t>
      </w:r>
      <w:r w:rsidR="009F4C02">
        <w:t>6,73</w:t>
      </w:r>
      <w:r w:rsidRPr="00C35726">
        <w:t xml:space="preserve">% </w:t>
      </w:r>
      <w:r w:rsidR="009F4C02">
        <w:t>больш</w:t>
      </w:r>
      <w:r w:rsidR="008E7E6C" w:rsidRPr="00C35726">
        <w:t>е</w:t>
      </w:r>
      <w:r w:rsidRPr="00C35726">
        <w:t xml:space="preserve"> ассигнований, утвержденных</w:t>
      </w:r>
      <w:r w:rsidR="00AE1351" w:rsidRPr="00C35726">
        <w:t xml:space="preserve"> Решением о бюджете</w:t>
      </w:r>
      <w:r w:rsidR="008B008E" w:rsidRPr="00C35726">
        <w:t xml:space="preserve"> и на </w:t>
      </w:r>
      <w:r w:rsidR="00EF3F9D">
        <w:t>1</w:t>
      </w:r>
      <w:r w:rsidR="001D6443" w:rsidRPr="00C35726">
        <w:t>,</w:t>
      </w:r>
      <w:r w:rsidR="009F4C02">
        <w:t>07</w:t>
      </w:r>
      <w:r w:rsidR="008B008E" w:rsidRPr="00C35726">
        <w:t>% ниже уточненного плана.</w:t>
      </w:r>
    </w:p>
    <w:p w14:paraId="63206C3D" w14:textId="77777777" w:rsidR="003D5AB5" w:rsidRPr="00FF3080" w:rsidRDefault="003D5AB5" w:rsidP="00F63923">
      <w:pPr>
        <w:pStyle w:val="aa"/>
        <w:ind w:firstLine="709"/>
        <w:jc w:val="center"/>
        <w:rPr>
          <w:b/>
        </w:rPr>
      </w:pPr>
    </w:p>
    <w:p w14:paraId="6DE53B58" w14:textId="77777777" w:rsidR="00F63923" w:rsidRPr="00FF3080" w:rsidRDefault="00F63923" w:rsidP="00F63923">
      <w:pPr>
        <w:pStyle w:val="aa"/>
        <w:ind w:firstLine="709"/>
        <w:jc w:val="center"/>
        <w:rPr>
          <w:b/>
        </w:rPr>
      </w:pPr>
      <w:r w:rsidRPr="001046CC">
        <w:rPr>
          <w:b/>
        </w:rPr>
        <w:t xml:space="preserve">Анализ исполнения по </w:t>
      </w:r>
      <w:r w:rsidR="00B40044" w:rsidRPr="001046CC">
        <w:rPr>
          <w:b/>
        </w:rPr>
        <w:t xml:space="preserve">налоговым и неналоговым </w:t>
      </w:r>
      <w:r w:rsidRPr="008852EF">
        <w:rPr>
          <w:b/>
        </w:rPr>
        <w:t>доходам за 20</w:t>
      </w:r>
      <w:r w:rsidR="00C63C26" w:rsidRPr="008852EF">
        <w:rPr>
          <w:b/>
        </w:rPr>
        <w:t>2</w:t>
      </w:r>
      <w:r w:rsidR="008852EF">
        <w:rPr>
          <w:b/>
        </w:rPr>
        <w:t>5</w:t>
      </w:r>
      <w:r w:rsidRPr="008852EF">
        <w:rPr>
          <w:b/>
        </w:rPr>
        <w:t xml:space="preserve"> год</w:t>
      </w:r>
    </w:p>
    <w:p w14:paraId="0E22A159" w14:textId="77777777" w:rsidR="00E52B11" w:rsidRDefault="009A1C02" w:rsidP="0046296D">
      <w:pPr>
        <w:pStyle w:val="aa"/>
        <w:jc w:val="right"/>
      </w:pPr>
      <w:r w:rsidRPr="00FF3080">
        <w:t>Таблица 6</w:t>
      </w:r>
      <w:r w:rsidR="0046296D" w:rsidRPr="00FF3080">
        <w:t xml:space="preserve"> </w:t>
      </w:r>
    </w:p>
    <w:p w14:paraId="619488E7" w14:textId="77777777" w:rsidR="00F63923" w:rsidRPr="008A5BDB" w:rsidRDefault="00F63923" w:rsidP="0046296D">
      <w:pPr>
        <w:pStyle w:val="aa"/>
        <w:jc w:val="right"/>
        <w:rPr>
          <w:sz w:val="20"/>
          <w:szCs w:val="20"/>
        </w:rPr>
      </w:pPr>
      <w:r w:rsidRPr="008A5BDB">
        <w:rPr>
          <w:sz w:val="20"/>
          <w:szCs w:val="20"/>
        </w:rPr>
        <w:t>(тыс.руб.)</w:t>
      </w:r>
    </w:p>
    <w:tbl>
      <w:tblPr>
        <w:tblW w:w="10490" w:type="dxa"/>
        <w:tblInd w:w="-459" w:type="dxa"/>
        <w:tblLayout w:type="fixed"/>
        <w:tblLook w:val="04A0" w:firstRow="1" w:lastRow="0" w:firstColumn="1" w:lastColumn="0" w:noHBand="0" w:noVBand="1"/>
      </w:tblPr>
      <w:tblGrid>
        <w:gridCol w:w="2267"/>
        <w:gridCol w:w="993"/>
        <w:gridCol w:w="992"/>
        <w:gridCol w:w="1134"/>
        <w:gridCol w:w="1134"/>
        <w:gridCol w:w="1134"/>
        <w:gridCol w:w="1134"/>
        <w:gridCol w:w="851"/>
        <w:gridCol w:w="819"/>
        <w:gridCol w:w="32"/>
      </w:tblGrid>
      <w:tr w:rsidR="000C0287" w:rsidRPr="002A302D" w14:paraId="4187A147" w14:textId="77777777" w:rsidTr="00330828">
        <w:trPr>
          <w:gridAfter w:val="1"/>
          <w:wAfter w:w="32" w:type="dxa"/>
          <w:trHeight w:val="492"/>
        </w:trPr>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50141" w14:textId="77777777" w:rsidR="000C0287" w:rsidRPr="002A302D" w:rsidRDefault="000C0287">
            <w:pPr>
              <w:jc w:val="center"/>
              <w:rPr>
                <w:color w:val="000000"/>
                <w:sz w:val="18"/>
                <w:szCs w:val="18"/>
              </w:rPr>
            </w:pPr>
            <w:r w:rsidRPr="002A302D">
              <w:rPr>
                <w:color w:val="000000"/>
                <w:sz w:val="18"/>
                <w:szCs w:val="18"/>
              </w:rPr>
              <w:t>Показатели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1DCD57" w14:textId="77777777" w:rsidR="000C0287" w:rsidRDefault="000C0287" w:rsidP="000C0287">
            <w:pPr>
              <w:jc w:val="center"/>
              <w:rPr>
                <w:color w:val="000000"/>
                <w:sz w:val="18"/>
                <w:szCs w:val="18"/>
              </w:rPr>
            </w:pPr>
            <w:r w:rsidRPr="009753F9">
              <w:rPr>
                <w:color w:val="000000"/>
                <w:sz w:val="18"/>
                <w:szCs w:val="18"/>
              </w:rPr>
              <w:t xml:space="preserve">от </w:t>
            </w:r>
          </w:p>
          <w:p w14:paraId="745B5B51" w14:textId="77777777" w:rsidR="00330828" w:rsidRDefault="008852EF" w:rsidP="000C0287">
            <w:pPr>
              <w:jc w:val="center"/>
              <w:rPr>
                <w:color w:val="000000"/>
                <w:sz w:val="18"/>
                <w:szCs w:val="18"/>
              </w:rPr>
            </w:pPr>
            <w:r>
              <w:rPr>
                <w:color w:val="000000"/>
                <w:sz w:val="18"/>
                <w:szCs w:val="18"/>
              </w:rPr>
              <w:t>05</w:t>
            </w:r>
            <w:r w:rsidR="000C0287" w:rsidRPr="009753F9">
              <w:rPr>
                <w:color w:val="000000"/>
                <w:sz w:val="18"/>
                <w:szCs w:val="18"/>
              </w:rPr>
              <w:t>.12.</w:t>
            </w:r>
          </w:p>
          <w:p w14:paraId="6FCB3506" w14:textId="77777777" w:rsidR="000C0287" w:rsidRDefault="000C0287" w:rsidP="000C0287">
            <w:pPr>
              <w:jc w:val="center"/>
              <w:rPr>
                <w:color w:val="000000"/>
                <w:sz w:val="18"/>
                <w:szCs w:val="18"/>
              </w:rPr>
            </w:pPr>
            <w:r w:rsidRPr="009753F9">
              <w:rPr>
                <w:color w:val="000000"/>
                <w:sz w:val="18"/>
                <w:szCs w:val="18"/>
              </w:rPr>
              <w:t>20</w:t>
            </w:r>
            <w:r>
              <w:rPr>
                <w:color w:val="000000"/>
                <w:sz w:val="18"/>
                <w:szCs w:val="18"/>
              </w:rPr>
              <w:t>2</w:t>
            </w:r>
            <w:r w:rsidR="008852EF">
              <w:rPr>
                <w:color w:val="000000"/>
                <w:sz w:val="18"/>
                <w:szCs w:val="18"/>
              </w:rPr>
              <w:t>4</w:t>
            </w:r>
            <w:r w:rsidRPr="009753F9">
              <w:rPr>
                <w:color w:val="000000"/>
                <w:sz w:val="18"/>
                <w:szCs w:val="18"/>
              </w:rPr>
              <w:t xml:space="preserve"> </w:t>
            </w:r>
          </w:p>
          <w:p w14:paraId="61BE1818" w14:textId="77777777" w:rsidR="000C0287" w:rsidRPr="009753F9" w:rsidRDefault="000C0287" w:rsidP="008852EF">
            <w:pPr>
              <w:jc w:val="center"/>
              <w:rPr>
                <w:color w:val="000000"/>
                <w:sz w:val="18"/>
                <w:szCs w:val="18"/>
              </w:rPr>
            </w:pPr>
            <w:r w:rsidRPr="009753F9">
              <w:rPr>
                <w:color w:val="000000"/>
                <w:sz w:val="18"/>
                <w:szCs w:val="18"/>
              </w:rPr>
              <w:t xml:space="preserve">№ </w:t>
            </w:r>
            <w:r>
              <w:rPr>
                <w:color w:val="000000"/>
                <w:sz w:val="18"/>
                <w:szCs w:val="18"/>
              </w:rPr>
              <w:t>4</w:t>
            </w:r>
            <w:r w:rsidR="008852EF">
              <w:rPr>
                <w:color w:val="000000"/>
                <w:sz w:val="18"/>
                <w:szCs w:val="18"/>
              </w:rPr>
              <w:t>3</w:t>
            </w:r>
            <w:r>
              <w:rPr>
                <w:color w:val="000000"/>
                <w:sz w:val="18"/>
                <w:szCs w:val="18"/>
              </w:rPr>
              <w:t>-</w:t>
            </w:r>
            <w:r w:rsidR="008852EF">
              <w:rPr>
                <w:color w:val="000000"/>
                <w:sz w:val="18"/>
                <w:szCs w:val="18"/>
              </w:rPr>
              <w:t>336</w:t>
            </w:r>
            <w:r w:rsidRPr="009753F9">
              <w:rPr>
                <w:color w:val="000000"/>
                <w:sz w:val="18"/>
                <w:szCs w:val="18"/>
              </w:rPr>
              <w:t>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AF46BB" w14:textId="77777777" w:rsidR="000C0287" w:rsidRPr="00595DC8" w:rsidRDefault="000C0287" w:rsidP="000C0287">
            <w:pPr>
              <w:jc w:val="center"/>
              <w:rPr>
                <w:color w:val="000000"/>
                <w:sz w:val="18"/>
                <w:szCs w:val="18"/>
              </w:rPr>
            </w:pPr>
            <w:r w:rsidRPr="00595DC8">
              <w:rPr>
                <w:color w:val="000000"/>
                <w:sz w:val="18"/>
                <w:szCs w:val="18"/>
              </w:rPr>
              <w:t xml:space="preserve">от </w:t>
            </w:r>
          </w:p>
          <w:p w14:paraId="633950FE" w14:textId="77777777" w:rsidR="00330828" w:rsidRDefault="008852EF" w:rsidP="000C0287">
            <w:pPr>
              <w:jc w:val="center"/>
              <w:rPr>
                <w:color w:val="000000"/>
                <w:sz w:val="18"/>
                <w:szCs w:val="18"/>
              </w:rPr>
            </w:pPr>
            <w:r>
              <w:rPr>
                <w:color w:val="000000"/>
                <w:sz w:val="18"/>
                <w:szCs w:val="18"/>
              </w:rPr>
              <w:t>04</w:t>
            </w:r>
            <w:r w:rsidR="000C0287" w:rsidRPr="00595DC8">
              <w:rPr>
                <w:color w:val="000000"/>
                <w:sz w:val="18"/>
                <w:szCs w:val="18"/>
              </w:rPr>
              <w:t>.</w:t>
            </w:r>
            <w:r>
              <w:rPr>
                <w:color w:val="000000"/>
                <w:sz w:val="18"/>
                <w:szCs w:val="18"/>
              </w:rPr>
              <w:t>09</w:t>
            </w:r>
            <w:r w:rsidR="000C0287" w:rsidRPr="00595DC8">
              <w:rPr>
                <w:color w:val="000000"/>
                <w:sz w:val="18"/>
                <w:szCs w:val="18"/>
              </w:rPr>
              <w:t>.</w:t>
            </w:r>
          </w:p>
          <w:p w14:paraId="28E5110B" w14:textId="77777777" w:rsidR="000C0287" w:rsidRPr="00595DC8" w:rsidRDefault="000C0287" w:rsidP="000C0287">
            <w:pPr>
              <w:jc w:val="center"/>
              <w:rPr>
                <w:color w:val="000000"/>
                <w:sz w:val="18"/>
                <w:szCs w:val="18"/>
              </w:rPr>
            </w:pPr>
            <w:r w:rsidRPr="00595DC8">
              <w:rPr>
                <w:color w:val="000000"/>
                <w:sz w:val="18"/>
                <w:szCs w:val="18"/>
              </w:rPr>
              <w:t>202</w:t>
            </w:r>
            <w:r w:rsidR="008852EF">
              <w:rPr>
                <w:color w:val="000000"/>
                <w:sz w:val="18"/>
                <w:szCs w:val="18"/>
              </w:rPr>
              <w:t>5</w:t>
            </w:r>
            <w:r w:rsidRPr="00595DC8">
              <w:rPr>
                <w:color w:val="000000"/>
                <w:sz w:val="18"/>
                <w:szCs w:val="18"/>
              </w:rPr>
              <w:t xml:space="preserve"> </w:t>
            </w:r>
          </w:p>
          <w:p w14:paraId="76CB94A1" w14:textId="77777777" w:rsidR="000C0287" w:rsidRPr="009753F9" w:rsidRDefault="000C0287" w:rsidP="008852EF">
            <w:pPr>
              <w:jc w:val="center"/>
              <w:rPr>
                <w:color w:val="000000"/>
                <w:sz w:val="18"/>
                <w:szCs w:val="18"/>
              </w:rPr>
            </w:pPr>
            <w:r w:rsidRPr="00595DC8">
              <w:rPr>
                <w:color w:val="000000"/>
                <w:sz w:val="18"/>
                <w:szCs w:val="18"/>
              </w:rPr>
              <w:t xml:space="preserve">№ </w:t>
            </w:r>
            <w:r w:rsidR="008852EF">
              <w:rPr>
                <w:color w:val="000000"/>
                <w:sz w:val="18"/>
                <w:szCs w:val="18"/>
              </w:rPr>
              <w:t>52</w:t>
            </w:r>
            <w:r w:rsidRPr="00595DC8">
              <w:rPr>
                <w:color w:val="000000"/>
                <w:sz w:val="18"/>
                <w:szCs w:val="18"/>
              </w:rPr>
              <w:t>-3</w:t>
            </w:r>
            <w:r w:rsidR="008852EF">
              <w:rPr>
                <w:color w:val="000000"/>
                <w:sz w:val="18"/>
                <w:szCs w:val="18"/>
              </w:rPr>
              <w:t>8</w:t>
            </w:r>
            <w:r w:rsidRPr="00595DC8">
              <w:rPr>
                <w:color w:val="000000"/>
                <w:sz w:val="18"/>
                <w:szCs w:val="18"/>
              </w:rPr>
              <w:t>9р</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11E92F" w14:textId="77777777" w:rsidR="000C0287" w:rsidRPr="002A302D" w:rsidRDefault="000C0287">
            <w:pPr>
              <w:jc w:val="center"/>
              <w:rPr>
                <w:color w:val="000000"/>
                <w:sz w:val="18"/>
                <w:szCs w:val="18"/>
              </w:rPr>
            </w:pPr>
            <w:r w:rsidRPr="002A302D">
              <w:rPr>
                <w:color w:val="000000"/>
                <w:sz w:val="18"/>
                <w:szCs w:val="18"/>
              </w:rPr>
              <w:t>Уточненный план на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BA449" w14:textId="77777777" w:rsidR="000C0287" w:rsidRPr="002A302D" w:rsidRDefault="000C0287">
            <w:pPr>
              <w:jc w:val="center"/>
              <w:rPr>
                <w:color w:val="000000"/>
                <w:sz w:val="18"/>
                <w:szCs w:val="18"/>
              </w:rPr>
            </w:pPr>
            <w:r w:rsidRPr="002A302D">
              <w:rPr>
                <w:color w:val="000000"/>
                <w:sz w:val="18"/>
                <w:szCs w:val="18"/>
              </w:rPr>
              <w:t>исполнено за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A7A3C" w14:textId="77777777" w:rsidR="000C0287" w:rsidRPr="002A302D" w:rsidRDefault="000C0287" w:rsidP="00292DE9">
            <w:pPr>
              <w:jc w:val="center"/>
              <w:rPr>
                <w:color w:val="000000"/>
                <w:sz w:val="18"/>
                <w:szCs w:val="18"/>
              </w:rPr>
            </w:pPr>
            <w:r w:rsidRPr="002A302D">
              <w:rPr>
                <w:color w:val="000000"/>
                <w:sz w:val="18"/>
                <w:szCs w:val="18"/>
              </w:rPr>
              <w:t>Отк</w:t>
            </w:r>
            <w:r w:rsidR="00AA32DE">
              <w:rPr>
                <w:color w:val="000000"/>
                <w:sz w:val="18"/>
                <w:szCs w:val="18"/>
              </w:rPr>
              <w:t>лонение</w:t>
            </w:r>
            <w:r w:rsidRPr="002A302D">
              <w:rPr>
                <w:color w:val="000000"/>
                <w:sz w:val="18"/>
                <w:szCs w:val="18"/>
              </w:rPr>
              <w:t xml:space="preserve"> </w:t>
            </w:r>
            <w:r w:rsidR="00AA32DE">
              <w:rPr>
                <w:color w:val="000000"/>
                <w:sz w:val="18"/>
                <w:szCs w:val="18"/>
              </w:rPr>
              <w:t>(</w:t>
            </w:r>
            <w:r w:rsidRPr="002A302D">
              <w:rPr>
                <w:color w:val="000000"/>
                <w:sz w:val="18"/>
                <w:szCs w:val="18"/>
              </w:rPr>
              <w:t xml:space="preserve">факт </w:t>
            </w:r>
            <w:r w:rsidR="00AA32DE">
              <w:rPr>
                <w:color w:val="000000"/>
                <w:sz w:val="18"/>
                <w:szCs w:val="18"/>
              </w:rPr>
              <w:t>исполнение-</w:t>
            </w:r>
            <w:r w:rsidRPr="002A302D">
              <w:rPr>
                <w:color w:val="000000"/>
                <w:sz w:val="18"/>
                <w:szCs w:val="18"/>
              </w:rPr>
              <w:t xml:space="preserve"> план уточ</w:t>
            </w:r>
            <w:r w:rsidR="00292DE9">
              <w:rPr>
                <w:color w:val="000000"/>
                <w:sz w:val="18"/>
                <w:szCs w:val="18"/>
              </w:rPr>
              <w:t>нен</w:t>
            </w:r>
            <w:r w:rsidR="00AA32DE">
              <w:rPr>
                <w:color w:val="000000"/>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40110F" w14:textId="77777777" w:rsidR="000C0287" w:rsidRPr="002A302D" w:rsidRDefault="000C0287">
            <w:pPr>
              <w:jc w:val="center"/>
              <w:rPr>
                <w:color w:val="000000"/>
                <w:sz w:val="18"/>
                <w:szCs w:val="18"/>
              </w:rPr>
            </w:pPr>
            <w:r w:rsidRPr="002A302D">
              <w:rPr>
                <w:color w:val="000000"/>
                <w:sz w:val="18"/>
                <w:szCs w:val="18"/>
              </w:rPr>
              <w:t xml:space="preserve">отклонение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B4E4E" w14:textId="77777777" w:rsidR="000C0287" w:rsidRPr="002A302D" w:rsidRDefault="000C0287">
            <w:pPr>
              <w:jc w:val="center"/>
              <w:rPr>
                <w:color w:val="000000"/>
                <w:sz w:val="18"/>
                <w:szCs w:val="18"/>
              </w:rPr>
            </w:pPr>
            <w:r w:rsidRPr="002A302D">
              <w:rPr>
                <w:color w:val="000000"/>
                <w:sz w:val="18"/>
                <w:szCs w:val="18"/>
              </w:rPr>
              <w:t>% исп</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7E8B8" w14:textId="77777777" w:rsidR="000C0287" w:rsidRPr="002A302D" w:rsidRDefault="000C0287">
            <w:pPr>
              <w:jc w:val="center"/>
              <w:rPr>
                <w:color w:val="000000"/>
                <w:sz w:val="18"/>
                <w:szCs w:val="18"/>
              </w:rPr>
            </w:pPr>
            <w:r w:rsidRPr="002A302D">
              <w:rPr>
                <w:color w:val="000000"/>
                <w:sz w:val="18"/>
                <w:szCs w:val="18"/>
              </w:rPr>
              <w:t>уд.вес, %</w:t>
            </w:r>
          </w:p>
        </w:tc>
      </w:tr>
      <w:tr w:rsidR="000C0287" w:rsidRPr="002A302D" w14:paraId="45C37706" w14:textId="77777777" w:rsidTr="00330828">
        <w:trPr>
          <w:gridAfter w:val="1"/>
          <w:wAfter w:w="32" w:type="dxa"/>
          <w:trHeight w:val="288"/>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0B42F0BF" w14:textId="77777777" w:rsidR="000C0287" w:rsidRPr="002A302D" w:rsidRDefault="000C0287">
            <w:pPr>
              <w:rPr>
                <w:color w:val="00000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21A7B99" w14:textId="77777777" w:rsidR="000C0287" w:rsidRPr="002A302D" w:rsidRDefault="000C0287">
            <w:pPr>
              <w:rPr>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D045680" w14:textId="77777777" w:rsidR="000C0287" w:rsidRPr="002A302D" w:rsidRDefault="000C0287">
            <w:pPr>
              <w:rPr>
                <w:color w:val="00000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A7755FF" w14:textId="77777777" w:rsidR="000C0287" w:rsidRPr="002A302D" w:rsidRDefault="000C0287">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2B0E40" w14:textId="77777777" w:rsidR="000C0287" w:rsidRPr="002A302D" w:rsidRDefault="000C0287">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CE7555" w14:textId="77777777" w:rsidR="000C0287" w:rsidRPr="002A302D" w:rsidRDefault="000C0287">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780DAE" w14:textId="77777777" w:rsidR="000C0287" w:rsidRPr="002A302D" w:rsidRDefault="000C028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B190D9" w14:textId="77777777" w:rsidR="000C0287" w:rsidRPr="002A302D" w:rsidRDefault="000C0287">
            <w:pPr>
              <w:rPr>
                <w:color w:val="000000"/>
                <w:sz w:val="18"/>
                <w:szCs w:val="18"/>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370E96FF" w14:textId="77777777" w:rsidR="000C0287" w:rsidRPr="002A302D" w:rsidRDefault="000C0287">
            <w:pPr>
              <w:rPr>
                <w:color w:val="000000"/>
                <w:sz w:val="18"/>
                <w:szCs w:val="18"/>
              </w:rPr>
            </w:pPr>
          </w:p>
        </w:tc>
      </w:tr>
      <w:tr w:rsidR="000C0287" w:rsidRPr="002A302D" w14:paraId="6D64F6DE"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76BA03EF" w14:textId="77777777" w:rsidR="000C0287" w:rsidRPr="002A302D" w:rsidRDefault="000C0287">
            <w:pPr>
              <w:jc w:val="center"/>
              <w:rPr>
                <w:color w:val="000000"/>
                <w:sz w:val="18"/>
                <w:szCs w:val="18"/>
              </w:rPr>
            </w:pPr>
            <w:r w:rsidRPr="002A302D">
              <w:rPr>
                <w:color w:val="000000"/>
                <w:sz w:val="18"/>
                <w:szCs w:val="18"/>
              </w:rPr>
              <w:t>1</w:t>
            </w:r>
          </w:p>
        </w:tc>
        <w:tc>
          <w:tcPr>
            <w:tcW w:w="993" w:type="dxa"/>
            <w:tcBorders>
              <w:top w:val="nil"/>
              <w:left w:val="nil"/>
              <w:bottom w:val="single" w:sz="4" w:space="0" w:color="auto"/>
              <w:right w:val="single" w:sz="4" w:space="0" w:color="auto"/>
            </w:tcBorders>
            <w:shd w:val="clear" w:color="auto" w:fill="auto"/>
            <w:vAlign w:val="center"/>
            <w:hideMark/>
          </w:tcPr>
          <w:p w14:paraId="5935D119" w14:textId="77777777" w:rsidR="000C0287" w:rsidRPr="002A302D" w:rsidRDefault="000C0287">
            <w:pPr>
              <w:jc w:val="center"/>
              <w:rPr>
                <w:color w:val="000000"/>
                <w:sz w:val="18"/>
                <w:szCs w:val="18"/>
              </w:rPr>
            </w:pPr>
            <w:r w:rsidRPr="002A302D">
              <w:rPr>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hideMark/>
          </w:tcPr>
          <w:p w14:paraId="00A38DDE" w14:textId="77777777" w:rsidR="000C0287" w:rsidRPr="002A302D" w:rsidRDefault="000C0287">
            <w:pPr>
              <w:jc w:val="center"/>
              <w:rPr>
                <w:color w:val="000000"/>
                <w:sz w:val="18"/>
                <w:szCs w:val="18"/>
              </w:rPr>
            </w:pPr>
            <w:r w:rsidRPr="002A302D">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hideMark/>
          </w:tcPr>
          <w:p w14:paraId="1D8632B3" w14:textId="77777777" w:rsidR="000C0287" w:rsidRPr="002A302D" w:rsidRDefault="000C0287">
            <w:pPr>
              <w:jc w:val="center"/>
              <w:rPr>
                <w:color w:val="000000"/>
                <w:sz w:val="18"/>
                <w:szCs w:val="18"/>
              </w:rPr>
            </w:pPr>
            <w:r w:rsidRPr="002A302D">
              <w:rPr>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4053C795" w14:textId="77777777" w:rsidR="000C0287" w:rsidRPr="002A302D" w:rsidRDefault="000C0287">
            <w:pPr>
              <w:jc w:val="center"/>
              <w:rPr>
                <w:color w:val="000000"/>
                <w:sz w:val="18"/>
                <w:szCs w:val="18"/>
              </w:rPr>
            </w:pPr>
            <w:r w:rsidRPr="002A302D">
              <w:rPr>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691C7A34" w14:textId="77777777" w:rsidR="000C0287" w:rsidRPr="002A302D" w:rsidRDefault="000C0287">
            <w:pPr>
              <w:jc w:val="center"/>
              <w:rPr>
                <w:color w:val="000000"/>
                <w:sz w:val="18"/>
                <w:szCs w:val="18"/>
              </w:rPr>
            </w:pPr>
            <w:r w:rsidRPr="002A302D">
              <w:rPr>
                <w:color w:val="000000"/>
                <w:sz w:val="18"/>
                <w:szCs w:val="18"/>
              </w:rPr>
              <w:t>6(5-4)</w:t>
            </w:r>
          </w:p>
        </w:tc>
        <w:tc>
          <w:tcPr>
            <w:tcW w:w="1134" w:type="dxa"/>
            <w:tcBorders>
              <w:top w:val="nil"/>
              <w:left w:val="nil"/>
              <w:bottom w:val="single" w:sz="4" w:space="0" w:color="auto"/>
              <w:right w:val="single" w:sz="4" w:space="0" w:color="auto"/>
            </w:tcBorders>
            <w:shd w:val="clear" w:color="auto" w:fill="auto"/>
            <w:vAlign w:val="center"/>
            <w:hideMark/>
          </w:tcPr>
          <w:p w14:paraId="04890199" w14:textId="77777777" w:rsidR="000C0287" w:rsidRPr="002A302D" w:rsidRDefault="000C0287">
            <w:pPr>
              <w:jc w:val="center"/>
              <w:rPr>
                <w:color w:val="000000"/>
                <w:sz w:val="18"/>
                <w:szCs w:val="18"/>
              </w:rPr>
            </w:pPr>
            <w:r w:rsidRPr="002A302D">
              <w:rPr>
                <w:color w:val="000000"/>
                <w:sz w:val="18"/>
                <w:szCs w:val="18"/>
              </w:rPr>
              <w:t>6а(5-2)</w:t>
            </w:r>
          </w:p>
        </w:tc>
        <w:tc>
          <w:tcPr>
            <w:tcW w:w="851" w:type="dxa"/>
            <w:tcBorders>
              <w:top w:val="nil"/>
              <w:left w:val="nil"/>
              <w:bottom w:val="single" w:sz="4" w:space="0" w:color="auto"/>
              <w:right w:val="single" w:sz="4" w:space="0" w:color="auto"/>
            </w:tcBorders>
            <w:shd w:val="clear" w:color="auto" w:fill="auto"/>
            <w:vAlign w:val="center"/>
            <w:hideMark/>
          </w:tcPr>
          <w:p w14:paraId="170F02DB" w14:textId="77777777" w:rsidR="00AA32DE" w:rsidRDefault="000C0287">
            <w:pPr>
              <w:jc w:val="center"/>
              <w:rPr>
                <w:color w:val="000000"/>
                <w:sz w:val="18"/>
                <w:szCs w:val="18"/>
              </w:rPr>
            </w:pPr>
            <w:r w:rsidRPr="002A302D">
              <w:rPr>
                <w:color w:val="000000"/>
                <w:sz w:val="18"/>
                <w:szCs w:val="18"/>
              </w:rPr>
              <w:t>7(5/4*</w:t>
            </w:r>
          </w:p>
          <w:p w14:paraId="35ED4ED8" w14:textId="77777777" w:rsidR="000C0287" w:rsidRPr="002A302D" w:rsidRDefault="000C0287">
            <w:pPr>
              <w:jc w:val="center"/>
              <w:rPr>
                <w:color w:val="000000"/>
                <w:sz w:val="18"/>
                <w:szCs w:val="18"/>
              </w:rPr>
            </w:pPr>
            <w:r w:rsidRPr="002A302D">
              <w:rPr>
                <w:color w:val="000000"/>
                <w:sz w:val="18"/>
                <w:szCs w:val="18"/>
              </w:rPr>
              <w:t>100)</w:t>
            </w:r>
          </w:p>
        </w:tc>
        <w:tc>
          <w:tcPr>
            <w:tcW w:w="819" w:type="dxa"/>
            <w:tcBorders>
              <w:top w:val="nil"/>
              <w:left w:val="nil"/>
              <w:bottom w:val="single" w:sz="4" w:space="0" w:color="auto"/>
              <w:right w:val="single" w:sz="4" w:space="0" w:color="auto"/>
            </w:tcBorders>
            <w:shd w:val="clear" w:color="auto" w:fill="auto"/>
            <w:vAlign w:val="center"/>
            <w:hideMark/>
          </w:tcPr>
          <w:p w14:paraId="6BF692A7" w14:textId="77777777" w:rsidR="000C0287" w:rsidRPr="002A302D" w:rsidRDefault="000C0287">
            <w:pPr>
              <w:jc w:val="center"/>
              <w:rPr>
                <w:color w:val="000000"/>
                <w:sz w:val="18"/>
                <w:szCs w:val="18"/>
              </w:rPr>
            </w:pPr>
            <w:r w:rsidRPr="002A302D">
              <w:rPr>
                <w:color w:val="000000"/>
                <w:sz w:val="18"/>
                <w:szCs w:val="18"/>
              </w:rPr>
              <w:t>8</w:t>
            </w:r>
          </w:p>
        </w:tc>
      </w:tr>
      <w:tr w:rsidR="001171D9" w:rsidRPr="002A302D" w14:paraId="0D4623F9"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555F998F" w14:textId="77777777" w:rsidR="001171D9" w:rsidRPr="002A302D" w:rsidRDefault="001171D9">
            <w:pPr>
              <w:rPr>
                <w:color w:val="000000"/>
                <w:sz w:val="18"/>
                <w:szCs w:val="18"/>
              </w:rPr>
            </w:pPr>
            <w:r w:rsidRPr="002A302D">
              <w:rPr>
                <w:color w:val="000000"/>
                <w:sz w:val="18"/>
                <w:szCs w:val="18"/>
              </w:rPr>
              <w:t>налог</w:t>
            </w:r>
            <w:r>
              <w:rPr>
                <w:color w:val="000000"/>
                <w:sz w:val="18"/>
                <w:szCs w:val="18"/>
              </w:rPr>
              <w:t>и</w:t>
            </w:r>
            <w:r w:rsidRPr="002A302D">
              <w:rPr>
                <w:color w:val="000000"/>
                <w:sz w:val="18"/>
                <w:szCs w:val="18"/>
              </w:rPr>
              <w:t xml:space="preserve"> на прибыль</w:t>
            </w:r>
            <w:r>
              <w:rPr>
                <w:color w:val="000000"/>
                <w:sz w:val="18"/>
                <w:szCs w:val="18"/>
              </w:rPr>
              <w:t>, доходы</w:t>
            </w:r>
          </w:p>
        </w:tc>
        <w:tc>
          <w:tcPr>
            <w:tcW w:w="993" w:type="dxa"/>
            <w:tcBorders>
              <w:top w:val="nil"/>
              <w:left w:val="nil"/>
              <w:bottom w:val="single" w:sz="4" w:space="0" w:color="auto"/>
              <w:right w:val="single" w:sz="4" w:space="0" w:color="auto"/>
            </w:tcBorders>
            <w:shd w:val="clear" w:color="auto" w:fill="auto"/>
            <w:vAlign w:val="center"/>
          </w:tcPr>
          <w:p w14:paraId="4F92E6FA" w14:textId="77777777" w:rsidR="001171D9" w:rsidRPr="003B46CE" w:rsidRDefault="001171D9" w:rsidP="00643521">
            <w:pPr>
              <w:jc w:val="center"/>
              <w:rPr>
                <w:color w:val="000000"/>
                <w:sz w:val="18"/>
                <w:szCs w:val="18"/>
              </w:rPr>
            </w:pPr>
            <w:r w:rsidRPr="003B46CE">
              <w:rPr>
                <w:color w:val="000000"/>
                <w:sz w:val="18"/>
                <w:szCs w:val="18"/>
              </w:rPr>
              <w:t>573 542,0</w:t>
            </w:r>
          </w:p>
        </w:tc>
        <w:tc>
          <w:tcPr>
            <w:tcW w:w="992" w:type="dxa"/>
            <w:tcBorders>
              <w:top w:val="nil"/>
              <w:left w:val="nil"/>
              <w:bottom w:val="single" w:sz="4" w:space="0" w:color="auto"/>
              <w:right w:val="single" w:sz="4" w:space="0" w:color="auto"/>
            </w:tcBorders>
            <w:shd w:val="clear" w:color="auto" w:fill="auto"/>
            <w:vAlign w:val="center"/>
          </w:tcPr>
          <w:p w14:paraId="51B3F177" w14:textId="77777777" w:rsidR="001171D9" w:rsidRPr="00643521" w:rsidRDefault="001171D9" w:rsidP="00330828">
            <w:pPr>
              <w:jc w:val="center"/>
              <w:rPr>
                <w:color w:val="000000"/>
                <w:sz w:val="18"/>
                <w:szCs w:val="18"/>
              </w:rPr>
            </w:pPr>
            <w:r w:rsidRPr="00643521">
              <w:rPr>
                <w:color w:val="000000"/>
                <w:sz w:val="18"/>
                <w:szCs w:val="18"/>
              </w:rPr>
              <w:t>592 272,0</w:t>
            </w:r>
          </w:p>
        </w:tc>
        <w:tc>
          <w:tcPr>
            <w:tcW w:w="1134" w:type="dxa"/>
            <w:tcBorders>
              <w:top w:val="nil"/>
              <w:left w:val="nil"/>
              <w:bottom w:val="single" w:sz="4" w:space="0" w:color="auto"/>
              <w:right w:val="single" w:sz="4" w:space="0" w:color="auto"/>
            </w:tcBorders>
            <w:shd w:val="clear" w:color="auto" w:fill="auto"/>
            <w:vAlign w:val="center"/>
          </w:tcPr>
          <w:p w14:paraId="7F434A9A" w14:textId="77777777" w:rsidR="001171D9" w:rsidRPr="00643521" w:rsidRDefault="001171D9" w:rsidP="00222968">
            <w:pPr>
              <w:jc w:val="center"/>
              <w:rPr>
                <w:color w:val="000000"/>
                <w:sz w:val="18"/>
                <w:szCs w:val="18"/>
              </w:rPr>
            </w:pPr>
            <w:r w:rsidRPr="00643521">
              <w:rPr>
                <w:color w:val="000000"/>
                <w:sz w:val="18"/>
                <w:szCs w:val="18"/>
              </w:rPr>
              <w:t>592 272,0</w:t>
            </w:r>
          </w:p>
        </w:tc>
        <w:tc>
          <w:tcPr>
            <w:tcW w:w="1134" w:type="dxa"/>
            <w:tcBorders>
              <w:top w:val="nil"/>
              <w:left w:val="nil"/>
              <w:bottom w:val="single" w:sz="4" w:space="0" w:color="auto"/>
              <w:right w:val="single" w:sz="4" w:space="0" w:color="auto"/>
            </w:tcBorders>
            <w:shd w:val="clear" w:color="auto" w:fill="auto"/>
            <w:vAlign w:val="center"/>
          </w:tcPr>
          <w:p w14:paraId="5391F71F" w14:textId="77777777" w:rsidR="001171D9" w:rsidRPr="002A302D" w:rsidRDefault="001171D9" w:rsidP="00937FD3">
            <w:pPr>
              <w:jc w:val="center"/>
              <w:rPr>
                <w:color w:val="000000"/>
                <w:sz w:val="18"/>
                <w:szCs w:val="18"/>
              </w:rPr>
            </w:pPr>
            <w:r>
              <w:rPr>
                <w:color w:val="000000"/>
                <w:sz w:val="18"/>
                <w:szCs w:val="18"/>
              </w:rPr>
              <w:t>636 486,90</w:t>
            </w:r>
          </w:p>
        </w:tc>
        <w:tc>
          <w:tcPr>
            <w:tcW w:w="1134" w:type="dxa"/>
            <w:tcBorders>
              <w:top w:val="nil"/>
              <w:left w:val="nil"/>
              <w:bottom w:val="single" w:sz="4" w:space="0" w:color="auto"/>
              <w:right w:val="single" w:sz="4" w:space="0" w:color="auto"/>
            </w:tcBorders>
            <w:shd w:val="clear" w:color="auto" w:fill="auto"/>
            <w:vAlign w:val="center"/>
          </w:tcPr>
          <w:p w14:paraId="21C23FCC" w14:textId="77777777" w:rsidR="001171D9" w:rsidRPr="002A302D" w:rsidRDefault="00AA32DE" w:rsidP="007F44E8">
            <w:pPr>
              <w:jc w:val="center"/>
              <w:rPr>
                <w:color w:val="000000"/>
                <w:sz w:val="18"/>
                <w:szCs w:val="18"/>
              </w:rPr>
            </w:pPr>
            <w:r>
              <w:rPr>
                <w:color w:val="000000"/>
                <w:sz w:val="18"/>
                <w:szCs w:val="18"/>
              </w:rPr>
              <w:t>44 214,90</w:t>
            </w:r>
          </w:p>
        </w:tc>
        <w:tc>
          <w:tcPr>
            <w:tcW w:w="1134" w:type="dxa"/>
            <w:tcBorders>
              <w:top w:val="nil"/>
              <w:left w:val="nil"/>
              <w:bottom w:val="single" w:sz="4" w:space="0" w:color="auto"/>
              <w:right w:val="single" w:sz="4" w:space="0" w:color="auto"/>
            </w:tcBorders>
            <w:shd w:val="clear" w:color="auto" w:fill="auto"/>
            <w:vAlign w:val="center"/>
          </w:tcPr>
          <w:p w14:paraId="34163F4A" w14:textId="77777777" w:rsidR="001171D9" w:rsidRPr="002A302D" w:rsidRDefault="00292DE9" w:rsidP="007F44E8">
            <w:pPr>
              <w:jc w:val="center"/>
              <w:rPr>
                <w:color w:val="000000"/>
                <w:sz w:val="18"/>
                <w:szCs w:val="18"/>
              </w:rPr>
            </w:pPr>
            <w:r>
              <w:rPr>
                <w:color w:val="000000"/>
                <w:sz w:val="18"/>
                <w:szCs w:val="18"/>
              </w:rPr>
              <w:t>62 944,90</w:t>
            </w:r>
          </w:p>
        </w:tc>
        <w:tc>
          <w:tcPr>
            <w:tcW w:w="851" w:type="dxa"/>
            <w:tcBorders>
              <w:top w:val="nil"/>
              <w:left w:val="nil"/>
              <w:bottom w:val="single" w:sz="4" w:space="0" w:color="auto"/>
              <w:right w:val="single" w:sz="4" w:space="0" w:color="auto"/>
            </w:tcBorders>
            <w:shd w:val="clear" w:color="auto" w:fill="auto"/>
            <w:vAlign w:val="center"/>
          </w:tcPr>
          <w:p w14:paraId="5486CCFA" w14:textId="77777777" w:rsidR="001171D9" w:rsidRPr="002A302D" w:rsidRDefault="001171D9">
            <w:pPr>
              <w:jc w:val="center"/>
              <w:rPr>
                <w:color w:val="000000"/>
                <w:sz w:val="18"/>
                <w:szCs w:val="18"/>
              </w:rPr>
            </w:pPr>
            <w:r>
              <w:rPr>
                <w:color w:val="000000"/>
                <w:sz w:val="18"/>
                <w:szCs w:val="18"/>
              </w:rPr>
              <w:t>107,47</w:t>
            </w:r>
          </w:p>
        </w:tc>
        <w:tc>
          <w:tcPr>
            <w:tcW w:w="819" w:type="dxa"/>
            <w:tcBorders>
              <w:top w:val="nil"/>
              <w:left w:val="nil"/>
              <w:bottom w:val="single" w:sz="4" w:space="0" w:color="auto"/>
              <w:right w:val="single" w:sz="4" w:space="0" w:color="auto"/>
            </w:tcBorders>
            <w:shd w:val="clear" w:color="auto" w:fill="auto"/>
            <w:vAlign w:val="center"/>
          </w:tcPr>
          <w:p w14:paraId="52727D84" w14:textId="77777777" w:rsidR="001171D9" w:rsidRPr="002A302D" w:rsidRDefault="004102C0">
            <w:pPr>
              <w:jc w:val="center"/>
              <w:rPr>
                <w:color w:val="000000"/>
                <w:sz w:val="18"/>
                <w:szCs w:val="18"/>
              </w:rPr>
            </w:pPr>
            <w:r>
              <w:rPr>
                <w:color w:val="000000"/>
                <w:sz w:val="18"/>
                <w:szCs w:val="18"/>
              </w:rPr>
              <w:t>80,71</w:t>
            </w:r>
          </w:p>
        </w:tc>
      </w:tr>
      <w:tr w:rsidR="001171D9" w:rsidRPr="002A302D" w14:paraId="46D58B5D" w14:textId="77777777" w:rsidTr="00330828">
        <w:trPr>
          <w:gridAfter w:val="1"/>
          <w:wAfter w:w="32" w:type="dxa"/>
          <w:trHeight w:val="456"/>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56DEB3F7" w14:textId="77777777" w:rsidR="001171D9" w:rsidRPr="002A302D" w:rsidRDefault="001171D9">
            <w:pPr>
              <w:rPr>
                <w:color w:val="000000"/>
                <w:sz w:val="18"/>
                <w:szCs w:val="18"/>
              </w:rPr>
            </w:pPr>
            <w:r w:rsidRPr="002A302D">
              <w:rPr>
                <w:color w:val="000000"/>
                <w:sz w:val="18"/>
                <w:szCs w:val="18"/>
              </w:rPr>
              <w:t>налоги на товары (работы, услуги), реализуемые на территории РФ</w:t>
            </w:r>
          </w:p>
        </w:tc>
        <w:tc>
          <w:tcPr>
            <w:tcW w:w="993" w:type="dxa"/>
            <w:tcBorders>
              <w:top w:val="nil"/>
              <w:left w:val="nil"/>
              <w:bottom w:val="single" w:sz="4" w:space="0" w:color="auto"/>
              <w:right w:val="single" w:sz="4" w:space="0" w:color="auto"/>
            </w:tcBorders>
            <w:shd w:val="clear" w:color="auto" w:fill="auto"/>
            <w:vAlign w:val="center"/>
          </w:tcPr>
          <w:p w14:paraId="38AAE086" w14:textId="77777777" w:rsidR="001171D9" w:rsidRPr="003B46CE" w:rsidRDefault="001171D9">
            <w:pPr>
              <w:jc w:val="center"/>
              <w:rPr>
                <w:color w:val="000000"/>
                <w:sz w:val="18"/>
                <w:szCs w:val="18"/>
              </w:rPr>
            </w:pPr>
            <w:r w:rsidRPr="003B46CE">
              <w:rPr>
                <w:color w:val="000000"/>
                <w:sz w:val="18"/>
                <w:szCs w:val="18"/>
              </w:rPr>
              <w:t>8 620,00</w:t>
            </w:r>
          </w:p>
        </w:tc>
        <w:tc>
          <w:tcPr>
            <w:tcW w:w="992" w:type="dxa"/>
            <w:tcBorders>
              <w:top w:val="nil"/>
              <w:left w:val="nil"/>
              <w:bottom w:val="single" w:sz="4" w:space="0" w:color="auto"/>
              <w:right w:val="single" w:sz="4" w:space="0" w:color="auto"/>
            </w:tcBorders>
            <w:shd w:val="clear" w:color="auto" w:fill="auto"/>
            <w:vAlign w:val="center"/>
          </w:tcPr>
          <w:p w14:paraId="0E744DB3" w14:textId="77777777" w:rsidR="001171D9" w:rsidRPr="00643521" w:rsidRDefault="001171D9">
            <w:pPr>
              <w:jc w:val="center"/>
              <w:rPr>
                <w:color w:val="000000"/>
                <w:sz w:val="18"/>
                <w:szCs w:val="18"/>
              </w:rPr>
            </w:pPr>
            <w:r w:rsidRPr="00643521">
              <w:rPr>
                <w:color w:val="000000"/>
                <w:sz w:val="18"/>
                <w:szCs w:val="18"/>
              </w:rPr>
              <w:t>8 410,80</w:t>
            </w:r>
          </w:p>
        </w:tc>
        <w:tc>
          <w:tcPr>
            <w:tcW w:w="1134" w:type="dxa"/>
            <w:tcBorders>
              <w:top w:val="nil"/>
              <w:left w:val="nil"/>
              <w:bottom w:val="single" w:sz="4" w:space="0" w:color="auto"/>
              <w:right w:val="single" w:sz="4" w:space="0" w:color="auto"/>
            </w:tcBorders>
            <w:shd w:val="clear" w:color="auto" w:fill="auto"/>
            <w:vAlign w:val="center"/>
          </w:tcPr>
          <w:p w14:paraId="1ED5776A" w14:textId="77777777" w:rsidR="001171D9" w:rsidRPr="00643521" w:rsidRDefault="001171D9" w:rsidP="00222968">
            <w:pPr>
              <w:jc w:val="center"/>
              <w:rPr>
                <w:color w:val="000000"/>
                <w:sz w:val="18"/>
                <w:szCs w:val="18"/>
              </w:rPr>
            </w:pPr>
            <w:r w:rsidRPr="00643521">
              <w:rPr>
                <w:color w:val="000000"/>
                <w:sz w:val="18"/>
                <w:szCs w:val="18"/>
              </w:rPr>
              <w:t>8 410,80</w:t>
            </w:r>
          </w:p>
        </w:tc>
        <w:tc>
          <w:tcPr>
            <w:tcW w:w="1134" w:type="dxa"/>
            <w:tcBorders>
              <w:top w:val="nil"/>
              <w:left w:val="nil"/>
              <w:bottom w:val="single" w:sz="4" w:space="0" w:color="auto"/>
              <w:right w:val="single" w:sz="4" w:space="0" w:color="auto"/>
            </w:tcBorders>
            <w:shd w:val="clear" w:color="auto" w:fill="auto"/>
            <w:vAlign w:val="center"/>
          </w:tcPr>
          <w:p w14:paraId="7E52D780" w14:textId="77777777" w:rsidR="001171D9" w:rsidRPr="002A302D" w:rsidRDefault="001171D9">
            <w:pPr>
              <w:jc w:val="center"/>
              <w:rPr>
                <w:color w:val="000000"/>
                <w:sz w:val="18"/>
                <w:szCs w:val="18"/>
              </w:rPr>
            </w:pPr>
            <w:r>
              <w:rPr>
                <w:color w:val="000000"/>
                <w:sz w:val="18"/>
                <w:szCs w:val="18"/>
              </w:rPr>
              <w:t>8 326,24</w:t>
            </w:r>
          </w:p>
        </w:tc>
        <w:tc>
          <w:tcPr>
            <w:tcW w:w="1134" w:type="dxa"/>
            <w:tcBorders>
              <w:top w:val="nil"/>
              <w:left w:val="nil"/>
              <w:bottom w:val="single" w:sz="4" w:space="0" w:color="auto"/>
              <w:right w:val="single" w:sz="4" w:space="0" w:color="auto"/>
            </w:tcBorders>
            <w:shd w:val="clear" w:color="auto" w:fill="auto"/>
            <w:vAlign w:val="center"/>
          </w:tcPr>
          <w:p w14:paraId="4B2239F8" w14:textId="77777777" w:rsidR="001171D9" w:rsidRPr="002A302D" w:rsidRDefault="00AA32DE">
            <w:pPr>
              <w:jc w:val="center"/>
              <w:rPr>
                <w:color w:val="000000"/>
                <w:sz w:val="18"/>
                <w:szCs w:val="18"/>
              </w:rPr>
            </w:pPr>
            <w:r>
              <w:rPr>
                <w:color w:val="000000"/>
                <w:sz w:val="18"/>
                <w:szCs w:val="18"/>
              </w:rPr>
              <w:t>- 84,56</w:t>
            </w:r>
          </w:p>
        </w:tc>
        <w:tc>
          <w:tcPr>
            <w:tcW w:w="1134" w:type="dxa"/>
            <w:tcBorders>
              <w:top w:val="nil"/>
              <w:left w:val="nil"/>
              <w:bottom w:val="single" w:sz="4" w:space="0" w:color="auto"/>
              <w:right w:val="single" w:sz="4" w:space="0" w:color="auto"/>
            </w:tcBorders>
            <w:shd w:val="clear" w:color="auto" w:fill="auto"/>
            <w:vAlign w:val="center"/>
          </w:tcPr>
          <w:p w14:paraId="7B16AB4B" w14:textId="77777777" w:rsidR="001171D9" w:rsidRPr="002A302D" w:rsidRDefault="00292DE9">
            <w:pPr>
              <w:jc w:val="center"/>
              <w:rPr>
                <w:color w:val="000000"/>
                <w:sz w:val="18"/>
                <w:szCs w:val="18"/>
              </w:rPr>
            </w:pPr>
            <w:r>
              <w:rPr>
                <w:color w:val="000000"/>
                <w:sz w:val="18"/>
                <w:szCs w:val="18"/>
              </w:rPr>
              <w:t>-293,76</w:t>
            </w:r>
          </w:p>
        </w:tc>
        <w:tc>
          <w:tcPr>
            <w:tcW w:w="851" w:type="dxa"/>
            <w:tcBorders>
              <w:top w:val="nil"/>
              <w:left w:val="nil"/>
              <w:bottom w:val="single" w:sz="4" w:space="0" w:color="auto"/>
              <w:right w:val="single" w:sz="4" w:space="0" w:color="auto"/>
            </w:tcBorders>
            <w:shd w:val="clear" w:color="auto" w:fill="auto"/>
            <w:vAlign w:val="center"/>
          </w:tcPr>
          <w:p w14:paraId="2FB65209" w14:textId="77777777" w:rsidR="001171D9" w:rsidRPr="002A302D" w:rsidRDefault="00AA32DE">
            <w:pPr>
              <w:jc w:val="center"/>
              <w:rPr>
                <w:color w:val="000000"/>
                <w:sz w:val="18"/>
                <w:szCs w:val="18"/>
              </w:rPr>
            </w:pPr>
            <w:r>
              <w:rPr>
                <w:color w:val="000000"/>
                <w:sz w:val="18"/>
                <w:szCs w:val="18"/>
              </w:rPr>
              <w:t>98,99</w:t>
            </w:r>
          </w:p>
        </w:tc>
        <w:tc>
          <w:tcPr>
            <w:tcW w:w="819" w:type="dxa"/>
            <w:tcBorders>
              <w:top w:val="nil"/>
              <w:left w:val="nil"/>
              <w:bottom w:val="single" w:sz="4" w:space="0" w:color="auto"/>
              <w:right w:val="single" w:sz="4" w:space="0" w:color="auto"/>
            </w:tcBorders>
            <w:shd w:val="clear" w:color="auto" w:fill="auto"/>
            <w:vAlign w:val="center"/>
          </w:tcPr>
          <w:p w14:paraId="0075EB6E" w14:textId="77777777" w:rsidR="001171D9" w:rsidRPr="002A302D" w:rsidRDefault="004102C0">
            <w:pPr>
              <w:jc w:val="center"/>
              <w:rPr>
                <w:color w:val="000000"/>
                <w:sz w:val="18"/>
                <w:szCs w:val="18"/>
              </w:rPr>
            </w:pPr>
            <w:r>
              <w:rPr>
                <w:color w:val="000000"/>
                <w:sz w:val="18"/>
                <w:szCs w:val="18"/>
              </w:rPr>
              <w:t>1,06</w:t>
            </w:r>
          </w:p>
        </w:tc>
      </w:tr>
      <w:tr w:rsidR="001171D9" w:rsidRPr="002A302D" w14:paraId="0B3DFC77"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095055AB" w14:textId="77777777" w:rsidR="001171D9" w:rsidRPr="002A302D" w:rsidRDefault="001171D9">
            <w:pPr>
              <w:rPr>
                <w:color w:val="000000"/>
                <w:sz w:val="18"/>
                <w:szCs w:val="18"/>
              </w:rPr>
            </w:pPr>
            <w:r w:rsidRPr="002A302D">
              <w:rPr>
                <w:color w:val="000000"/>
                <w:sz w:val="18"/>
                <w:szCs w:val="18"/>
              </w:rPr>
              <w:t>налоги на совокупный доход</w:t>
            </w:r>
          </w:p>
        </w:tc>
        <w:tc>
          <w:tcPr>
            <w:tcW w:w="993" w:type="dxa"/>
            <w:tcBorders>
              <w:top w:val="nil"/>
              <w:left w:val="nil"/>
              <w:bottom w:val="single" w:sz="4" w:space="0" w:color="auto"/>
              <w:right w:val="single" w:sz="4" w:space="0" w:color="auto"/>
            </w:tcBorders>
            <w:shd w:val="clear" w:color="auto" w:fill="auto"/>
            <w:vAlign w:val="center"/>
          </w:tcPr>
          <w:p w14:paraId="69F328C2" w14:textId="77777777" w:rsidR="001171D9" w:rsidRPr="003B46CE" w:rsidRDefault="001171D9">
            <w:pPr>
              <w:jc w:val="center"/>
              <w:rPr>
                <w:color w:val="000000"/>
                <w:sz w:val="18"/>
                <w:szCs w:val="18"/>
              </w:rPr>
            </w:pPr>
            <w:r w:rsidRPr="003B46CE">
              <w:rPr>
                <w:color w:val="000000"/>
                <w:sz w:val="18"/>
                <w:szCs w:val="18"/>
              </w:rPr>
              <w:t>24 334,10</w:t>
            </w:r>
          </w:p>
        </w:tc>
        <w:tc>
          <w:tcPr>
            <w:tcW w:w="992" w:type="dxa"/>
            <w:tcBorders>
              <w:top w:val="nil"/>
              <w:left w:val="nil"/>
              <w:bottom w:val="single" w:sz="4" w:space="0" w:color="auto"/>
              <w:right w:val="single" w:sz="4" w:space="0" w:color="auto"/>
            </w:tcBorders>
            <w:shd w:val="clear" w:color="auto" w:fill="auto"/>
            <w:vAlign w:val="center"/>
          </w:tcPr>
          <w:p w14:paraId="306F77B0" w14:textId="77777777" w:rsidR="001171D9" w:rsidRPr="00643521" w:rsidRDefault="001171D9" w:rsidP="00643521">
            <w:pPr>
              <w:jc w:val="center"/>
              <w:rPr>
                <w:color w:val="000000"/>
                <w:sz w:val="18"/>
                <w:szCs w:val="18"/>
              </w:rPr>
            </w:pPr>
            <w:r w:rsidRPr="00643521">
              <w:rPr>
                <w:color w:val="000000"/>
                <w:sz w:val="18"/>
                <w:szCs w:val="18"/>
              </w:rPr>
              <w:t>30 098,</w:t>
            </w:r>
            <w:r>
              <w:rPr>
                <w:color w:val="000000"/>
                <w:sz w:val="18"/>
                <w:szCs w:val="18"/>
              </w:rPr>
              <w:t>8</w:t>
            </w:r>
            <w:r w:rsidRPr="00643521">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14:paraId="3F4F7347" w14:textId="77777777" w:rsidR="001171D9" w:rsidRPr="00643521" w:rsidRDefault="001171D9" w:rsidP="00222968">
            <w:pPr>
              <w:jc w:val="center"/>
              <w:rPr>
                <w:color w:val="000000"/>
                <w:sz w:val="18"/>
                <w:szCs w:val="18"/>
              </w:rPr>
            </w:pPr>
            <w:r w:rsidRPr="00643521">
              <w:rPr>
                <w:color w:val="000000"/>
                <w:sz w:val="18"/>
                <w:szCs w:val="18"/>
              </w:rPr>
              <w:t>30 098,</w:t>
            </w:r>
            <w:r>
              <w:rPr>
                <w:color w:val="000000"/>
                <w:sz w:val="18"/>
                <w:szCs w:val="18"/>
              </w:rPr>
              <w:t>8</w:t>
            </w:r>
            <w:r w:rsidRPr="00643521">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14:paraId="66064A8D" w14:textId="77777777" w:rsidR="001171D9" w:rsidRPr="002A302D" w:rsidRDefault="001171D9" w:rsidP="00EA7CD6">
            <w:pPr>
              <w:jc w:val="center"/>
              <w:rPr>
                <w:color w:val="000000"/>
                <w:sz w:val="18"/>
                <w:szCs w:val="18"/>
              </w:rPr>
            </w:pPr>
            <w:r>
              <w:rPr>
                <w:color w:val="000000"/>
                <w:sz w:val="18"/>
                <w:szCs w:val="18"/>
              </w:rPr>
              <w:t>32 013,44</w:t>
            </w:r>
          </w:p>
        </w:tc>
        <w:tc>
          <w:tcPr>
            <w:tcW w:w="1134" w:type="dxa"/>
            <w:tcBorders>
              <w:top w:val="nil"/>
              <w:left w:val="nil"/>
              <w:bottom w:val="single" w:sz="4" w:space="0" w:color="auto"/>
              <w:right w:val="single" w:sz="4" w:space="0" w:color="auto"/>
            </w:tcBorders>
            <w:shd w:val="clear" w:color="auto" w:fill="auto"/>
            <w:vAlign w:val="center"/>
          </w:tcPr>
          <w:p w14:paraId="1A66E24F" w14:textId="77777777" w:rsidR="001171D9" w:rsidRPr="002A302D" w:rsidRDefault="00AA32DE">
            <w:pPr>
              <w:jc w:val="center"/>
              <w:rPr>
                <w:color w:val="000000"/>
                <w:sz w:val="18"/>
                <w:szCs w:val="18"/>
              </w:rPr>
            </w:pPr>
            <w:r>
              <w:rPr>
                <w:color w:val="000000"/>
                <w:sz w:val="18"/>
                <w:szCs w:val="18"/>
              </w:rPr>
              <w:t>1 914,64</w:t>
            </w:r>
          </w:p>
        </w:tc>
        <w:tc>
          <w:tcPr>
            <w:tcW w:w="1134" w:type="dxa"/>
            <w:tcBorders>
              <w:top w:val="nil"/>
              <w:left w:val="nil"/>
              <w:bottom w:val="single" w:sz="4" w:space="0" w:color="auto"/>
              <w:right w:val="single" w:sz="4" w:space="0" w:color="auto"/>
            </w:tcBorders>
            <w:shd w:val="clear" w:color="auto" w:fill="auto"/>
            <w:vAlign w:val="center"/>
          </w:tcPr>
          <w:p w14:paraId="7804B76E" w14:textId="77777777" w:rsidR="001171D9" w:rsidRPr="002A302D" w:rsidRDefault="00292DE9">
            <w:pPr>
              <w:jc w:val="center"/>
              <w:rPr>
                <w:color w:val="000000"/>
                <w:sz w:val="18"/>
                <w:szCs w:val="18"/>
              </w:rPr>
            </w:pPr>
            <w:r>
              <w:rPr>
                <w:color w:val="000000"/>
                <w:sz w:val="18"/>
                <w:szCs w:val="18"/>
              </w:rPr>
              <w:t>7 679,34</w:t>
            </w:r>
          </w:p>
        </w:tc>
        <w:tc>
          <w:tcPr>
            <w:tcW w:w="851" w:type="dxa"/>
            <w:tcBorders>
              <w:top w:val="nil"/>
              <w:left w:val="nil"/>
              <w:bottom w:val="single" w:sz="4" w:space="0" w:color="auto"/>
              <w:right w:val="single" w:sz="4" w:space="0" w:color="auto"/>
            </w:tcBorders>
            <w:shd w:val="clear" w:color="auto" w:fill="auto"/>
            <w:vAlign w:val="center"/>
          </w:tcPr>
          <w:p w14:paraId="67FDE2C8" w14:textId="77777777" w:rsidR="001171D9" w:rsidRPr="002A302D" w:rsidRDefault="00AA32DE">
            <w:pPr>
              <w:jc w:val="center"/>
              <w:rPr>
                <w:color w:val="000000"/>
                <w:sz w:val="18"/>
                <w:szCs w:val="18"/>
              </w:rPr>
            </w:pPr>
            <w:r>
              <w:rPr>
                <w:color w:val="000000"/>
                <w:sz w:val="18"/>
                <w:szCs w:val="18"/>
              </w:rPr>
              <w:t>106,36</w:t>
            </w:r>
          </w:p>
        </w:tc>
        <w:tc>
          <w:tcPr>
            <w:tcW w:w="819" w:type="dxa"/>
            <w:tcBorders>
              <w:top w:val="nil"/>
              <w:left w:val="nil"/>
              <w:bottom w:val="single" w:sz="4" w:space="0" w:color="auto"/>
              <w:right w:val="single" w:sz="4" w:space="0" w:color="auto"/>
            </w:tcBorders>
            <w:shd w:val="clear" w:color="auto" w:fill="auto"/>
            <w:vAlign w:val="center"/>
          </w:tcPr>
          <w:p w14:paraId="11F1FB2F" w14:textId="77777777" w:rsidR="001171D9" w:rsidRPr="002A302D" w:rsidRDefault="004102C0">
            <w:pPr>
              <w:jc w:val="center"/>
              <w:rPr>
                <w:color w:val="000000"/>
                <w:sz w:val="18"/>
                <w:szCs w:val="18"/>
              </w:rPr>
            </w:pPr>
            <w:r>
              <w:rPr>
                <w:color w:val="000000"/>
                <w:sz w:val="18"/>
                <w:szCs w:val="18"/>
              </w:rPr>
              <w:t>4,06</w:t>
            </w:r>
          </w:p>
        </w:tc>
      </w:tr>
      <w:tr w:rsidR="001171D9" w:rsidRPr="002A302D" w14:paraId="1128C0E5"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tcPr>
          <w:p w14:paraId="640B1228" w14:textId="77777777" w:rsidR="001171D9" w:rsidRPr="002A302D" w:rsidRDefault="001171D9" w:rsidP="00F61724">
            <w:pPr>
              <w:rPr>
                <w:color w:val="000000"/>
                <w:sz w:val="18"/>
                <w:szCs w:val="18"/>
              </w:rPr>
            </w:pPr>
            <w:r>
              <w:rPr>
                <w:color w:val="000000"/>
                <w:sz w:val="18"/>
                <w:szCs w:val="18"/>
              </w:rPr>
              <w:t>налоги на имущество</w:t>
            </w:r>
          </w:p>
        </w:tc>
        <w:tc>
          <w:tcPr>
            <w:tcW w:w="993" w:type="dxa"/>
            <w:tcBorders>
              <w:top w:val="nil"/>
              <w:left w:val="nil"/>
              <w:bottom w:val="single" w:sz="4" w:space="0" w:color="auto"/>
              <w:right w:val="single" w:sz="4" w:space="0" w:color="auto"/>
            </w:tcBorders>
            <w:shd w:val="clear" w:color="auto" w:fill="auto"/>
            <w:vAlign w:val="center"/>
          </w:tcPr>
          <w:p w14:paraId="17C479D3" w14:textId="77777777" w:rsidR="001171D9" w:rsidRPr="003B46CE" w:rsidRDefault="001171D9">
            <w:pPr>
              <w:jc w:val="center"/>
              <w:rPr>
                <w:color w:val="000000"/>
                <w:sz w:val="18"/>
                <w:szCs w:val="18"/>
              </w:rPr>
            </w:pPr>
            <w:r w:rsidRPr="003B46CE">
              <w:rPr>
                <w:color w:val="000000"/>
                <w:sz w:val="18"/>
                <w:szCs w:val="18"/>
              </w:rPr>
              <w:t>23 724,70</w:t>
            </w:r>
          </w:p>
        </w:tc>
        <w:tc>
          <w:tcPr>
            <w:tcW w:w="992" w:type="dxa"/>
            <w:tcBorders>
              <w:top w:val="nil"/>
              <w:left w:val="nil"/>
              <w:bottom w:val="single" w:sz="4" w:space="0" w:color="auto"/>
              <w:right w:val="single" w:sz="4" w:space="0" w:color="auto"/>
            </w:tcBorders>
            <w:shd w:val="clear" w:color="auto" w:fill="auto"/>
            <w:vAlign w:val="center"/>
          </w:tcPr>
          <w:p w14:paraId="67825FB4" w14:textId="77777777" w:rsidR="001171D9" w:rsidRPr="00643521" w:rsidRDefault="001171D9">
            <w:pPr>
              <w:jc w:val="center"/>
              <w:rPr>
                <w:color w:val="000000"/>
                <w:sz w:val="18"/>
                <w:szCs w:val="18"/>
              </w:rPr>
            </w:pPr>
            <w:r w:rsidRPr="00643521">
              <w:rPr>
                <w:color w:val="000000"/>
                <w:sz w:val="18"/>
                <w:szCs w:val="18"/>
              </w:rPr>
              <w:t>27 660,00</w:t>
            </w:r>
          </w:p>
        </w:tc>
        <w:tc>
          <w:tcPr>
            <w:tcW w:w="1134" w:type="dxa"/>
            <w:tcBorders>
              <w:top w:val="nil"/>
              <w:left w:val="nil"/>
              <w:bottom w:val="single" w:sz="4" w:space="0" w:color="auto"/>
              <w:right w:val="single" w:sz="4" w:space="0" w:color="auto"/>
            </w:tcBorders>
            <w:shd w:val="clear" w:color="auto" w:fill="auto"/>
            <w:vAlign w:val="center"/>
          </w:tcPr>
          <w:p w14:paraId="0F9E643F" w14:textId="77777777" w:rsidR="001171D9" w:rsidRPr="00643521" w:rsidRDefault="001171D9" w:rsidP="00222968">
            <w:pPr>
              <w:jc w:val="center"/>
              <w:rPr>
                <w:color w:val="000000"/>
                <w:sz w:val="18"/>
                <w:szCs w:val="18"/>
              </w:rPr>
            </w:pPr>
            <w:r w:rsidRPr="00643521">
              <w:rPr>
                <w:color w:val="000000"/>
                <w:sz w:val="18"/>
                <w:szCs w:val="18"/>
              </w:rPr>
              <w:t>27 660,00</w:t>
            </w:r>
          </w:p>
        </w:tc>
        <w:tc>
          <w:tcPr>
            <w:tcW w:w="1134" w:type="dxa"/>
            <w:tcBorders>
              <w:top w:val="nil"/>
              <w:left w:val="nil"/>
              <w:bottom w:val="single" w:sz="4" w:space="0" w:color="auto"/>
              <w:right w:val="single" w:sz="4" w:space="0" w:color="auto"/>
            </w:tcBorders>
            <w:shd w:val="clear" w:color="auto" w:fill="auto"/>
            <w:vAlign w:val="center"/>
          </w:tcPr>
          <w:p w14:paraId="4A786EEC" w14:textId="77777777" w:rsidR="001171D9" w:rsidRPr="002A302D" w:rsidRDefault="001171D9">
            <w:pPr>
              <w:jc w:val="center"/>
              <w:rPr>
                <w:color w:val="000000"/>
                <w:sz w:val="18"/>
                <w:szCs w:val="18"/>
              </w:rPr>
            </w:pPr>
            <w:r>
              <w:rPr>
                <w:color w:val="000000"/>
                <w:sz w:val="18"/>
                <w:szCs w:val="18"/>
              </w:rPr>
              <w:t>29 473,30</w:t>
            </w:r>
          </w:p>
        </w:tc>
        <w:tc>
          <w:tcPr>
            <w:tcW w:w="1134" w:type="dxa"/>
            <w:tcBorders>
              <w:top w:val="nil"/>
              <w:left w:val="nil"/>
              <w:bottom w:val="single" w:sz="4" w:space="0" w:color="auto"/>
              <w:right w:val="single" w:sz="4" w:space="0" w:color="auto"/>
            </w:tcBorders>
            <w:shd w:val="clear" w:color="auto" w:fill="auto"/>
            <w:vAlign w:val="center"/>
          </w:tcPr>
          <w:p w14:paraId="094429C1" w14:textId="77777777" w:rsidR="001171D9" w:rsidRPr="002A302D" w:rsidRDefault="00AA32DE" w:rsidP="007F44E8">
            <w:pPr>
              <w:jc w:val="center"/>
              <w:rPr>
                <w:color w:val="000000"/>
                <w:sz w:val="18"/>
                <w:szCs w:val="18"/>
              </w:rPr>
            </w:pPr>
            <w:r>
              <w:rPr>
                <w:color w:val="000000"/>
                <w:sz w:val="18"/>
                <w:szCs w:val="18"/>
              </w:rPr>
              <w:t>1 813,30</w:t>
            </w:r>
          </w:p>
        </w:tc>
        <w:tc>
          <w:tcPr>
            <w:tcW w:w="1134" w:type="dxa"/>
            <w:tcBorders>
              <w:top w:val="nil"/>
              <w:left w:val="nil"/>
              <w:bottom w:val="single" w:sz="4" w:space="0" w:color="auto"/>
              <w:right w:val="single" w:sz="4" w:space="0" w:color="auto"/>
            </w:tcBorders>
            <w:shd w:val="clear" w:color="auto" w:fill="auto"/>
            <w:vAlign w:val="center"/>
          </w:tcPr>
          <w:p w14:paraId="170298AC" w14:textId="77777777" w:rsidR="001171D9" w:rsidRPr="002A302D" w:rsidRDefault="00292DE9">
            <w:pPr>
              <w:jc w:val="center"/>
              <w:rPr>
                <w:color w:val="000000"/>
                <w:sz w:val="18"/>
                <w:szCs w:val="18"/>
              </w:rPr>
            </w:pPr>
            <w:r>
              <w:rPr>
                <w:color w:val="000000"/>
                <w:sz w:val="18"/>
                <w:szCs w:val="18"/>
              </w:rPr>
              <w:t>5 748,60</w:t>
            </w:r>
          </w:p>
        </w:tc>
        <w:tc>
          <w:tcPr>
            <w:tcW w:w="851" w:type="dxa"/>
            <w:tcBorders>
              <w:top w:val="nil"/>
              <w:left w:val="nil"/>
              <w:bottom w:val="single" w:sz="4" w:space="0" w:color="auto"/>
              <w:right w:val="single" w:sz="4" w:space="0" w:color="auto"/>
            </w:tcBorders>
            <w:shd w:val="clear" w:color="auto" w:fill="auto"/>
            <w:vAlign w:val="center"/>
          </w:tcPr>
          <w:p w14:paraId="59A7C3DE" w14:textId="77777777" w:rsidR="001171D9" w:rsidRPr="002A302D" w:rsidRDefault="00AA32DE">
            <w:pPr>
              <w:jc w:val="center"/>
              <w:rPr>
                <w:color w:val="000000"/>
                <w:sz w:val="18"/>
                <w:szCs w:val="18"/>
              </w:rPr>
            </w:pPr>
            <w:r>
              <w:rPr>
                <w:color w:val="000000"/>
                <w:sz w:val="18"/>
                <w:szCs w:val="18"/>
              </w:rPr>
              <w:t>106,56</w:t>
            </w:r>
          </w:p>
        </w:tc>
        <w:tc>
          <w:tcPr>
            <w:tcW w:w="819" w:type="dxa"/>
            <w:tcBorders>
              <w:top w:val="nil"/>
              <w:left w:val="nil"/>
              <w:bottom w:val="single" w:sz="4" w:space="0" w:color="auto"/>
              <w:right w:val="single" w:sz="4" w:space="0" w:color="auto"/>
            </w:tcBorders>
            <w:shd w:val="clear" w:color="auto" w:fill="auto"/>
            <w:vAlign w:val="center"/>
          </w:tcPr>
          <w:p w14:paraId="1411FD22" w14:textId="77777777" w:rsidR="001171D9" w:rsidRPr="002A302D" w:rsidRDefault="004102C0" w:rsidP="004102C0">
            <w:pPr>
              <w:jc w:val="center"/>
              <w:rPr>
                <w:color w:val="000000"/>
                <w:sz w:val="18"/>
                <w:szCs w:val="18"/>
              </w:rPr>
            </w:pPr>
            <w:r>
              <w:rPr>
                <w:color w:val="000000"/>
                <w:sz w:val="18"/>
                <w:szCs w:val="18"/>
              </w:rPr>
              <w:t>3,73</w:t>
            </w:r>
          </w:p>
        </w:tc>
      </w:tr>
      <w:tr w:rsidR="001171D9" w:rsidRPr="002A302D" w14:paraId="1B25ABDB" w14:textId="77777777" w:rsidTr="00330828">
        <w:trPr>
          <w:gridAfter w:val="1"/>
          <w:wAfter w:w="32" w:type="dxa"/>
          <w:trHeight w:val="162"/>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637CC5DD" w14:textId="77777777" w:rsidR="001171D9" w:rsidRPr="002A302D" w:rsidRDefault="001171D9">
            <w:pPr>
              <w:rPr>
                <w:color w:val="000000"/>
                <w:sz w:val="18"/>
                <w:szCs w:val="18"/>
              </w:rPr>
            </w:pPr>
            <w:r w:rsidRPr="002A302D">
              <w:rPr>
                <w:color w:val="000000"/>
                <w:sz w:val="18"/>
                <w:szCs w:val="18"/>
              </w:rPr>
              <w:t>государственная пошлина</w:t>
            </w:r>
          </w:p>
        </w:tc>
        <w:tc>
          <w:tcPr>
            <w:tcW w:w="993" w:type="dxa"/>
            <w:tcBorders>
              <w:top w:val="nil"/>
              <w:left w:val="nil"/>
              <w:bottom w:val="single" w:sz="4" w:space="0" w:color="auto"/>
              <w:right w:val="single" w:sz="4" w:space="0" w:color="auto"/>
            </w:tcBorders>
            <w:shd w:val="clear" w:color="auto" w:fill="auto"/>
            <w:vAlign w:val="center"/>
          </w:tcPr>
          <w:p w14:paraId="44BFA3B9" w14:textId="77777777" w:rsidR="001171D9" w:rsidRPr="003B46CE" w:rsidRDefault="001171D9">
            <w:pPr>
              <w:jc w:val="center"/>
              <w:rPr>
                <w:color w:val="000000"/>
                <w:sz w:val="18"/>
                <w:szCs w:val="18"/>
              </w:rPr>
            </w:pPr>
            <w:r w:rsidRPr="003B46CE">
              <w:rPr>
                <w:color w:val="000000"/>
                <w:sz w:val="18"/>
                <w:szCs w:val="18"/>
              </w:rPr>
              <w:t>23,00</w:t>
            </w:r>
          </w:p>
        </w:tc>
        <w:tc>
          <w:tcPr>
            <w:tcW w:w="992" w:type="dxa"/>
            <w:tcBorders>
              <w:top w:val="nil"/>
              <w:left w:val="nil"/>
              <w:bottom w:val="single" w:sz="4" w:space="0" w:color="auto"/>
              <w:right w:val="single" w:sz="4" w:space="0" w:color="auto"/>
            </w:tcBorders>
            <w:shd w:val="clear" w:color="auto" w:fill="auto"/>
            <w:vAlign w:val="center"/>
          </w:tcPr>
          <w:p w14:paraId="06F8D464" w14:textId="77777777" w:rsidR="001171D9" w:rsidRPr="00643521" w:rsidRDefault="001171D9">
            <w:pPr>
              <w:jc w:val="center"/>
              <w:rPr>
                <w:color w:val="000000"/>
                <w:sz w:val="18"/>
                <w:szCs w:val="18"/>
              </w:rPr>
            </w:pPr>
            <w:r w:rsidRPr="00643521">
              <w:rPr>
                <w:color w:val="000000"/>
                <w:sz w:val="18"/>
                <w:szCs w:val="18"/>
              </w:rPr>
              <w:t>450,00</w:t>
            </w:r>
          </w:p>
        </w:tc>
        <w:tc>
          <w:tcPr>
            <w:tcW w:w="1134" w:type="dxa"/>
            <w:tcBorders>
              <w:top w:val="nil"/>
              <w:left w:val="nil"/>
              <w:bottom w:val="single" w:sz="4" w:space="0" w:color="auto"/>
              <w:right w:val="single" w:sz="4" w:space="0" w:color="auto"/>
            </w:tcBorders>
            <w:shd w:val="clear" w:color="auto" w:fill="auto"/>
            <w:vAlign w:val="center"/>
          </w:tcPr>
          <w:p w14:paraId="12F8AE30" w14:textId="77777777" w:rsidR="001171D9" w:rsidRPr="00643521" w:rsidRDefault="001171D9" w:rsidP="00222968">
            <w:pPr>
              <w:jc w:val="center"/>
              <w:rPr>
                <w:color w:val="000000"/>
                <w:sz w:val="18"/>
                <w:szCs w:val="18"/>
              </w:rPr>
            </w:pPr>
            <w:r w:rsidRPr="00643521">
              <w:rPr>
                <w:color w:val="000000"/>
                <w:sz w:val="18"/>
                <w:szCs w:val="18"/>
              </w:rPr>
              <w:t>450,00</w:t>
            </w:r>
          </w:p>
        </w:tc>
        <w:tc>
          <w:tcPr>
            <w:tcW w:w="1134" w:type="dxa"/>
            <w:tcBorders>
              <w:top w:val="nil"/>
              <w:left w:val="nil"/>
              <w:bottom w:val="single" w:sz="4" w:space="0" w:color="auto"/>
              <w:right w:val="single" w:sz="4" w:space="0" w:color="auto"/>
            </w:tcBorders>
            <w:shd w:val="clear" w:color="auto" w:fill="auto"/>
            <w:vAlign w:val="center"/>
          </w:tcPr>
          <w:p w14:paraId="693F2134" w14:textId="77777777" w:rsidR="001171D9" w:rsidRPr="002A302D" w:rsidRDefault="001171D9">
            <w:pPr>
              <w:jc w:val="center"/>
              <w:rPr>
                <w:color w:val="000000"/>
                <w:sz w:val="18"/>
                <w:szCs w:val="18"/>
              </w:rPr>
            </w:pPr>
            <w:r>
              <w:rPr>
                <w:color w:val="000000"/>
                <w:sz w:val="18"/>
                <w:szCs w:val="18"/>
              </w:rPr>
              <w:t>359,77</w:t>
            </w:r>
          </w:p>
        </w:tc>
        <w:tc>
          <w:tcPr>
            <w:tcW w:w="1134" w:type="dxa"/>
            <w:tcBorders>
              <w:top w:val="nil"/>
              <w:left w:val="nil"/>
              <w:bottom w:val="single" w:sz="4" w:space="0" w:color="auto"/>
              <w:right w:val="single" w:sz="4" w:space="0" w:color="auto"/>
            </w:tcBorders>
            <w:shd w:val="clear" w:color="auto" w:fill="auto"/>
            <w:vAlign w:val="center"/>
          </w:tcPr>
          <w:p w14:paraId="35E9C9D1" w14:textId="77777777" w:rsidR="001171D9" w:rsidRPr="002A302D" w:rsidRDefault="00AA32DE">
            <w:pPr>
              <w:jc w:val="center"/>
              <w:rPr>
                <w:color w:val="000000"/>
                <w:sz w:val="18"/>
                <w:szCs w:val="18"/>
              </w:rPr>
            </w:pPr>
            <w:r>
              <w:rPr>
                <w:color w:val="000000"/>
                <w:sz w:val="18"/>
                <w:szCs w:val="18"/>
              </w:rPr>
              <w:t>- 90,23</w:t>
            </w:r>
          </w:p>
        </w:tc>
        <w:tc>
          <w:tcPr>
            <w:tcW w:w="1134" w:type="dxa"/>
            <w:tcBorders>
              <w:top w:val="nil"/>
              <w:left w:val="nil"/>
              <w:bottom w:val="single" w:sz="4" w:space="0" w:color="auto"/>
              <w:right w:val="single" w:sz="4" w:space="0" w:color="auto"/>
            </w:tcBorders>
            <w:shd w:val="clear" w:color="auto" w:fill="auto"/>
            <w:vAlign w:val="center"/>
          </w:tcPr>
          <w:p w14:paraId="64F02F6A" w14:textId="77777777" w:rsidR="001171D9" w:rsidRPr="002A302D" w:rsidRDefault="00292DE9">
            <w:pPr>
              <w:jc w:val="center"/>
              <w:rPr>
                <w:color w:val="000000"/>
                <w:sz w:val="18"/>
                <w:szCs w:val="18"/>
              </w:rPr>
            </w:pPr>
            <w:r>
              <w:rPr>
                <w:color w:val="000000"/>
                <w:sz w:val="18"/>
                <w:szCs w:val="18"/>
              </w:rPr>
              <w:t>336,77</w:t>
            </w:r>
          </w:p>
        </w:tc>
        <w:tc>
          <w:tcPr>
            <w:tcW w:w="851" w:type="dxa"/>
            <w:tcBorders>
              <w:top w:val="nil"/>
              <w:left w:val="nil"/>
              <w:bottom w:val="single" w:sz="4" w:space="0" w:color="auto"/>
              <w:right w:val="single" w:sz="4" w:space="0" w:color="auto"/>
            </w:tcBorders>
            <w:shd w:val="clear" w:color="auto" w:fill="auto"/>
            <w:vAlign w:val="center"/>
          </w:tcPr>
          <w:p w14:paraId="6D57E333" w14:textId="77777777" w:rsidR="001171D9" w:rsidRPr="002A302D" w:rsidRDefault="001171D9">
            <w:pPr>
              <w:jc w:val="center"/>
              <w:rPr>
                <w:color w:val="000000"/>
                <w:sz w:val="18"/>
                <w:szCs w:val="18"/>
              </w:rPr>
            </w:pPr>
            <w:r>
              <w:rPr>
                <w:color w:val="000000"/>
                <w:sz w:val="18"/>
                <w:szCs w:val="18"/>
              </w:rPr>
              <w:t>79,95</w:t>
            </w:r>
          </w:p>
        </w:tc>
        <w:tc>
          <w:tcPr>
            <w:tcW w:w="819" w:type="dxa"/>
            <w:tcBorders>
              <w:top w:val="nil"/>
              <w:left w:val="nil"/>
              <w:bottom w:val="single" w:sz="4" w:space="0" w:color="auto"/>
              <w:right w:val="single" w:sz="4" w:space="0" w:color="auto"/>
            </w:tcBorders>
            <w:shd w:val="clear" w:color="auto" w:fill="auto"/>
            <w:vAlign w:val="center"/>
          </w:tcPr>
          <w:p w14:paraId="5FB418BB" w14:textId="77777777" w:rsidR="001171D9" w:rsidRPr="002A302D" w:rsidRDefault="004102C0" w:rsidP="00AB1CEA">
            <w:pPr>
              <w:jc w:val="center"/>
              <w:rPr>
                <w:color w:val="000000"/>
                <w:sz w:val="18"/>
                <w:szCs w:val="18"/>
              </w:rPr>
            </w:pPr>
            <w:r>
              <w:rPr>
                <w:color w:val="000000"/>
                <w:sz w:val="18"/>
                <w:szCs w:val="18"/>
              </w:rPr>
              <w:t>0,05</w:t>
            </w:r>
          </w:p>
        </w:tc>
      </w:tr>
      <w:tr w:rsidR="001171D9" w:rsidRPr="002A302D" w14:paraId="5F70AAD7" w14:textId="77777777" w:rsidTr="00330828">
        <w:trPr>
          <w:gridAfter w:val="1"/>
          <w:wAfter w:w="32" w:type="dxa"/>
          <w:trHeight w:val="279"/>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EB5F2" w14:textId="77777777" w:rsidR="001171D9" w:rsidRPr="002A302D" w:rsidRDefault="001171D9">
            <w:pPr>
              <w:rPr>
                <w:color w:val="000000"/>
                <w:sz w:val="18"/>
                <w:szCs w:val="18"/>
              </w:rPr>
            </w:pPr>
            <w:r w:rsidRPr="002A302D">
              <w:rPr>
                <w:color w:val="000000"/>
                <w:sz w:val="18"/>
                <w:szCs w:val="18"/>
              </w:rPr>
              <w:t>доходы от использования имущества, находящегося в государственной и муниципальной собственности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D6C008" w14:textId="77777777" w:rsidR="001171D9" w:rsidRPr="003B46CE" w:rsidRDefault="001171D9">
            <w:pPr>
              <w:jc w:val="center"/>
              <w:rPr>
                <w:color w:val="000000"/>
                <w:sz w:val="18"/>
                <w:szCs w:val="18"/>
              </w:rPr>
            </w:pPr>
            <w:r w:rsidRPr="003B46CE">
              <w:rPr>
                <w:color w:val="000000"/>
                <w:sz w:val="18"/>
                <w:szCs w:val="18"/>
              </w:rPr>
              <w:t>24 376,00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91D8D0" w14:textId="77777777" w:rsidR="001171D9" w:rsidRPr="00643521" w:rsidRDefault="001171D9">
            <w:pPr>
              <w:jc w:val="center"/>
              <w:rPr>
                <w:color w:val="000000"/>
                <w:sz w:val="18"/>
                <w:szCs w:val="18"/>
              </w:rPr>
            </w:pPr>
            <w:r w:rsidRPr="00643521">
              <w:rPr>
                <w:color w:val="000000"/>
                <w:sz w:val="18"/>
                <w:szCs w:val="18"/>
              </w:rPr>
              <w:t>32 046,40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7583D" w14:textId="77777777" w:rsidR="001171D9" w:rsidRPr="00643521" w:rsidRDefault="001171D9" w:rsidP="00222968">
            <w:pPr>
              <w:jc w:val="center"/>
              <w:rPr>
                <w:color w:val="000000"/>
                <w:sz w:val="18"/>
                <w:szCs w:val="18"/>
              </w:rPr>
            </w:pPr>
            <w:r w:rsidRPr="00643521">
              <w:rPr>
                <w:color w:val="000000"/>
                <w:sz w:val="18"/>
                <w:szCs w:val="18"/>
              </w:rPr>
              <w:t>32 046,40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0EA3C" w14:textId="77777777" w:rsidR="001171D9" w:rsidRPr="002A302D" w:rsidRDefault="001171D9">
            <w:pPr>
              <w:jc w:val="center"/>
              <w:rPr>
                <w:color w:val="000000"/>
                <w:sz w:val="18"/>
                <w:szCs w:val="18"/>
              </w:rPr>
            </w:pPr>
            <w:r>
              <w:rPr>
                <w:color w:val="000000"/>
                <w:sz w:val="18"/>
                <w:szCs w:val="18"/>
              </w:rPr>
              <w:t>34 557,32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66E3FA" w14:textId="77777777" w:rsidR="001171D9" w:rsidRPr="002A302D" w:rsidRDefault="00AA32DE">
            <w:pPr>
              <w:jc w:val="center"/>
              <w:rPr>
                <w:color w:val="000000"/>
                <w:sz w:val="18"/>
                <w:szCs w:val="18"/>
              </w:rPr>
            </w:pPr>
            <w:r>
              <w:rPr>
                <w:color w:val="000000"/>
                <w:sz w:val="18"/>
                <w:szCs w:val="18"/>
              </w:rPr>
              <w:t>2 510,92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44C20A" w14:textId="77777777" w:rsidR="001171D9" w:rsidRPr="002A302D" w:rsidRDefault="00292DE9">
            <w:pPr>
              <w:jc w:val="center"/>
              <w:rPr>
                <w:color w:val="000000"/>
                <w:sz w:val="18"/>
                <w:szCs w:val="18"/>
              </w:rPr>
            </w:pPr>
            <w:r>
              <w:rPr>
                <w:color w:val="000000"/>
                <w:sz w:val="18"/>
                <w:szCs w:val="18"/>
              </w:rPr>
              <w:t>10 181,32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D4D9C3" w14:textId="77777777" w:rsidR="001171D9" w:rsidRPr="002A302D" w:rsidRDefault="001171D9">
            <w:pPr>
              <w:jc w:val="center"/>
              <w:rPr>
                <w:color w:val="000000"/>
                <w:sz w:val="18"/>
                <w:szCs w:val="18"/>
              </w:rPr>
            </w:pPr>
            <w:r>
              <w:rPr>
                <w:color w:val="000000"/>
                <w:sz w:val="18"/>
                <w:szCs w:val="18"/>
              </w:rPr>
              <w:t>107,84</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3BB30FC4" w14:textId="77777777" w:rsidR="001171D9" w:rsidRPr="002A302D" w:rsidRDefault="004102C0">
            <w:pPr>
              <w:jc w:val="center"/>
              <w:rPr>
                <w:color w:val="000000"/>
                <w:sz w:val="18"/>
                <w:szCs w:val="18"/>
              </w:rPr>
            </w:pPr>
            <w:r>
              <w:rPr>
                <w:color w:val="000000"/>
                <w:sz w:val="18"/>
                <w:szCs w:val="18"/>
              </w:rPr>
              <w:t>4,38</w:t>
            </w:r>
          </w:p>
        </w:tc>
      </w:tr>
      <w:tr w:rsidR="001171D9" w:rsidRPr="002A302D" w14:paraId="550AD9E8" w14:textId="77777777" w:rsidTr="00330828">
        <w:trPr>
          <w:gridAfter w:val="1"/>
          <w:wAfter w:w="32" w:type="dxa"/>
          <w:trHeight w:val="36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6F5BE" w14:textId="77777777" w:rsidR="001171D9" w:rsidRPr="002A302D" w:rsidRDefault="001171D9">
            <w:pPr>
              <w:rPr>
                <w:color w:val="000000"/>
                <w:sz w:val="18"/>
                <w:szCs w:val="18"/>
              </w:rPr>
            </w:pPr>
            <w:r w:rsidRPr="002A302D">
              <w:rPr>
                <w:color w:val="000000"/>
                <w:sz w:val="18"/>
                <w:szCs w:val="18"/>
              </w:rPr>
              <w:t>платежи при пользовании природными ресурсами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1E2243" w14:textId="77777777" w:rsidR="001171D9" w:rsidRPr="002A302D" w:rsidRDefault="001171D9">
            <w:pPr>
              <w:jc w:val="center"/>
              <w:rPr>
                <w:color w:val="000000"/>
                <w:sz w:val="18"/>
                <w:szCs w:val="18"/>
              </w:rPr>
            </w:pPr>
            <w:r>
              <w:rPr>
                <w:color w:val="000000"/>
                <w:sz w:val="18"/>
                <w:szCs w:val="18"/>
              </w:rPr>
              <w:t>20 739,80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152C92" w14:textId="77777777" w:rsidR="001171D9" w:rsidRPr="002A302D" w:rsidRDefault="001171D9">
            <w:pPr>
              <w:jc w:val="center"/>
              <w:rPr>
                <w:color w:val="000000"/>
                <w:sz w:val="18"/>
                <w:szCs w:val="18"/>
              </w:rPr>
            </w:pPr>
            <w:r>
              <w:rPr>
                <w:color w:val="000000"/>
                <w:sz w:val="18"/>
                <w:szCs w:val="18"/>
              </w:rPr>
              <w:t>37 761,80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BC92A" w14:textId="77777777" w:rsidR="001171D9" w:rsidRPr="002A302D" w:rsidRDefault="001171D9" w:rsidP="00222968">
            <w:pPr>
              <w:jc w:val="center"/>
              <w:rPr>
                <w:color w:val="000000"/>
                <w:sz w:val="18"/>
                <w:szCs w:val="18"/>
              </w:rPr>
            </w:pPr>
            <w:r>
              <w:rPr>
                <w:color w:val="000000"/>
                <w:sz w:val="18"/>
                <w:szCs w:val="18"/>
              </w:rPr>
              <w:t>37 761,80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107DB" w14:textId="77777777" w:rsidR="001171D9" w:rsidRPr="002A302D" w:rsidRDefault="001171D9" w:rsidP="00300E1A">
            <w:pPr>
              <w:jc w:val="center"/>
              <w:rPr>
                <w:color w:val="000000"/>
                <w:sz w:val="18"/>
                <w:szCs w:val="18"/>
              </w:rPr>
            </w:pPr>
            <w:r>
              <w:rPr>
                <w:color w:val="000000"/>
                <w:sz w:val="18"/>
                <w:szCs w:val="18"/>
              </w:rPr>
              <w:t>37 391,51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D72DDB" w14:textId="77777777" w:rsidR="001171D9" w:rsidRPr="002A302D" w:rsidRDefault="00AA32DE">
            <w:pPr>
              <w:jc w:val="center"/>
              <w:rPr>
                <w:color w:val="000000"/>
                <w:sz w:val="18"/>
                <w:szCs w:val="18"/>
              </w:rPr>
            </w:pPr>
            <w:r>
              <w:rPr>
                <w:color w:val="000000"/>
                <w:sz w:val="18"/>
                <w:szCs w:val="18"/>
              </w:rPr>
              <w:t>- 370,29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70779" w14:textId="77777777" w:rsidR="001171D9" w:rsidRPr="002A302D" w:rsidRDefault="00292DE9">
            <w:pPr>
              <w:jc w:val="center"/>
              <w:rPr>
                <w:color w:val="000000"/>
                <w:sz w:val="18"/>
                <w:szCs w:val="18"/>
              </w:rPr>
            </w:pPr>
            <w:r>
              <w:rPr>
                <w:color w:val="000000"/>
                <w:sz w:val="18"/>
                <w:szCs w:val="18"/>
              </w:rPr>
              <w:t>16 651,71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B6696D" w14:textId="77777777" w:rsidR="001171D9" w:rsidRPr="002A302D" w:rsidRDefault="001171D9">
            <w:pPr>
              <w:jc w:val="center"/>
              <w:rPr>
                <w:color w:val="000000"/>
                <w:sz w:val="18"/>
                <w:szCs w:val="18"/>
              </w:rPr>
            </w:pPr>
            <w:r>
              <w:rPr>
                <w:color w:val="000000"/>
                <w:sz w:val="18"/>
                <w:szCs w:val="18"/>
              </w:rPr>
              <w:t>99,02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1CF7447B" w14:textId="77777777" w:rsidR="001171D9" w:rsidRPr="002A302D" w:rsidRDefault="004102C0">
            <w:pPr>
              <w:jc w:val="center"/>
              <w:rPr>
                <w:color w:val="000000"/>
                <w:sz w:val="18"/>
                <w:szCs w:val="18"/>
              </w:rPr>
            </w:pPr>
            <w:r>
              <w:rPr>
                <w:color w:val="000000"/>
                <w:sz w:val="18"/>
                <w:szCs w:val="18"/>
              </w:rPr>
              <w:t>4,74</w:t>
            </w:r>
          </w:p>
        </w:tc>
      </w:tr>
      <w:tr w:rsidR="001171D9" w:rsidRPr="002A302D" w14:paraId="26C04ED5" w14:textId="77777777" w:rsidTr="00330828">
        <w:trPr>
          <w:gridAfter w:val="1"/>
          <w:wAfter w:w="32" w:type="dxa"/>
          <w:trHeight w:val="54"/>
        </w:trPr>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66E1A" w14:textId="77777777" w:rsidR="001171D9" w:rsidRPr="002A302D" w:rsidRDefault="001171D9">
            <w:pPr>
              <w:rPr>
                <w:color w:val="000000"/>
                <w:sz w:val="18"/>
                <w:szCs w:val="18"/>
              </w:rPr>
            </w:pPr>
            <w:r w:rsidRPr="002A302D">
              <w:rPr>
                <w:color w:val="000000"/>
                <w:sz w:val="18"/>
                <w:szCs w:val="18"/>
              </w:rPr>
              <w:t>доходы от оказания платных услуг (работ) и компенсации затрат государства</w:t>
            </w:r>
          </w:p>
        </w:tc>
        <w:tc>
          <w:tcPr>
            <w:tcW w:w="993" w:type="dxa"/>
            <w:tcBorders>
              <w:top w:val="single" w:sz="4" w:space="0" w:color="auto"/>
              <w:left w:val="nil"/>
              <w:bottom w:val="single" w:sz="4" w:space="0" w:color="auto"/>
              <w:right w:val="single" w:sz="4" w:space="0" w:color="auto"/>
            </w:tcBorders>
            <w:shd w:val="clear" w:color="auto" w:fill="auto"/>
            <w:vAlign w:val="center"/>
          </w:tcPr>
          <w:p w14:paraId="3ACAA699" w14:textId="77777777" w:rsidR="001171D9" w:rsidRPr="002A302D" w:rsidRDefault="001171D9">
            <w:pPr>
              <w:jc w:val="center"/>
              <w:rPr>
                <w:color w:val="000000"/>
                <w:sz w:val="18"/>
                <w:szCs w:val="18"/>
              </w:rPr>
            </w:pPr>
            <w:r>
              <w:rPr>
                <w:color w:val="000000"/>
                <w:sz w:val="18"/>
                <w:szCs w:val="18"/>
              </w:rPr>
              <w:t>3 795,00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B661C8B" w14:textId="77777777" w:rsidR="001171D9" w:rsidRPr="002A302D" w:rsidRDefault="001171D9">
            <w:pPr>
              <w:jc w:val="center"/>
              <w:rPr>
                <w:color w:val="000000"/>
                <w:sz w:val="18"/>
                <w:szCs w:val="18"/>
              </w:rPr>
            </w:pPr>
            <w:r>
              <w:rPr>
                <w:color w:val="000000"/>
                <w:sz w:val="18"/>
                <w:szCs w:val="18"/>
              </w:rPr>
              <w:t>4 989,00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61B59E" w14:textId="77777777" w:rsidR="001171D9" w:rsidRPr="002A302D" w:rsidRDefault="001171D9" w:rsidP="00222968">
            <w:pPr>
              <w:jc w:val="center"/>
              <w:rPr>
                <w:color w:val="000000"/>
                <w:sz w:val="18"/>
                <w:szCs w:val="18"/>
              </w:rPr>
            </w:pPr>
            <w:r>
              <w:rPr>
                <w:color w:val="000000"/>
                <w:sz w:val="18"/>
                <w:szCs w:val="18"/>
              </w:rPr>
              <w:t>4 989,00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816649" w14:textId="77777777" w:rsidR="001171D9" w:rsidRPr="002A302D" w:rsidRDefault="001171D9" w:rsidP="00EA7CD6">
            <w:pPr>
              <w:jc w:val="center"/>
              <w:rPr>
                <w:color w:val="000000"/>
                <w:sz w:val="18"/>
                <w:szCs w:val="18"/>
              </w:rPr>
            </w:pPr>
            <w:r>
              <w:rPr>
                <w:color w:val="000000"/>
                <w:sz w:val="18"/>
                <w:szCs w:val="18"/>
              </w:rPr>
              <w:t>6 075,27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3DC9F9" w14:textId="77777777" w:rsidR="001171D9" w:rsidRPr="002A302D" w:rsidRDefault="00AA32DE">
            <w:pPr>
              <w:jc w:val="center"/>
              <w:rPr>
                <w:color w:val="000000"/>
                <w:sz w:val="18"/>
                <w:szCs w:val="18"/>
              </w:rPr>
            </w:pPr>
            <w:r>
              <w:rPr>
                <w:color w:val="000000"/>
                <w:sz w:val="18"/>
                <w:szCs w:val="18"/>
              </w:rPr>
              <w:t>1 086,27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7A2BEC" w14:textId="77777777" w:rsidR="001171D9" w:rsidRPr="002A302D" w:rsidRDefault="00292DE9">
            <w:pPr>
              <w:jc w:val="center"/>
              <w:rPr>
                <w:color w:val="000000"/>
                <w:sz w:val="18"/>
                <w:szCs w:val="18"/>
              </w:rPr>
            </w:pPr>
            <w:r>
              <w:rPr>
                <w:color w:val="000000"/>
                <w:sz w:val="18"/>
                <w:szCs w:val="18"/>
              </w:rPr>
              <w:t>2 280,27</w:t>
            </w:r>
          </w:p>
        </w:tc>
        <w:tc>
          <w:tcPr>
            <w:tcW w:w="851" w:type="dxa"/>
            <w:tcBorders>
              <w:top w:val="single" w:sz="4" w:space="0" w:color="auto"/>
              <w:left w:val="nil"/>
              <w:bottom w:val="single" w:sz="4" w:space="0" w:color="auto"/>
              <w:right w:val="single" w:sz="4" w:space="0" w:color="auto"/>
            </w:tcBorders>
            <w:shd w:val="clear" w:color="auto" w:fill="auto"/>
            <w:vAlign w:val="center"/>
          </w:tcPr>
          <w:p w14:paraId="3BF3EE1A" w14:textId="77777777" w:rsidR="001171D9" w:rsidRPr="002A302D" w:rsidRDefault="001171D9">
            <w:pPr>
              <w:jc w:val="center"/>
              <w:rPr>
                <w:color w:val="000000"/>
                <w:sz w:val="18"/>
                <w:szCs w:val="18"/>
              </w:rPr>
            </w:pPr>
            <w:r>
              <w:rPr>
                <w:color w:val="000000"/>
                <w:sz w:val="18"/>
                <w:szCs w:val="18"/>
              </w:rPr>
              <w:t>121,77</w:t>
            </w:r>
          </w:p>
        </w:tc>
        <w:tc>
          <w:tcPr>
            <w:tcW w:w="819" w:type="dxa"/>
            <w:tcBorders>
              <w:top w:val="single" w:sz="4" w:space="0" w:color="auto"/>
              <w:left w:val="nil"/>
              <w:bottom w:val="single" w:sz="4" w:space="0" w:color="auto"/>
              <w:right w:val="single" w:sz="4" w:space="0" w:color="auto"/>
            </w:tcBorders>
            <w:shd w:val="clear" w:color="auto" w:fill="auto"/>
            <w:vAlign w:val="center"/>
          </w:tcPr>
          <w:p w14:paraId="18022E8B" w14:textId="77777777" w:rsidR="001171D9" w:rsidRPr="002A302D" w:rsidRDefault="004102C0">
            <w:pPr>
              <w:jc w:val="center"/>
              <w:rPr>
                <w:color w:val="000000"/>
                <w:sz w:val="18"/>
                <w:szCs w:val="18"/>
              </w:rPr>
            </w:pPr>
            <w:r>
              <w:rPr>
                <w:color w:val="000000"/>
                <w:sz w:val="18"/>
                <w:szCs w:val="18"/>
              </w:rPr>
              <w:t>0,77</w:t>
            </w:r>
          </w:p>
        </w:tc>
      </w:tr>
      <w:tr w:rsidR="001171D9" w:rsidRPr="002A302D" w14:paraId="6FCD7998"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3A9D0E08" w14:textId="77777777" w:rsidR="001171D9" w:rsidRPr="002A302D" w:rsidRDefault="001171D9">
            <w:pPr>
              <w:rPr>
                <w:color w:val="000000"/>
                <w:sz w:val="18"/>
                <w:szCs w:val="18"/>
              </w:rPr>
            </w:pPr>
            <w:r w:rsidRPr="002A302D">
              <w:rPr>
                <w:color w:val="000000"/>
                <w:sz w:val="18"/>
                <w:szCs w:val="18"/>
              </w:rPr>
              <w:t>доходы от продажи материальных и нематериальных активов</w:t>
            </w:r>
          </w:p>
        </w:tc>
        <w:tc>
          <w:tcPr>
            <w:tcW w:w="993" w:type="dxa"/>
            <w:tcBorders>
              <w:top w:val="nil"/>
              <w:left w:val="nil"/>
              <w:bottom w:val="single" w:sz="4" w:space="0" w:color="auto"/>
              <w:right w:val="single" w:sz="4" w:space="0" w:color="auto"/>
            </w:tcBorders>
            <w:shd w:val="clear" w:color="auto" w:fill="auto"/>
            <w:vAlign w:val="center"/>
          </w:tcPr>
          <w:p w14:paraId="36301BC7" w14:textId="77777777" w:rsidR="001171D9" w:rsidRPr="002A302D" w:rsidRDefault="001171D9" w:rsidP="000C0287">
            <w:pPr>
              <w:jc w:val="center"/>
              <w:rPr>
                <w:color w:val="000000"/>
                <w:sz w:val="18"/>
                <w:szCs w:val="18"/>
              </w:rPr>
            </w:pPr>
            <w:r>
              <w:rPr>
                <w:color w:val="000000"/>
                <w:sz w:val="18"/>
                <w:szCs w:val="18"/>
              </w:rPr>
              <w:t>1 600,00</w:t>
            </w:r>
          </w:p>
        </w:tc>
        <w:tc>
          <w:tcPr>
            <w:tcW w:w="992" w:type="dxa"/>
            <w:tcBorders>
              <w:top w:val="nil"/>
              <w:left w:val="nil"/>
              <w:bottom w:val="single" w:sz="4" w:space="0" w:color="auto"/>
              <w:right w:val="single" w:sz="4" w:space="0" w:color="auto"/>
            </w:tcBorders>
            <w:shd w:val="clear" w:color="auto" w:fill="auto"/>
            <w:vAlign w:val="center"/>
          </w:tcPr>
          <w:p w14:paraId="6EA67715" w14:textId="77777777" w:rsidR="001171D9" w:rsidRPr="002A302D" w:rsidRDefault="001171D9">
            <w:pPr>
              <w:jc w:val="center"/>
              <w:rPr>
                <w:color w:val="000000"/>
                <w:sz w:val="18"/>
                <w:szCs w:val="18"/>
              </w:rPr>
            </w:pPr>
            <w:r>
              <w:rPr>
                <w:color w:val="000000"/>
                <w:sz w:val="18"/>
                <w:szCs w:val="18"/>
              </w:rPr>
              <w:t>2 905,00</w:t>
            </w:r>
          </w:p>
        </w:tc>
        <w:tc>
          <w:tcPr>
            <w:tcW w:w="1134" w:type="dxa"/>
            <w:tcBorders>
              <w:top w:val="nil"/>
              <w:left w:val="nil"/>
              <w:bottom w:val="single" w:sz="4" w:space="0" w:color="auto"/>
              <w:right w:val="single" w:sz="4" w:space="0" w:color="auto"/>
            </w:tcBorders>
            <w:shd w:val="clear" w:color="auto" w:fill="auto"/>
            <w:vAlign w:val="center"/>
          </w:tcPr>
          <w:p w14:paraId="03336003" w14:textId="77777777" w:rsidR="001171D9" w:rsidRPr="002A302D" w:rsidRDefault="001171D9" w:rsidP="00222968">
            <w:pPr>
              <w:jc w:val="center"/>
              <w:rPr>
                <w:color w:val="000000"/>
                <w:sz w:val="18"/>
                <w:szCs w:val="18"/>
              </w:rPr>
            </w:pPr>
            <w:r>
              <w:rPr>
                <w:color w:val="000000"/>
                <w:sz w:val="18"/>
                <w:szCs w:val="18"/>
              </w:rPr>
              <w:t>2 905,00</w:t>
            </w:r>
          </w:p>
        </w:tc>
        <w:tc>
          <w:tcPr>
            <w:tcW w:w="1134" w:type="dxa"/>
            <w:tcBorders>
              <w:top w:val="nil"/>
              <w:left w:val="nil"/>
              <w:bottom w:val="single" w:sz="4" w:space="0" w:color="auto"/>
              <w:right w:val="single" w:sz="4" w:space="0" w:color="auto"/>
            </w:tcBorders>
            <w:shd w:val="clear" w:color="auto" w:fill="auto"/>
            <w:vAlign w:val="center"/>
          </w:tcPr>
          <w:p w14:paraId="64F6FE79" w14:textId="77777777" w:rsidR="001171D9" w:rsidRPr="002A302D" w:rsidRDefault="001171D9" w:rsidP="00E97121">
            <w:pPr>
              <w:jc w:val="center"/>
              <w:rPr>
                <w:color w:val="000000"/>
                <w:sz w:val="18"/>
                <w:szCs w:val="18"/>
              </w:rPr>
            </w:pPr>
            <w:r>
              <w:rPr>
                <w:color w:val="000000"/>
                <w:sz w:val="18"/>
                <w:szCs w:val="18"/>
              </w:rPr>
              <w:t>2 130,50</w:t>
            </w:r>
          </w:p>
        </w:tc>
        <w:tc>
          <w:tcPr>
            <w:tcW w:w="1134" w:type="dxa"/>
            <w:tcBorders>
              <w:top w:val="nil"/>
              <w:left w:val="nil"/>
              <w:bottom w:val="single" w:sz="4" w:space="0" w:color="auto"/>
              <w:right w:val="single" w:sz="4" w:space="0" w:color="auto"/>
            </w:tcBorders>
            <w:shd w:val="clear" w:color="auto" w:fill="auto"/>
            <w:vAlign w:val="center"/>
          </w:tcPr>
          <w:p w14:paraId="728D4850" w14:textId="77777777" w:rsidR="001171D9" w:rsidRPr="002A302D" w:rsidRDefault="00AA32DE">
            <w:pPr>
              <w:jc w:val="center"/>
              <w:rPr>
                <w:color w:val="000000"/>
                <w:sz w:val="18"/>
                <w:szCs w:val="18"/>
              </w:rPr>
            </w:pPr>
            <w:r>
              <w:rPr>
                <w:color w:val="000000"/>
                <w:sz w:val="18"/>
                <w:szCs w:val="18"/>
              </w:rPr>
              <w:t>- 774,50</w:t>
            </w:r>
          </w:p>
        </w:tc>
        <w:tc>
          <w:tcPr>
            <w:tcW w:w="1134" w:type="dxa"/>
            <w:tcBorders>
              <w:top w:val="nil"/>
              <w:left w:val="nil"/>
              <w:bottom w:val="single" w:sz="4" w:space="0" w:color="auto"/>
              <w:right w:val="single" w:sz="4" w:space="0" w:color="auto"/>
            </w:tcBorders>
            <w:shd w:val="clear" w:color="auto" w:fill="auto"/>
            <w:vAlign w:val="center"/>
          </w:tcPr>
          <w:p w14:paraId="311C2C89" w14:textId="77777777" w:rsidR="001171D9" w:rsidRPr="002A302D" w:rsidRDefault="00292DE9">
            <w:pPr>
              <w:jc w:val="center"/>
              <w:rPr>
                <w:color w:val="000000"/>
                <w:sz w:val="18"/>
                <w:szCs w:val="18"/>
              </w:rPr>
            </w:pPr>
            <w:r>
              <w:rPr>
                <w:color w:val="000000"/>
                <w:sz w:val="18"/>
                <w:szCs w:val="18"/>
              </w:rPr>
              <w:t>530,50</w:t>
            </w:r>
          </w:p>
        </w:tc>
        <w:tc>
          <w:tcPr>
            <w:tcW w:w="851" w:type="dxa"/>
            <w:tcBorders>
              <w:top w:val="nil"/>
              <w:left w:val="nil"/>
              <w:bottom w:val="single" w:sz="4" w:space="0" w:color="auto"/>
              <w:right w:val="single" w:sz="4" w:space="0" w:color="auto"/>
            </w:tcBorders>
            <w:shd w:val="clear" w:color="auto" w:fill="auto"/>
            <w:vAlign w:val="center"/>
          </w:tcPr>
          <w:p w14:paraId="20E546D5" w14:textId="77777777" w:rsidR="001171D9" w:rsidRPr="002A302D" w:rsidRDefault="001171D9">
            <w:pPr>
              <w:jc w:val="center"/>
              <w:rPr>
                <w:color w:val="000000"/>
                <w:sz w:val="18"/>
                <w:szCs w:val="18"/>
              </w:rPr>
            </w:pPr>
            <w:r>
              <w:rPr>
                <w:color w:val="000000"/>
                <w:sz w:val="18"/>
                <w:szCs w:val="18"/>
              </w:rPr>
              <w:t>73,34</w:t>
            </w:r>
          </w:p>
        </w:tc>
        <w:tc>
          <w:tcPr>
            <w:tcW w:w="819" w:type="dxa"/>
            <w:tcBorders>
              <w:top w:val="nil"/>
              <w:left w:val="nil"/>
              <w:bottom w:val="single" w:sz="4" w:space="0" w:color="auto"/>
              <w:right w:val="single" w:sz="4" w:space="0" w:color="auto"/>
            </w:tcBorders>
            <w:shd w:val="clear" w:color="auto" w:fill="auto"/>
            <w:vAlign w:val="center"/>
          </w:tcPr>
          <w:p w14:paraId="16DB22A9" w14:textId="77777777" w:rsidR="001171D9" w:rsidRPr="002A302D" w:rsidRDefault="004102C0">
            <w:pPr>
              <w:jc w:val="center"/>
              <w:rPr>
                <w:color w:val="000000"/>
                <w:sz w:val="18"/>
                <w:szCs w:val="18"/>
              </w:rPr>
            </w:pPr>
            <w:r>
              <w:rPr>
                <w:color w:val="000000"/>
                <w:sz w:val="18"/>
                <w:szCs w:val="18"/>
              </w:rPr>
              <w:t>0,27</w:t>
            </w:r>
          </w:p>
        </w:tc>
      </w:tr>
      <w:tr w:rsidR="001171D9" w:rsidRPr="002A302D" w14:paraId="23B8BF88"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38BEB202" w14:textId="77777777" w:rsidR="001171D9" w:rsidRPr="002A302D" w:rsidRDefault="001171D9">
            <w:pPr>
              <w:rPr>
                <w:color w:val="000000"/>
                <w:sz w:val="18"/>
                <w:szCs w:val="18"/>
              </w:rPr>
            </w:pPr>
            <w:r w:rsidRPr="002A302D">
              <w:rPr>
                <w:color w:val="000000"/>
                <w:sz w:val="18"/>
                <w:szCs w:val="18"/>
              </w:rPr>
              <w:t>штрафы, санкции, возмещение ущерба</w:t>
            </w:r>
          </w:p>
        </w:tc>
        <w:tc>
          <w:tcPr>
            <w:tcW w:w="993" w:type="dxa"/>
            <w:tcBorders>
              <w:top w:val="nil"/>
              <w:left w:val="nil"/>
              <w:bottom w:val="single" w:sz="4" w:space="0" w:color="auto"/>
              <w:right w:val="single" w:sz="4" w:space="0" w:color="auto"/>
            </w:tcBorders>
            <w:shd w:val="clear" w:color="auto" w:fill="auto"/>
            <w:vAlign w:val="center"/>
          </w:tcPr>
          <w:p w14:paraId="06BFBEE3" w14:textId="77777777" w:rsidR="001171D9" w:rsidRPr="002A302D" w:rsidRDefault="001171D9">
            <w:pPr>
              <w:jc w:val="center"/>
              <w:rPr>
                <w:color w:val="000000"/>
                <w:sz w:val="18"/>
                <w:szCs w:val="18"/>
              </w:rPr>
            </w:pPr>
            <w:r>
              <w:rPr>
                <w:color w:val="000000"/>
                <w:sz w:val="18"/>
                <w:szCs w:val="18"/>
              </w:rPr>
              <w:t>433,20</w:t>
            </w:r>
          </w:p>
        </w:tc>
        <w:tc>
          <w:tcPr>
            <w:tcW w:w="992" w:type="dxa"/>
            <w:tcBorders>
              <w:top w:val="nil"/>
              <w:left w:val="nil"/>
              <w:bottom w:val="single" w:sz="4" w:space="0" w:color="auto"/>
              <w:right w:val="single" w:sz="4" w:space="0" w:color="auto"/>
            </w:tcBorders>
            <w:shd w:val="clear" w:color="auto" w:fill="auto"/>
            <w:vAlign w:val="center"/>
          </w:tcPr>
          <w:p w14:paraId="050ABADF" w14:textId="77777777" w:rsidR="001171D9" w:rsidRPr="002A302D" w:rsidRDefault="001171D9">
            <w:pPr>
              <w:jc w:val="center"/>
              <w:rPr>
                <w:color w:val="000000"/>
                <w:sz w:val="18"/>
                <w:szCs w:val="18"/>
              </w:rPr>
            </w:pPr>
            <w:r>
              <w:rPr>
                <w:color w:val="000000"/>
                <w:sz w:val="18"/>
                <w:szCs w:val="18"/>
              </w:rPr>
              <w:t>594,00</w:t>
            </w:r>
          </w:p>
        </w:tc>
        <w:tc>
          <w:tcPr>
            <w:tcW w:w="1134" w:type="dxa"/>
            <w:tcBorders>
              <w:top w:val="nil"/>
              <w:left w:val="nil"/>
              <w:bottom w:val="single" w:sz="4" w:space="0" w:color="auto"/>
              <w:right w:val="single" w:sz="4" w:space="0" w:color="auto"/>
            </w:tcBorders>
            <w:shd w:val="clear" w:color="auto" w:fill="auto"/>
            <w:vAlign w:val="center"/>
          </w:tcPr>
          <w:p w14:paraId="07AFBD87" w14:textId="77777777" w:rsidR="001171D9" w:rsidRPr="002A302D" w:rsidRDefault="001171D9" w:rsidP="00222968">
            <w:pPr>
              <w:jc w:val="center"/>
              <w:rPr>
                <w:color w:val="000000"/>
                <w:sz w:val="18"/>
                <w:szCs w:val="18"/>
              </w:rPr>
            </w:pPr>
            <w:r>
              <w:rPr>
                <w:color w:val="000000"/>
                <w:sz w:val="18"/>
                <w:szCs w:val="18"/>
              </w:rPr>
              <w:t>594,00</w:t>
            </w:r>
          </w:p>
        </w:tc>
        <w:tc>
          <w:tcPr>
            <w:tcW w:w="1134" w:type="dxa"/>
            <w:tcBorders>
              <w:top w:val="nil"/>
              <w:left w:val="nil"/>
              <w:bottom w:val="single" w:sz="4" w:space="0" w:color="auto"/>
              <w:right w:val="single" w:sz="4" w:space="0" w:color="auto"/>
            </w:tcBorders>
            <w:shd w:val="clear" w:color="auto" w:fill="auto"/>
            <w:vAlign w:val="center"/>
          </w:tcPr>
          <w:p w14:paraId="7C06A693" w14:textId="77777777" w:rsidR="001171D9" w:rsidRPr="002A302D" w:rsidRDefault="001171D9" w:rsidP="00DA44DD">
            <w:pPr>
              <w:jc w:val="center"/>
              <w:rPr>
                <w:color w:val="000000"/>
                <w:sz w:val="18"/>
                <w:szCs w:val="18"/>
              </w:rPr>
            </w:pPr>
            <w:r>
              <w:rPr>
                <w:color w:val="000000"/>
                <w:sz w:val="18"/>
                <w:szCs w:val="18"/>
              </w:rPr>
              <w:t>426,27</w:t>
            </w:r>
          </w:p>
        </w:tc>
        <w:tc>
          <w:tcPr>
            <w:tcW w:w="1134" w:type="dxa"/>
            <w:tcBorders>
              <w:top w:val="nil"/>
              <w:left w:val="nil"/>
              <w:bottom w:val="single" w:sz="4" w:space="0" w:color="auto"/>
              <w:right w:val="single" w:sz="4" w:space="0" w:color="auto"/>
            </w:tcBorders>
            <w:shd w:val="clear" w:color="auto" w:fill="auto"/>
            <w:vAlign w:val="center"/>
          </w:tcPr>
          <w:p w14:paraId="263160FF" w14:textId="77777777" w:rsidR="001171D9" w:rsidRPr="002A302D" w:rsidRDefault="00AA32DE">
            <w:pPr>
              <w:jc w:val="center"/>
              <w:rPr>
                <w:color w:val="000000"/>
                <w:sz w:val="18"/>
                <w:szCs w:val="18"/>
              </w:rPr>
            </w:pPr>
            <w:r>
              <w:rPr>
                <w:color w:val="000000"/>
                <w:sz w:val="18"/>
                <w:szCs w:val="18"/>
              </w:rPr>
              <w:t>- 167,73</w:t>
            </w:r>
          </w:p>
        </w:tc>
        <w:tc>
          <w:tcPr>
            <w:tcW w:w="1134" w:type="dxa"/>
            <w:tcBorders>
              <w:top w:val="nil"/>
              <w:left w:val="nil"/>
              <w:bottom w:val="single" w:sz="4" w:space="0" w:color="auto"/>
              <w:right w:val="single" w:sz="4" w:space="0" w:color="auto"/>
            </w:tcBorders>
            <w:shd w:val="clear" w:color="auto" w:fill="auto"/>
            <w:vAlign w:val="center"/>
          </w:tcPr>
          <w:p w14:paraId="4F62D966" w14:textId="77777777" w:rsidR="001171D9" w:rsidRPr="002A302D" w:rsidRDefault="00292DE9">
            <w:pPr>
              <w:jc w:val="center"/>
              <w:rPr>
                <w:color w:val="000000"/>
                <w:sz w:val="18"/>
                <w:szCs w:val="18"/>
              </w:rPr>
            </w:pPr>
            <w:r>
              <w:rPr>
                <w:color w:val="000000"/>
                <w:sz w:val="18"/>
                <w:szCs w:val="18"/>
              </w:rPr>
              <w:t>- 6,93</w:t>
            </w:r>
          </w:p>
        </w:tc>
        <w:tc>
          <w:tcPr>
            <w:tcW w:w="851" w:type="dxa"/>
            <w:tcBorders>
              <w:top w:val="nil"/>
              <w:left w:val="nil"/>
              <w:bottom w:val="single" w:sz="4" w:space="0" w:color="auto"/>
              <w:right w:val="single" w:sz="4" w:space="0" w:color="auto"/>
            </w:tcBorders>
            <w:shd w:val="clear" w:color="auto" w:fill="auto"/>
            <w:vAlign w:val="center"/>
          </w:tcPr>
          <w:p w14:paraId="1E3AF1D4" w14:textId="77777777" w:rsidR="001171D9" w:rsidRPr="002A302D" w:rsidRDefault="001171D9">
            <w:pPr>
              <w:jc w:val="center"/>
              <w:rPr>
                <w:color w:val="000000"/>
                <w:sz w:val="18"/>
                <w:szCs w:val="18"/>
              </w:rPr>
            </w:pPr>
            <w:r>
              <w:rPr>
                <w:color w:val="000000"/>
                <w:sz w:val="18"/>
                <w:szCs w:val="18"/>
              </w:rPr>
              <w:t>71,76</w:t>
            </w:r>
          </w:p>
        </w:tc>
        <w:tc>
          <w:tcPr>
            <w:tcW w:w="819" w:type="dxa"/>
            <w:tcBorders>
              <w:top w:val="nil"/>
              <w:left w:val="nil"/>
              <w:bottom w:val="single" w:sz="4" w:space="0" w:color="auto"/>
              <w:right w:val="single" w:sz="4" w:space="0" w:color="auto"/>
            </w:tcBorders>
            <w:shd w:val="clear" w:color="auto" w:fill="auto"/>
            <w:vAlign w:val="center"/>
          </w:tcPr>
          <w:p w14:paraId="565C0856" w14:textId="77777777" w:rsidR="001171D9" w:rsidRPr="002A302D" w:rsidRDefault="004102C0">
            <w:pPr>
              <w:jc w:val="center"/>
              <w:rPr>
                <w:color w:val="000000"/>
                <w:sz w:val="18"/>
                <w:szCs w:val="18"/>
              </w:rPr>
            </w:pPr>
            <w:r>
              <w:rPr>
                <w:color w:val="000000"/>
                <w:sz w:val="18"/>
                <w:szCs w:val="18"/>
              </w:rPr>
              <w:t>0,05</w:t>
            </w:r>
          </w:p>
        </w:tc>
      </w:tr>
      <w:tr w:rsidR="001171D9" w:rsidRPr="002A302D" w14:paraId="6CBE823F" w14:textId="77777777" w:rsidTr="00330828">
        <w:trPr>
          <w:gridAfter w:val="1"/>
          <w:wAfter w:w="32" w:type="dxa"/>
          <w:trHeight w:val="54"/>
        </w:trPr>
        <w:tc>
          <w:tcPr>
            <w:tcW w:w="2267" w:type="dxa"/>
            <w:tcBorders>
              <w:top w:val="nil"/>
              <w:left w:val="single" w:sz="4" w:space="0" w:color="auto"/>
              <w:bottom w:val="single" w:sz="4" w:space="0" w:color="auto"/>
              <w:right w:val="single" w:sz="4" w:space="0" w:color="auto"/>
            </w:tcBorders>
            <w:shd w:val="clear" w:color="auto" w:fill="auto"/>
            <w:vAlign w:val="center"/>
          </w:tcPr>
          <w:p w14:paraId="01989AA7" w14:textId="77777777" w:rsidR="001171D9" w:rsidRPr="002A302D" w:rsidRDefault="001171D9">
            <w:pPr>
              <w:rPr>
                <w:color w:val="000000"/>
                <w:sz w:val="18"/>
                <w:szCs w:val="18"/>
              </w:rPr>
            </w:pPr>
            <w:r>
              <w:rPr>
                <w:color w:val="000000"/>
                <w:sz w:val="18"/>
                <w:szCs w:val="18"/>
              </w:rPr>
              <w:t>прочие неналоговые доходы</w:t>
            </w:r>
          </w:p>
        </w:tc>
        <w:tc>
          <w:tcPr>
            <w:tcW w:w="993" w:type="dxa"/>
            <w:tcBorders>
              <w:top w:val="nil"/>
              <w:left w:val="nil"/>
              <w:bottom w:val="single" w:sz="4" w:space="0" w:color="auto"/>
              <w:right w:val="single" w:sz="4" w:space="0" w:color="auto"/>
            </w:tcBorders>
            <w:shd w:val="clear" w:color="auto" w:fill="auto"/>
            <w:vAlign w:val="center"/>
          </w:tcPr>
          <w:p w14:paraId="5671AEC4" w14:textId="77777777" w:rsidR="001171D9" w:rsidRDefault="001171D9">
            <w:pPr>
              <w:jc w:val="center"/>
              <w:rPr>
                <w:color w:val="000000"/>
                <w:sz w:val="18"/>
                <w:szCs w:val="18"/>
              </w:rPr>
            </w:pPr>
            <w:r>
              <w:rPr>
                <w:color w:val="000000"/>
                <w:sz w:val="18"/>
                <w:szCs w:val="18"/>
              </w:rPr>
              <w:t>0,00</w:t>
            </w:r>
          </w:p>
        </w:tc>
        <w:tc>
          <w:tcPr>
            <w:tcW w:w="992" w:type="dxa"/>
            <w:tcBorders>
              <w:top w:val="nil"/>
              <w:left w:val="nil"/>
              <w:bottom w:val="single" w:sz="4" w:space="0" w:color="auto"/>
              <w:right w:val="single" w:sz="4" w:space="0" w:color="auto"/>
            </w:tcBorders>
            <w:shd w:val="clear" w:color="auto" w:fill="auto"/>
            <w:vAlign w:val="center"/>
          </w:tcPr>
          <w:p w14:paraId="624A7496" w14:textId="77777777" w:rsidR="001171D9" w:rsidRDefault="001171D9">
            <w:pPr>
              <w:jc w:val="center"/>
              <w:rPr>
                <w:color w:val="000000"/>
                <w:sz w:val="18"/>
                <w:szCs w:val="18"/>
              </w:rPr>
            </w:pPr>
            <w:r>
              <w:rPr>
                <w:color w:val="000000"/>
                <w:sz w:val="18"/>
                <w:szCs w:val="18"/>
              </w:rPr>
              <w:t>1 453,20</w:t>
            </w:r>
          </w:p>
        </w:tc>
        <w:tc>
          <w:tcPr>
            <w:tcW w:w="1134" w:type="dxa"/>
            <w:tcBorders>
              <w:top w:val="nil"/>
              <w:left w:val="nil"/>
              <w:bottom w:val="single" w:sz="4" w:space="0" w:color="auto"/>
              <w:right w:val="single" w:sz="4" w:space="0" w:color="auto"/>
            </w:tcBorders>
            <w:shd w:val="clear" w:color="auto" w:fill="auto"/>
            <w:vAlign w:val="center"/>
          </w:tcPr>
          <w:p w14:paraId="5D678C8F" w14:textId="77777777" w:rsidR="001171D9" w:rsidRDefault="001171D9" w:rsidP="00222968">
            <w:pPr>
              <w:jc w:val="center"/>
              <w:rPr>
                <w:color w:val="000000"/>
                <w:sz w:val="18"/>
                <w:szCs w:val="18"/>
              </w:rPr>
            </w:pPr>
            <w:r>
              <w:rPr>
                <w:color w:val="000000"/>
                <w:sz w:val="18"/>
                <w:szCs w:val="18"/>
              </w:rPr>
              <w:t>1 453,20</w:t>
            </w:r>
          </w:p>
        </w:tc>
        <w:tc>
          <w:tcPr>
            <w:tcW w:w="1134" w:type="dxa"/>
            <w:tcBorders>
              <w:top w:val="nil"/>
              <w:left w:val="nil"/>
              <w:bottom w:val="single" w:sz="4" w:space="0" w:color="auto"/>
              <w:right w:val="single" w:sz="4" w:space="0" w:color="auto"/>
            </w:tcBorders>
            <w:shd w:val="clear" w:color="auto" w:fill="auto"/>
            <w:vAlign w:val="center"/>
          </w:tcPr>
          <w:p w14:paraId="688843A1" w14:textId="77777777" w:rsidR="001171D9" w:rsidRDefault="001171D9">
            <w:pPr>
              <w:jc w:val="center"/>
              <w:rPr>
                <w:color w:val="000000"/>
                <w:sz w:val="18"/>
                <w:szCs w:val="18"/>
              </w:rPr>
            </w:pPr>
            <w:r>
              <w:rPr>
                <w:color w:val="000000"/>
                <w:sz w:val="18"/>
                <w:szCs w:val="18"/>
              </w:rPr>
              <w:t>1 414,30</w:t>
            </w:r>
          </w:p>
        </w:tc>
        <w:tc>
          <w:tcPr>
            <w:tcW w:w="1134" w:type="dxa"/>
            <w:tcBorders>
              <w:top w:val="nil"/>
              <w:left w:val="nil"/>
              <w:bottom w:val="single" w:sz="4" w:space="0" w:color="auto"/>
              <w:right w:val="single" w:sz="4" w:space="0" w:color="auto"/>
            </w:tcBorders>
            <w:shd w:val="clear" w:color="auto" w:fill="auto"/>
            <w:vAlign w:val="center"/>
          </w:tcPr>
          <w:p w14:paraId="4E977717" w14:textId="77777777" w:rsidR="001171D9" w:rsidRPr="002A302D" w:rsidRDefault="00AA32DE">
            <w:pPr>
              <w:jc w:val="center"/>
              <w:rPr>
                <w:color w:val="000000"/>
                <w:sz w:val="18"/>
                <w:szCs w:val="18"/>
              </w:rPr>
            </w:pPr>
            <w:r>
              <w:rPr>
                <w:color w:val="000000"/>
                <w:sz w:val="18"/>
                <w:szCs w:val="18"/>
              </w:rPr>
              <w:t>- 38,90</w:t>
            </w:r>
          </w:p>
        </w:tc>
        <w:tc>
          <w:tcPr>
            <w:tcW w:w="1134" w:type="dxa"/>
            <w:tcBorders>
              <w:top w:val="nil"/>
              <w:left w:val="nil"/>
              <w:bottom w:val="single" w:sz="4" w:space="0" w:color="auto"/>
              <w:right w:val="single" w:sz="4" w:space="0" w:color="auto"/>
            </w:tcBorders>
            <w:shd w:val="clear" w:color="auto" w:fill="auto"/>
            <w:vAlign w:val="center"/>
          </w:tcPr>
          <w:p w14:paraId="23C09402" w14:textId="77777777" w:rsidR="001171D9" w:rsidRPr="002A302D" w:rsidRDefault="00292DE9">
            <w:pPr>
              <w:jc w:val="center"/>
              <w:rPr>
                <w:color w:val="000000"/>
                <w:sz w:val="18"/>
                <w:szCs w:val="18"/>
              </w:rPr>
            </w:pPr>
            <w:r>
              <w:rPr>
                <w:color w:val="000000"/>
                <w:sz w:val="18"/>
                <w:szCs w:val="18"/>
              </w:rPr>
              <w:t>1 414,30</w:t>
            </w:r>
          </w:p>
        </w:tc>
        <w:tc>
          <w:tcPr>
            <w:tcW w:w="851" w:type="dxa"/>
            <w:tcBorders>
              <w:top w:val="nil"/>
              <w:left w:val="nil"/>
              <w:bottom w:val="single" w:sz="4" w:space="0" w:color="auto"/>
              <w:right w:val="single" w:sz="4" w:space="0" w:color="auto"/>
            </w:tcBorders>
            <w:shd w:val="clear" w:color="auto" w:fill="auto"/>
            <w:vAlign w:val="center"/>
          </w:tcPr>
          <w:p w14:paraId="2DFAE4B9" w14:textId="77777777" w:rsidR="001171D9" w:rsidRDefault="001171D9">
            <w:pPr>
              <w:jc w:val="center"/>
              <w:rPr>
                <w:color w:val="000000"/>
                <w:sz w:val="18"/>
                <w:szCs w:val="18"/>
              </w:rPr>
            </w:pPr>
            <w:r>
              <w:rPr>
                <w:color w:val="000000"/>
                <w:sz w:val="18"/>
                <w:szCs w:val="18"/>
              </w:rPr>
              <w:t>97,32</w:t>
            </w:r>
          </w:p>
        </w:tc>
        <w:tc>
          <w:tcPr>
            <w:tcW w:w="819" w:type="dxa"/>
            <w:tcBorders>
              <w:top w:val="nil"/>
              <w:left w:val="nil"/>
              <w:bottom w:val="single" w:sz="4" w:space="0" w:color="auto"/>
              <w:right w:val="single" w:sz="4" w:space="0" w:color="auto"/>
            </w:tcBorders>
            <w:shd w:val="clear" w:color="auto" w:fill="auto"/>
            <w:vAlign w:val="center"/>
          </w:tcPr>
          <w:p w14:paraId="0D255870" w14:textId="77777777" w:rsidR="001171D9" w:rsidRPr="002A302D" w:rsidRDefault="004102C0" w:rsidP="00AB1CEA">
            <w:pPr>
              <w:jc w:val="center"/>
              <w:rPr>
                <w:color w:val="000000"/>
                <w:sz w:val="18"/>
                <w:szCs w:val="18"/>
              </w:rPr>
            </w:pPr>
            <w:r>
              <w:rPr>
                <w:color w:val="000000"/>
                <w:sz w:val="18"/>
                <w:szCs w:val="18"/>
              </w:rPr>
              <w:t>0,18</w:t>
            </w:r>
          </w:p>
        </w:tc>
      </w:tr>
      <w:tr w:rsidR="001171D9" w:rsidRPr="002A302D" w14:paraId="3863F6D0" w14:textId="77777777" w:rsidTr="00330828">
        <w:trPr>
          <w:trHeight w:val="288"/>
        </w:trPr>
        <w:tc>
          <w:tcPr>
            <w:tcW w:w="2267" w:type="dxa"/>
            <w:tcBorders>
              <w:top w:val="nil"/>
              <w:left w:val="single" w:sz="4" w:space="0" w:color="auto"/>
              <w:bottom w:val="single" w:sz="4" w:space="0" w:color="auto"/>
              <w:right w:val="single" w:sz="4" w:space="0" w:color="auto"/>
            </w:tcBorders>
            <w:shd w:val="clear" w:color="auto" w:fill="auto"/>
            <w:vAlign w:val="center"/>
            <w:hideMark/>
          </w:tcPr>
          <w:p w14:paraId="6397A89D" w14:textId="77777777" w:rsidR="001171D9" w:rsidRPr="002A302D" w:rsidRDefault="001171D9">
            <w:pPr>
              <w:rPr>
                <w:b/>
                <w:bCs/>
                <w:color w:val="000000"/>
                <w:sz w:val="18"/>
                <w:szCs w:val="18"/>
              </w:rPr>
            </w:pPr>
            <w:r w:rsidRPr="002A302D">
              <w:rPr>
                <w:b/>
                <w:bCs/>
                <w:color w:val="000000"/>
                <w:sz w:val="18"/>
                <w:szCs w:val="18"/>
              </w:rPr>
              <w:t>Всего доходов</w:t>
            </w:r>
          </w:p>
        </w:tc>
        <w:tc>
          <w:tcPr>
            <w:tcW w:w="993" w:type="dxa"/>
            <w:tcBorders>
              <w:top w:val="nil"/>
              <w:left w:val="nil"/>
              <w:bottom w:val="single" w:sz="4" w:space="0" w:color="auto"/>
              <w:right w:val="single" w:sz="4" w:space="0" w:color="auto"/>
            </w:tcBorders>
            <w:shd w:val="clear" w:color="auto" w:fill="auto"/>
            <w:vAlign w:val="center"/>
          </w:tcPr>
          <w:p w14:paraId="4C2C8772" w14:textId="77777777" w:rsidR="001171D9" w:rsidRPr="008852EF" w:rsidRDefault="001171D9" w:rsidP="008852EF">
            <w:pPr>
              <w:ind w:right="-108"/>
              <w:jc w:val="center"/>
              <w:rPr>
                <w:b/>
                <w:color w:val="000000"/>
                <w:sz w:val="18"/>
                <w:szCs w:val="18"/>
              </w:rPr>
            </w:pPr>
            <w:r>
              <w:rPr>
                <w:b/>
                <w:color w:val="000000"/>
                <w:sz w:val="18"/>
                <w:szCs w:val="18"/>
              </w:rPr>
              <w:t>681 187,80</w:t>
            </w:r>
          </w:p>
        </w:tc>
        <w:tc>
          <w:tcPr>
            <w:tcW w:w="992" w:type="dxa"/>
            <w:tcBorders>
              <w:top w:val="nil"/>
              <w:left w:val="nil"/>
              <w:bottom w:val="single" w:sz="4" w:space="0" w:color="auto"/>
              <w:right w:val="single" w:sz="4" w:space="0" w:color="auto"/>
            </w:tcBorders>
            <w:shd w:val="clear" w:color="auto" w:fill="auto"/>
            <w:vAlign w:val="center"/>
          </w:tcPr>
          <w:p w14:paraId="6354F648" w14:textId="77777777" w:rsidR="001171D9" w:rsidRPr="008852EF" w:rsidRDefault="001171D9" w:rsidP="00330828">
            <w:pPr>
              <w:ind w:right="34"/>
              <w:jc w:val="center"/>
              <w:rPr>
                <w:b/>
                <w:color w:val="000000"/>
                <w:sz w:val="18"/>
                <w:szCs w:val="18"/>
              </w:rPr>
            </w:pPr>
            <w:r>
              <w:rPr>
                <w:b/>
                <w:color w:val="000000"/>
                <w:sz w:val="18"/>
                <w:szCs w:val="18"/>
              </w:rPr>
              <w:t>738 641,0</w:t>
            </w:r>
          </w:p>
        </w:tc>
        <w:tc>
          <w:tcPr>
            <w:tcW w:w="1134" w:type="dxa"/>
            <w:tcBorders>
              <w:top w:val="nil"/>
              <w:left w:val="nil"/>
              <w:bottom w:val="single" w:sz="4" w:space="0" w:color="auto"/>
              <w:right w:val="single" w:sz="4" w:space="0" w:color="auto"/>
            </w:tcBorders>
            <w:shd w:val="clear" w:color="auto" w:fill="auto"/>
            <w:vAlign w:val="center"/>
          </w:tcPr>
          <w:p w14:paraId="4D790824" w14:textId="77777777" w:rsidR="001171D9" w:rsidRPr="000C0287" w:rsidRDefault="001171D9" w:rsidP="000C0287">
            <w:pPr>
              <w:jc w:val="center"/>
              <w:rPr>
                <w:b/>
                <w:color w:val="000000"/>
                <w:sz w:val="18"/>
                <w:szCs w:val="18"/>
              </w:rPr>
            </w:pPr>
            <w:r>
              <w:rPr>
                <w:b/>
                <w:color w:val="000000"/>
                <w:sz w:val="18"/>
                <w:szCs w:val="18"/>
              </w:rPr>
              <w:t>738 641,00</w:t>
            </w:r>
          </w:p>
        </w:tc>
        <w:tc>
          <w:tcPr>
            <w:tcW w:w="1134" w:type="dxa"/>
            <w:tcBorders>
              <w:top w:val="nil"/>
              <w:left w:val="nil"/>
              <w:bottom w:val="single" w:sz="4" w:space="0" w:color="auto"/>
              <w:right w:val="single" w:sz="4" w:space="0" w:color="auto"/>
            </w:tcBorders>
            <w:shd w:val="clear" w:color="auto" w:fill="auto"/>
            <w:vAlign w:val="center"/>
          </w:tcPr>
          <w:p w14:paraId="373A1AB4" w14:textId="77777777" w:rsidR="001171D9" w:rsidRPr="000C0287" w:rsidRDefault="001171D9" w:rsidP="000C0287">
            <w:pPr>
              <w:jc w:val="center"/>
              <w:rPr>
                <w:b/>
                <w:color w:val="000000"/>
                <w:sz w:val="18"/>
                <w:szCs w:val="18"/>
              </w:rPr>
            </w:pPr>
            <w:r>
              <w:rPr>
                <w:b/>
                <w:color w:val="000000"/>
                <w:sz w:val="18"/>
                <w:szCs w:val="18"/>
              </w:rPr>
              <w:t>788 654,82</w:t>
            </w:r>
          </w:p>
        </w:tc>
        <w:tc>
          <w:tcPr>
            <w:tcW w:w="1134" w:type="dxa"/>
            <w:tcBorders>
              <w:top w:val="nil"/>
              <w:left w:val="nil"/>
              <w:bottom w:val="single" w:sz="4" w:space="0" w:color="auto"/>
              <w:right w:val="single" w:sz="4" w:space="0" w:color="auto"/>
            </w:tcBorders>
            <w:shd w:val="clear" w:color="auto" w:fill="auto"/>
            <w:vAlign w:val="center"/>
          </w:tcPr>
          <w:p w14:paraId="4B1F4C1F" w14:textId="77777777" w:rsidR="001171D9" w:rsidRPr="002A302D" w:rsidRDefault="00AA32DE" w:rsidP="00D157E6">
            <w:pPr>
              <w:jc w:val="center"/>
              <w:rPr>
                <w:b/>
                <w:bCs/>
                <w:color w:val="000000"/>
                <w:sz w:val="18"/>
                <w:szCs w:val="18"/>
              </w:rPr>
            </w:pPr>
            <w:r>
              <w:rPr>
                <w:b/>
                <w:bCs/>
                <w:color w:val="000000"/>
                <w:sz w:val="18"/>
                <w:szCs w:val="18"/>
              </w:rPr>
              <w:t>50 013,82</w:t>
            </w:r>
          </w:p>
        </w:tc>
        <w:tc>
          <w:tcPr>
            <w:tcW w:w="1134" w:type="dxa"/>
            <w:tcBorders>
              <w:top w:val="nil"/>
              <w:left w:val="nil"/>
              <w:bottom w:val="single" w:sz="4" w:space="0" w:color="auto"/>
              <w:right w:val="single" w:sz="4" w:space="0" w:color="auto"/>
            </w:tcBorders>
            <w:shd w:val="clear" w:color="auto" w:fill="auto"/>
            <w:vAlign w:val="center"/>
          </w:tcPr>
          <w:p w14:paraId="0AB82E36" w14:textId="77777777" w:rsidR="001171D9" w:rsidRPr="002A302D" w:rsidRDefault="00AA32DE" w:rsidP="00526258">
            <w:pPr>
              <w:jc w:val="center"/>
              <w:rPr>
                <w:b/>
                <w:bCs/>
                <w:color w:val="000000"/>
                <w:sz w:val="18"/>
                <w:szCs w:val="18"/>
              </w:rPr>
            </w:pPr>
            <w:r>
              <w:rPr>
                <w:b/>
                <w:bCs/>
                <w:color w:val="000000"/>
                <w:sz w:val="18"/>
                <w:szCs w:val="18"/>
              </w:rPr>
              <w:t>107 467,02</w:t>
            </w:r>
          </w:p>
        </w:tc>
        <w:tc>
          <w:tcPr>
            <w:tcW w:w="851" w:type="dxa"/>
            <w:tcBorders>
              <w:top w:val="nil"/>
              <w:left w:val="nil"/>
              <w:bottom w:val="single" w:sz="4" w:space="0" w:color="auto"/>
              <w:right w:val="single" w:sz="4" w:space="0" w:color="auto"/>
            </w:tcBorders>
            <w:shd w:val="clear" w:color="auto" w:fill="auto"/>
            <w:vAlign w:val="center"/>
          </w:tcPr>
          <w:p w14:paraId="56D18523" w14:textId="77777777" w:rsidR="001171D9" w:rsidRPr="00296EDC" w:rsidRDefault="00AA32DE" w:rsidP="00D157E6">
            <w:pPr>
              <w:jc w:val="center"/>
              <w:rPr>
                <w:b/>
                <w:bCs/>
                <w:color w:val="000000"/>
                <w:sz w:val="18"/>
                <w:szCs w:val="18"/>
              </w:rPr>
            </w:pPr>
            <w:r>
              <w:rPr>
                <w:b/>
                <w:bCs/>
                <w:color w:val="000000"/>
                <w:sz w:val="18"/>
                <w:szCs w:val="18"/>
              </w:rPr>
              <w:t>106,77</w:t>
            </w:r>
          </w:p>
        </w:tc>
        <w:tc>
          <w:tcPr>
            <w:tcW w:w="851" w:type="dxa"/>
            <w:gridSpan w:val="2"/>
            <w:tcBorders>
              <w:top w:val="nil"/>
              <w:left w:val="nil"/>
              <w:bottom w:val="single" w:sz="4" w:space="0" w:color="auto"/>
              <w:right w:val="single" w:sz="4" w:space="0" w:color="auto"/>
            </w:tcBorders>
            <w:shd w:val="clear" w:color="auto" w:fill="auto"/>
            <w:vAlign w:val="center"/>
          </w:tcPr>
          <w:p w14:paraId="3EED8068" w14:textId="77777777" w:rsidR="001171D9" w:rsidRPr="002A302D" w:rsidRDefault="001171D9" w:rsidP="00D157E6">
            <w:pPr>
              <w:jc w:val="center"/>
              <w:rPr>
                <w:b/>
                <w:bCs/>
                <w:color w:val="000000"/>
                <w:sz w:val="18"/>
                <w:szCs w:val="18"/>
              </w:rPr>
            </w:pPr>
            <w:r>
              <w:rPr>
                <w:b/>
                <w:bCs/>
                <w:color w:val="000000"/>
                <w:sz w:val="18"/>
                <w:szCs w:val="18"/>
              </w:rPr>
              <w:t>100,00</w:t>
            </w:r>
          </w:p>
        </w:tc>
      </w:tr>
    </w:tbl>
    <w:p w14:paraId="6E006C04" w14:textId="77777777" w:rsidR="002D1CDC" w:rsidRDefault="002D1CDC" w:rsidP="0046296D">
      <w:pPr>
        <w:pStyle w:val="aa"/>
        <w:jc w:val="right"/>
      </w:pPr>
    </w:p>
    <w:p w14:paraId="213CC938" w14:textId="77777777" w:rsidR="00F23F69" w:rsidRPr="009D6EB9" w:rsidRDefault="00F23F69" w:rsidP="009830EB">
      <w:pPr>
        <w:pStyle w:val="aa"/>
        <w:ind w:firstLine="709"/>
        <w:jc w:val="both"/>
      </w:pPr>
      <w:r w:rsidRPr="009D6EB9">
        <w:t xml:space="preserve">Наибольшие доли в структуре </w:t>
      </w:r>
      <w:r w:rsidR="009F4D9F" w:rsidRPr="009D6EB9">
        <w:t xml:space="preserve">налоговых и неналоговых доходов </w:t>
      </w:r>
      <w:r w:rsidRPr="009D6EB9">
        <w:t xml:space="preserve">бюджета </w:t>
      </w:r>
      <w:r w:rsidR="009D6EB9" w:rsidRPr="009D6EB9">
        <w:t>округ</w:t>
      </w:r>
      <w:r w:rsidRPr="009D6EB9">
        <w:t>а занимают:</w:t>
      </w:r>
    </w:p>
    <w:p w14:paraId="3400353F" w14:textId="77777777" w:rsidR="00A6539B" w:rsidRPr="00A838CF" w:rsidRDefault="005D2610" w:rsidP="00AF6B34">
      <w:pPr>
        <w:pStyle w:val="aa"/>
        <w:numPr>
          <w:ilvl w:val="0"/>
          <w:numId w:val="6"/>
        </w:numPr>
        <w:jc w:val="both"/>
      </w:pPr>
      <w:r w:rsidRPr="00DC1CE4">
        <w:t>Налог</w:t>
      </w:r>
      <w:r w:rsidR="004B5375" w:rsidRPr="00DC1CE4">
        <w:t>и</w:t>
      </w:r>
      <w:r w:rsidRPr="00DC1CE4">
        <w:t xml:space="preserve"> на прибыль</w:t>
      </w:r>
      <w:r w:rsidR="00C66679" w:rsidRPr="00DC1CE4">
        <w:t>, доходы</w:t>
      </w:r>
      <w:r w:rsidR="00792FC0" w:rsidRPr="00DC1CE4">
        <w:t xml:space="preserve"> </w:t>
      </w:r>
      <w:r w:rsidR="00792FC0" w:rsidRPr="00A838CF">
        <w:t xml:space="preserve">– </w:t>
      </w:r>
      <w:r w:rsidR="009D7F8C">
        <w:t>6</w:t>
      </w:r>
      <w:r w:rsidR="004102C0">
        <w:t>36 486,90</w:t>
      </w:r>
      <w:r w:rsidR="00792FC0" w:rsidRPr="00A838CF">
        <w:t xml:space="preserve"> тыс.руб. (</w:t>
      </w:r>
      <w:r w:rsidR="009D7F8C">
        <w:t>8</w:t>
      </w:r>
      <w:r w:rsidR="004102C0">
        <w:t>0</w:t>
      </w:r>
      <w:r w:rsidR="009D7F8C">
        <w:t>,</w:t>
      </w:r>
      <w:r w:rsidR="004102C0">
        <w:t>71</w:t>
      </w:r>
      <w:r w:rsidR="00792FC0" w:rsidRPr="00A838CF">
        <w:t>%)</w:t>
      </w:r>
      <w:r w:rsidR="00A6539B" w:rsidRPr="00A838CF">
        <w:t>;</w:t>
      </w:r>
    </w:p>
    <w:p w14:paraId="07078BCE" w14:textId="77777777" w:rsidR="001E655A" w:rsidRPr="00A838CF" w:rsidRDefault="001E655A" w:rsidP="001E655A">
      <w:pPr>
        <w:pStyle w:val="aa"/>
        <w:numPr>
          <w:ilvl w:val="0"/>
          <w:numId w:val="6"/>
        </w:numPr>
        <w:jc w:val="both"/>
      </w:pPr>
      <w:r w:rsidRPr="00A838CF">
        <w:t xml:space="preserve">Платежи при пользовании природными ресурсами – </w:t>
      </w:r>
      <w:r w:rsidR="005D744F">
        <w:t>37 </w:t>
      </w:r>
      <w:r w:rsidR="004102C0">
        <w:t>3</w:t>
      </w:r>
      <w:r w:rsidR="005D744F">
        <w:t>9</w:t>
      </w:r>
      <w:r w:rsidR="004102C0">
        <w:t>1</w:t>
      </w:r>
      <w:r w:rsidR="005D744F">
        <w:t>,</w:t>
      </w:r>
      <w:r w:rsidR="004102C0">
        <w:t>51</w:t>
      </w:r>
      <w:r w:rsidRPr="00A838CF">
        <w:t xml:space="preserve"> тыс.руб. (</w:t>
      </w:r>
      <w:r w:rsidR="005D744F">
        <w:t>4,</w:t>
      </w:r>
      <w:r w:rsidR="004102C0">
        <w:t>74</w:t>
      </w:r>
      <w:r w:rsidRPr="00A838CF">
        <w:t>%);</w:t>
      </w:r>
    </w:p>
    <w:p w14:paraId="478B101D" w14:textId="77777777" w:rsidR="001E655A" w:rsidRPr="00A838CF" w:rsidRDefault="001E655A" w:rsidP="001E655A">
      <w:pPr>
        <w:pStyle w:val="aa"/>
        <w:numPr>
          <w:ilvl w:val="0"/>
          <w:numId w:val="6"/>
        </w:numPr>
        <w:jc w:val="both"/>
      </w:pPr>
      <w:r w:rsidRPr="00A838CF">
        <w:t xml:space="preserve">Доходы от использования имущества, находящегося в государственной и муниципальной собственности – </w:t>
      </w:r>
      <w:r w:rsidR="004102C0">
        <w:t>34 557,32</w:t>
      </w:r>
      <w:r w:rsidRPr="00A838CF">
        <w:t xml:space="preserve"> тыс.руб. (</w:t>
      </w:r>
      <w:r w:rsidR="005D744F">
        <w:t>4</w:t>
      </w:r>
      <w:r w:rsidR="004102C0">
        <w:t>,</w:t>
      </w:r>
      <w:r w:rsidR="005D744F">
        <w:t>3</w:t>
      </w:r>
      <w:r w:rsidR="004102C0">
        <w:t>8</w:t>
      </w:r>
      <w:r w:rsidRPr="00A838CF">
        <w:t>%);</w:t>
      </w:r>
    </w:p>
    <w:p w14:paraId="3CF5FDCE" w14:textId="77777777" w:rsidR="004102C0" w:rsidRPr="00A838CF" w:rsidRDefault="004102C0" w:rsidP="004102C0">
      <w:pPr>
        <w:pStyle w:val="aa"/>
        <w:numPr>
          <w:ilvl w:val="0"/>
          <w:numId w:val="6"/>
        </w:numPr>
        <w:jc w:val="both"/>
      </w:pPr>
      <w:r w:rsidRPr="00A838CF">
        <w:t xml:space="preserve">Налоги на совокупный доход – </w:t>
      </w:r>
      <w:r>
        <w:t>3</w:t>
      </w:r>
      <w:r>
        <w:rPr>
          <w:color w:val="000000"/>
        </w:rPr>
        <w:t>2 013,44</w:t>
      </w:r>
      <w:r w:rsidRPr="00A838CF">
        <w:rPr>
          <w:color w:val="000000"/>
        </w:rPr>
        <w:t xml:space="preserve"> </w:t>
      </w:r>
      <w:r w:rsidRPr="00A838CF">
        <w:t>тыс.руб. (</w:t>
      </w:r>
      <w:r>
        <w:t>4,06</w:t>
      </w:r>
      <w:r w:rsidRPr="00A838CF">
        <w:t>%);</w:t>
      </w:r>
    </w:p>
    <w:p w14:paraId="44169670" w14:textId="77777777" w:rsidR="005D744F" w:rsidRPr="00A838CF" w:rsidRDefault="005D744F" w:rsidP="005D744F">
      <w:pPr>
        <w:pStyle w:val="aa"/>
        <w:numPr>
          <w:ilvl w:val="0"/>
          <w:numId w:val="6"/>
        </w:numPr>
        <w:jc w:val="both"/>
      </w:pPr>
      <w:r w:rsidRPr="00A838CF">
        <w:t xml:space="preserve">Налоги на имущество – </w:t>
      </w:r>
      <w:r w:rsidRPr="00A838CF">
        <w:rPr>
          <w:color w:val="000000"/>
        </w:rPr>
        <w:t>2</w:t>
      </w:r>
      <w:r>
        <w:rPr>
          <w:color w:val="000000"/>
        </w:rPr>
        <w:t>9</w:t>
      </w:r>
      <w:r w:rsidR="004102C0">
        <w:rPr>
          <w:color w:val="000000"/>
        </w:rPr>
        <w:t> 473,30</w:t>
      </w:r>
      <w:r w:rsidRPr="00A838CF">
        <w:t xml:space="preserve"> тыс.руб. (3,</w:t>
      </w:r>
      <w:r w:rsidR="004102C0">
        <w:t>73</w:t>
      </w:r>
      <w:r w:rsidRPr="00A838CF">
        <w:t>%);</w:t>
      </w:r>
    </w:p>
    <w:p w14:paraId="31960EEB" w14:textId="77777777" w:rsidR="001E655A" w:rsidRPr="00A838CF" w:rsidRDefault="001E655A" w:rsidP="001E655A">
      <w:pPr>
        <w:pStyle w:val="aa"/>
        <w:numPr>
          <w:ilvl w:val="0"/>
          <w:numId w:val="6"/>
        </w:numPr>
        <w:jc w:val="both"/>
      </w:pPr>
      <w:r w:rsidRPr="00A838CF">
        <w:rPr>
          <w:color w:val="000000"/>
        </w:rPr>
        <w:t xml:space="preserve">Налоги на товары (работы, услуги), реализуемые на территории РФ </w:t>
      </w:r>
      <w:r w:rsidRPr="00A838CF">
        <w:t xml:space="preserve">– </w:t>
      </w:r>
      <w:r w:rsidR="00FD2612">
        <w:t>8 326,24</w:t>
      </w:r>
      <w:r w:rsidRPr="00A838CF">
        <w:t xml:space="preserve"> тыс.руб. (1,</w:t>
      </w:r>
      <w:r w:rsidR="005D744F">
        <w:t>0</w:t>
      </w:r>
      <w:r w:rsidR="00FD2612">
        <w:t>6</w:t>
      </w:r>
      <w:r w:rsidRPr="00A838CF">
        <w:t>%);</w:t>
      </w:r>
    </w:p>
    <w:p w14:paraId="64C72B1B" w14:textId="77777777" w:rsidR="00AB1906" w:rsidRPr="00A838CF" w:rsidRDefault="00AB1906" w:rsidP="00AF6B34">
      <w:pPr>
        <w:pStyle w:val="aa"/>
        <w:numPr>
          <w:ilvl w:val="0"/>
          <w:numId w:val="6"/>
        </w:numPr>
        <w:jc w:val="both"/>
      </w:pPr>
      <w:r w:rsidRPr="00A838CF">
        <w:t xml:space="preserve">Доходы от оказания платных услуг (работ) компенсации затрат государства – </w:t>
      </w:r>
      <w:r w:rsidR="00FD2612">
        <w:t>6 075,27</w:t>
      </w:r>
      <w:r w:rsidRPr="00A838CF">
        <w:t xml:space="preserve"> тыс.руб. (</w:t>
      </w:r>
      <w:r w:rsidR="00840F0C" w:rsidRPr="00A838CF">
        <w:t>0,</w:t>
      </w:r>
      <w:r w:rsidR="00FD2612">
        <w:t>77</w:t>
      </w:r>
      <w:r w:rsidRPr="00A838CF">
        <w:t xml:space="preserve">%); </w:t>
      </w:r>
    </w:p>
    <w:p w14:paraId="47CD8D90" w14:textId="77777777" w:rsidR="00B7008B" w:rsidRPr="00DC1CE4" w:rsidRDefault="00B7008B" w:rsidP="00AF6B34">
      <w:pPr>
        <w:pStyle w:val="aa"/>
        <w:numPr>
          <w:ilvl w:val="0"/>
          <w:numId w:val="6"/>
        </w:numPr>
        <w:jc w:val="both"/>
      </w:pPr>
      <w:r w:rsidRPr="00A838CF">
        <w:t xml:space="preserve">Доходы от продажи материальных и нематериальных активов – </w:t>
      </w:r>
      <w:r w:rsidR="005D744F">
        <w:rPr>
          <w:color w:val="000000"/>
        </w:rPr>
        <w:t>2</w:t>
      </w:r>
      <w:r w:rsidR="00FD2612">
        <w:rPr>
          <w:color w:val="000000"/>
        </w:rPr>
        <w:t> 130,50</w:t>
      </w:r>
      <w:r w:rsidRPr="00A838CF">
        <w:t xml:space="preserve"> тыс.руб. (</w:t>
      </w:r>
      <w:r w:rsidR="00ED721B" w:rsidRPr="00A838CF">
        <w:t>0,</w:t>
      </w:r>
      <w:r w:rsidR="001E655A">
        <w:t>2</w:t>
      </w:r>
      <w:r w:rsidR="00FD2612">
        <w:t>7</w:t>
      </w:r>
      <w:r w:rsidRPr="00DC1CE4">
        <w:t>%)</w:t>
      </w:r>
      <w:r w:rsidR="00ED721B" w:rsidRPr="00DC1CE4">
        <w:t>.</w:t>
      </w:r>
    </w:p>
    <w:p w14:paraId="33BCB696" w14:textId="77777777" w:rsidR="00F23F69" w:rsidRPr="00AB1906" w:rsidRDefault="00F23F69" w:rsidP="00ED721B">
      <w:pPr>
        <w:pStyle w:val="aa"/>
        <w:ind w:left="720"/>
        <w:jc w:val="both"/>
      </w:pPr>
    </w:p>
    <w:p w14:paraId="69B57A32" w14:textId="77777777" w:rsidR="00CA2B30" w:rsidRDefault="00CA2B30" w:rsidP="00CA2B30">
      <w:pPr>
        <w:pStyle w:val="aa"/>
        <w:ind w:firstLine="709"/>
        <w:jc w:val="center"/>
        <w:rPr>
          <w:b/>
        </w:rPr>
      </w:pPr>
      <w:r w:rsidRPr="000F28A5">
        <w:rPr>
          <w:b/>
        </w:rPr>
        <w:t>Структура налоговых и неналоговых доходов бюджета в 20</w:t>
      </w:r>
      <w:r w:rsidR="00B7008B" w:rsidRPr="000F28A5">
        <w:rPr>
          <w:b/>
        </w:rPr>
        <w:t>2</w:t>
      </w:r>
      <w:r w:rsidR="00FD2612">
        <w:rPr>
          <w:b/>
        </w:rPr>
        <w:t>5</w:t>
      </w:r>
      <w:r w:rsidRPr="000F28A5">
        <w:rPr>
          <w:b/>
        </w:rPr>
        <w:t xml:space="preserve"> году</w:t>
      </w:r>
    </w:p>
    <w:p w14:paraId="721DCAF8" w14:textId="77777777" w:rsidR="005D744F" w:rsidRDefault="005D744F" w:rsidP="00CA2B30">
      <w:pPr>
        <w:pStyle w:val="aa"/>
        <w:ind w:firstLine="709"/>
        <w:jc w:val="center"/>
        <w:rPr>
          <w:b/>
        </w:rPr>
      </w:pPr>
    </w:p>
    <w:p w14:paraId="7C008121" w14:textId="77777777" w:rsidR="005D744F" w:rsidRPr="008A070B" w:rsidRDefault="005D744F" w:rsidP="00CA2B30">
      <w:pPr>
        <w:pStyle w:val="aa"/>
        <w:ind w:firstLine="709"/>
        <w:jc w:val="center"/>
        <w:rPr>
          <w:b/>
        </w:rPr>
      </w:pPr>
    </w:p>
    <w:p w14:paraId="3A66C4B4" w14:textId="25D9DD95" w:rsidR="00FB3A24" w:rsidRPr="008A070B" w:rsidRDefault="00606AB8" w:rsidP="00CC5961">
      <w:pPr>
        <w:pStyle w:val="aa"/>
        <w:ind w:right="424"/>
        <w:jc w:val="both"/>
      </w:pPr>
      <w:r w:rsidRPr="008A070B">
        <w:rPr>
          <w:noProof/>
          <w:sz w:val="28"/>
          <w:szCs w:val="28"/>
        </w:rPr>
        <w:drawing>
          <wp:inline distT="0" distB="0" distL="0" distR="0" wp14:anchorId="2377ED9D" wp14:editId="3273F710">
            <wp:extent cx="6191250" cy="390525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C5961">
        <w:rPr>
          <w:sz w:val="28"/>
          <w:szCs w:val="28"/>
        </w:rPr>
        <w:t xml:space="preserve">          </w:t>
      </w:r>
      <w:r w:rsidR="00A50AF5" w:rsidRPr="008A070B">
        <w:t xml:space="preserve">Налоговые и неналоговые доходы исполнены на сумму </w:t>
      </w:r>
      <w:r w:rsidR="003879DA">
        <w:t>7</w:t>
      </w:r>
      <w:r w:rsidR="00051A3B">
        <w:t>88 654,82</w:t>
      </w:r>
      <w:r w:rsidR="00A50AF5" w:rsidRPr="008A070B">
        <w:t xml:space="preserve"> тыс.руб. или на </w:t>
      </w:r>
      <w:r w:rsidR="00E34BA0">
        <w:t>10</w:t>
      </w:r>
      <w:r w:rsidR="00051A3B">
        <w:t>6</w:t>
      </w:r>
      <w:r w:rsidR="00E34BA0">
        <w:t>,</w:t>
      </w:r>
      <w:r w:rsidR="00051A3B">
        <w:t>77</w:t>
      </w:r>
      <w:r w:rsidR="00A50AF5" w:rsidRPr="008A070B">
        <w:t>% от уточненного плана.</w:t>
      </w:r>
    </w:p>
    <w:p w14:paraId="1394EEA8" w14:textId="77777777" w:rsidR="00A50AF5" w:rsidRPr="008A070B" w:rsidRDefault="00A50AF5" w:rsidP="009830EB">
      <w:pPr>
        <w:pStyle w:val="aa"/>
        <w:ind w:firstLine="709"/>
        <w:jc w:val="both"/>
      </w:pPr>
      <w:r w:rsidRPr="008A070B">
        <w:t xml:space="preserve">По сравнению с первоначальным планом налоговые и неналоговые доходы </w:t>
      </w:r>
      <w:r w:rsidR="00D1721C">
        <w:t>у</w:t>
      </w:r>
      <w:r w:rsidR="00393EE9">
        <w:t>величил</w:t>
      </w:r>
      <w:r w:rsidR="00D1721C">
        <w:t>ись</w:t>
      </w:r>
      <w:r w:rsidRPr="008A070B">
        <w:t xml:space="preserve"> </w:t>
      </w:r>
      <w:r w:rsidR="00D1721C">
        <w:t>на</w:t>
      </w:r>
      <w:r w:rsidRPr="008A070B">
        <w:t xml:space="preserve"> </w:t>
      </w:r>
      <w:r w:rsidR="00E34BA0">
        <w:t>1</w:t>
      </w:r>
      <w:r w:rsidR="001C1A3F">
        <w:t>0</w:t>
      </w:r>
      <w:r w:rsidR="003879DA">
        <w:t>7 </w:t>
      </w:r>
      <w:r w:rsidR="001C1A3F">
        <w:t>4</w:t>
      </w:r>
      <w:r w:rsidR="003879DA">
        <w:t>67,</w:t>
      </w:r>
      <w:r w:rsidR="001C1A3F">
        <w:t>02</w:t>
      </w:r>
      <w:r w:rsidRPr="008A070B">
        <w:t xml:space="preserve"> тыс.руб. (</w:t>
      </w:r>
      <w:r w:rsidR="001C1A3F">
        <w:t>15,78</w:t>
      </w:r>
      <w:r w:rsidRPr="008A070B">
        <w:t>%).</w:t>
      </w:r>
    </w:p>
    <w:p w14:paraId="53945E86" w14:textId="77777777" w:rsidR="00096DA3" w:rsidRDefault="00096DA3" w:rsidP="00A50AF5">
      <w:pPr>
        <w:pStyle w:val="aa"/>
        <w:ind w:firstLine="709"/>
        <w:jc w:val="both"/>
      </w:pPr>
      <w:r w:rsidRPr="009E2D9F">
        <w:t>В  20</w:t>
      </w:r>
      <w:r w:rsidR="00D1721C">
        <w:t>2</w:t>
      </w:r>
      <w:r w:rsidR="001C1A3F">
        <w:t>5</w:t>
      </w:r>
      <w:r w:rsidR="00C876A9" w:rsidRPr="009E2D9F">
        <w:t xml:space="preserve"> году </w:t>
      </w:r>
      <w:r w:rsidR="00B437D1" w:rsidRPr="009E2D9F">
        <w:t>согласно уточненного плана</w:t>
      </w:r>
      <w:r w:rsidR="00C876A9" w:rsidRPr="009E2D9F">
        <w:t xml:space="preserve"> </w:t>
      </w:r>
      <w:r w:rsidRPr="009E2D9F">
        <w:t xml:space="preserve">безвозмездных </w:t>
      </w:r>
      <w:r w:rsidR="009F6829" w:rsidRPr="009E2D9F">
        <w:t>поступлени</w:t>
      </w:r>
      <w:r w:rsidR="009F6829">
        <w:t>й</w:t>
      </w:r>
      <w:r w:rsidR="009F6829" w:rsidRPr="009E2D9F">
        <w:t xml:space="preserve"> </w:t>
      </w:r>
      <w:r w:rsidRPr="009E2D9F">
        <w:t xml:space="preserve">от бюджетов других уровней по </w:t>
      </w:r>
      <w:r w:rsidR="00C36B20">
        <w:t>г</w:t>
      </w:r>
      <w:r w:rsidRPr="009E2D9F">
        <w:t xml:space="preserve">одовому отчету </w:t>
      </w:r>
      <w:r w:rsidR="00B437D1" w:rsidRPr="009E2D9F">
        <w:t>запланировано</w:t>
      </w:r>
      <w:r w:rsidRPr="009E2D9F">
        <w:t xml:space="preserve"> в сумме </w:t>
      </w:r>
      <w:r w:rsidR="003879DA">
        <w:t>8</w:t>
      </w:r>
      <w:r w:rsidR="00EF67EA">
        <w:t>4</w:t>
      </w:r>
      <w:r w:rsidR="003879DA">
        <w:t>6</w:t>
      </w:r>
      <w:r w:rsidR="00EF67EA">
        <w:t> 400,95</w:t>
      </w:r>
      <w:r w:rsidRPr="009E2D9F">
        <w:t xml:space="preserve"> тыс.руб. Кассовое исполнение составило в сумме </w:t>
      </w:r>
      <w:r w:rsidR="00EF67EA">
        <w:t>837 306,95</w:t>
      </w:r>
      <w:r w:rsidRPr="009E2D9F">
        <w:t xml:space="preserve"> тыс.руб.  </w:t>
      </w:r>
      <w:r w:rsidR="00B64B2B" w:rsidRPr="009E2D9F">
        <w:t>(</w:t>
      </w:r>
      <w:r w:rsidR="00D1721C">
        <w:t>9</w:t>
      </w:r>
      <w:r w:rsidR="003879DA">
        <w:t>8</w:t>
      </w:r>
      <w:r w:rsidR="00D1721C">
        <w:t>,</w:t>
      </w:r>
      <w:r w:rsidR="003879DA">
        <w:t>9</w:t>
      </w:r>
      <w:r w:rsidR="00EF67EA">
        <w:t>3</w:t>
      </w:r>
      <w:r w:rsidRPr="009E2D9F">
        <w:t>%</w:t>
      </w:r>
      <w:r w:rsidR="00B64B2B" w:rsidRPr="009E2D9F">
        <w:t>).</w:t>
      </w:r>
      <w:r w:rsidR="008F693B" w:rsidRPr="009E2D9F">
        <w:t xml:space="preserve"> Неисполнение плана по безвозмездным поступлениям в сумме</w:t>
      </w:r>
      <w:r w:rsidR="00A52C77">
        <w:t xml:space="preserve"> </w:t>
      </w:r>
      <w:r w:rsidR="00EF67EA">
        <w:t>9 094,00</w:t>
      </w:r>
      <w:r w:rsidR="008F693B" w:rsidRPr="009E2D9F">
        <w:t xml:space="preserve"> тыс.руб. </w:t>
      </w:r>
      <w:r w:rsidR="009E2D9F" w:rsidRPr="009E2D9F">
        <w:t>(</w:t>
      </w:r>
      <w:r w:rsidR="003879DA">
        <w:t>1</w:t>
      </w:r>
      <w:r w:rsidR="00393EE9">
        <w:t>,</w:t>
      </w:r>
      <w:r w:rsidR="00EF67EA">
        <w:t>07</w:t>
      </w:r>
      <w:r w:rsidR="009E2D9F" w:rsidRPr="009E2D9F">
        <w:t xml:space="preserve">%) </w:t>
      </w:r>
      <w:r w:rsidR="008F693B" w:rsidRPr="009E2D9F">
        <w:t>в связи с фактическим поступлением с бюджетов других уровней.</w:t>
      </w:r>
    </w:p>
    <w:p w14:paraId="7DFB1D0F" w14:textId="77777777" w:rsidR="00EE7800" w:rsidRPr="009E2D9F" w:rsidRDefault="00EE7800" w:rsidP="00A50AF5">
      <w:pPr>
        <w:pStyle w:val="aa"/>
        <w:ind w:firstLine="709"/>
        <w:jc w:val="both"/>
      </w:pPr>
    </w:p>
    <w:p w14:paraId="2596B53F" w14:textId="77777777" w:rsidR="007D43CF" w:rsidRPr="0075375A" w:rsidRDefault="004979AD" w:rsidP="00AF6B34">
      <w:pPr>
        <w:numPr>
          <w:ilvl w:val="0"/>
          <w:numId w:val="5"/>
        </w:numPr>
        <w:jc w:val="center"/>
        <w:rPr>
          <w:b/>
          <w:i/>
        </w:rPr>
      </w:pPr>
      <w:r w:rsidRPr="0075375A">
        <w:rPr>
          <w:b/>
          <w:i/>
        </w:rPr>
        <w:t xml:space="preserve">Исполнение по расходам </w:t>
      </w:r>
      <w:r w:rsidR="007D43CF" w:rsidRPr="0075375A">
        <w:rPr>
          <w:b/>
          <w:i/>
        </w:rPr>
        <w:t>бюджета</w:t>
      </w:r>
      <w:r w:rsidR="00D73287" w:rsidRPr="0075375A">
        <w:rPr>
          <w:b/>
          <w:i/>
        </w:rPr>
        <w:t xml:space="preserve"> </w:t>
      </w:r>
      <w:r w:rsidR="004B5375">
        <w:rPr>
          <w:b/>
          <w:i/>
        </w:rPr>
        <w:t>округ</w:t>
      </w:r>
      <w:r w:rsidR="00D73287" w:rsidRPr="0075375A">
        <w:rPr>
          <w:b/>
          <w:i/>
        </w:rPr>
        <w:t>а за 20</w:t>
      </w:r>
      <w:r w:rsidR="0075375A" w:rsidRPr="0075375A">
        <w:rPr>
          <w:b/>
          <w:i/>
        </w:rPr>
        <w:t>2</w:t>
      </w:r>
      <w:r w:rsidR="00EF67EA">
        <w:rPr>
          <w:b/>
          <w:i/>
        </w:rPr>
        <w:t>5</w:t>
      </w:r>
      <w:r w:rsidR="00D73287" w:rsidRPr="0075375A">
        <w:rPr>
          <w:b/>
          <w:i/>
        </w:rPr>
        <w:t xml:space="preserve"> год</w:t>
      </w:r>
    </w:p>
    <w:p w14:paraId="21B401D6" w14:textId="77777777" w:rsidR="00A50AF5" w:rsidRPr="009E2D9F" w:rsidRDefault="00A50AF5" w:rsidP="00E674FC">
      <w:pPr>
        <w:ind w:firstLine="709"/>
        <w:jc w:val="both"/>
      </w:pPr>
    </w:p>
    <w:p w14:paraId="11B74151" w14:textId="77777777" w:rsidR="00E674FC" w:rsidRPr="00D8160E" w:rsidRDefault="00E674FC" w:rsidP="00E674FC">
      <w:pPr>
        <w:ind w:firstLine="709"/>
        <w:jc w:val="both"/>
      </w:pPr>
      <w:r w:rsidRPr="00337997">
        <w:t>В течени</w:t>
      </w:r>
      <w:r w:rsidR="006C3D22" w:rsidRPr="00337997">
        <w:t>е</w:t>
      </w:r>
      <w:r w:rsidRPr="00337997">
        <w:t xml:space="preserve"> 20</w:t>
      </w:r>
      <w:r w:rsidR="00153B3D" w:rsidRPr="00337997">
        <w:t>2</w:t>
      </w:r>
      <w:r w:rsidR="00EF67EA">
        <w:t>5</w:t>
      </w:r>
      <w:r w:rsidRPr="00337997">
        <w:t xml:space="preserve"> года уточнения бюджетной росписи производились финансово – экономическим управлением</w:t>
      </w:r>
      <w:r w:rsidR="00E13278" w:rsidRPr="00337997">
        <w:t xml:space="preserve"> </w:t>
      </w:r>
      <w:r w:rsidR="001D4B2E" w:rsidRPr="00337997">
        <w:t xml:space="preserve">администрации Шарыповского </w:t>
      </w:r>
      <w:r w:rsidR="004B5375" w:rsidRPr="00337997">
        <w:t xml:space="preserve">муниципальным округом </w:t>
      </w:r>
      <w:r w:rsidR="00E13278" w:rsidRPr="00337997">
        <w:t>в соответствие с бюджетным законодательством.</w:t>
      </w:r>
    </w:p>
    <w:p w14:paraId="3E517A59" w14:textId="77777777" w:rsidR="007D43CF" w:rsidRPr="00D8160E" w:rsidRDefault="007868D1" w:rsidP="003273CB">
      <w:pPr>
        <w:ind w:firstLine="709"/>
        <w:jc w:val="both"/>
      </w:pPr>
      <w:r w:rsidRPr="00D8160E">
        <w:t xml:space="preserve">Решением </w:t>
      </w:r>
      <w:r w:rsidR="004A0BCC" w:rsidRPr="00D8160E">
        <w:t xml:space="preserve">Шарыповского </w:t>
      </w:r>
      <w:r w:rsidR="002D3256">
        <w:t>окруж</w:t>
      </w:r>
      <w:r w:rsidRPr="00D8160E">
        <w:t xml:space="preserve">ного Совета </w:t>
      </w:r>
      <w:r w:rsidR="004A0BCC" w:rsidRPr="00D8160E">
        <w:t xml:space="preserve">депутатов </w:t>
      </w:r>
      <w:r w:rsidRPr="00D8160E">
        <w:t xml:space="preserve">от </w:t>
      </w:r>
      <w:r w:rsidR="00EF67EA">
        <w:t>05</w:t>
      </w:r>
      <w:r w:rsidR="00CF63EF" w:rsidRPr="002D3256">
        <w:t>.12.20</w:t>
      </w:r>
      <w:r w:rsidR="002D3256" w:rsidRPr="002D3256">
        <w:t>2</w:t>
      </w:r>
      <w:r w:rsidR="00EF67EA">
        <w:t>4</w:t>
      </w:r>
      <w:r w:rsidR="00CF63EF" w:rsidRPr="002D3256">
        <w:t xml:space="preserve"> №</w:t>
      </w:r>
      <w:r w:rsidR="001B0F92" w:rsidRPr="002D3256">
        <w:t xml:space="preserve"> </w:t>
      </w:r>
      <w:r w:rsidR="00A10801">
        <w:t>4</w:t>
      </w:r>
      <w:r w:rsidR="00EF67EA">
        <w:t>3</w:t>
      </w:r>
      <w:r w:rsidR="002D3256" w:rsidRPr="002D3256">
        <w:t>-</w:t>
      </w:r>
      <w:r w:rsidR="00EF67EA">
        <w:t>336</w:t>
      </w:r>
      <w:r w:rsidR="00415CB8" w:rsidRPr="002D3256">
        <w:t>р</w:t>
      </w:r>
      <w:r w:rsidR="00A62728" w:rsidRPr="002D3256">
        <w:t xml:space="preserve"> </w:t>
      </w:r>
      <w:r w:rsidR="009B6DC3" w:rsidRPr="002D3256">
        <w:t>«О</w:t>
      </w:r>
      <w:r w:rsidR="009B6DC3" w:rsidRPr="00D8160E">
        <w:t xml:space="preserve"> бюджете</w:t>
      </w:r>
      <w:r w:rsidR="002D3256">
        <w:t xml:space="preserve"> округа</w:t>
      </w:r>
      <w:r w:rsidR="009B6DC3" w:rsidRPr="00D8160E">
        <w:t xml:space="preserve"> на 20</w:t>
      </w:r>
      <w:r w:rsidR="00153B3D">
        <w:t>2</w:t>
      </w:r>
      <w:r w:rsidR="00EF67EA">
        <w:t>5</w:t>
      </w:r>
      <w:r w:rsidR="00415CB8" w:rsidRPr="00D8160E">
        <w:t xml:space="preserve"> год</w:t>
      </w:r>
      <w:r w:rsidR="009B6DC3" w:rsidRPr="00D8160E">
        <w:t xml:space="preserve"> и плановый период 20</w:t>
      </w:r>
      <w:r w:rsidR="00153B3D">
        <w:t>2</w:t>
      </w:r>
      <w:r w:rsidR="00EF67EA">
        <w:t>6</w:t>
      </w:r>
      <w:r w:rsidR="00E674FC" w:rsidRPr="00D8160E">
        <w:t xml:space="preserve"> </w:t>
      </w:r>
      <w:r w:rsidR="005C2BFA" w:rsidRPr="00D8160E">
        <w:t>–</w:t>
      </w:r>
      <w:r w:rsidR="009B6DC3" w:rsidRPr="00D8160E">
        <w:t xml:space="preserve"> 20</w:t>
      </w:r>
      <w:r w:rsidR="009E2D9F" w:rsidRPr="00D8160E">
        <w:t>2</w:t>
      </w:r>
      <w:r w:rsidR="00EF67EA">
        <w:t>7</w:t>
      </w:r>
      <w:r w:rsidR="00CF63EF" w:rsidRPr="00D8160E">
        <w:t xml:space="preserve"> годов»</w:t>
      </w:r>
      <w:r w:rsidR="007D43CF" w:rsidRPr="00D8160E">
        <w:t xml:space="preserve"> бюджет</w:t>
      </w:r>
      <w:r w:rsidR="002D3256">
        <w:t xml:space="preserve"> округа</w:t>
      </w:r>
      <w:r w:rsidR="007D43CF" w:rsidRPr="00D8160E">
        <w:t xml:space="preserve"> по расходам утвержден в сумме </w:t>
      </w:r>
      <w:r w:rsidR="00E34BA0">
        <w:t>1</w:t>
      </w:r>
      <w:r w:rsidR="00EF67EA">
        <w:t> 226 990,10</w:t>
      </w:r>
      <w:r w:rsidR="0052407A" w:rsidRPr="00D8160E">
        <w:t xml:space="preserve"> </w:t>
      </w:r>
      <w:r w:rsidR="007D43CF" w:rsidRPr="00D8160E">
        <w:t>тыс.</w:t>
      </w:r>
      <w:r w:rsidR="00426D52" w:rsidRPr="00D8160E">
        <w:t xml:space="preserve"> </w:t>
      </w:r>
      <w:r w:rsidR="007D43CF" w:rsidRPr="00D8160E">
        <w:t>руб.</w:t>
      </w:r>
    </w:p>
    <w:p w14:paraId="56CF6B77" w14:textId="77777777" w:rsidR="00D17D15" w:rsidRPr="00D8160E" w:rsidRDefault="00BB313F" w:rsidP="0007775B">
      <w:pPr>
        <w:ind w:firstLine="709"/>
        <w:jc w:val="both"/>
      </w:pPr>
      <w:r w:rsidRPr="00D8160E">
        <w:t>Согласно отчету об исполнени</w:t>
      </w:r>
      <w:r w:rsidR="00D17D15" w:rsidRPr="00D8160E">
        <w:t>и бюджета</w:t>
      </w:r>
      <w:r w:rsidR="002D3256">
        <w:t xml:space="preserve"> округа</w:t>
      </w:r>
      <w:r w:rsidR="00D17D15" w:rsidRPr="00D8160E">
        <w:t xml:space="preserve"> за 20</w:t>
      </w:r>
      <w:r w:rsidR="0007775B">
        <w:t>2</w:t>
      </w:r>
      <w:r w:rsidR="00EF67EA">
        <w:t>5</w:t>
      </w:r>
      <w:r w:rsidR="00D17D15" w:rsidRPr="00D8160E">
        <w:t xml:space="preserve"> год</w:t>
      </w:r>
      <w:r w:rsidRPr="00D8160E">
        <w:t xml:space="preserve">, предоставленному в </w:t>
      </w:r>
      <w:r w:rsidR="0052407A" w:rsidRPr="00D8160E">
        <w:t xml:space="preserve">Шарыповский </w:t>
      </w:r>
      <w:r w:rsidR="0007775B">
        <w:t>окружной</w:t>
      </w:r>
      <w:r w:rsidRPr="00D8160E">
        <w:t xml:space="preserve"> Совет</w:t>
      </w:r>
      <w:r w:rsidR="009B6DC3" w:rsidRPr="00D8160E">
        <w:t xml:space="preserve"> депутатов</w:t>
      </w:r>
      <w:r w:rsidRPr="00D8160E">
        <w:t xml:space="preserve">, уточненные годовые назначения </w:t>
      </w:r>
      <w:r w:rsidR="0050211C" w:rsidRPr="00D8160E">
        <w:t xml:space="preserve">расходной части бюджета </w:t>
      </w:r>
      <w:r w:rsidRPr="00D8160E">
        <w:t>составили</w:t>
      </w:r>
      <w:r w:rsidR="00D17D15" w:rsidRPr="00D8160E">
        <w:t xml:space="preserve"> </w:t>
      </w:r>
      <w:r w:rsidR="008F693B" w:rsidRPr="00D8160E">
        <w:t xml:space="preserve">в сумме </w:t>
      </w:r>
      <w:r w:rsidR="00A537A6" w:rsidRPr="0058793B">
        <w:t>1</w:t>
      </w:r>
      <w:r w:rsidR="00EF67EA">
        <w:t> 760 379,25</w:t>
      </w:r>
      <w:r w:rsidR="0052407A" w:rsidRPr="0058793B">
        <w:t xml:space="preserve"> </w:t>
      </w:r>
      <w:r w:rsidR="00D17D15" w:rsidRPr="0058793B">
        <w:t xml:space="preserve">тыс.руб., что на </w:t>
      </w:r>
      <w:r w:rsidR="00EF67EA">
        <w:t>533 389,15</w:t>
      </w:r>
      <w:r w:rsidR="00A537A6" w:rsidRPr="0058793B">
        <w:t xml:space="preserve"> </w:t>
      </w:r>
      <w:r w:rsidR="006058D3" w:rsidRPr="0058793B">
        <w:t>тыс.</w:t>
      </w:r>
      <w:r w:rsidR="00D17D15" w:rsidRPr="0058793B">
        <w:t xml:space="preserve">руб. </w:t>
      </w:r>
      <w:r w:rsidR="001B0F92" w:rsidRPr="0058793B">
        <w:t>(</w:t>
      </w:r>
      <w:r w:rsidR="00EF67EA">
        <w:t>43,47</w:t>
      </w:r>
      <w:r w:rsidR="001B0F92" w:rsidRPr="0058793B">
        <w:t xml:space="preserve">%) </w:t>
      </w:r>
      <w:r w:rsidR="003F45E9" w:rsidRPr="0058793B">
        <w:t>больше</w:t>
      </w:r>
      <w:r w:rsidR="00FA0280" w:rsidRPr="0058793B">
        <w:t xml:space="preserve"> утвержденных ассигнований </w:t>
      </w:r>
      <w:r w:rsidR="00062E5D" w:rsidRPr="0058793B">
        <w:t xml:space="preserve"> с учетом изменений</w:t>
      </w:r>
      <w:r w:rsidR="00D17D15" w:rsidRPr="0058793B">
        <w:t xml:space="preserve"> в бюджете.</w:t>
      </w:r>
    </w:p>
    <w:p w14:paraId="6E5AAAD7" w14:textId="77777777" w:rsidR="00D17D15" w:rsidRPr="00D8160E" w:rsidRDefault="00D17D15" w:rsidP="003273CB">
      <w:pPr>
        <w:ind w:firstLine="709"/>
        <w:jc w:val="both"/>
      </w:pPr>
      <w:r w:rsidRPr="00D8160E">
        <w:t>Изменения годовых назначений по реш</w:t>
      </w:r>
      <w:r w:rsidR="00062E5D" w:rsidRPr="00D8160E">
        <w:t>ениям, принятым в течение</w:t>
      </w:r>
      <w:r w:rsidRPr="00D8160E">
        <w:t xml:space="preserve"> года, зафиксированы в таблице</w:t>
      </w:r>
      <w:r w:rsidR="008F693B" w:rsidRPr="00D8160E">
        <w:t xml:space="preserve"> 7</w:t>
      </w:r>
      <w:r w:rsidRPr="00D8160E">
        <w:t>:</w:t>
      </w:r>
    </w:p>
    <w:p w14:paraId="2758E88D" w14:textId="77777777" w:rsidR="0007775B" w:rsidRPr="00D8160E" w:rsidRDefault="008F693B" w:rsidP="0007775B">
      <w:pPr>
        <w:ind w:left="6371" w:firstLine="709"/>
        <w:jc w:val="center"/>
      </w:pPr>
      <w:r w:rsidRPr="00D8160E">
        <w:t>Таблица 7</w:t>
      </w:r>
    </w:p>
    <w:tbl>
      <w:tblPr>
        <w:tblW w:w="9604" w:type="dxa"/>
        <w:tblInd w:w="92" w:type="dxa"/>
        <w:tblLook w:val="0000" w:firstRow="0" w:lastRow="0" w:firstColumn="0" w:lastColumn="0" w:noHBand="0" w:noVBand="0"/>
      </w:tblPr>
      <w:tblGrid>
        <w:gridCol w:w="720"/>
        <w:gridCol w:w="5675"/>
        <w:gridCol w:w="3209"/>
      </w:tblGrid>
      <w:tr w:rsidR="001D4B2E" w:rsidRPr="00D8160E" w14:paraId="49BFB026" w14:textId="77777777" w:rsidTr="00051DF9">
        <w:trPr>
          <w:trHeight w:val="3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E392D" w14:textId="77777777" w:rsidR="001D4B2E" w:rsidRPr="00D8160E" w:rsidRDefault="001D4B2E" w:rsidP="00D06122">
            <w:pPr>
              <w:jc w:val="center"/>
              <w:rPr>
                <w:color w:val="000000"/>
                <w:sz w:val="20"/>
                <w:szCs w:val="20"/>
              </w:rPr>
            </w:pPr>
            <w:r w:rsidRPr="00D8160E">
              <w:rPr>
                <w:color w:val="000000"/>
                <w:sz w:val="20"/>
                <w:szCs w:val="20"/>
              </w:rPr>
              <w:t>№ п/п</w:t>
            </w:r>
          </w:p>
        </w:tc>
        <w:tc>
          <w:tcPr>
            <w:tcW w:w="5675" w:type="dxa"/>
            <w:tcBorders>
              <w:top w:val="single" w:sz="4" w:space="0" w:color="auto"/>
              <w:left w:val="nil"/>
              <w:bottom w:val="single" w:sz="4" w:space="0" w:color="auto"/>
              <w:right w:val="single" w:sz="4" w:space="0" w:color="auto"/>
            </w:tcBorders>
            <w:shd w:val="clear" w:color="auto" w:fill="auto"/>
            <w:vAlign w:val="center"/>
          </w:tcPr>
          <w:p w14:paraId="20441F8F" w14:textId="77777777" w:rsidR="001D4B2E" w:rsidRPr="00D8160E" w:rsidRDefault="001D4B2E" w:rsidP="00A537A6">
            <w:pPr>
              <w:jc w:val="center"/>
              <w:rPr>
                <w:color w:val="000000"/>
                <w:sz w:val="20"/>
                <w:szCs w:val="20"/>
              </w:rPr>
            </w:pPr>
            <w:r w:rsidRPr="00D8160E">
              <w:rPr>
                <w:color w:val="000000"/>
                <w:sz w:val="20"/>
                <w:szCs w:val="20"/>
              </w:rPr>
              <w:t xml:space="preserve">№, дата решения </w:t>
            </w:r>
            <w:r w:rsidR="00A537A6">
              <w:rPr>
                <w:color w:val="000000"/>
                <w:sz w:val="20"/>
                <w:szCs w:val="20"/>
              </w:rPr>
              <w:t>со</w:t>
            </w:r>
            <w:r w:rsidRPr="00D8160E">
              <w:rPr>
                <w:color w:val="000000"/>
                <w:sz w:val="20"/>
                <w:szCs w:val="20"/>
              </w:rPr>
              <w:t>вета</w:t>
            </w:r>
            <w:r w:rsidR="00A537A6">
              <w:rPr>
                <w:color w:val="000000"/>
                <w:sz w:val="20"/>
                <w:szCs w:val="20"/>
              </w:rPr>
              <w:t xml:space="preserve"> округа</w:t>
            </w:r>
            <w:r w:rsidRPr="00D8160E">
              <w:rPr>
                <w:color w:val="000000"/>
                <w:sz w:val="20"/>
                <w:szCs w:val="20"/>
              </w:rPr>
              <w:t xml:space="preserve">, на основании которого внесены изменения в </w:t>
            </w:r>
            <w:r w:rsidRPr="00D8160E">
              <w:rPr>
                <w:i/>
                <w:iCs/>
                <w:color w:val="000000"/>
                <w:sz w:val="20"/>
                <w:szCs w:val="20"/>
              </w:rPr>
              <w:t>расходную часть</w:t>
            </w:r>
            <w:r w:rsidRPr="00D8160E">
              <w:rPr>
                <w:color w:val="000000"/>
                <w:sz w:val="20"/>
                <w:szCs w:val="20"/>
              </w:rPr>
              <w:t xml:space="preserve"> бюджета</w:t>
            </w:r>
          </w:p>
        </w:tc>
        <w:tc>
          <w:tcPr>
            <w:tcW w:w="3209" w:type="dxa"/>
            <w:tcBorders>
              <w:top w:val="single" w:sz="4" w:space="0" w:color="auto"/>
              <w:left w:val="nil"/>
              <w:bottom w:val="single" w:sz="4" w:space="0" w:color="auto"/>
              <w:right w:val="single" w:sz="4" w:space="0" w:color="auto"/>
            </w:tcBorders>
            <w:shd w:val="clear" w:color="auto" w:fill="auto"/>
            <w:vAlign w:val="bottom"/>
          </w:tcPr>
          <w:p w14:paraId="707B6ADE" w14:textId="77777777" w:rsidR="001D4B2E" w:rsidRPr="00D8160E" w:rsidRDefault="001D4B2E" w:rsidP="00A537A6">
            <w:pPr>
              <w:jc w:val="center"/>
              <w:rPr>
                <w:sz w:val="20"/>
                <w:szCs w:val="20"/>
              </w:rPr>
            </w:pPr>
            <w:r w:rsidRPr="00D8160E">
              <w:rPr>
                <w:sz w:val="20"/>
                <w:szCs w:val="20"/>
              </w:rPr>
              <w:t xml:space="preserve">Утвержденная сумма, согласно решения </w:t>
            </w:r>
            <w:r w:rsidR="00A537A6">
              <w:rPr>
                <w:sz w:val="20"/>
                <w:szCs w:val="20"/>
              </w:rPr>
              <w:t>с</w:t>
            </w:r>
            <w:r w:rsidRPr="00D8160E">
              <w:rPr>
                <w:sz w:val="20"/>
                <w:szCs w:val="20"/>
              </w:rPr>
              <w:t>овета</w:t>
            </w:r>
            <w:r w:rsidR="00A537A6">
              <w:rPr>
                <w:sz w:val="20"/>
                <w:szCs w:val="20"/>
              </w:rPr>
              <w:t xml:space="preserve"> округа</w:t>
            </w:r>
            <w:r w:rsidRPr="00D8160E">
              <w:rPr>
                <w:sz w:val="20"/>
                <w:szCs w:val="20"/>
              </w:rPr>
              <w:t xml:space="preserve"> </w:t>
            </w:r>
            <w:r w:rsidR="00731291" w:rsidRPr="00D8160E">
              <w:rPr>
                <w:sz w:val="20"/>
                <w:szCs w:val="20"/>
              </w:rPr>
              <w:t>(тыс.руб.)</w:t>
            </w:r>
          </w:p>
        </w:tc>
      </w:tr>
      <w:tr w:rsidR="00EF67EA" w:rsidRPr="00D8160E" w14:paraId="5EC873F1" w14:textId="77777777" w:rsidTr="00051DF9">
        <w:trPr>
          <w:trHeight w:val="5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720D" w14:textId="77777777" w:rsidR="00EF67EA" w:rsidRPr="00D8160E" w:rsidRDefault="00EF67EA" w:rsidP="00E21FE0">
            <w:pPr>
              <w:pStyle w:val="aa"/>
              <w:jc w:val="center"/>
              <w:rPr>
                <w:sz w:val="20"/>
                <w:szCs w:val="20"/>
              </w:rPr>
            </w:pPr>
            <w:r w:rsidRPr="00D8160E">
              <w:rPr>
                <w:sz w:val="20"/>
                <w:szCs w:val="20"/>
              </w:rPr>
              <w:t>1</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14:paraId="6C854B2A" w14:textId="77777777" w:rsidR="00EF67EA" w:rsidRPr="00ED56E6" w:rsidRDefault="00EF67EA" w:rsidP="0034469D">
            <w:pPr>
              <w:rPr>
                <w:color w:val="000000"/>
                <w:sz w:val="20"/>
                <w:szCs w:val="20"/>
              </w:rPr>
            </w:pPr>
            <w:r w:rsidRPr="00ED56E6">
              <w:rPr>
                <w:color w:val="000000"/>
                <w:sz w:val="20"/>
                <w:szCs w:val="20"/>
              </w:rPr>
              <w:t xml:space="preserve">от </w:t>
            </w:r>
            <w:r>
              <w:rPr>
                <w:color w:val="000000"/>
                <w:sz w:val="20"/>
                <w:szCs w:val="20"/>
              </w:rPr>
              <w:t>20</w:t>
            </w:r>
            <w:r w:rsidRPr="00ED56E6">
              <w:rPr>
                <w:color w:val="000000"/>
                <w:sz w:val="20"/>
                <w:szCs w:val="20"/>
              </w:rPr>
              <w:t>.0</w:t>
            </w:r>
            <w:r>
              <w:rPr>
                <w:color w:val="000000"/>
                <w:sz w:val="20"/>
                <w:szCs w:val="20"/>
              </w:rPr>
              <w:t>3</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46-355</w:t>
            </w:r>
            <w:r w:rsidRPr="00ED56E6">
              <w:rPr>
                <w:color w:val="000000"/>
                <w:sz w:val="20"/>
                <w:szCs w:val="20"/>
              </w:rPr>
              <w:t>р</w:t>
            </w:r>
          </w:p>
        </w:tc>
        <w:tc>
          <w:tcPr>
            <w:tcW w:w="3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1806B" w14:textId="77777777" w:rsidR="00EF67EA" w:rsidRPr="00ED56E6" w:rsidRDefault="00EF67EA" w:rsidP="0034469D">
            <w:pPr>
              <w:jc w:val="center"/>
              <w:rPr>
                <w:color w:val="000000"/>
                <w:sz w:val="20"/>
                <w:szCs w:val="20"/>
              </w:rPr>
            </w:pPr>
            <w:r>
              <w:rPr>
                <w:color w:val="000000"/>
                <w:sz w:val="20"/>
                <w:szCs w:val="20"/>
              </w:rPr>
              <w:t>1 514 464,14</w:t>
            </w:r>
          </w:p>
        </w:tc>
      </w:tr>
      <w:tr w:rsidR="00EF67EA" w:rsidRPr="00D8160E" w14:paraId="57E59E4D" w14:textId="77777777" w:rsidTr="00051DF9">
        <w:trPr>
          <w:trHeight w:val="5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4D40B" w14:textId="77777777" w:rsidR="00EF67EA" w:rsidRPr="00D8160E" w:rsidRDefault="00EF67EA" w:rsidP="00E21FE0">
            <w:pPr>
              <w:pStyle w:val="aa"/>
              <w:jc w:val="center"/>
              <w:rPr>
                <w:sz w:val="20"/>
                <w:szCs w:val="20"/>
              </w:rPr>
            </w:pPr>
            <w:r w:rsidRPr="00D8160E">
              <w:rPr>
                <w:sz w:val="20"/>
                <w:szCs w:val="20"/>
              </w:rPr>
              <w:t>2</w:t>
            </w:r>
          </w:p>
        </w:tc>
        <w:tc>
          <w:tcPr>
            <w:tcW w:w="5675" w:type="dxa"/>
            <w:tcBorders>
              <w:top w:val="single" w:sz="4" w:space="0" w:color="auto"/>
              <w:left w:val="nil"/>
              <w:bottom w:val="single" w:sz="4" w:space="0" w:color="auto"/>
              <w:right w:val="single" w:sz="4" w:space="0" w:color="auto"/>
            </w:tcBorders>
            <w:shd w:val="clear" w:color="auto" w:fill="auto"/>
            <w:vAlign w:val="center"/>
          </w:tcPr>
          <w:p w14:paraId="79178E9F" w14:textId="77777777" w:rsidR="00EF67EA" w:rsidRPr="00ED56E6" w:rsidRDefault="00EF67EA" w:rsidP="0034469D">
            <w:pPr>
              <w:rPr>
                <w:color w:val="000000"/>
                <w:sz w:val="20"/>
                <w:szCs w:val="20"/>
              </w:rPr>
            </w:pPr>
            <w:r w:rsidRPr="00ED56E6">
              <w:rPr>
                <w:color w:val="000000"/>
                <w:sz w:val="20"/>
                <w:szCs w:val="20"/>
              </w:rPr>
              <w:t xml:space="preserve">от </w:t>
            </w:r>
            <w:r>
              <w:rPr>
                <w:color w:val="000000"/>
                <w:sz w:val="20"/>
                <w:szCs w:val="20"/>
              </w:rPr>
              <w:t>05</w:t>
            </w:r>
            <w:r w:rsidRPr="00ED56E6">
              <w:rPr>
                <w:color w:val="000000"/>
                <w:sz w:val="20"/>
                <w:szCs w:val="20"/>
              </w:rPr>
              <w:t>.0</w:t>
            </w:r>
            <w:r>
              <w:rPr>
                <w:color w:val="000000"/>
                <w:sz w:val="20"/>
                <w:szCs w:val="20"/>
              </w:rPr>
              <w:t>6</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49-369</w:t>
            </w:r>
            <w:r w:rsidRPr="00ED56E6">
              <w:rPr>
                <w:color w:val="000000"/>
                <w:sz w:val="20"/>
                <w:szCs w:val="20"/>
              </w:rPr>
              <w:t>р</w:t>
            </w:r>
          </w:p>
        </w:tc>
        <w:tc>
          <w:tcPr>
            <w:tcW w:w="3209" w:type="dxa"/>
            <w:tcBorders>
              <w:top w:val="single" w:sz="4" w:space="0" w:color="auto"/>
              <w:left w:val="nil"/>
              <w:bottom w:val="single" w:sz="4" w:space="0" w:color="auto"/>
              <w:right w:val="single" w:sz="4" w:space="0" w:color="auto"/>
            </w:tcBorders>
            <w:shd w:val="clear" w:color="auto" w:fill="auto"/>
            <w:noWrap/>
            <w:vAlign w:val="center"/>
          </w:tcPr>
          <w:p w14:paraId="17C767CB" w14:textId="77777777" w:rsidR="00EF67EA" w:rsidRPr="00ED56E6" w:rsidRDefault="00EF67EA" w:rsidP="0034469D">
            <w:pPr>
              <w:jc w:val="center"/>
              <w:rPr>
                <w:color w:val="000000"/>
                <w:sz w:val="20"/>
                <w:szCs w:val="20"/>
              </w:rPr>
            </w:pPr>
            <w:r>
              <w:rPr>
                <w:color w:val="000000"/>
                <w:sz w:val="20"/>
                <w:szCs w:val="20"/>
              </w:rPr>
              <w:t>1 772 198,03</w:t>
            </w:r>
          </w:p>
        </w:tc>
      </w:tr>
      <w:tr w:rsidR="00EF67EA" w:rsidRPr="00D8160E" w14:paraId="69588D1F" w14:textId="77777777" w:rsidTr="00051DF9">
        <w:trPr>
          <w:trHeight w:val="5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6DBB9" w14:textId="77777777" w:rsidR="00EF67EA" w:rsidRPr="00D8160E" w:rsidRDefault="00EF67EA" w:rsidP="00E21FE0">
            <w:pPr>
              <w:pStyle w:val="aa"/>
              <w:jc w:val="center"/>
              <w:rPr>
                <w:sz w:val="20"/>
                <w:szCs w:val="20"/>
              </w:rPr>
            </w:pPr>
            <w:r w:rsidRPr="00D8160E">
              <w:rPr>
                <w:sz w:val="20"/>
                <w:szCs w:val="20"/>
              </w:rPr>
              <w:t>3</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14:paraId="7F580352" w14:textId="77777777" w:rsidR="00EF67EA" w:rsidRPr="00ED56E6" w:rsidRDefault="00EF67EA" w:rsidP="0034469D">
            <w:pPr>
              <w:rPr>
                <w:color w:val="000000"/>
                <w:sz w:val="20"/>
                <w:szCs w:val="20"/>
              </w:rPr>
            </w:pPr>
            <w:r w:rsidRPr="00ED56E6">
              <w:rPr>
                <w:color w:val="000000"/>
                <w:sz w:val="20"/>
                <w:szCs w:val="20"/>
              </w:rPr>
              <w:t xml:space="preserve">от </w:t>
            </w:r>
            <w:r>
              <w:rPr>
                <w:color w:val="000000"/>
                <w:sz w:val="20"/>
                <w:szCs w:val="20"/>
              </w:rPr>
              <w:t>24.07</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51-382</w:t>
            </w:r>
            <w:r w:rsidRPr="00ED56E6">
              <w:rPr>
                <w:color w:val="000000"/>
                <w:sz w:val="20"/>
                <w:szCs w:val="20"/>
              </w:rPr>
              <w:t>р</w:t>
            </w:r>
          </w:p>
        </w:tc>
        <w:tc>
          <w:tcPr>
            <w:tcW w:w="3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46D0D" w14:textId="77777777" w:rsidR="00EF67EA" w:rsidRPr="00ED56E6" w:rsidRDefault="00EF67EA" w:rsidP="0034469D">
            <w:pPr>
              <w:jc w:val="center"/>
              <w:rPr>
                <w:color w:val="000000"/>
                <w:sz w:val="20"/>
                <w:szCs w:val="20"/>
              </w:rPr>
            </w:pPr>
            <w:r>
              <w:rPr>
                <w:color w:val="000000"/>
                <w:sz w:val="20"/>
                <w:szCs w:val="20"/>
              </w:rPr>
              <w:t>1 627 812,40</w:t>
            </w:r>
          </w:p>
        </w:tc>
      </w:tr>
      <w:tr w:rsidR="00EF67EA" w:rsidRPr="00D8160E" w14:paraId="5B64AC4B" w14:textId="77777777" w:rsidTr="00051DF9">
        <w:trPr>
          <w:trHeight w:val="5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AD2C7" w14:textId="77777777" w:rsidR="00EF67EA" w:rsidRPr="00D8160E" w:rsidRDefault="00EF67EA" w:rsidP="00E21FE0">
            <w:pPr>
              <w:pStyle w:val="aa"/>
              <w:jc w:val="center"/>
              <w:rPr>
                <w:sz w:val="20"/>
                <w:szCs w:val="20"/>
              </w:rPr>
            </w:pPr>
            <w:r w:rsidRPr="00D8160E">
              <w:rPr>
                <w:sz w:val="20"/>
                <w:szCs w:val="20"/>
              </w:rPr>
              <w:t>4</w:t>
            </w:r>
          </w:p>
        </w:tc>
        <w:tc>
          <w:tcPr>
            <w:tcW w:w="5675" w:type="dxa"/>
            <w:tcBorders>
              <w:top w:val="single" w:sz="4" w:space="0" w:color="auto"/>
              <w:left w:val="single" w:sz="4" w:space="0" w:color="auto"/>
              <w:bottom w:val="single" w:sz="4" w:space="0" w:color="auto"/>
              <w:right w:val="single" w:sz="4" w:space="0" w:color="auto"/>
            </w:tcBorders>
            <w:shd w:val="clear" w:color="auto" w:fill="auto"/>
            <w:vAlign w:val="center"/>
          </w:tcPr>
          <w:p w14:paraId="56E4E113" w14:textId="77777777" w:rsidR="00EF67EA" w:rsidRPr="00ED56E6" w:rsidRDefault="00EF67EA" w:rsidP="0034469D">
            <w:pPr>
              <w:rPr>
                <w:color w:val="000000"/>
                <w:sz w:val="20"/>
                <w:szCs w:val="20"/>
              </w:rPr>
            </w:pPr>
            <w:r w:rsidRPr="00ED56E6">
              <w:rPr>
                <w:color w:val="000000"/>
                <w:sz w:val="20"/>
                <w:szCs w:val="20"/>
              </w:rPr>
              <w:t xml:space="preserve">от </w:t>
            </w:r>
            <w:r>
              <w:rPr>
                <w:color w:val="000000"/>
                <w:sz w:val="20"/>
                <w:szCs w:val="20"/>
              </w:rPr>
              <w:t>04</w:t>
            </w:r>
            <w:r w:rsidRPr="00ED56E6">
              <w:rPr>
                <w:color w:val="000000"/>
                <w:sz w:val="20"/>
                <w:szCs w:val="20"/>
              </w:rPr>
              <w:t>.</w:t>
            </w:r>
            <w:r>
              <w:rPr>
                <w:color w:val="000000"/>
                <w:sz w:val="20"/>
                <w:szCs w:val="20"/>
              </w:rPr>
              <w:t>09</w:t>
            </w:r>
            <w:r w:rsidRPr="00ED56E6">
              <w:rPr>
                <w:color w:val="000000"/>
                <w:sz w:val="20"/>
                <w:szCs w:val="20"/>
              </w:rPr>
              <w:t>.202</w:t>
            </w:r>
            <w:r>
              <w:rPr>
                <w:color w:val="000000"/>
                <w:sz w:val="20"/>
                <w:szCs w:val="20"/>
              </w:rPr>
              <w:t>5</w:t>
            </w:r>
            <w:r w:rsidRPr="00ED56E6">
              <w:rPr>
                <w:color w:val="000000"/>
                <w:sz w:val="20"/>
                <w:szCs w:val="20"/>
              </w:rPr>
              <w:t xml:space="preserve"> № </w:t>
            </w:r>
            <w:r>
              <w:rPr>
                <w:color w:val="000000"/>
                <w:sz w:val="20"/>
                <w:szCs w:val="20"/>
              </w:rPr>
              <w:t>52-389</w:t>
            </w:r>
            <w:r w:rsidRPr="00ED56E6">
              <w:rPr>
                <w:color w:val="000000"/>
                <w:sz w:val="20"/>
                <w:szCs w:val="20"/>
              </w:rPr>
              <w:t>р</w:t>
            </w:r>
          </w:p>
        </w:tc>
        <w:tc>
          <w:tcPr>
            <w:tcW w:w="32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B8C5E" w14:textId="77777777" w:rsidR="00EF67EA" w:rsidRPr="00ED56E6" w:rsidRDefault="00EF67EA" w:rsidP="0034469D">
            <w:pPr>
              <w:jc w:val="center"/>
              <w:rPr>
                <w:color w:val="000000"/>
                <w:sz w:val="20"/>
                <w:szCs w:val="20"/>
              </w:rPr>
            </w:pPr>
            <w:r>
              <w:rPr>
                <w:color w:val="000000"/>
                <w:sz w:val="20"/>
                <w:szCs w:val="20"/>
              </w:rPr>
              <w:t>1 698 509,46</w:t>
            </w:r>
          </w:p>
        </w:tc>
      </w:tr>
    </w:tbl>
    <w:p w14:paraId="4032914A" w14:textId="77777777" w:rsidR="00051DF9" w:rsidRPr="00202376" w:rsidRDefault="00051DF9" w:rsidP="00D479AC">
      <w:pPr>
        <w:ind w:firstLine="709"/>
        <w:jc w:val="both"/>
        <w:rPr>
          <w:highlight w:val="yellow"/>
        </w:rPr>
      </w:pPr>
    </w:p>
    <w:p w14:paraId="6EFC87C4" w14:textId="77777777" w:rsidR="0028490A" w:rsidRPr="002C42D7" w:rsidRDefault="00D479AC" w:rsidP="00D479AC">
      <w:pPr>
        <w:ind w:firstLine="709"/>
        <w:jc w:val="both"/>
      </w:pPr>
      <w:r w:rsidRPr="0058793B">
        <w:t xml:space="preserve">Структура </w:t>
      </w:r>
      <w:r w:rsidR="007925FF" w:rsidRPr="0058793B">
        <w:t xml:space="preserve">расходов бюджета по разделам и подразделам бюджетной классификации РФ </w:t>
      </w:r>
      <w:r w:rsidRPr="0058793B">
        <w:t>в 20</w:t>
      </w:r>
      <w:r w:rsidR="00606D68" w:rsidRPr="0058793B">
        <w:t>2</w:t>
      </w:r>
      <w:r w:rsidR="00EF67EA">
        <w:t>5</w:t>
      </w:r>
      <w:r w:rsidRPr="0058793B">
        <w:t xml:space="preserve"> году </w:t>
      </w:r>
      <w:r w:rsidR="00E051E6" w:rsidRPr="0058793B">
        <w:t>существенно изменилась по отношению к 20</w:t>
      </w:r>
      <w:r w:rsidR="007C427D" w:rsidRPr="0058793B">
        <w:t>2</w:t>
      </w:r>
      <w:r w:rsidR="00EF67EA">
        <w:t>4</w:t>
      </w:r>
      <w:r w:rsidR="00E051E6" w:rsidRPr="0058793B">
        <w:t xml:space="preserve"> году</w:t>
      </w:r>
      <w:r w:rsidR="002C42D7" w:rsidRPr="0058793B">
        <w:t>.</w:t>
      </w:r>
    </w:p>
    <w:p w14:paraId="68F159C5" w14:textId="77777777" w:rsidR="0028490A" w:rsidRPr="007704C3" w:rsidRDefault="00E051E6" w:rsidP="00D479AC">
      <w:pPr>
        <w:ind w:firstLine="709"/>
        <w:jc w:val="both"/>
        <w:rPr>
          <w:u w:val="single"/>
        </w:rPr>
      </w:pPr>
      <w:r w:rsidRPr="002E5FAF">
        <w:rPr>
          <w:color w:val="FF0000"/>
        </w:rPr>
        <w:t xml:space="preserve"> </w:t>
      </w:r>
      <w:r w:rsidR="002C42D7" w:rsidRPr="007704C3">
        <w:t>У</w:t>
      </w:r>
      <w:r w:rsidR="00C07F8E" w:rsidRPr="007704C3">
        <w:rPr>
          <w:u w:val="single"/>
        </w:rPr>
        <w:t>величились</w:t>
      </w:r>
      <w:r w:rsidR="0028490A" w:rsidRPr="007704C3">
        <w:rPr>
          <w:u w:val="single"/>
        </w:rPr>
        <w:t xml:space="preserve"> </w:t>
      </w:r>
      <w:r w:rsidRPr="007704C3">
        <w:rPr>
          <w:u w:val="single"/>
        </w:rPr>
        <w:t xml:space="preserve"> расходы по раздел</w:t>
      </w:r>
      <w:r w:rsidR="0028490A" w:rsidRPr="007704C3">
        <w:rPr>
          <w:u w:val="single"/>
        </w:rPr>
        <w:t>ам:</w:t>
      </w:r>
    </w:p>
    <w:p w14:paraId="0E0DC63E" w14:textId="77777777" w:rsidR="00F93E69" w:rsidRPr="007704C3" w:rsidRDefault="00F93E69" w:rsidP="0070263D">
      <w:pPr>
        <w:ind w:firstLine="709"/>
        <w:jc w:val="both"/>
      </w:pPr>
      <w:r w:rsidRPr="007704C3">
        <w:t xml:space="preserve">- «Общегосударственные вопросы» на </w:t>
      </w:r>
      <w:r w:rsidR="007704C3">
        <w:t>39 384,79</w:t>
      </w:r>
      <w:r w:rsidRPr="007704C3">
        <w:t xml:space="preserve"> тыс.руб. (</w:t>
      </w:r>
      <w:r w:rsidR="00113790">
        <w:t>27,40</w:t>
      </w:r>
      <w:r w:rsidRPr="007704C3">
        <w:t>%);</w:t>
      </w:r>
    </w:p>
    <w:p w14:paraId="417AECAC" w14:textId="77777777" w:rsidR="007F36C8" w:rsidRPr="007704C3" w:rsidRDefault="007F36C8" w:rsidP="007F36C8">
      <w:pPr>
        <w:ind w:firstLine="709"/>
        <w:jc w:val="both"/>
      </w:pPr>
      <w:r w:rsidRPr="007704C3">
        <w:t xml:space="preserve">- «Национальная оборона» на </w:t>
      </w:r>
      <w:r>
        <w:t>565,0</w:t>
      </w:r>
      <w:r w:rsidRPr="007704C3">
        <w:t>5 тыс.руб. (</w:t>
      </w:r>
      <w:r w:rsidR="00113790">
        <w:t>32,38</w:t>
      </w:r>
      <w:r w:rsidRPr="007704C3">
        <w:t>%);</w:t>
      </w:r>
    </w:p>
    <w:p w14:paraId="23D66C83" w14:textId="77777777" w:rsidR="00F93E69" w:rsidRPr="007704C3" w:rsidRDefault="00F93E69" w:rsidP="00F93E69">
      <w:pPr>
        <w:ind w:firstLine="709"/>
        <w:jc w:val="both"/>
      </w:pPr>
      <w:r w:rsidRPr="007704C3">
        <w:t xml:space="preserve">- «Национальная безопасность и правоохранительная деятельность» на </w:t>
      </w:r>
      <w:r w:rsidR="007F36C8">
        <w:t>6 339,59</w:t>
      </w:r>
      <w:r w:rsidRPr="007704C3">
        <w:t xml:space="preserve"> тыс.руб. (</w:t>
      </w:r>
      <w:r w:rsidR="00113790">
        <w:t>49,54</w:t>
      </w:r>
      <w:r w:rsidRPr="007704C3">
        <w:t>%);</w:t>
      </w:r>
    </w:p>
    <w:p w14:paraId="740D91E3" w14:textId="77777777" w:rsidR="00066633" w:rsidRPr="007704C3" w:rsidRDefault="00066633" w:rsidP="00066633">
      <w:pPr>
        <w:ind w:firstLine="709"/>
        <w:jc w:val="both"/>
      </w:pPr>
      <w:r w:rsidRPr="007704C3">
        <w:t xml:space="preserve">-  «Национальная экономика» на </w:t>
      </w:r>
      <w:r w:rsidR="007F36C8">
        <w:t>4</w:t>
      </w:r>
      <w:r w:rsidRPr="007704C3">
        <w:t>6</w:t>
      </w:r>
      <w:r w:rsidR="007F36C8">
        <w:t> 247,46</w:t>
      </w:r>
      <w:r w:rsidRPr="007704C3">
        <w:t xml:space="preserve"> тыс.руб. (</w:t>
      </w:r>
      <w:r w:rsidR="00113790">
        <w:t>50,02</w:t>
      </w:r>
      <w:r w:rsidRPr="007704C3">
        <w:t>%);</w:t>
      </w:r>
    </w:p>
    <w:p w14:paraId="47A2A96D" w14:textId="77777777" w:rsidR="007F36C8" w:rsidRPr="007704C3" w:rsidRDefault="007F36C8" w:rsidP="007F36C8">
      <w:pPr>
        <w:ind w:firstLine="709"/>
        <w:jc w:val="both"/>
      </w:pPr>
      <w:r w:rsidRPr="007704C3">
        <w:t xml:space="preserve">- «Охрана окружающей среды» на </w:t>
      </w:r>
      <w:r>
        <w:t>35 341,24</w:t>
      </w:r>
      <w:r w:rsidRPr="007704C3">
        <w:t xml:space="preserve"> тыс.руб. (</w:t>
      </w:r>
      <w:r w:rsidR="00113790">
        <w:t>698,45</w:t>
      </w:r>
      <w:r w:rsidRPr="007704C3">
        <w:t>%);</w:t>
      </w:r>
    </w:p>
    <w:p w14:paraId="464A8D18" w14:textId="77777777" w:rsidR="00F93E69" w:rsidRPr="007704C3" w:rsidRDefault="00F93E69" w:rsidP="00F93E69">
      <w:pPr>
        <w:ind w:firstLine="709"/>
        <w:jc w:val="both"/>
      </w:pPr>
      <w:r w:rsidRPr="007704C3">
        <w:t xml:space="preserve">- «Образование» на </w:t>
      </w:r>
      <w:r w:rsidR="007F36C8">
        <w:t>86 810,42</w:t>
      </w:r>
      <w:r w:rsidR="00C729C8" w:rsidRPr="007704C3">
        <w:t xml:space="preserve"> </w:t>
      </w:r>
      <w:r w:rsidRPr="007704C3">
        <w:t>тыс.руб. (</w:t>
      </w:r>
      <w:r w:rsidR="00113790">
        <w:t>12,57</w:t>
      </w:r>
      <w:r w:rsidRPr="007704C3">
        <w:t>%);</w:t>
      </w:r>
    </w:p>
    <w:p w14:paraId="3513AB09" w14:textId="77777777" w:rsidR="00A3573A" w:rsidRPr="007704C3" w:rsidRDefault="00A3573A" w:rsidP="00A3573A">
      <w:pPr>
        <w:ind w:firstLine="709"/>
        <w:jc w:val="both"/>
      </w:pPr>
      <w:r w:rsidRPr="007704C3">
        <w:t xml:space="preserve">-  «Культура, кинематография» на </w:t>
      </w:r>
      <w:r w:rsidR="00066633" w:rsidRPr="007704C3">
        <w:t>3</w:t>
      </w:r>
      <w:r w:rsidR="007F36C8">
        <w:t>4 902,33</w:t>
      </w:r>
      <w:r w:rsidR="00C729C8" w:rsidRPr="007704C3">
        <w:t xml:space="preserve"> </w:t>
      </w:r>
      <w:r w:rsidRPr="007704C3">
        <w:t>тыс.руб. (</w:t>
      </w:r>
      <w:r w:rsidR="00113790">
        <w:t>21,06</w:t>
      </w:r>
      <w:r w:rsidRPr="007704C3">
        <w:t>%)</w:t>
      </w:r>
      <w:r w:rsidR="007F36C8">
        <w:t>;</w:t>
      </w:r>
    </w:p>
    <w:p w14:paraId="4E953F87" w14:textId="77777777" w:rsidR="007F36C8" w:rsidRPr="008551BD" w:rsidRDefault="007F36C8" w:rsidP="007F36C8">
      <w:pPr>
        <w:ind w:firstLine="709"/>
        <w:jc w:val="both"/>
      </w:pPr>
      <w:r w:rsidRPr="007704C3">
        <w:t>- «Здравоохранение» на 4</w:t>
      </w:r>
      <w:r w:rsidR="00C370AB">
        <w:t>3</w:t>
      </w:r>
      <w:r w:rsidRPr="007704C3">
        <w:t>,78 тыс.руб. (</w:t>
      </w:r>
      <w:r w:rsidR="00113790">
        <w:t>76,72</w:t>
      </w:r>
      <w:r w:rsidRPr="007704C3">
        <w:t>%).</w:t>
      </w:r>
    </w:p>
    <w:p w14:paraId="4EB2EDEA" w14:textId="77777777" w:rsidR="00C370AB" w:rsidRPr="007704C3" w:rsidRDefault="00C370AB" w:rsidP="00C370AB">
      <w:pPr>
        <w:ind w:firstLine="709"/>
        <w:jc w:val="both"/>
      </w:pPr>
      <w:r w:rsidRPr="007704C3">
        <w:t xml:space="preserve">- «Социальная политика» на </w:t>
      </w:r>
      <w:r>
        <w:t>4 410,23</w:t>
      </w:r>
      <w:r w:rsidRPr="007704C3">
        <w:t xml:space="preserve"> тыс.руб. (</w:t>
      </w:r>
      <w:r w:rsidR="00113790">
        <w:t>76,72</w:t>
      </w:r>
      <w:r w:rsidRPr="007704C3">
        <w:t>%);</w:t>
      </w:r>
    </w:p>
    <w:p w14:paraId="415E1BF9" w14:textId="77777777" w:rsidR="00C370AB" w:rsidRPr="007704C3" w:rsidRDefault="00C370AB" w:rsidP="00C370AB">
      <w:pPr>
        <w:ind w:firstLine="709"/>
        <w:jc w:val="both"/>
      </w:pPr>
      <w:r w:rsidRPr="007704C3">
        <w:t>- «Физическая культура и спорт» на 4</w:t>
      </w:r>
      <w:r>
        <w:t> </w:t>
      </w:r>
      <w:r w:rsidRPr="007704C3">
        <w:t>2</w:t>
      </w:r>
      <w:r>
        <w:t>97,31</w:t>
      </w:r>
      <w:r w:rsidRPr="007704C3">
        <w:t xml:space="preserve"> тыс.руб. (</w:t>
      </w:r>
      <w:r w:rsidR="00113790">
        <w:t>9,75</w:t>
      </w:r>
      <w:r w:rsidRPr="007704C3">
        <w:t>%);</w:t>
      </w:r>
    </w:p>
    <w:p w14:paraId="526403DC" w14:textId="77777777" w:rsidR="002E5FAF" w:rsidRPr="007704C3" w:rsidRDefault="002E5FAF" w:rsidP="00C370AB">
      <w:pPr>
        <w:ind w:firstLine="709"/>
        <w:jc w:val="both"/>
      </w:pPr>
    </w:p>
    <w:p w14:paraId="61F4F80B" w14:textId="77777777" w:rsidR="00AD1FC2" w:rsidRPr="007704C3" w:rsidRDefault="0028490A" w:rsidP="00AD1FC2">
      <w:pPr>
        <w:ind w:firstLine="709"/>
        <w:jc w:val="both"/>
        <w:rPr>
          <w:u w:val="single"/>
        </w:rPr>
      </w:pPr>
      <w:r w:rsidRPr="007704C3">
        <w:rPr>
          <w:u w:val="single"/>
        </w:rPr>
        <w:t>У</w:t>
      </w:r>
      <w:r w:rsidR="00AD1FC2" w:rsidRPr="007704C3">
        <w:rPr>
          <w:u w:val="single"/>
        </w:rPr>
        <w:t>меньши</w:t>
      </w:r>
      <w:r w:rsidRPr="007704C3">
        <w:rPr>
          <w:u w:val="single"/>
        </w:rPr>
        <w:t>лись расходы по раздел</w:t>
      </w:r>
      <w:r w:rsidR="00C370AB">
        <w:rPr>
          <w:u w:val="single"/>
        </w:rPr>
        <w:t>у</w:t>
      </w:r>
      <w:r w:rsidRPr="007704C3">
        <w:rPr>
          <w:u w:val="single"/>
        </w:rPr>
        <w:t>:</w:t>
      </w:r>
    </w:p>
    <w:p w14:paraId="0DDCB822" w14:textId="77777777" w:rsidR="007704C3" w:rsidRPr="007704C3" w:rsidRDefault="007704C3" w:rsidP="007704C3">
      <w:pPr>
        <w:ind w:firstLine="709"/>
        <w:jc w:val="both"/>
      </w:pPr>
      <w:r w:rsidRPr="007704C3">
        <w:t xml:space="preserve">- «Жилищно – коммунальное хозяйство» на </w:t>
      </w:r>
      <w:r>
        <w:t>3 779,05</w:t>
      </w:r>
      <w:r w:rsidRPr="007704C3">
        <w:t xml:space="preserve"> тыс.руб. (</w:t>
      </w:r>
      <w:r w:rsidR="007F36C8">
        <w:t>1,55</w:t>
      </w:r>
      <w:r w:rsidRPr="007704C3">
        <w:t>%)</w:t>
      </w:r>
      <w:r>
        <w:t>.</w:t>
      </w:r>
    </w:p>
    <w:p w14:paraId="6790A6AC" w14:textId="77777777" w:rsidR="00066633" w:rsidRPr="002E5FAF" w:rsidRDefault="00066633" w:rsidP="002E5FAF">
      <w:pPr>
        <w:ind w:firstLine="709"/>
        <w:jc w:val="both"/>
      </w:pPr>
    </w:p>
    <w:p w14:paraId="335708C6" w14:textId="77777777" w:rsidR="00731291" w:rsidRPr="009D69A4" w:rsidRDefault="009D69A4" w:rsidP="00731291">
      <w:pPr>
        <w:ind w:firstLine="709"/>
        <w:jc w:val="center"/>
        <w:rPr>
          <w:b/>
        </w:rPr>
      </w:pPr>
      <w:r w:rsidRPr="009D69A4">
        <w:rPr>
          <w:b/>
        </w:rPr>
        <w:t xml:space="preserve">Динамика </w:t>
      </w:r>
      <w:r w:rsidR="00E051E6" w:rsidRPr="009D69A4">
        <w:rPr>
          <w:b/>
        </w:rPr>
        <w:t>расходов бюджета</w:t>
      </w:r>
      <w:r w:rsidR="0033563E">
        <w:rPr>
          <w:b/>
        </w:rPr>
        <w:t xml:space="preserve"> округа</w:t>
      </w:r>
      <w:r w:rsidR="00E051E6" w:rsidRPr="009D69A4">
        <w:rPr>
          <w:b/>
        </w:rPr>
        <w:t xml:space="preserve"> </w:t>
      </w:r>
      <w:r w:rsidR="00EB0890" w:rsidRPr="009D69A4">
        <w:rPr>
          <w:b/>
        </w:rPr>
        <w:t xml:space="preserve">за </w:t>
      </w:r>
      <w:r w:rsidRPr="009D69A4">
        <w:rPr>
          <w:b/>
        </w:rPr>
        <w:t>20</w:t>
      </w:r>
      <w:r w:rsidR="0058793B">
        <w:rPr>
          <w:b/>
        </w:rPr>
        <w:t>2</w:t>
      </w:r>
      <w:r w:rsidR="00520496">
        <w:rPr>
          <w:b/>
        </w:rPr>
        <w:t>2</w:t>
      </w:r>
      <w:r w:rsidR="002C42D7">
        <w:rPr>
          <w:b/>
        </w:rPr>
        <w:t xml:space="preserve"> </w:t>
      </w:r>
      <w:r w:rsidRPr="009D69A4">
        <w:rPr>
          <w:b/>
        </w:rPr>
        <w:t>-</w:t>
      </w:r>
      <w:r w:rsidR="002C42D7">
        <w:rPr>
          <w:b/>
        </w:rPr>
        <w:t xml:space="preserve"> </w:t>
      </w:r>
      <w:r w:rsidR="00EB0890" w:rsidRPr="009D69A4">
        <w:rPr>
          <w:b/>
        </w:rPr>
        <w:t>20</w:t>
      </w:r>
      <w:r w:rsidR="00023D4F">
        <w:rPr>
          <w:b/>
        </w:rPr>
        <w:t>2</w:t>
      </w:r>
      <w:r w:rsidR="00520496">
        <w:rPr>
          <w:b/>
        </w:rPr>
        <w:t>5</w:t>
      </w:r>
      <w:r w:rsidR="00EB0890" w:rsidRPr="009D69A4">
        <w:rPr>
          <w:b/>
        </w:rPr>
        <w:t xml:space="preserve"> год</w:t>
      </w:r>
      <w:r w:rsidRPr="009D69A4">
        <w:rPr>
          <w:b/>
        </w:rPr>
        <w:t>ы</w:t>
      </w:r>
    </w:p>
    <w:p w14:paraId="2CF86A2C" w14:textId="77777777" w:rsidR="00E52B11" w:rsidRDefault="00731291" w:rsidP="00731291">
      <w:pPr>
        <w:ind w:firstLine="709"/>
        <w:jc w:val="right"/>
      </w:pPr>
      <w:r w:rsidRPr="009D69A4">
        <w:t xml:space="preserve">Таблица 8 </w:t>
      </w:r>
      <w:r w:rsidR="00051DF9" w:rsidRPr="009D69A4">
        <w:t xml:space="preserve"> </w:t>
      </w:r>
    </w:p>
    <w:p w14:paraId="510DF672" w14:textId="77777777" w:rsidR="00D479AC" w:rsidRDefault="00D8160E" w:rsidP="00731291">
      <w:pPr>
        <w:ind w:firstLine="709"/>
        <w:jc w:val="right"/>
      </w:pPr>
      <w:r w:rsidRPr="009D69A4">
        <w:t>(</w:t>
      </w:r>
      <w:r w:rsidR="00E051E6" w:rsidRPr="008A5BDB">
        <w:rPr>
          <w:sz w:val="20"/>
          <w:szCs w:val="20"/>
        </w:rPr>
        <w:t>тыс.руб.)</w:t>
      </w:r>
    </w:p>
    <w:tbl>
      <w:tblPr>
        <w:tblW w:w="10424" w:type="dxa"/>
        <w:tblInd w:w="-459" w:type="dxa"/>
        <w:tblLayout w:type="fixed"/>
        <w:tblLook w:val="04A0" w:firstRow="1" w:lastRow="0" w:firstColumn="1" w:lastColumn="0" w:noHBand="0" w:noVBand="1"/>
      </w:tblPr>
      <w:tblGrid>
        <w:gridCol w:w="2268"/>
        <w:gridCol w:w="536"/>
        <w:gridCol w:w="971"/>
        <w:gridCol w:w="576"/>
        <w:gridCol w:w="971"/>
        <w:gridCol w:w="576"/>
        <w:gridCol w:w="1190"/>
        <w:gridCol w:w="567"/>
        <w:gridCol w:w="1013"/>
        <w:gridCol w:w="753"/>
        <w:gridCol w:w="1003"/>
      </w:tblGrid>
      <w:tr w:rsidR="0030284D" w14:paraId="21C48261" w14:textId="77777777" w:rsidTr="002C42D7">
        <w:trPr>
          <w:trHeight w:val="348"/>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B452CD" w14:textId="77777777" w:rsidR="0030284D" w:rsidRDefault="0030284D">
            <w:pPr>
              <w:jc w:val="center"/>
              <w:rPr>
                <w:sz w:val="16"/>
                <w:szCs w:val="16"/>
              </w:rPr>
            </w:pPr>
            <w:r>
              <w:rPr>
                <w:sz w:val="16"/>
                <w:szCs w:val="16"/>
              </w:rPr>
              <w:t>Наименование показателя бюджетной классификации</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D93EB7" w14:textId="77777777" w:rsidR="0030284D" w:rsidRDefault="0030284D">
            <w:pPr>
              <w:jc w:val="center"/>
              <w:rPr>
                <w:sz w:val="16"/>
                <w:szCs w:val="16"/>
              </w:rPr>
            </w:pPr>
            <w:r>
              <w:rPr>
                <w:sz w:val="16"/>
                <w:szCs w:val="16"/>
              </w:rPr>
              <w:t>Раздел-подраздел</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047CDD2" w14:textId="77777777" w:rsidR="0030284D" w:rsidRDefault="0030284D" w:rsidP="00EF67EA">
            <w:pPr>
              <w:jc w:val="center"/>
              <w:rPr>
                <w:b/>
                <w:bCs/>
                <w:sz w:val="16"/>
                <w:szCs w:val="16"/>
              </w:rPr>
            </w:pPr>
            <w:r>
              <w:rPr>
                <w:b/>
                <w:bCs/>
                <w:sz w:val="16"/>
                <w:szCs w:val="16"/>
              </w:rPr>
              <w:t>20</w:t>
            </w:r>
            <w:r w:rsidR="0058793B">
              <w:rPr>
                <w:b/>
                <w:bCs/>
                <w:sz w:val="16"/>
                <w:szCs w:val="16"/>
              </w:rPr>
              <w:t>2</w:t>
            </w:r>
            <w:r w:rsidR="00EF67EA">
              <w:rPr>
                <w:b/>
                <w:bCs/>
                <w:sz w:val="16"/>
                <w:szCs w:val="16"/>
              </w:rPr>
              <w:t>2</w:t>
            </w:r>
            <w:r>
              <w:rPr>
                <w:b/>
                <w:bCs/>
                <w:sz w:val="16"/>
                <w:szCs w:val="16"/>
              </w:rPr>
              <w:t xml:space="preserve"> год</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DAFB4DF" w14:textId="77777777" w:rsidR="0030284D" w:rsidRDefault="0030284D" w:rsidP="00730735">
            <w:pPr>
              <w:jc w:val="center"/>
              <w:rPr>
                <w:sz w:val="16"/>
                <w:szCs w:val="16"/>
              </w:rPr>
            </w:pPr>
            <w:r>
              <w:rPr>
                <w:sz w:val="16"/>
                <w:szCs w:val="16"/>
              </w:rPr>
              <w:t>удел. вес, %</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14:paraId="58BAC912" w14:textId="77777777" w:rsidR="0030284D" w:rsidRDefault="0030284D" w:rsidP="007470CC">
            <w:pPr>
              <w:jc w:val="center"/>
              <w:rPr>
                <w:b/>
                <w:bCs/>
                <w:sz w:val="16"/>
                <w:szCs w:val="16"/>
              </w:rPr>
            </w:pPr>
            <w:r>
              <w:rPr>
                <w:b/>
                <w:bCs/>
                <w:sz w:val="16"/>
                <w:szCs w:val="16"/>
              </w:rPr>
              <w:t>20</w:t>
            </w:r>
            <w:r w:rsidR="00587C27">
              <w:rPr>
                <w:b/>
                <w:bCs/>
                <w:sz w:val="16"/>
                <w:szCs w:val="16"/>
              </w:rPr>
              <w:t>2</w:t>
            </w:r>
            <w:r w:rsidR="007470CC">
              <w:rPr>
                <w:b/>
                <w:bCs/>
                <w:sz w:val="16"/>
                <w:szCs w:val="16"/>
              </w:rPr>
              <w:t>3</w:t>
            </w:r>
            <w:r>
              <w:rPr>
                <w:b/>
                <w:bCs/>
                <w:sz w:val="16"/>
                <w:szCs w:val="16"/>
              </w:rPr>
              <w:t xml:space="preserve"> год</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08D56" w14:textId="77777777" w:rsidR="0030284D" w:rsidRDefault="0030284D">
            <w:pPr>
              <w:jc w:val="center"/>
              <w:rPr>
                <w:sz w:val="16"/>
                <w:szCs w:val="16"/>
              </w:rPr>
            </w:pPr>
            <w:r>
              <w:rPr>
                <w:sz w:val="16"/>
                <w:szCs w:val="16"/>
              </w:rPr>
              <w:t>удел. вес, %</w:t>
            </w:r>
          </w:p>
        </w:tc>
        <w:tc>
          <w:tcPr>
            <w:tcW w:w="1190" w:type="dxa"/>
            <w:tcBorders>
              <w:top w:val="single" w:sz="4" w:space="0" w:color="auto"/>
              <w:left w:val="nil"/>
              <w:bottom w:val="single" w:sz="4" w:space="0" w:color="auto"/>
              <w:right w:val="single" w:sz="4" w:space="0" w:color="auto"/>
            </w:tcBorders>
            <w:shd w:val="clear" w:color="auto" w:fill="auto"/>
            <w:noWrap/>
            <w:vAlign w:val="center"/>
            <w:hideMark/>
          </w:tcPr>
          <w:p w14:paraId="45FACEE5" w14:textId="77777777" w:rsidR="0030284D" w:rsidRDefault="0030284D" w:rsidP="00520496">
            <w:pPr>
              <w:jc w:val="center"/>
              <w:rPr>
                <w:b/>
                <w:bCs/>
                <w:sz w:val="16"/>
                <w:szCs w:val="16"/>
              </w:rPr>
            </w:pPr>
            <w:r w:rsidRPr="00520496">
              <w:rPr>
                <w:b/>
                <w:bCs/>
                <w:sz w:val="16"/>
                <w:szCs w:val="16"/>
              </w:rPr>
              <w:t>202</w:t>
            </w:r>
            <w:r w:rsidR="00520496" w:rsidRPr="00520496">
              <w:rPr>
                <w:b/>
                <w:bCs/>
                <w:sz w:val="16"/>
                <w:szCs w:val="16"/>
              </w:rPr>
              <w:t>4</w:t>
            </w:r>
            <w:r w:rsidRPr="00520496">
              <w:rPr>
                <w:b/>
                <w:bCs/>
                <w:sz w:val="16"/>
                <w:szCs w:val="16"/>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FF8F0" w14:textId="77777777" w:rsidR="0030284D" w:rsidRDefault="0030284D">
            <w:pPr>
              <w:jc w:val="center"/>
              <w:rPr>
                <w:sz w:val="16"/>
                <w:szCs w:val="16"/>
              </w:rPr>
            </w:pPr>
            <w:r>
              <w:rPr>
                <w:sz w:val="16"/>
                <w:szCs w:val="16"/>
              </w:rPr>
              <w:t>удел. вес, %</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85DEF8C" w14:textId="77777777" w:rsidR="0030284D" w:rsidRDefault="0030284D" w:rsidP="00520496">
            <w:pPr>
              <w:jc w:val="center"/>
              <w:rPr>
                <w:b/>
                <w:bCs/>
                <w:sz w:val="16"/>
                <w:szCs w:val="16"/>
              </w:rPr>
            </w:pPr>
            <w:r>
              <w:rPr>
                <w:b/>
                <w:bCs/>
                <w:sz w:val="16"/>
                <w:szCs w:val="16"/>
              </w:rPr>
              <w:t>202</w:t>
            </w:r>
            <w:r w:rsidR="00520496">
              <w:rPr>
                <w:b/>
                <w:bCs/>
                <w:sz w:val="16"/>
                <w:szCs w:val="16"/>
              </w:rPr>
              <w:t>5</w:t>
            </w:r>
            <w:r>
              <w:rPr>
                <w:b/>
                <w:bCs/>
                <w:sz w:val="16"/>
                <w:szCs w:val="16"/>
              </w:rPr>
              <w:t xml:space="preserve"> год</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B97F6" w14:textId="77777777" w:rsidR="0030284D" w:rsidRDefault="0030284D">
            <w:pPr>
              <w:jc w:val="center"/>
              <w:rPr>
                <w:sz w:val="16"/>
                <w:szCs w:val="16"/>
              </w:rPr>
            </w:pPr>
            <w:r>
              <w:rPr>
                <w:sz w:val="16"/>
                <w:szCs w:val="16"/>
              </w:rPr>
              <w:t>удел. вес, %</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C1AADB" w14:textId="77777777" w:rsidR="0030284D" w:rsidRDefault="0030284D">
            <w:pPr>
              <w:jc w:val="center"/>
              <w:rPr>
                <w:sz w:val="16"/>
                <w:szCs w:val="16"/>
              </w:rPr>
            </w:pPr>
            <w:r>
              <w:rPr>
                <w:sz w:val="16"/>
                <w:szCs w:val="16"/>
              </w:rPr>
              <w:t>отклонение</w:t>
            </w:r>
          </w:p>
        </w:tc>
      </w:tr>
      <w:tr w:rsidR="0030284D" w14:paraId="4DCD5649" w14:textId="77777777" w:rsidTr="002C42D7">
        <w:trPr>
          <w:trHeight w:val="43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ACA8F98" w14:textId="77777777" w:rsidR="0030284D" w:rsidRDefault="0030284D">
            <w:pPr>
              <w:rPr>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7F37138" w14:textId="77777777" w:rsidR="0030284D" w:rsidRDefault="0030284D">
            <w:pPr>
              <w:rPr>
                <w:sz w:val="16"/>
                <w:szCs w:val="16"/>
              </w:rPr>
            </w:pPr>
          </w:p>
        </w:tc>
        <w:tc>
          <w:tcPr>
            <w:tcW w:w="971" w:type="dxa"/>
            <w:tcBorders>
              <w:top w:val="single" w:sz="4" w:space="0" w:color="auto"/>
              <w:left w:val="nil"/>
              <w:bottom w:val="single" w:sz="4" w:space="0" w:color="auto"/>
              <w:right w:val="single" w:sz="4" w:space="0" w:color="auto"/>
            </w:tcBorders>
            <w:shd w:val="clear" w:color="auto" w:fill="auto"/>
            <w:vAlign w:val="center"/>
          </w:tcPr>
          <w:p w14:paraId="714B3141" w14:textId="77777777" w:rsidR="0030284D" w:rsidRDefault="0030284D" w:rsidP="00730735">
            <w:pPr>
              <w:jc w:val="center"/>
              <w:rPr>
                <w:sz w:val="16"/>
                <w:szCs w:val="16"/>
              </w:rPr>
            </w:pPr>
            <w:r>
              <w:rPr>
                <w:sz w:val="16"/>
                <w:szCs w:val="16"/>
              </w:rPr>
              <w:t>Исполнено</w:t>
            </w:r>
          </w:p>
        </w:tc>
        <w:tc>
          <w:tcPr>
            <w:tcW w:w="576" w:type="dxa"/>
            <w:vMerge/>
            <w:tcBorders>
              <w:top w:val="single" w:sz="4" w:space="0" w:color="auto"/>
              <w:left w:val="single" w:sz="4" w:space="0" w:color="auto"/>
              <w:bottom w:val="single" w:sz="4" w:space="0" w:color="000000"/>
              <w:right w:val="single" w:sz="4" w:space="0" w:color="auto"/>
            </w:tcBorders>
            <w:vAlign w:val="center"/>
          </w:tcPr>
          <w:p w14:paraId="6CAD887E" w14:textId="77777777" w:rsidR="0030284D" w:rsidRDefault="0030284D">
            <w:pPr>
              <w:rPr>
                <w:sz w:val="16"/>
                <w:szCs w:val="16"/>
              </w:rPr>
            </w:pP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585A299B" w14:textId="77777777" w:rsidR="0030284D" w:rsidRDefault="0030284D">
            <w:pPr>
              <w:jc w:val="center"/>
              <w:rPr>
                <w:sz w:val="16"/>
                <w:szCs w:val="16"/>
              </w:rPr>
            </w:pPr>
            <w:r>
              <w:rPr>
                <w:sz w:val="16"/>
                <w:szCs w:val="16"/>
              </w:rPr>
              <w:t>Исполнено</w:t>
            </w:r>
          </w:p>
        </w:tc>
        <w:tc>
          <w:tcPr>
            <w:tcW w:w="576" w:type="dxa"/>
            <w:vMerge/>
            <w:tcBorders>
              <w:top w:val="single" w:sz="4" w:space="0" w:color="auto"/>
              <w:left w:val="single" w:sz="4" w:space="0" w:color="auto"/>
              <w:bottom w:val="single" w:sz="4" w:space="0" w:color="auto"/>
              <w:right w:val="single" w:sz="4" w:space="0" w:color="auto"/>
            </w:tcBorders>
            <w:vAlign w:val="center"/>
            <w:hideMark/>
          </w:tcPr>
          <w:p w14:paraId="15FB0570" w14:textId="77777777" w:rsidR="0030284D" w:rsidRDefault="0030284D">
            <w:pPr>
              <w:rPr>
                <w:sz w:val="16"/>
                <w:szCs w:val="16"/>
              </w:rPr>
            </w:pP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A0C6344" w14:textId="77777777" w:rsidR="0030284D" w:rsidRDefault="0030284D">
            <w:pPr>
              <w:jc w:val="center"/>
              <w:rPr>
                <w:sz w:val="16"/>
                <w:szCs w:val="16"/>
              </w:rPr>
            </w:pPr>
            <w:r>
              <w:rPr>
                <w:sz w:val="16"/>
                <w:szCs w:val="16"/>
              </w:rPr>
              <w:t>Исполнено</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8490FC8" w14:textId="77777777" w:rsidR="0030284D" w:rsidRDefault="0030284D">
            <w:pPr>
              <w:rPr>
                <w:sz w:val="16"/>
                <w:szCs w:val="16"/>
              </w:rPr>
            </w:pP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15EF2A99" w14:textId="77777777" w:rsidR="0030284D" w:rsidRDefault="0030284D">
            <w:pPr>
              <w:jc w:val="center"/>
              <w:rPr>
                <w:sz w:val="16"/>
                <w:szCs w:val="16"/>
              </w:rPr>
            </w:pPr>
            <w:r>
              <w:rPr>
                <w:sz w:val="16"/>
                <w:szCs w:val="16"/>
              </w:rPr>
              <w:t>Исполнено</w:t>
            </w: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1341F93D" w14:textId="77777777" w:rsidR="0030284D" w:rsidRDefault="0030284D">
            <w:pPr>
              <w:rPr>
                <w:sz w:val="16"/>
                <w:szCs w:val="16"/>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14:paraId="650361D7" w14:textId="77777777" w:rsidR="0030284D" w:rsidRDefault="0030284D">
            <w:pPr>
              <w:rPr>
                <w:sz w:val="16"/>
                <w:szCs w:val="16"/>
              </w:rPr>
            </w:pPr>
          </w:p>
        </w:tc>
      </w:tr>
      <w:tr w:rsidR="0030284D" w14:paraId="437D4679" w14:textId="77777777" w:rsidTr="002C42D7">
        <w:trPr>
          <w:trHeight w:val="204"/>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41EE9" w14:textId="77777777" w:rsidR="0030284D" w:rsidRDefault="0030284D">
            <w:pPr>
              <w:jc w:val="center"/>
              <w:rPr>
                <w:rFonts w:ascii="Arial CYR" w:hAnsi="Arial CYR" w:cs="Arial CYR"/>
                <w:sz w:val="16"/>
                <w:szCs w:val="16"/>
              </w:rPr>
            </w:pPr>
            <w:r>
              <w:rPr>
                <w:rFonts w:ascii="Arial CYR" w:hAnsi="Arial CYR" w:cs="Arial CYR"/>
                <w:sz w:val="16"/>
                <w:szCs w:val="16"/>
              </w:rPr>
              <w:t>1</w:t>
            </w:r>
          </w:p>
        </w:tc>
        <w:tc>
          <w:tcPr>
            <w:tcW w:w="536" w:type="dxa"/>
            <w:tcBorders>
              <w:top w:val="single" w:sz="4" w:space="0" w:color="auto"/>
              <w:left w:val="nil"/>
              <w:bottom w:val="single" w:sz="4" w:space="0" w:color="auto"/>
              <w:right w:val="single" w:sz="4" w:space="0" w:color="auto"/>
            </w:tcBorders>
            <w:shd w:val="clear" w:color="auto" w:fill="auto"/>
            <w:noWrap/>
            <w:vAlign w:val="bottom"/>
            <w:hideMark/>
          </w:tcPr>
          <w:p w14:paraId="56D2BC2A" w14:textId="77777777" w:rsidR="0030284D" w:rsidRDefault="0030284D">
            <w:pPr>
              <w:jc w:val="center"/>
              <w:rPr>
                <w:rFonts w:ascii="Arial CYR" w:hAnsi="Arial CYR" w:cs="Arial CYR"/>
                <w:sz w:val="16"/>
                <w:szCs w:val="16"/>
              </w:rPr>
            </w:pPr>
            <w:r>
              <w:rPr>
                <w:rFonts w:ascii="Arial CYR" w:hAnsi="Arial CYR" w:cs="Arial CYR"/>
                <w:sz w:val="16"/>
                <w:szCs w:val="16"/>
              </w:rPr>
              <w:t>2</w:t>
            </w:r>
          </w:p>
        </w:tc>
        <w:tc>
          <w:tcPr>
            <w:tcW w:w="971" w:type="dxa"/>
            <w:tcBorders>
              <w:top w:val="single" w:sz="4" w:space="0" w:color="auto"/>
              <w:left w:val="nil"/>
              <w:bottom w:val="single" w:sz="4" w:space="0" w:color="auto"/>
              <w:right w:val="single" w:sz="4" w:space="0" w:color="auto"/>
            </w:tcBorders>
            <w:shd w:val="clear" w:color="auto" w:fill="auto"/>
            <w:vAlign w:val="center"/>
          </w:tcPr>
          <w:p w14:paraId="6D898A32" w14:textId="77777777" w:rsidR="0030284D" w:rsidRDefault="0030284D">
            <w:pPr>
              <w:jc w:val="center"/>
              <w:rPr>
                <w:sz w:val="16"/>
                <w:szCs w:val="16"/>
              </w:rPr>
            </w:pPr>
            <w:r>
              <w:rPr>
                <w:sz w:val="16"/>
                <w:szCs w:val="16"/>
              </w:rPr>
              <w:t>3</w:t>
            </w:r>
          </w:p>
        </w:tc>
        <w:tc>
          <w:tcPr>
            <w:tcW w:w="576" w:type="dxa"/>
            <w:tcBorders>
              <w:top w:val="nil"/>
              <w:left w:val="nil"/>
              <w:bottom w:val="single" w:sz="4" w:space="0" w:color="auto"/>
              <w:right w:val="single" w:sz="4" w:space="0" w:color="auto"/>
            </w:tcBorders>
            <w:shd w:val="clear" w:color="auto" w:fill="auto"/>
            <w:vAlign w:val="center"/>
          </w:tcPr>
          <w:p w14:paraId="5087926E" w14:textId="77777777" w:rsidR="0030284D" w:rsidRDefault="0030284D">
            <w:pPr>
              <w:jc w:val="center"/>
              <w:rPr>
                <w:sz w:val="16"/>
                <w:szCs w:val="16"/>
              </w:rPr>
            </w:pPr>
            <w:r>
              <w:rPr>
                <w:sz w:val="16"/>
                <w:szCs w:val="16"/>
              </w:rPr>
              <w:t>4</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7C095FF2" w14:textId="77777777" w:rsidR="0030284D" w:rsidRDefault="0030284D">
            <w:pPr>
              <w:jc w:val="center"/>
              <w:rPr>
                <w:sz w:val="16"/>
                <w:szCs w:val="16"/>
              </w:rPr>
            </w:pPr>
            <w:r>
              <w:rPr>
                <w:sz w:val="16"/>
                <w:szCs w:val="16"/>
              </w:rPr>
              <w:t>5</w:t>
            </w:r>
          </w:p>
        </w:tc>
        <w:tc>
          <w:tcPr>
            <w:tcW w:w="576" w:type="dxa"/>
            <w:tcBorders>
              <w:top w:val="single" w:sz="4" w:space="0" w:color="auto"/>
              <w:left w:val="nil"/>
              <w:bottom w:val="single" w:sz="4" w:space="0" w:color="auto"/>
              <w:right w:val="single" w:sz="4" w:space="0" w:color="auto"/>
            </w:tcBorders>
            <w:shd w:val="clear" w:color="auto" w:fill="auto"/>
            <w:vAlign w:val="center"/>
            <w:hideMark/>
          </w:tcPr>
          <w:p w14:paraId="0EB2CCE4" w14:textId="77777777" w:rsidR="0030284D" w:rsidRDefault="0030284D">
            <w:pPr>
              <w:jc w:val="center"/>
              <w:rPr>
                <w:sz w:val="16"/>
                <w:szCs w:val="16"/>
              </w:rPr>
            </w:pPr>
            <w:r>
              <w:rPr>
                <w:sz w:val="16"/>
                <w:szCs w:val="16"/>
              </w:rPr>
              <w:t>6</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7C6AF19C" w14:textId="77777777" w:rsidR="0030284D" w:rsidRDefault="0030284D">
            <w:pPr>
              <w:jc w:val="center"/>
              <w:rPr>
                <w:sz w:val="16"/>
                <w:szCs w:val="16"/>
              </w:rPr>
            </w:pPr>
            <w:r>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C3E303" w14:textId="77777777" w:rsidR="0030284D" w:rsidRDefault="0030284D">
            <w:pPr>
              <w:jc w:val="center"/>
              <w:rPr>
                <w:sz w:val="16"/>
                <w:szCs w:val="16"/>
              </w:rPr>
            </w:pPr>
            <w:r>
              <w:rPr>
                <w:sz w:val="16"/>
                <w:szCs w:val="16"/>
              </w:rPr>
              <w:t>8</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EE8AEF3" w14:textId="77777777" w:rsidR="0030284D" w:rsidRDefault="0030284D">
            <w:pPr>
              <w:jc w:val="center"/>
              <w:rPr>
                <w:sz w:val="16"/>
                <w:szCs w:val="16"/>
              </w:rPr>
            </w:pPr>
            <w:r>
              <w:rPr>
                <w:sz w:val="16"/>
                <w:szCs w:val="16"/>
              </w:rPr>
              <w:t>9</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4F8C7758" w14:textId="77777777" w:rsidR="0030284D" w:rsidRDefault="0030284D">
            <w:pPr>
              <w:jc w:val="center"/>
              <w:rPr>
                <w:sz w:val="16"/>
                <w:szCs w:val="16"/>
              </w:rPr>
            </w:pPr>
            <w:r>
              <w:rPr>
                <w:sz w:val="16"/>
                <w:szCs w:val="16"/>
              </w:rPr>
              <w:t>10</w:t>
            </w:r>
          </w:p>
        </w:tc>
        <w:tc>
          <w:tcPr>
            <w:tcW w:w="1003" w:type="dxa"/>
            <w:tcBorders>
              <w:top w:val="nil"/>
              <w:left w:val="nil"/>
              <w:bottom w:val="single" w:sz="4" w:space="0" w:color="auto"/>
              <w:right w:val="single" w:sz="4" w:space="0" w:color="auto"/>
            </w:tcBorders>
            <w:shd w:val="clear" w:color="auto" w:fill="auto"/>
            <w:vAlign w:val="center"/>
            <w:hideMark/>
          </w:tcPr>
          <w:p w14:paraId="5ACB475B" w14:textId="77777777" w:rsidR="0030284D" w:rsidRDefault="0030284D">
            <w:pPr>
              <w:jc w:val="center"/>
              <w:rPr>
                <w:sz w:val="16"/>
                <w:szCs w:val="16"/>
              </w:rPr>
            </w:pPr>
            <w:r>
              <w:rPr>
                <w:sz w:val="16"/>
                <w:szCs w:val="16"/>
              </w:rPr>
              <w:t>11(9-7)</w:t>
            </w:r>
          </w:p>
        </w:tc>
      </w:tr>
      <w:tr w:rsidR="00520496" w14:paraId="65362467" w14:textId="77777777" w:rsidTr="00213F9F">
        <w:trPr>
          <w:trHeight w:val="152"/>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380576AF" w14:textId="77777777" w:rsidR="00520496" w:rsidRPr="00587C27" w:rsidRDefault="00520496">
            <w:pPr>
              <w:rPr>
                <w:sz w:val="14"/>
                <w:szCs w:val="14"/>
              </w:rPr>
            </w:pPr>
            <w:r w:rsidRPr="00587C27">
              <w:rPr>
                <w:sz w:val="14"/>
                <w:szCs w:val="14"/>
              </w:rPr>
              <w:t>Общегосударственные вопросы</w:t>
            </w:r>
          </w:p>
        </w:tc>
        <w:tc>
          <w:tcPr>
            <w:tcW w:w="536" w:type="dxa"/>
            <w:tcBorders>
              <w:top w:val="nil"/>
              <w:left w:val="nil"/>
              <w:bottom w:val="single" w:sz="4" w:space="0" w:color="auto"/>
              <w:right w:val="single" w:sz="4" w:space="0" w:color="auto"/>
            </w:tcBorders>
            <w:shd w:val="clear" w:color="000000" w:fill="FFFFFF"/>
            <w:vAlign w:val="center"/>
            <w:hideMark/>
          </w:tcPr>
          <w:p w14:paraId="44A6F28A" w14:textId="77777777" w:rsidR="00520496" w:rsidRPr="00587C27" w:rsidRDefault="00520496">
            <w:pPr>
              <w:jc w:val="center"/>
              <w:rPr>
                <w:sz w:val="14"/>
                <w:szCs w:val="14"/>
              </w:rPr>
            </w:pPr>
            <w:r w:rsidRPr="00587C27">
              <w:rPr>
                <w:sz w:val="14"/>
                <w:szCs w:val="14"/>
              </w:rPr>
              <w:t>0100</w:t>
            </w:r>
          </w:p>
        </w:tc>
        <w:tc>
          <w:tcPr>
            <w:tcW w:w="971" w:type="dxa"/>
            <w:tcBorders>
              <w:top w:val="nil"/>
              <w:left w:val="nil"/>
              <w:bottom w:val="single" w:sz="4" w:space="0" w:color="auto"/>
              <w:right w:val="single" w:sz="4" w:space="0" w:color="auto"/>
            </w:tcBorders>
            <w:shd w:val="clear" w:color="000000" w:fill="FFFFFF"/>
            <w:vAlign w:val="center"/>
          </w:tcPr>
          <w:p w14:paraId="53B35F3D" w14:textId="77777777" w:rsidR="00520496" w:rsidRPr="00587C27" w:rsidRDefault="00520496" w:rsidP="0034469D">
            <w:pPr>
              <w:jc w:val="center"/>
              <w:rPr>
                <w:sz w:val="14"/>
                <w:szCs w:val="14"/>
              </w:rPr>
            </w:pPr>
            <w:r>
              <w:rPr>
                <w:sz w:val="14"/>
                <w:szCs w:val="14"/>
              </w:rPr>
              <w:t>107 903,30</w:t>
            </w:r>
          </w:p>
        </w:tc>
        <w:tc>
          <w:tcPr>
            <w:tcW w:w="576" w:type="dxa"/>
            <w:tcBorders>
              <w:top w:val="nil"/>
              <w:left w:val="nil"/>
              <w:bottom w:val="single" w:sz="4" w:space="0" w:color="auto"/>
              <w:right w:val="single" w:sz="4" w:space="0" w:color="auto"/>
            </w:tcBorders>
            <w:shd w:val="clear" w:color="000000" w:fill="FFFFFF"/>
            <w:vAlign w:val="center"/>
          </w:tcPr>
          <w:p w14:paraId="23598F76" w14:textId="77777777" w:rsidR="00520496" w:rsidRPr="00587C27" w:rsidRDefault="00520496" w:rsidP="0034469D">
            <w:pPr>
              <w:jc w:val="center"/>
              <w:rPr>
                <w:sz w:val="14"/>
                <w:szCs w:val="14"/>
              </w:rPr>
            </w:pPr>
            <w:r>
              <w:rPr>
                <w:sz w:val="14"/>
                <w:szCs w:val="14"/>
              </w:rPr>
              <w:t>9,32</w:t>
            </w:r>
          </w:p>
        </w:tc>
        <w:tc>
          <w:tcPr>
            <w:tcW w:w="971" w:type="dxa"/>
            <w:tcBorders>
              <w:top w:val="nil"/>
              <w:left w:val="nil"/>
              <w:bottom w:val="single" w:sz="4" w:space="0" w:color="auto"/>
              <w:right w:val="single" w:sz="4" w:space="0" w:color="auto"/>
            </w:tcBorders>
            <w:shd w:val="clear" w:color="auto" w:fill="auto"/>
            <w:noWrap/>
            <w:vAlign w:val="center"/>
          </w:tcPr>
          <w:p w14:paraId="3DE175B6" w14:textId="77777777" w:rsidR="00520496" w:rsidRPr="00587C27" w:rsidRDefault="00520496" w:rsidP="0034469D">
            <w:pPr>
              <w:jc w:val="center"/>
              <w:rPr>
                <w:sz w:val="14"/>
                <w:szCs w:val="14"/>
              </w:rPr>
            </w:pPr>
            <w:r>
              <w:rPr>
                <w:sz w:val="14"/>
                <w:szCs w:val="14"/>
              </w:rPr>
              <w:t>125 303,67</w:t>
            </w:r>
          </w:p>
        </w:tc>
        <w:tc>
          <w:tcPr>
            <w:tcW w:w="576" w:type="dxa"/>
            <w:tcBorders>
              <w:top w:val="nil"/>
              <w:left w:val="nil"/>
              <w:bottom w:val="single" w:sz="4" w:space="0" w:color="auto"/>
              <w:right w:val="single" w:sz="4" w:space="0" w:color="auto"/>
            </w:tcBorders>
            <w:shd w:val="clear" w:color="auto" w:fill="auto"/>
            <w:noWrap/>
            <w:vAlign w:val="center"/>
          </w:tcPr>
          <w:p w14:paraId="0D6DAAC6" w14:textId="77777777" w:rsidR="00520496" w:rsidRPr="00587C27" w:rsidRDefault="00520496" w:rsidP="0034469D">
            <w:pPr>
              <w:jc w:val="center"/>
              <w:rPr>
                <w:sz w:val="14"/>
                <w:szCs w:val="14"/>
              </w:rPr>
            </w:pPr>
            <w:r>
              <w:rPr>
                <w:sz w:val="14"/>
                <w:szCs w:val="14"/>
              </w:rPr>
              <w:t>10,20</w:t>
            </w:r>
          </w:p>
        </w:tc>
        <w:tc>
          <w:tcPr>
            <w:tcW w:w="1190" w:type="dxa"/>
            <w:tcBorders>
              <w:top w:val="nil"/>
              <w:left w:val="nil"/>
              <w:bottom w:val="single" w:sz="4" w:space="0" w:color="auto"/>
              <w:right w:val="single" w:sz="4" w:space="0" w:color="auto"/>
            </w:tcBorders>
            <w:shd w:val="clear" w:color="auto" w:fill="auto"/>
            <w:noWrap/>
            <w:vAlign w:val="center"/>
          </w:tcPr>
          <w:p w14:paraId="433D37BC" w14:textId="77777777" w:rsidR="00520496" w:rsidRPr="00587C27" w:rsidRDefault="00520496" w:rsidP="0034469D">
            <w:pPr>
              <w:jc w:val="center"/>
              <w:rPr>
                <w:sz w:val="14"/>
                <w:szCs w:val="14"/>
              </w:rPr>
            </w:pPr>
            <w:r>
              <w:rPr>
                <w:sz w:val="14"/>
                <w:szCs w:val="14"/>
              </w:rPr>
              <w:t>143 747,96</w:t>
            </w:r>
          </w:p>
        </w:tc>
        <w:tc>
          <w:tcPr>
            <w:tcW w:w="567" w:type="dxa"/>
            <w:tcBorders>
              <w:top w:val="nil"/>
              <w:left w:val="nil"/>
              <w:bottom w:val="single" w:sz="4" w:space="0" w:color="auto"/>
              <w:right w:val="single" w:sz="4" w:space="0" w:color="auto"/>
            </w:tcBorders>
            <w:shd w:val="clear" w:color="auto" w:fill="auto"/>
            <w:noWrap/>
            <w:vAlign w:val="center"/>
          </w:tcPr>
          <w:p w14:paraId="1E8FFDEB" w14:textId="77777777" w:rsidR="00520496" w:rsidRPr="00587C27" w:rsidRDefault="00520496" w:rsidP="0034469D">
            <w:pPr>
              <w:jc w:val="center"/>
              <w:rPr>
                <w:sz w:val="14"/>
                <w:szCs w:val="14"/>
              </w:rPr>
            </w:pPr>
            <w:r>
              <w:rPr>
                <w:sz w:val="14"/>
                <w:szCs w:val="14"/>
              </w:rPr>
              <w:t>10,09</w:t>
            </w:r>
          </w:p>
        </w:tc>
        <w:tc>
          <w:tcPr>
            <w:tcW w:w="1013" w:type="dxa"/>
            <w:tcBorders>
              <w:top w:val="nil"/>
              <w:left w:val="nil"/>
              <w:bottom w:val="single" w:sz="4" w:space="0" w:color="auto"/>
              <w:right w:val="single" w:sz="4" w:space="0" w:color="auto"/>
            </w:tcBorders>
            <w:shd w:val="clear" w:color="auto" w:fill="auto"/>
            <w:noWrap/>
            <w:vAlign w:val="center"/>
          </w:tcPr>
          <w:p w14:paraId="150CD2F3" w14:textId="77777777" w:rsidR="00520496" w:rsidRPr="00587C27" w:rsidRDefault="00520496">
            <w:pPr>
              <w:jc w:val="center"/>
              <w:rPr>
                <w:sz w:val="14"/>
                <w:szCs w:val="14"/>
              </w:rPr>
            </w:pPr>
            <w:r>
              <w:rPr>
                <w:sz w:val="14"/>
                <w:szCs w:val="14"/>
              </w:rPr>
              <w:t>183 132,75</w:t>
            </w:r>
          </w:p>
        </w:tc>
        <w:tc>
          <w:tcPr>
            <w:tcW w:w="753" w:type="dxa"/>
            <w:tcBorders>
              <w:top w:val="nil"/>
              <w:left w:val="nil"/>
              <w:bottom w:val="single" w:sz="4" w:space="0" w:color="auto"/>
              <w:right w:val="single" w:sz="4" w:space="0" w:color="auto"/>
            </w:tcBorders>
            <w:shd w:val="clear" w:color="auto" w:fill="auto"/>
            <w:noWrap/>
            <w:vAlign w:val="center"/>
          </w:tcPr>
          <w:p w14:paraId="28057F0F" w14:textId="77777777" w:rsidR="00520496" w:rsidRPr="00587C27" w:rsidRDefault="00955C6F">
            <w:pPr>
              <w:jc w:val="center"/>
              <w:rPr>
                <w:sz w:val="14"/>
                <w:szCs w:val="14"/>
              </w:rPr>
            </w:pPr>
            <w:r>
              <w:rPr>
                <w:sz w:val="14"/>
                <w:szCs w:val="14"/>
              </w:rPr>
              <w:t>10,90</w:t>
            </w:r>
          </w:p>
        </w:tc>
        <w:tc>
          <w:tcPr>
            <w:tcW w:w="1003" w:type="dxa"/>
            <w:tcBorders>
              <w:top w:val="nil"/>
              <w:left w:val="nil"/>
              <w:bottom w:val="single" w:sz="4" w:space="0" w:color="auto"/>
              <w:right w:val="single" w:sz="4" w:space="0" w:color="auto"/>
            </w:tcBorders>
            <w:shd w:val="clear" w:color="auto" w:fill="auto"/>
            <w:noWrap/>
            <w:vAlign w:val="center"/>
          </w:tcPr>
          <w:p w14:paraId="75E82090" w14:textId="77777777" w:rsidR="00520496" w:rsidRPr="00587C27" w:rsidRDefault="00955C6F" w:rsidP="00CF7567">
            <w:pPr>
              <w:jc w:val="center"/>
              <w:rPr>
                <w:sz w:val="14"/>
                <w:szCs w:val="14"/>
              </w:rPr>
            </w:pPr>
            <w:r>
              <w:rPr>
                <w:sz w:val="14"/>
                <w:szCs w:val="14"/>
              </w:rPr>
              <w:t>39 384,79</w:t>
            </w:r>
          </w:p>
        </w:tc>
      </w:tr>
      <w:tr w:rsidR="00520496" w14:paraId="30CC48ED" w14:textId="77777777" w:rsidTr="00213F9F">
        <w:trPr>
          <w:trHeight w:val="264"/>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691F796E" w14:textId="77777777" w:rsidR="00520496" w:rsidRPr="00587C27" w:rsidRDefault="00520496">
            <w:pPr>
              <w:rPr>
                <w:sz w:val="14"/>
                <w:szCs w:val="14"/>
              </w:rPr>
            </w:pPr>
            <w:r w:rsidRPr="00587C27">
              <w:rPr>
                <w:sz w:val="14"/>
                <w:szCs w:val="14"/>
              </w:rPr>
              <w:t>Национальная оборона</w:t>
            </w:r>
          </w:p>
        </w:tc>
        <w:tc>
          <w:tcPr>
            <w:tcW w:w="536" w:type="dxa"/>
            <w:tcBorders>
              <w:top w:val="nil"/>
              <w:left w:val="nil"/>
              <w:bottom w:val="single" w:sz="4" w:space="0" w:color="auto"/>
              <w:right w:val="single" w:sz="4" w:space="0" w:color="auto"/>
            </w:tcBorders>
            <w:shd w:val="clear" w:color="000000" w:fill="FFFFFF"/>
            <w:noWrap/>
            <w:vAlign w:val="center"/>
            <w:hideMark/>
          </w:tcPr>
          <w:p w14:paraId="77824E05" w14:textId="77777777" w:rsidR="00520496" w:rsidRPr="00587C27" w:rsidRDefault="00520496">
            <w:pPr>
              <w:jc w:val="center"/>
              <w:rPr>
                <w:sz w:val="14"/>
                <w:szCs w:val="14"/>
              </w:rPr>
            </w:pPr>
            <w:r w:rsidRPr="00587C27">
              <w:rPr>
                <w:sz w:val="14"/>
                <w:szCs w:val="14"/>
              </w:rPr>
              <w:t>0200</w:t>
            </w:r>
          </w:p>
        </w:tc>
        <w:tc>
          <w:tcPr>
            <w:tcW w:w="971" w:type="dxa"/>
            <w:tcBorders>
              <w:top w:val="nil"/>
              <w:left w:val="nil"/>
              <w:bottom w:val="single" w:sz="4" w:space="0" w:color="auto"/>
              <w:right w:val="single" w:sz="4" w:space="0" w:color="auto"/>
            </w:tcBorders>
            <w:shd w:val="clear" w:color="000000" w:fill="FFFFFF"/>
            <w:vAlign w:val="center"/>
          </w:tcPr>
          <w:p w14:paraId="5CF80695" w14:textId="77777777" w:rsidR="00520496" w:rsidRPr="00587C27" w:rsidRDefault="00520496" w:rsidP="0034469D">
            <w:pPr>
              <w:jc w:val="center"/>
              <w:rPr>
                <w:sz w:val="14"/>
                <w:szCs w:val="14"/>
              </w:rPr>
            </w:pPr>
            <w:r>
              <w:rPr>
                <w:sz w:val="14"/>
                <w:szCs w:val="14"/>
              </w:rPr>
              <w:t>1 268,19</w:t>
            </w:r>
          </w:p>
        </w:tc>
        <w:tc>
          <w:tcPr>
            <w:tcW w:w="576" w:type="dxa"/>
            <w:tcBorders>
              <w:top w:val="nil"/>
              <w:left w:val="nil"/>
              <w:bottom w:val="single" w:sz="4" w:space="0" w:color="auto"/>
              <w:right w:val="single" w:sz="4" w:space="0" w:color="auto"/>
            </w:tcBorders>
            <w:shd w:val="clear" w:color="000000" w:fill="FFFFFF"/>
            <w:vAlign w:val="center"/>
          </w:tcPr>
          <w:p w14:paraId="32216A35" w14:textId="77777777" w:rsidR="00520496" w:rsidRPr="00587C27" w:rsidRDefault="00520496" w:rsidP="0034469D">
            <w:pPr>
              <w:jc w:val="center"/>
              <w:rPr>
                <w:sz w:val="14"/>
                <w:szCs w:val="14"/>
              </w:rPr>
            </w:pPr>
            <w:r>
              <w:rPr>
                <w:sz w:val="14"/>
                <w:szCs w:val="14"/>
              </w:rPr>
              <w:t>0,11</w:t>
            </w:r>
          </w:p>
        </w:tc>
        <w:tc>
          <w:tcPr>
            <w:tcW w:w="971" w:type="dxa"/>
            <w:tcBorders>
              <w:top w:val="nil"/>
              <w:left w:val="nil"/>
              <w:bottom w:val="single" w:sz="4" w:space="0" w:color="auto"/>
              <w:right w:val="single" w:sz="4" w:space="0" w:color="auto"/>
            </w:tcBorders>
            <w:shd w:val="clear" w:color="auto" w:fill="auto"/>
            <w:noWrap/>
            <w:vAlign w:val="center"/>
          </w:tcPr>
          <w:p w14:paraId="46F43232" w14:textId="77777777" w:rsidR="00520496" w:rsidRPr="00587C27" w:rsidRDefault="00520496" w:rsidP="0034469D">
            <w:pPr>
              <w:jc w:val="center"/>
              <w:rPr>
                <w:sz w:val="14"/>
                <w:szCs w:val="14"/>
              </w:rPr>
            </w:pPr>
            <w:r>
              <w:rPr>
                <w:sz w:val="14"/>
                <w:szCs w:val="14"/>
              </w:rPr>
              <w:t>1 950,69</w:t>
            </w:r>
          </w:p>
        </w:tc>
        <w:tc>
          <w:tcPr>
            <w:tcW w:w="576" w:type="dxa"/>
            <w:tcBorders>
              <w:top w:val="nil"/>
              <w:left w:val="nil"/>
              <w:bottom w:val="single" w:sz="4" w:space="0" w:color="auto"/>
              <w:right w:val="single" w:sz="4" w:space="0" w:color="auto"/>
            </w:tcBorders>
            <w:shd w:val="clear" w:color="auto" w:fill="auto"/>
            <w:noWrap/>
            <w:vAlign w:val="center"/>
          </w:tcPr>
          <w:p w14:paraId="213671D2" w14:textId="77777777" w:rsidR="00520496" w:rsidRPr="00587C27" w:rsidRDefault="00520496" w:rsidP="0034469D">
            <w:pPr>
              <w:jc w:val="center"/>
              <w:rPr>
                <w:sz w:val="14"/>
                <w:szCs w:val="14"/>
              </w:rPr>
            </w:pPr>
            <w:r>
              <w:rPr>
                <w:sz w:val="14"/>
                <w:szCs w:val="14"/>
              </w:rPr>
              <w:t>0,16</w:t>
            </w:r>
          </w:p>
        </w:tc>
        <w:tc>
          <w:tcPr>
            <w:tcW w:w="1190" w:type="dxa"/>
            <w:tcBorders>
              <w:top w:val="nil"/>
              <w:left w:val="nil"/>
              <w:bottom w:val="single" w:sz="4" w:space="0" w:color="auto"/>
              <w:right w:val="single" w:sz="4" w:space="0" w:color="auto"/>
            </w:tcBorders>
            <w:shd w:val="clear" w:color="auto" w:fill="auto"/>
            <w:noWrap/>
            <w:vAlign w:val="center"/>
          </w:tcPr>
          <w:p w14:paraId="40B94DF8" w14:textId="77777777" w:rsidR="00520496" w:rsidRPr="00587C27" w:rsidRDefault="00520496" w:rsidP="0034469D">
            <w:pPr>
              <w:jc w:val="center"/>
              <w:rPr>
                <w:sz w:val="14"/>
                <w:szCs w:val="14"/>
              </w:rPr>
            </w:pPr>
            <w:r>
              <w:rPr>
                <w:sz w:val="14"/>
                <w:szCs w:val="14"/>
              </w:rPr>
              <w:t>1 744,94</w:t>
            </w:r>
          </w:p>
        </w:tc>
        <w:tc>
          <w:tcPr>
            <w:tcW w:w="567" w:type="dxa"/>
            <w:tcBorders>
              <w:top w:val="nil"/>
              <w:left w:val="nil"/>
              <w:bottom w:val="single" w:sz="4" w:space="0" w:color="auto"/>
              <w:right w:val="single" w:sz="4" w:space="0" w:color="auto"/>
            </w:tcBorders>
            <w:shd w:val="clear" w:color="auto" w:fill="auto"/>
            <w:noWrap/>
            <w:vAlign w:val="center"/>
          </w:tcPr>
          <w:p w14:paraId="1FF10447" w14:textId="77777777" w:rsidR="00520496" w:rsidRPr="00587C27" w:rsidRDefault="00520496" w:rsidP="0034469D">
            <w:pPr>
              <w:jc w:val="center"/>
              <w:rPr>
                <w:sz w:val="14"/>
                <w:szCs w:val="14"/>
              </w:rPr>
            </w:pPr>
            <w:r>
              <w:rPr>
                <w:sz w:val="14"/>
                <w:szCs w:val="14"/>
              </w:rPr>
              <w:t>0,12</w:t>
            </w:r>
          </w:p>
        </w:tc>
        <w:tc>
          <w:tcPr>
            <w:tcW w:w="1013" w:type="dxa"/>
            <w:tcBorders>
              <w:top w:val="nil"/>
              <w:left w:val="nil"/>
              <w:bottom w:val="single" w:sz="4" w:space="0" w:color="auto"/>
              <w:right w:val="single" w:sz="4" w:space="0" w:color="auto"/>
            </w:tcBorders>
            <w:shd w:val="clear" w:color="auto" w:fill="auto"/>
            <w:noWrap/>
            <w:vAlign w:val="center"/>
          </w:tcPr>
          <w:p w14:paraId="7C3DE1D2" w14:textId="77777777" w:rsidR="00520496" w:rsidRPr="00587C27" w:rsidRDefault="00520496" w:rsidP="006D5D15">
            <w:pPr>
              <w:jc w:val="center"/>
              <w:rPr>
                <w:sz w:val="14"/>
                <w:szCs w:val="14"/>
              </w:rPr>
            </w:pPr>
            <w:r>
              <w:rPr>
                <w:sz w:val="14"/>
                <w:szCs w:val="14"/>
              </w:rPr>
              <w:t>2 309,99</w:t>
            </w:r>
          </w:p>
        </w:tc>
        <w:tc>
          <w:tcPr>
            <w:tcW w:w="753" w:type="dxa"/>
            <w:tcBorders>
              <w:top w:val="nil"/>
              <w:left w:val="nil"/>
              <w:bottom w:val="single" w:sz="4" w:space="0" w:color="auto"/>
              <w:right w:val="single" w:sz="4" w:space="0" w:color="auto"/>
            </w:tcBorders>
            <w:shd w:val="clear" w:color="auto" w:fill="auto"/>
            <w:noWrap/>
            <w:vAlign w:val="center"/>
          </w:tcPr>
          <w:p w14:paraId="6D0D20CF" w14:textId="77777777" w:rsidR="00520496" w:rsidRPr="00587C27" w:rsidRDefault="00955C6F">
            <w:pPr>
              <w:jc w:val="center"/>
              <w:rPr>
                <w:sz w:val="14"/>
                <w:szCs w:val="14"/>
              </w:rPr>
            </w:pPr>
            <w:r>
              <w:rPr>
                <w:sz w:val="14"/>
                <w:szCs w:val="14"/>
              </w:rPr>
              <w:t>0,14</w:t>
            </w:r>
          </w:p>
        </w:tc>
        <w:tc>
          <w:tcPr>
            <w:tcW w:w="1003" w:type="dxa"/>
            <w:tcBorders>
              <w:top w:val="nil"/>
              <w:left w:val="nil"/>
              <w:bottom w:val="single" w:sz="4" w:space="0" w:color="auto"/>
              <w:right w:val="single" w:sz="4" w:space="0" w:color="auto"/>
            </w:tcBorders>
            <w:shd w:val="clear" w:color="auto" w:fill="auto"/>
            <w:noWrap/>
            <w:vAlign w:val="center"/>
          </w:tcPr>
          <w:p w14:paraId="2BB09837" w14:textId="77777777" w:rsidR="00520496" w:rsidRPr="00587C27" w:rsidRDefault="00955C6F">
            <w:pPr>
              <w:jc w:val="center"/>
              <w:rPr>
                <w:sz w:val="14"/>
                <w:szCs w:val="14"/>
              </w:rPr>
            </w:pPr>
            <w:r>
              <w:rPr>
                <w:sz w:val="14"/>
                <w:szCs w:val="14"/>
              </w:rPr>
              <w:t>565,05</w:t>
            </w:r>
          </w:p>
        </w:tc>
      </w:tr>
      <w:tr w:rsidR="00520496" w14:paraId="6684BC60" w14:textId="77777777" w:rsidTr="00213F9F">
        <w:trPr>
          <w:trHeight w:val="360"/>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688DC" w14:textId="77777777" w:rsidR="00520496" w:rsidRPr="00587C27" w:rsidRDefault="00520496">
            <w:pPr>
              <w:rPr>
                <w:sz w:val="14"/>
                <w:szCs w:val="14"/>
              </w:rPr>
            </w:pPr>
            <w:r w:rsidRPr="00587C27">
              <w:rPr>
                <w:sz w:val="14"/>
                <w:szCs w:val="14"/>
              </w:rPr>
              <w:t>Национальная безопасность и правоохранительная деятельность</w:t>
            </w:r>
          </w:p>
        </w:tc>
        <w:tc>
          <w:tcPr>
            <w:tcW w:w="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D34D2" w14:textId="77777777" w:rsidR="00520496" w:rsidRPr="00587C27" w:rsidRDefault="00520496">
            <w:pPr>
              <w:jc w:val="center"/>
              <w:rPr>
                <w:sz w:val="14"/>
                <w:szCs w:val="14"/>
              </w:rPr>
            </w:pPr>
            <w:r w:rsidRPr="00587C27">
              <w:rPr>
                <w:sz w:val="14"/>
                <w:szCs w:val="14"/>
              </w:rPr>
              <w:t>0300</w:t>
            </w:r>
          </w:p>
        </w:tc>
        <w:tc>
          <w:tcPr>
            <w:tcW w:w="971" w:type="dxa"/>
            <w:tcBorders>
              <w:top w:val="single" w:sz="4" w:space="0" w:color="auto"/>
              <w:left w:val="single" w:sz="4" w:space="0" w:color="auto"/>
              <w:bottom w:val="single" w:sz="4" w:space="0" w:color="auto"/>
              <w:right w:val="single" w:sz="4" w:space="0" w:color="auto"/>
            </w:tcBorders>
            <w:shd w:val="clear" w:color="000000" w:fill="FFFFFF"/>
            <w:vAlign w:val="center"/>
          </w:tcPr>
          <w:p w14:paraId="5B30080C" w14:textId="77777777" w:rsidR="00520496" w:rsidRPr="00587C27" w:rsidRDefault="00520496" w:rsidP="0034469D">
            <w:pPr>
              <w:jc w:val="center"/>
              <w:rPr>
                <w:sz w:val="14"/>
                <w:szCs w:val="14"/>
              </w:rPr>
            </w:pPr>
            <w:r>
              <w:rPr>
                <w:sz w:val="14"/>
                <w:szCs w:val="14"/>
              </w:rPr>
              <w:t>7 599,03</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CB19132" w14:textId="77777777" w:rsidR="00520496" w:rsidRPr="00587C27" w:rsidRDefault="00520496" w:rsidP="0034469D">
            <w:pPr>
              <w:jc w:val="center"/>
              <w:rPr>
                <w:sz w:val="14"/>
                <w:szCs w:val="14"/>
              </w:rPr>
            </w:pPr>
            <w:r>
              <w:rPr>
                <w:sz w:val="14"/>
                <w:szCs w:val="14"/>
              </w:rPr>
              <w:t>0,66</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C0707" w14:textId="77777777" w:rsidR="00520496" w:rsidRPr="00587C27" w:rsidRDefault="00520496" w:rsidP="0034469D">
            <w:pPr>
              <w:jc w:val="center"/>
              <w:rPr>
                <w:sz w:val="14"/>
                <w:szCs w:val="14"/>
              </w:rPr>
            </w:pPr>
            <w:r>
              <w:rPr>
                <w:sz w:val="14"/>
                <w:szCs w:val="14"/>
              </w:rPr>
              <w:t>10 755,62</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6658C" w14:textId="77777777" w:rsidR="00520496" w:rsidRPr="00587C27" w:rsidRDefault="00520496" w:rsidP="0034469D">
            <w:pPr>
              <w:jc w:val="center"/>
              <w:rPr>
                <w:sz w:val="14"/>
                <w:szCs w:val="14"/>
              </w:rPr>
            </w:pPr>
            <w:r>
              <w:rPr>
                <w:sz w:val="14"/>
                <w:szCs w:val="14"/>
              </w:rPr>
              <w:t>0,88</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262B4" w14:textId="77777777" w:rsidR="00520496" w:rsidRPr="00587C27" w:rsidRDefault="00520496" w:rsidP="0034469D">
            <w:pPr>
              <w:jc w:val="center"/>
              <w:rPr>
                <w:sz w:val="14"/>
                <w:szCs w:val="14"/>
              </w:rPr>
            </w:pPr>
            <w:r>
              <w:rPr>
                <w:sz w:val="14"/>
                <w:szCs w:val="14"/>
              </w:rPr>
              <w:t>12 797,03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19218" w14:textId="77777777" w:rsidR="00520496" w:rsidRPr="00587C27" w:rsidRDefault="00520496" w:rsidP="0034469D">
            <w:pPr>
              <w:jc w:val="center"/>
              <w:rPr>
                <w:sz w:val="14"/>
                <w:szCs w:val="14"/>
              </w:rPr>
            </w:pPr>
            <w:r>
              <w:rPr>
                <w:sz w:val="14"/>
                <w:szCs w:val="14"/>
              </w:rPr>
              <w:t>0,90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E828C" w14:textId="77777777" w:rsidR="00520496" w:rsidRPr="00587C27" w:rsidRDefault="00520496">
            <w:pPr>
              <w:jc w:val="center"/>
              <w:rPr>
                <w:sz w:val="14"/>
                <w:szCs w:val="14"/>
              </w:rPr>
            </w:pPr>
            <w:r>
              <w:rPr>
                <w:sz w:val="14"/>
                <w:szCs w:val="14"/>
              </w:rPr>
              <w:t>19 136,62</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3415A" w14:textId="77777777" w:rsidR="00520496" w:rsidRPr="00587C27" w:rsidRDefault="00955C6F">
            <w:pPr>
              <w:jc w:val="center"/>
              <w:rPr>
                <w:sz w:val="14"/>
                <w:szCs w:val="14"/>
              </w:rPr>
            </w:pPr>
            <w:r>
              <w:rPr>
                <w:sz w:val="14"/>
                <w:szCs w:val="14"/>
              </w:rPr>
              <w:t>1,14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E35A" w14:textId="77777777" w:rsidR="00520496" w:rsidRPr="00587C27" w:rsidRDefault="007704C3">
            <w:pPr>
              <w:jc w:val="center"/>
              <w:rPr>
                <w:sz w:val="14"/>
                <w:szCs w:val="14"/>
              </w:rPr>
            </w:pPr>
            <w:r>
              <w:rPr>
                <w:sz w:val="14"/>
                <w:szCs w:val="14"/>
              </w:rPr>
              <w:t>6 339,59</w:t>
            </w:r>
          </w:p>
        </w:tc>
      </w:tr>
      <w:tr w:rsidR="00520496" w14:paraId="3E7F8D1C" w14:textId="77777777" w:rsidTr="00213F9F">
        <w:trPr>
          <w:trHeight w:val="54"/>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B900F" w14:textId="77777777" w:rsidR="00520496" w:rsidRPr="00587C27" w:rsidRDefault="00520496">
            <w:pPr>
              <w:rPr>
                <w:sz w:val="14"/>
                <w:szCs w:val="14"/>
              </w:rPr>
            </w:pPr>
            <w:r w:rsidRPr="00587C27">
              <w:rPr>
                <w:sz w:val="14"/>
                <w:szCs w:val="14"/>
              </w:rPr>
              <w:t>Национальная экономика</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4112597B" w14:textId="77777777" w:rsidR="00520496" w:rsidRPr="00587C27" w:rsidRDefault="00520496">
            <w:pPr>
              <w:jc w:val="center"/>
              <w:rPr>
                <w:sz w:val="14"/>
                <w:szCs w:val="14"/>
              </w:rPr>
            </w:pPr>
            <w:r w:rsidRPr="00587C27">
              <w:rPr>
                <w:sz w:val="14"/>
                <w:szCs w:val="14"/>
              </w:rPr>
              <w:t>0400</w:t>
            </w:r>
          </w:p>
        </w:tc>
        <w:tc>
          <w:tcPr>
            <w:tcW w:w="971" w:type="dxa"/>
            <w:tcBorders>
              <w:top w:val="single" w:sz="4" w:space="0" w:color="auto"/>
              <w:left w:val="nil"/>
              <w:bottom w:val="single" w:sz="4" w:space="0" w:color="auto"/>
              <w:right w:val="single" w:sz="4" w:space="0" w:color="auto"/>
            </w:tcBorders>
            <w:shd w:val="clear" w:color="000000" w:fill="FFFFFF"/>
            <w:vAlign w:val="center"/>
          </w:tcPr>
          <w:p w14:paraId="77FF88D7" w14:textId="77777777" w:rsidR="00520496" w:rsidRPr="00587C27" w:rsidRDefault="00520496" w:rsidP="0034469D">
            <w:pPr>
              <w:jc w:val="center"/>
              <w:rPr>
                <w:sz w:val="14"/>
                <w:szCs w:val="14"/>
              </w:rPr>
            </w:pPr>
            <w:r>
              <w:rPr>
                <w:sz w:val="14"/>
                <w:szCs w:val="14"/>
              </w:rPr>
              <w:t>129 512,58</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2131930C" w14:textId="77777777" w:rsidR="00520496" w:rsidRPr="00587C27" w:rsidRDefault="00520496" w:rsidP="0034469D">
            <w:pPr>
              <w:jc w:val="center"/>
              <w:rPr>
                <w:sz w:val="14"/>
                <w:szCs w:val="14"/>
              </w:rPr>
            </w:pPr>
            <w:r>
              <w:rPr>
                <w:sz w:val="14"/>
                <w:szCs w:val="14"/>
              </w:rPr>
              <w:t>11,18</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5E2FF6A" w14:textId="77777777" w:rsidR="00520496" w:rsidRPr="00587C27" w:rsidRDefault="00520496" w:rsidP="0034469D">
            <w:pPr>
              <w:jc w:val="center"/>
              <w:rPr>
                <w:sz w:val="14"/>
                <w:szCs w:val="14"/>
              </w:rPr>
            </w:pPr>
            <w:r>
              <w:rPr>
                <w:sz w:val="14"/>
                <w:szCs w:val="14"/>
              </w:rPr>
              <w:t>85 928,13</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706D46FE" w14:textId="77777777" w:rsidR="00520496" w:rsidRPr="00587C27" w:rsidRDefault="00520496" w:rsidP="0034469D">
            <w:pPr>
              <w:jc w:val="center"/>
              <w:rPr>
                <w:sz w:val="14"/>
                <w:szCs w:val="14"/>
              </w:rPr>
            </w:pPr>
            <w:r>
              <w:rPr>
                <w:sz w:val="14"/>
                <w:szCs w:val="14"/>
              </w:rPr>
              <w:t>7,00</w:t>
            </w:r>
          </w:p>
        </w:tc>
        <w:tc>
          <w:tcPr>
            <w:tcW w:w="1190" w:type="dxa"/>
            <w:tcBorders>
              <w:top w:val="single" w:sz="4" w:space="0" w:color="auto"/>
              <w:left w:val="nil"/>
              <w:bottom w:val="single" w:sz="4" w:space="0" w:color="auto"/>
              <w:right w:val="single" w:sz="4" w:space="0" w:color="auto"/>
            </w:tcBorders>
            <w:shd w:val="clear" w:color="auto" w:fill="auto"/>
            <w:noWrap/>
            <w:vAlign w:val="center"/>
          </w:tcPr>
          <w:p w14:paraId="2B497509" w14:textId="77777777" w:rsidR="00520496" w:rsidRPr="00587C27" w:rsidRDefault="00520496" w:rsidP="0034469D">
            <w:pPr>
              <w:jc w:val="center"/>
              <w:rPr>
                <w:sz w:val="14"/>
                <w:szCs w:val="14"/>
              </w:rPr>
            </w:pPr>
            <w:r>
              <w:rPr>
                <w:sz w:val="14"/>
                <w:szCs w:val="14"/>
              </w:rPr>
              <w:t>92 460,87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C1BB05D" w14:textId="77777777" w:rsidR="00520496" w:rsidRPr="00587C27" w:rsidRDefault="00520496" w:rsidP="0034469D">
            <w:pPr>
              <w:jc w:val="center"/>
              <w:rPr>
                <w:sz w:val="14"/>
                <w:szCs w:val="14"/>
              </w:rPr>
            </w:pPr>
            <w:r>
              <w:rPr>
                <w:sz w:val="14"/>
                <w:szCs w:val="14"/>
              </w:rPr>
              <w:t>6,49</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D49AE50" w14:textId="77777777" w:rsidR="00520496" w:rsidRPr="00587C27" w:rsidRDefault="00520496">
            <w:pPr>
              <w:jc w:val="center"/>
              <w:rPr>
                <w:sz w:val="14"/>
                <w:szCs w:val="14"/>
              </w:rPr>
            </w:pPr>
            <w:r>
              <w:rPr>
                <w:sz w:val="14"/>
                <w:szCs w:val="14"/>
              </w:rPr>
              <w:t>138 708,33</w:t>
            </w: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5EB0F453" w14:textId="77777777" w:rsidR="00520496" w:rsidRPr="00587C27" w:rsidRDefault="00955C6F">
            <w:pPr>
              <w:jc w:val="center"/>
              <w:rPr>
                <w:sz w:val="14"/>
                <w:szCs w:val="14"/>
              </w:rPr>
            </w:pPr>
            <w:r>
              <w:rPr>
                <w:sz w:val="14"/>
                <w:szCs w:val="14"/>
              </w:rPr>
              <w:t>8,26</w:t>
            </w:r>
          </w:p>
        </w:tc>
        <w:tc>
          <w:tcPr>
            <w:tcW w:w="1003" w:type="dxa"/>
            <w:tcBorders>
              <w:top w:val="single" w:sz="4" w:space="0" w:color="auto"/>
              <w:left w:val="nil"/>
              <w:bottom w:val="single" w:sz="4" w:space="0" w:color="auto"/>
              <w:right w:val="single" w:sz="4" w:space="0" w:color="auto"/>
            </w:tcBorders>
            <w:shd w:val="clear" w:color="auto" w:fill="auto"/>
            <w:noWrap/>
            <w:vAlign w:val="center"/>
          </w:tcPr>
          <w:p w14:paraId="4599F602" w14:textId="77777777" w:rsidR="00520496" w:rsidRPr="00587C27" w:rsidRDefault="007704C3">
            <w:pPr>
              <w:jc w:val="center"/>
              <w:rPr>
                <w:sz w:val="14"/>
                <w:szCs w:val="14"/>
              </w:rPr>
            </w:pPr>
            <w:r>
              <w:rPr>
                <w:sz w:val="14"/>
                <w:szCs w:val="14"/>
              </w:rPr>
              <w:t>46 247,46</w:t>
            </w:r>
          </w:p>
        </w:tc>
      </w:tr>
      <w:tr w:rsidR="00520496" w14:paraId="3B88D09D" w14:textId="77777777" w:rsidTr="00213F9F">
        <w:trPr>
          <w:trHeight w:val="54"/>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55319B" w14:textId="77777777" w:rsidR="00520496" w:rsidRPr="00587C27" w:rsidRDefault="00520496">
            <w:pPr>
              <w:rPr>
                <w:sz w:val="14"/>
                <w:szCs w:val="14"/>
              </w:rPr>
            </w:pPr>
            <w:r w:rsidRPr="00587C27">
              <w:rPr>
                <w:sz w:val="14"/>
                <w:szCs w:val="14"/>
              </w:rPr>
              <w:t>Жилищно – коммунальное хозяйство</w:t>
            </w:r>
          </w:p>
        </w:tc>
        <w:tc>
          <w:tcPr>
            <w:tcW w:w="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5CD741" w14:textId="77777777" w:rsidR="00520496" w:rsidRPr="00587C27" w:rsidRDefault="00520496">
            <w:pPr>
              <w:jc w:val="center"/>
              <w:rPr>
                <w:sz w:val="14"/>
                <w:szCs w:val="14"/>
              </w:rPr>
            </w:pPr>
            <w:r w:rsidRPr="00587C27">
              <w:rPr>
                <w:sz w:val="14"/>
                <w:szCs w:val="14"/>
              </w:rPr>
              <w:t>0500</w:t>
            </w:r>
          </w:p>
        </w:tc>
        <w:tc>
          <w:tcPr>
            <w:tcW w:w="971" w:type="dxa"/>
            <w:tcBorders>
              <w:top w:val="single" w:sz="4" w:space="0" w:color="auto"/>
              <w:left w:val="single" w:sz="4" w:space="0" w:color="auto"/>
              <w:bottom w:val="single" w:sz="4" w:space="0" w:color="auto"/>
              <w:right w:val="single" w:sz="4" w:space="0" w:color="auto"/>
            </w:tcBorders>
            <w:shd w:val="clear" w:color="000000" w:fill="FFFFFF"/>
            <w:vAlign w:val="center"/>
          </w:tcPr>
          <w:p w14:paraId="35BAD18C" w14:textId="77777777" w:rsidR="00520496" w:rsidRPr="00587C27" w:rsidRDefault="00520496" w:rsidP="0034469D">
            <w:pPr>
              <w:jc w:val="center"/>
              <w:rPr>
                <w:sz w:val="14"/>
                <w:szCs w:val="14"/>
              </w:rPr>
            </w:pPr>
            <w:r>
              <w:rPr>
                <w:sz w:val="14"/>
                <w:szCs w:val="14"/>
              </w:rPr>
              <w:t>151 749,07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B05C824" w14:textId="77777777" w:rsidR="00520496" w:rsidRPr="00587C27" w:rsidRDefault="00520496" w:rsidP="0034469D">
            <w:pPr>
              <w:jc w:val="center"/>
              <w:rPr>
                <w:sz w:val="14"/>
                <w:szCs w:val="14"/>
              </w:rPr>
            </w:pPr>
            <w:r>
              <w:rPr>
                <w:sz w:val="14"/>
                <w:szCs w:val="14"/>
              </w:rPr>
              <w:t>13,10</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BF695" w14:textId="77777777" w:rsidR="00520496" w:rsidRPr="00587C27" w:rsidRDefault="00520496" w:rsidP="0034469D">
            <w:pPr>
              <w:jc w:val="center"/>
              <w:rPr>
                <w:sz w:val="14"/>
                <w:szCs w:val="14"/>
              </w:rPr>
            </w:pPr>
            <w:r>
              <w:rPr>
                <w:sz w:val="14"/>
                <w:szCs w:val="14"/>
              </w:rPr>
              <w:t>147 520,23</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F5C04" w14:textId="77777777" w:rsidR="00520496" w:rsidRPr="00587C27" w:rsidRDefault="00520496" w:rsidP="0034469D">
            <w:pPr>
              <w:jc w:val="center"/>
              <w:rPr>
                <w:sz w:val="14"/>
                <w:szCs w:val="14"/>
              </w:rPr>
            </w:pPr>
            <w:r>
              <w:rPr>
                <w:sz w:val="14"/>
                <w:szCs w:val="14"/>
              </w:rPr>
              <w:t>12,01</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9CD89" w14:textId="77777777" w:rsidR="00520496" w:rsidRPr="00587C27" w:rsidRDefault="00520496" w:rsidP="0034469D">
            <w:pPr>
              <w:jc w:val="center"/>
              <w:rPr>
                <w:sz w:val="14"/>
                <w:szCs w:val="14"/>
              </w:rPr>
            </w:pPr>
            <w:r>
              <w:rPr>
                <w:sz w:val="14"/>
                <w:szCs w:val="14"/>
              </w:rPr>
              <w:t>244 245,42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ED091" w14:textId="77777777" w:rsidR="00520496" w:rsidRPr="00587C27" w:rsidRDefault="00520496" w:rsidP="0034469D">
            <w:pPr>
              <w:jc w:val="center"/>
              <w:rPr>
                <w:sz w:val="14"/>
                <w:szCs w:val="14"/>
              </w:rPr>
            </w:pPr>
            <w:r>
              <w:rPr>
                <w:sz w:val="14"/>
                <w:szCs w:val="14"/>
              </w:rPr>
              <w:t>17,14</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435AC" w14:textId="77777777" w:rsidR="00520496" w:rsidRPr="00587C27" w:rsidRDefault="00520496" w:rsidP="006D5D15">
            <w:pPr>
              <w:jc w:val="center"/>
              <w:rPr>
                <w:sz w:val="14"/>
                <w:szCs w:val="14"/>
              </w:rPr>
            </w:pPr>
            <w:r>
              <w:rPr>
                <w:sz w:val="14"/>
                <w:szCs w:val="14"/>
              </w:rPr>
              <w:t>240 466,37</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BF002" w14:textId="77777777" w:rsidR="00520496" w:rsidRPr="00587C27" w:rsidRDefault="00955C6F" w:rsidP="0033563E">
            <w:pPr>
              <w:jc w:val="center"/>
              <w:rPr>
                <w:sz w:val="14"/>
                <w:szCs w:val="14"/>
              </w:rPr>
            </w:pPr>
            <w:r>
              <w:rPr>
                <w:sz w:val="14"/>
                <w:szCs w:val="14"/>
              </w:rPr>
              <w:t>14,32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3657A" w14:textId="77777777" w:rsidR="00520496" w:rsidRPr="00587C27" w:rsidRDefault="007704C3">
            <w:pPr>
              <w:jc w:val="center"/>
              <w:rPr>
                <w:sz w:val="14"/>
                <w:szCs w:val="14"/>
              </w:rPr>
            </w:pPr>
            <w:r>
              <w:rPr>
                <w:sz w:val="14"/>
                <w:szCs w:val="14"/>
              </w:rPr>
              <w:t>- 3 779,05</w:t>
            </w:r>
          </w:p>
        </w:tc>
      </w:tr>
      <w:tr w:rsidR="00520496" w14:paraId="78BD6466" w14:textId="77777777" w:rsidTr="00213F9F">
        <w:trPr>
          <w:trHeight w:val="54"/>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14:paraId="0AB7E1F8" w14:textId="77777777" w:rsidR="00520496" w:rsidRPr="00587C27" w:rsidRDefault="00520496">
            <w:pPr>
              <w:rPr>
                <w:sz w:val="14"/>
                <w:szCs w:val="14"/>
              </w:rPr>
            </w:pPr>
            <w:r w:rsidRPr="00587C27">
              <w:rPr>
                <w:sz w:val="14"/>
                <w:szCs w:val="14"/>
              </w:rPr>
              <w:t>Охрана окружающей среды</w:t>
            </w:r>
          </w:p>
        </w:tc>
        <w:tc>
          <w:tcPr>
            <w:tcW w:w="536" w:type="dxa"/>
            <w:tcBorders>
              <w:top w:val="single" w:sz="4" w:space="0" w:color="auto"/>
              <w:left w:val="nil"/>
              <w:bottom w:val="single" w:sz="4" w:space="0" w:color="auto"/>
              <w:right w:val="single" w:sz="4" w:space="0" w:color="auto"/>
            </w:tcBorders>
            <w:shd w:val="clear" w:color="000000" w:fill="FFFFFF"/>
            <w:vAlign w:val="center"/>
          </w:tcPr>
          <w:p w14:paraId="4B648CC8" w14:textId="77777777" w:rsidR="00520496" w:rsidRPr="00587C27" w:rsidRDefault="00520496">
            <w:pPr>
              <w:jc w:val="center"/>
              <w:rPr>
                <w:sz w:val="14"/>
                <w:szCs w:val="14"/>
              </w:rPr>
            </w:pPr>
            <w:r w:rsidRPr="00587C27">
              <w:rPr>
                <w:sz w:val="14"/>
                <w:szCs w:val="14"/>
              </w:rPr>
              <w:t>0600</w:t>
            </w:r>
          </w:p>
        </w:tc>
        <w:tc>
          <w:tcPr>
            <w:tcW w:w="971" w:type="dxa"/>
            <w:tcBorders>
              <w:top w:val="single" w:sz="4" w:space="0" w:color="auto"/>
              <w:left w:val="nil"/>
              <w:bottom w:val="single" w:sz="4" w:space="0" w:color="auto"/>
              <w:right w:val="single" w:sz="4" w:space="0" w:color="auto"/>
            </w:tcBorders>
            <w:shd w:val="clear" w:color="000000" w:fill="FFFFFF"/>
            <w:vAlign w:val="center"/>
          </w:tcPr>
          <w:p w14:paraId="6B79BC81" w14:textId="77777777" w:rsidR="00520496" w:rsidRPr="00587C27" w:rsidRDefault="00520496" w:rsidP="0034469D">
            <w:pPr>
              <w:jc w:val="center"/>
              <w:rPr>
                <w:sz w:val="14"/>
                <w:szCs w:val="14"/>
              </w:rPr>
            </w:pPr>
            <w:r>
              <w:rPr>
                <w:sz w:val="14"/>
                <w:szCs w:val="14"/>
              </w:rPr>
              <w:t>10 233,02</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384197A0" w14:textId="77777777" w:rsidR="00520496" w:rsidRPr="00587C27" w:rsidRDefault="00520496" w:rsidP="0034469D">
            <w:pPr>
              <w:jc w:val="center"/>
              <w:rPr>
                <w:sz w:val="14"/>
                <w:szCs w:val="14"/>
              </w:rPr>
            </w:pPr>
            <w:r>
              <w:rPr>
                <w:sz w:val="14"/>
                <w:szCs w:val="14"/>
              </w:rPr>
              <w:t>0,88</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762AB38" w14:textId="77777777" w:rsidR="00520496" w:rsidRPr="00587C27" w:rsidRDefault="00520496" w:rsidP="0034469D">
            <w:pPr>
              <w:jc w:val="center"/>
              <w:rPr>
                <w:sz w:val="14"/>
                <w:szCs w:val="14"/>
              </w:rPr>
            </w:pPr>
            <w:r>
              <w:rPr>
                <w:sz w:val="14"/>
                <w:szCs w:val="14"/>
              </w:rPr>
              <w:t>5 136,18</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2F4F51DF" w14:textId="77777777" w:rsidR="00520496" w:rsidRPr="00587C27" w:rsidRDefault="00520496" w:rsidP="0034469D">
            <w:pPr>
              <w:jc w:val="center"/>
              <w:rPr>
                <w:sz w:val="14"/>
                <w:szCs w:val="14"/>
              </w:rPr>
            </w:pPr>
            <w:r>
              <w:rPr>
                <w:sz w:val="14"/>
                <w:szCs w:val="14"/>
              </w:rPr>
              <w:t>0,42</w:t>
            </w:r>
          </w:p>
        </w:tc>
        <w:tc>
          <w:tcPr>
            <w:tcW w:w="1190" w:type="dxa"/>
            <w:tcBorders>
              <w:top w:val="single" w:sz="4" w:space="0" w:color="auto"/>
              <w:left w:val="nil"/>
              <w:bottom w:val="single" w:sz="4" w:space="0" w:color="auto"/>
              <w:right w:val="single" w:sz="4" w:space="0" w:color="auto"/>
            </w:tcBorders>
            <w:shd w:val="clear" w:color="auto" w:fill="auto"/>
            <w:noWrap/>
            <w:vAlign w:val="center"/>
          </w:tcPr>
          <w:p w14:paraId="11049947" w14:textId="77777777" w:rsidR="00520496" w:rsidRPr="00587C27" w:rsidRDefault="00520496" w:rsidP="0034469D">
            <w:pPr>
              <w:jc w:val="center"/>
              <w:rPr>
                <w:sz w:val="14"/>
                <w:szCs w:val="14"/>
              </w:rPr>
            </w:pPr>
            <w:r>
              <w:rPr>
                <w:sz w:val="14"/>
                <w:szCs w:val="14"/>
              </w:rPr>
              <w:t>2 210,97</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878F448" w14:textId="77777777" w:rsidR="00520496" w:rsidRPr="00587C27" w:rsidRDefault="00520496" w:rsidP="0034469D">
            <w:pPr>
              <w:jc w:val="center"/>
              <w:rPr>
                <w:sz w:val="14"/>
                <w:szCs w:val="14"/>
              </w:rPr>
            </w:pPr>
            <w:r>
              <w:rPr>
                <w:sz w:val="14"/>
                <w:szCs w:val="14"/>
              </w:rPr>
              <w:t>0,16</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534076E6" w14:textId="77777777" w:rsidR="00520496" w:rsidRPr="00587C27" w:rsidRDefault="00520496" w:rsidP="006D5D15">
            <w:pPr>
              <w:jc w:val="center"/>
              <w:rPr>
                <w:sz w:val="14"/>
                <w:szCs w:val="14"/>
              </w:rPr>
            </w:pPr>
            <w:r>
              <w:rPr>
                <w:sz w:val="14"/>
                <w:szCs w:val="14"/>
              </w:rPr>
              <w:t>37 552,21</w:t>
            </w: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6B1E426C" w14:textId="77777777" w:rsidR="00520496" w:rsidRPr="00587C27" w:rsidRDefault="00955C6F">
            <w:pPr>
              <w:jc w:val="center"/>
              <w:rPr>
                <w:sz w:val="14"/>
                <w:szCs w:val="14"/>
              </w:rPr>
            </w:pPr>
            <w:r>
              <w:rPr>
                <w:sz w:val="14"/>
                <w:szCs w:val="14"/>
              </w:rPr>
              <w:t>2,24</w:t>
            </w:r>
          </w:p>
        </w:tc>
        <w:tc>
          <w:tcPr>
            <w:tcW w:w="1003" w:type="dxa"/>
            <w:tcBorders>
              <w:top w:val="single" w:sz="4" w:space="0" w:color="auto"/>
              <w:left w:val="nil"/>
              <w:bottom w:val="single" w:sz="4" w:space="0" w:color="auto"/>
              <w:right w:val="single" w:sz="4" w:space="0" w:color="auto"/>
            </w:tcBorders>
            <w:shd w:val="clear" w:color="auto" w:fill="auto"/>
            <w:noWrap/>
            <w:vAlign w:val="center"/>
          </w:tcPr>
          <w:p w14:paraId="02E72685" w14:textId="77777777" w:rsidR="00520496" w:rsidRPr="00587C27" w:rsidRDefault="007704C3">
            <w:pPr>
              <w:jc w:val="center"/>
              <w:rPr>
                <w:sz w:val="14"/>
                <w:szCs w:val="14"/>
              </w:rPr>
            </w:pPr>
            <w:r>
              <w:rPr>
                <w:sz w:val="14"/>
                <w:szCs w:val="14"/>
              </w:rPr>
              <w:t>35 341,24</w:t>
            </w:r>
          </w:p>
        </w:tc>
      </w:tr>
      <w:tr w:rsidR="00520496" w14:paraId="14BEF187" w14:textId="77777777" w:rsidTr="00B05B9D">
        <w:trPr>
          <w:trHeight w:val="54"/>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A415" w14:textId="77777777" w:rsidR="00520496" w:rsidRPr="00587C27" w:rsidRDefault="00520496">
            <w:pPr>
              <w:rPr>
                <w:sz w:val="14"/>
                <w:szCs w:val="14"/>
              </w:rPr>
            </w:pPr>
            <w:r w:rsidRPr="00587C27">
              <w:rPr>
                <w:sz w:val="14"/>
                <w:szCs w:val="14"/>
              </w:rPr>
              <w:t>Образование</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63C069F5" w14:textId="77777777" w:rsidR="00520496" w:rsidRPr="00587C27" w:rsidRDefault="00520496">
            <w:pPr>
              <w:jc w:val="center"/>
              <w:rPr>
                <w:sz w:val="14"/>
                <w:szCs w:val="14"/>
              </w:rPr>
            </w:pPr>
            <w:r w:rsidRPr="00587C27">
              <w:rPr>
                <w:sz w:val="14"/>
                <w:szCs w:val="14"/>
              </w:rPr>
              <w:t>0700</w:t>
            </w:r>
          </w:p>
        </w:tc>
        <w:tc>
          <w:tcPr>
            <w:tcW w:w="971" w:type="dxa"/>
            <w:tcBorders>
              <w:top w:val="single" w:sz="4" w:space="0" w:color="auto"/>
              <w:left w:val="nil"/>
              <w:bottom w:val="single" w:sz="4" w:space="0" w:color="auto"/>
              <w:right w:val="single" w:sz="4" w:space="0" w:color="auto"/>
            </w:tcBorders>
            <w:shd w:val="clear" w:color="000000" w:fill="FFFFFF"/>
            <w:vAlign w:val="center"/>
          </w:tcPr>
          <w:p w14:paraId="67ADBBE9" w14:textId="77777777" w:rsidR="00520496" w:rsidRPr="00587C27" w:rsidRDefault="00520496" w:rsidP="0034469D">
            <w:pPr>
              <w:jc w:val="center"/>
              <w:rPr>
                <w:sz w:val="14"/>
                <w:szCs w:val="14"/>
              </w:rPr>
            </w:pPr>
            <w:r>
              <w:rPr>
                <w:sz w:val="14"/>
                <w:szCs w:val="14"/>
              </w:rPr>
              <w:t>578 444,67</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0F0EC6AB" w14:textId="77777777" w:rsidR="00520496" w:rsidRPr="00587C27" w:rsidRDefault="00520496" w:rsidP="0034469D">
            <w:pPr>
              <w:jc w:val="center"/>
              <w:rPr>
                <w:sz w:val="14"/>
                <w:szCs w:val="14"/>
              </w:rPr>
            </w:pPr>
            <w:r>
              <w:rPr>
                <w:sz w:val="14"/>
                <w:szCs w:val="14"/>
              </w:rPr>
              <w:t>49,95</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4E84C9C" w14:textId="77777777" w:rsidR="00520496" w:rsidRPr="00587C27" w:rsidRDefault="00520496" w:rsidP="0034469D">
            <w:pPr>
              <w:jc w:val="center"/>
              <w:rPr>
                <w:sz w:val="14"/>
                <w:szCs w:val="14"/>
              </w:rPr>
            </w:pPr>
            <w:r>
              <w:rPr>
                <w:sz w:val="14"/>
                <w:szCs w:val="14"/>
              </w:rPr>
              <w:t>639 157,39</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1ECFE93F" w14:textId="77777777" w:rsidR="00520496" w:rsidRPr="00587C27" w:rsidRDefault="00520496" w:rsidP="0034469D">
            <w:pPr>
              <w:jc w:val="center"/>
              <w:rPr>
                <w:sz w:val="14"/>
                <w:szCs w:val="14"/>
              </w:rPr>
            </w:pPr>
            <w:r>
              <w:rPr>
                <w:sz w:val="14"/>
                <w:szCs w:val="14"/>
              </w:rPr>
              <w:t>52,04</w:t>
            </w:r>
          </w:p>
        </w:tc>
        <w:tc>
          <w:tcPr>
            <w:tcW w:w="1190" w:type="dxa"/>
            <w:tcBorders>
              <w:top w:val="single" w:sz="4" w:space="0" w:color="auto"/>
              <w:left w:val="nil"/>
              <w:bottom w:val="single" w:sz="4" w:space="0" w:color="auto"/>
              <w:right w:val="single" w:sz="4" w:space="0" w:color="auto"/>
            </w:tcBorders>
            <w:shd w:val="clear" w:color="auto" w:fill="auto"/>
            <w:noWrap/>
            <w:vAlign w:val="center"/>
          </w:tcPr>
          <w:p w14:paraId="2933D0EF" w14:textId="77777777" w:rsidR="00520496" w:rsidRPr="00587C27" w:rsidRDefault="00520496" w:rsidP="0034469D">
            <w:pPr>
              <w:jc w:val="center"/>
              <w:rPr>
                <w:sz w:val="14"/>
                <w:szCs w:val="14"/>
              </w:rPr>
            </w:pPr>
            <w:r>
              <w:rPr>
                <w:sz w:val="14"/>
                <w:szCs w:val="14"/>
              </w:rPr>
              <w:t>690 669,09</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3E31965" w14:textId="77777777" w:rsidR="00520496" w:rsidRPr="00587C27" w:rsidRDefault="00520496" w:rsidP="0034469D">
            <w:pPr>
              <w:jc w:val="center"/>
              <w:rPr>
                <w:sz w:val="14"/>
                <w:szCs w:val="14"/>
              </w:rPr>
            </w:pPr>
            <w:r>
              <w:rPr>
                <w:sz w:val="14"/>
                <w:szCs w:val="14"/>
              </w:rPr>
              <w:t>48,47</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7A5216D9" w14:textId="77777777" w:rsidR="00520496" w:rsidRPr="00587C27" w:rsidRDefault="00520496">
            <w:pPr>
              <w:jc w:val="center"/>
              <w:rPr>
                <w:sz w:val="14"/>
                <w:szCs w:val="14"/>
              </w:rPr>
            </w:pPr>
            <w:r>
              <w:rPr>
                <w:sz w:val="14"/>
                <w:szCs w:val="14"/>
              </w:rPr>
              <w:t>777 479,51</w:t>
            </w: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3A4376E6" w14:textId="77777777" w:rsidR="00520496" w:rsidRPr="00587C27" w:rsidRDefault="00955C6F">
            <w:pPr>
              <w:jc w:val="center"/>
              <w:rPr>
                <w:sz w:val="14"/>
                <w:szCs w:val="14"/>
              </w:rPr>
            </w:pPr>
            <w:r>
              <w:rPr>
                <w:sz w:val="14"/>
                <w:szCs w:val="14"/>
              </w:rPr>
              <w:t>46,29</w:t>
            </w:r>
          </w:p>
        </w:tc>
        <w:tc>
          <w:tcPr>
            <w:tcW w:w="1003" w:type="dxa"/>
            <w:tcBorders>
              <w:top w:val="single" w:sz="4" w:space="0" w:color="auto"/>
              <w:left w:val="nil"/>
              <w:bottom w:val="single" w:sz="4" w:space="0" w:color="auto"/>
              <w:right w:val="single" w:sz="4" w:space="0" w:color="auto"/>
            </w:tcBorders>
            <w:shd w:val="clear" w:color="auto" w:fill="auto"/>
            <w:noWrap/>
            <w:vAlign w:val="center"/>
          </w:tcPr>
          <w:p w14:paraId="493516F8" w14:textId="77777777" w:rsidR="00520496" w:rsidRPr="00587C27" w:rsidRDefault="007704C3">
            <w:pPr>
              <w:jc w:val="center"/>
              <w:rPr>
                <w:sz w:val="14"/>
                <w:szCs w:val="14"/>
              </w:rPr>
            </w:pPr>
            <w:r>
              <w:rPr>
                <w:sz w:val="14"/>
                <w:szCs w:val="14"/>
              </w:rPr>
              <w:t>86 810,42</w:t>
            </w:r>
          </w:p>
        </w:tc>
      </w:tr>
      <w:tr w:rsidR="00520496" w14:paraId="765240D9" w14:textId="77777777" w:rsidTr="00B05B9D">
        <w:trPr>
          <w:trHeight w:val="54"/>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47BD1" w14:textId="77777777" w:rsidR="00520496" w:rsidRPr="00587C27" w:rsidRDefault="00520496">
            <w:pPr>
              <w:rPr>
                <w:sz w:val="14"/>
                <w:szCs w:val="14"/>
              </w:rPr>
            </w:pPr>
            <w:r w:rsidRPr="00587C27">
              <w:rPr>
                <w:sz w:val="14"/>
                <w:szCs w:val="14"/>
              </w:rPr>
              <w:t>Культура, кинематография</w:t>
            </w:r>
          </w:p>
        </w:tc>
        <w:tc>
          <w:tcPr>
            <w:tcW w:w="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4EEE78" w14:textId="77777777" w:rsidR="00520496" w:rsidRPr="00587C27" w:rsidRDefault="00520496">
            <w:pPr>
              <w:jc w:val="center"/>
              <w:rPr>
                <w:sz w:val="14"/>
                <w:szCs w:val="14"/>
              </w:rPr>
            </w:pPr>
            <w:r w:rsidRPr="00587C27">
              <w:rPr>
                <w:sz w:val="14"/>
                <w:szCs w:val="14"/>
              </w:rPr>
              <w:t>0800</w:t>
            </w:r>
          </w:p>
        </w:tc>
        <w:tc>
          <w:tcPr>
            <w:tcW w:w="971" w:type="dxa"/>
            <w:tcBorders>
              <w:top w:val="single" w:sz="4" w:space="0" w:color="auto"/>
              <w:left w:val="single" w:sz="4" w:space="0" w:color="auto"/>
              <w:bottom w:val="single" w:sz="4" w:space="0" w:color="auto"/>
              <w:right w:val="single" w:sz="4" w:space="0" w:color="auto"/>
            </w:tcBorders>
            <w:shd w:val="clear" w:color="000000" w:fill="FFFFFF"/>
            <w:vAlign w:val="center"/>
          </w:tcPr>
          <w:p w14:paraId="711F6102" w14:textId="77777777" w:rsidR="00520496" w:rsidRPr="00587C27" w:rsidRDefault="00520496" w:rsidP="0034469D">
            <w:pPr>
              <w:jc w:val="center"/>
              <w:rPr>
                <w:sz w:val="14"/>
                <w:szCs w:val="14"/>
              </w:rPr>
            </w:pPr>
            <w:r>
              <w:rPr>
                <w:sz w:val="14"/>
                <w:szCs w:val="14"/>
              </w:rPr>
              <w:t>107 937,93</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BD98DC0" w14:textId="77777777" w:rsidR="00520496" w:rsidRPr="00587C27" w:rsidRDefault="00520496" w:rsidP="0034469D">
            <w:pPr>
              <w:jc w:val="center"/>
              <w:rPr>
                <w:sz w:val="14"/>
                <w:szCs w:val="14"/>
              </w:rPr>
            </w:pPr>
            <w:r>
              <w:rPr>
                <w:sz w:val="14"/>
                <w:szCs w:val="14"/>
              </w:rPr>
              <w:t>9,32</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FDAB0" w14:textId="77777777" w:rsidR="00520496" w:rsidRPr="00587C27" w:rsidRDefault="00520496" w:rsidP="0034469D">
            <w:pPr>
              <w:jc w:val="center"/>
              <w:rPr>
                <w:sz w:val="14"/>
                <w:szCs w:val="14"/>
              </w:rPr>
            </w:pPr>
            <w:r>
              <w:rPr>
                <w:sz w:val="14"/>
                <w:szCs w:val="14"/>
              </w:rPr>
              <w:t>134 393,64</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566E9" w14:textId="77777777" w:rsidR="00520496" w:rsidRPr="00587C27" w:rsidRDefault="00520496" w:rsidP="0034469D">
            <w:pPr>
              <w:jc w:val="center"/>
              <w:rPr>
                <w:sz w:val="14"/>
                <w:szCs w:val="14"/>
              </w:rPr>
            </w:pPr>
            <w:r>
              <w:rPr>
                <w:sz w:val="14"/>
                <w:szCs w:val="14"/>
              </w:rPr>
              <w:t>10,94</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9AB5E" w14:textId="77777777" w:rsidR="00520496" w:rsidRPr="00587C27" w:rsidRDefault="00520496" w:rsidP="0034469D">
            <w:pPr>
              <w:jc w:val="center"/>
              <w:rPr>
                <w:sz w:val="14"/>
                <w:szCs w:val="14"/>
              </w:rPr>
            </w:pPr>
            <w:r>
              <w:rPr>
                <w:sz w:val="14"/>
                <w:szCs w:val="14"/>
              </w:rPr>
              <w:t>165 725,42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0343B" w14:textId="77777777" w:rsidR="00520496" w:rsidRPr="00587C27" w:rsidRDefault="00520496" w:rsidP="0034469D">
            <w:pPr>
              <w:jc w:val="center"/>
              <w:rPr>
                <w:sz w:val="14"/>
                <w:szCs w:val="14"/>
              </w:rPr>
            </w:pPr>
            <w:r>
              <w:rPr>
                <w:sz w:val="14"/>
                <w:szCs w:val="14"/>
              </w:rPr>
              <w:t>11,62</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0714E" w14:textId="77777777" w:rsidR="00520496" w:rsidRPr="00587C27" w:rsidRDefault="00520496">
            <w:pPr>
              <w:jc w:val="center"/>
              <w:rPr>
                <w:sz w:val="14"/>
                <w:szCs w:val="14"/>
              </w:rPr>
            </w:pPr>
            <w:r>
              <w:rPr>
                <w:sz w:val="14"/>
                <w:szCs w:val="14"/>
              </w:rPr>
              <w:t>200 627,75</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AE2E" w14:textId="77777777" w:rsidR="00520496" w:rsidRPr="00587C27" w:rsidRDefault="00955C6F" w:rsidP="00C46283">
            <w:pPr>
              <w:jc w:val="center"/>
              <w:rPr>
                <w:sz w:val="14"/>
                <w:szCs w:val="14"/>
              </w:rPr>
            </w:pPr>
            <w:r>
              <w:rPr>
                <w:sz w:val="14"/>
                <w:szCs w:val="14"/>
              </w:rPr>
              <w:t>11,94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1EEC9" w14:textId="77777777" w:rsidR="00520496" w:rsidRPr="00587C27" w:rsidRDefault="007704C3">
            <w:pPr>
              <w:jc w:val="center"/>
              <w:rPr>
                <w:sz w:val="14"/>
                <w:szCs w:val="14"/>
              </w:rPr>
            </w:pPr>
            <w:r>
              <w:rPr>
                <w:sz w:val="14"/>
                <w:szCs w:val="14"/>
              </w:rPr>
              <w:t>34 902,33</w:t>
            </w:r>
          </w:p>
        </w:tc>
      </w:tr>
      <w:tr w:rsidR="00520496" w14:paraId="07EB9F4F" w14:textId="77777777" w:rsidTr="00B05B9D">
        <w:trPr>
          <w:trHeight w:val="54"/>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8ECF00" w14:textId="77777777" w:rsidR="00520496" w:rsidRPr="00587C27" w:rsidRDefault="00520496">
            <w:pPr>
              <w:rPr>
                <w:sz w:val="14"/>
                <w:szCs w:val="14"/>
              </w:rPr>
            </w:pPr>
            <w:r w:rsidRPr="00587C27">
              <w:rPr>
                <w:sz w:val="14"/>
                <w:szCs w:val="14"/>
              </w:rPr>
              <w:t>Здравоохранение</w:t>
            </w:r>
          </w:p>
        </w:tc>
        <w:tc>
          <w:tcPr>
            <w:tcW w:w="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A80ABE" w14:textId="77777777" w:rsidR="00520496" w:rsidRPr="00587C27" w:rsidRDefault="00520496">
            <w:pPr>
              <w:jc w:val="center"/>
              <w:rPr>
                <w:sz w:val="14"/>
                <w:szCs w:val="14"/>
              </w:rPr>
            </w:pPr>
            <w:r w:rsidRPr="00587C27">
              <w:rPr>
                <w:sz w:val="14"/>
                <w:szCs w:val="14"/>
              </w:rPr>
              <w:t>0900</w:t>
            </w:r>
          </w:p>
        </w:tc>
        <w:tc>
          <w:tcPr>
            <w:tcW w:w="971" w:type="dxa"/>
            <w:tcBorders>
              <w:top w:val="single" w:sz="4" w:space="0" w:color="auto"/>
              <w:left w:val="single" w:sz="4" w:space="0" w:color="auto"/>
              <w:bottom w:val="single" w:sz="4" w:space="0" w:color="auto"/>
              <w:right w:val="single" w:sz="4" w:space="0" w:color="auto"/>
            </w:tcBorders>
            <w:shd w:val="clear" w:color="000000" w:fill="FFFFFF"/>
            <w:vAlign w:val="center"/>
          </w:tcPr>
          <w:p w14:paraId="52B0E966" w14:textId="77777777" w:rsidR="00520496" w:rsidRPr="00587C27" w:rsidRDefault="00520496" w:rsidP="0034469D">
            <w:pPr>
              <w:jc w:val="center"/>
              <w:rPr>
                <w:sz w:val="14"/>
                <w:szCs w:val="14"/>
              </w:rPr>
            </w:pPr>
            <w:r>
              <w:rPr>
                <w:sz w:val="14"/>
                <w:szCs w:val="14"/>
              </w:rPr>
              <w:t>50,79</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67F6C7BE" w14:textId="77777777" w:rsidR="00520496" w:rsidRPr="00587C27" w:rsidRDefault="00520496" w:rsidP="0034469D">
            <w:pPr>
              <w:jc w:val="center"/>
              <w:rPr>
                <w:sz w:val="14"/>
                <w:szCs w:val="14"/>
              </w:rPr>
            </w:pPr>
            <w:r>
              <w:rPr>
                <w:sz w:val="14"/>
                <w:szCs w:val="14"/>
              </w:rPr>
              <w:t>0,01</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9AE20" w14:textId="77777777" w:rsidR="00520496" w:rsidRPr="00587C27" w:rsidRDefault="00520496" w:rsidP="0034469D">
            <w:pPr>
              <w:jc w:val="center"/>
              <w:rPr>
                <w:sz w:val="14"/>
                <w:szCs w:val="14"/>
              </w:rPr>
            </w:pPr>
            <w:r>
              <w:rPr>
                <w:sz w:val="14"/>
                <w:szCs w:val="14"/>
              </w:rPr>
              <w:t>131,19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9BCE4" w14:textId="77777777" w:rsidR="00520496" w:rsidRPr="00587C27" w:rsidRDefault="00520496" w:rsidP="0034469D">
            <w:pPr>
              <w:jc w:val="center"/>
              <w:rPr>
                <w:sz w:val="14"/>
                <w:szCs w:val="14"/>
              </w:rPr>
            </w:pPr>
            <w:r>
              <w:rPr>
                <w:sz w:val="14"/>
                <w:szCs w:val="14"/>
              </w:rPr>
              <w:t>0,01</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06AAC" w14:textId="77777777" w:rsidR="00520496" w:rsidRPr="00587C27" w:rsidRDefault="00520496" w:rsidP="0034469D">
            <w:pPr>
              <w:jc w:val="center"/>
              <w:rPr>
                <w:sz w:val="14"/>
                <w:szCs w:val="14"/>
              </w:rPr>
            </w:pPr>
            <w:r>
              <w:rPr>
                <w:sz w:val="14"/>
                <w:szCs w:val="14"/>
              </w:rPr>
              <w:t>56,41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90062" w14:textId="77777777" w:rsidR="00520496" w:rsidRPr="00587C27" w:rsidRDefault="00520496" w:rsidP="0034469D">
            <w:pPr>
              <w:jc w:val="center"/>
              <w:rPr>
                <w:sz w:val="14"/>
                <w:szCs w:val="14"/>
              </w:rPr>
            </w:pPr>
            <w:r>
              <w:rPr>
                <w:sz w:val="14"/>
                <w:szCs w:val="14"/>
              </w:rPr>
              <w:t>0,01</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07669" w14:textId="77777777" w:rsidR="00520496" w:rsidRPr="00587C27" w:rsidRDefault="00520496" w:rsidP="00520496">
            <w:pPr>
              <w:jc w:val="center"/>
              <w:rPr>
                <w:sz w:val="14"/>
                <w:szCs w:val="14"/>
              </w:rPr>
            </w:pPr>
            <w:r>
              <w:rPr>
                <w:sz w:val="14"/>
                <w:szCs w:val="14"/>
              </w:rPr>
              <w:t>99,69</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B6693" w14:textId="77777777" w:rsidR="00520496" w:rsidRPr="00587C27" w:rsidRDefault="00955C6F">
            <w:pPr>
              <w:jc w:val="center"/>
              <w:rPr>
                <w:sz w:val="14"/>
                <w:szCs w:val="14"/>
              </w:rPr>
            </w:pPr>
            <w:r>
              <w:rPr>
                <w:sz w:val="14"/>
                <w:szCs w:val="14"/>
              </w:rPr>
              <w:t>0,01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AD35F" w14:textId="77777777" w:rsidR="00520496" w:rsidRPr="00587C27" w:rsidRDefault="007704C3">
            <w:pPr>
              <w:jc w:val="center"/>
              <w:rPr>
                <w:sz w:val="14"/>
                <w:szCs w:val="14"/>
              </w:rPr>
            </w:pPr>
            <w:r>
              <w:rPr>
                <w:sz w:val="14"/>
                <w:szCs w:val="14"/>
              </w:rPr>
              <w:t>43,28</w:t>
            </w:r>
          </w:p>
        </w:tc>
      </w:tr>
      <w:tr w:rsidR="00520496" w14:paraId="7E0DBF9A" w14:textId="77777777" w:rsidTr="00B05B9D">
        <w:trPr>
          <w:trHeight w:val="138"/>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4B4B39" w14:textId="77777777" w:rsidR="00520496" w:rsidRPr="00587C27" w:rsidRDefault="00520496">
            <w:pPr>
              <w:rPr>
                <w:sz w:val="14"/>
                <w:szCs w:val="14"/>
              </w:rPr>
            </w:pPr>
            <w:r w:rsidRPr="00587C27">
              <w:rPr>
                <w:sz w:val="14"/>
                <w:szCs w:val="14"/>
              </w:rPr>
              <w:t>Социальная политика</w:t>
            </w:r>
          </w:p>
        </w:tc>
        <w:tc>
          <w:tcPr>
            <w:tcW w:w="536" w:type="dxa"/>
            <w:tcBorders>
              <w:top w:val="single" w:sz="4" w:space="0" w:color="auto"/>
              <w:left w:val="nil"/>
              <w:bottom w:val="single" w:sz="4" w:space="0" w:color="auto"/>
              <w:right w:val="single" w:sz="4" w:space="0" w:color="auto"/>
            </w:tcBorders>
            <w:shd w:val="clear" w:color="000000" w:fill="FFFFFF"/>
            <w:vAlign w:val="center"/>
            <w:hideMark/>
          </w:tcPr>
          <w:p w14:paraId="6491CC61" w14:textId="77777777" w:rsidR="00520496" w:rsidRPr="00587C27" w:rsidRDefault="00520496">
            <w:pPr>
              <w:jc w:val="center"/>
              <w:rPr>
                <w:sz w:val="14"/>
                <w:szCs w:val="14"/>
              </w:rPr>
            </w:pPr>
            <w:r w:rsidRPr="00587C27">
              <w:rPr>
                <w:sz w:val="14"/>
                <w:szCs w:val="14"/>
              </w:rPr>
              <w:t>1000</w:t>
            </w:r>
          </w:p>
        </w:tc>
        <w:tc>
          <w:tcPr>
            <w:tcW w:w="971" w:type="dxa"/>
            <w:tcBorders>
              <w:top w:val="single" w:sz="4" w:space="0" w:color="auto"/>
              <w:left w:val="nil"/>
              <w:bottom w:val="single" w:sz="4" w:space="0" w:color="auto"/>
              <w:right w:val="single" w:sz="4" w:space="0" w:color="auto"/>
            </w:tcBorders>
            <w:shd w:val="clear" w:color="000000" w:fill="FFFFFF"/>
            <w:vAlign w:val="center"/>
          </w:tcPr>
          <w:p w14:paraId="485A9D0C" w14:textId="77777777" w:rsidR="00520496" w:rsidRPr="00587C27" w:rsidRDefault="00520496" w:rsidP="0034469D">
            <w:pPr>
              <w:jc w:val="center"/>
              <w:rPr>
                <w:sz w:val="14"/>
                <w:szCs w:val="14"/>
              </w:rPr>
            </w:pPr>
            <w:r>
              <w:rPr>
                <w:sz w:val="14"/>
                <w:szCs w:val="14"/>
              </w:rPr>
              <w:t>37 188,85</w:t>
            </w:r>
          </w:p>
        </w:tc>
        <w:tc>
          <w:tcPr>
            <w:tcW w:w="576" w:type="dxa"/>
            <w:tcBorders>
              <w:top w:val="single" w:sz="4" w:space="0" w:color="auto"/>
              <w:left w:val="nil"/>
              <w:bottom w:val="single" w:sz="4" w:space="0" w:color="auto"/>
              <w:right w:val="single" w:sz="4" w:space="0" w:color="auto"/>
            </w:tcBorders>
            <w:shd w:val="clear" w:color="000000" w:fill="FFFFFF"/>
            <w:vAlign w:val="center"/>
          </w:tcPr>
          <w:p w14:paraId="5747C035" w14:textId="77777777" w:rsidR="00520496" w:rsidRPr="00587C27" w:rsidRDefault="00520496" w:rsidP="0034469D">
            <w:pPr>
              <w:jc w:val="center"/>
              <w:rPr>
                <w:sz w:val="14"/>
                <w:szCs w:val="14"/>
              </w:rPr>
            </w:pPr>
            <w:r>
              <w:rPr>
                <w:sz w:val="14"/>
                <w:szCs w:val="14"/>
              </w:rPr>
              <w:t>3,21</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6A58BD7" w14:textId="77777777" w:rsidR="00520496" w:rsidRPr="00587C27" w:rsidRDefault="00520496" w:rsidP="0034469D">
            <w:pPr>
              <w:jc w:val="center"/>
              <w:rPr>
                <w:sz w:val="14"/>
                <w:szCs w:val="14"/>
              </w:rPr>
            </w:pPr>
            <w:r>
              <w:rPr>
                <w:sz w:val="14"/>
                <w:szCs w:val="14"/>
              </w:rPr>
              <w:t>29 120,69</w:t>
            </w:r>
          </w:p>
        </w:tc>
        <w:tc>
          <w:tcPr>
            <w:tcW w:w="576" w:type="dxa"/>
            <w:tcBorders>
              <w:top w:val="single" w:sz="4" w:space="0" w:color="auto"/>
              <w:left w:val="nil"/>
              <w:bottom w:val="single" w:sz="4" w:space="0" w:color="auto"/>
              <w:right w:val="single" w:sz="4" w:space="0" w:color="auto"/>
            </w:tcBorders>
            <w:shd w:val="clear" w:color="auto" w:fill="auto"/>
            <w:noWrap/>
            <w:vAlign w:val="center"/>
          </w:tcPr>
          <w:p w14:paraId="47F2A819" w14:textId="77777777" w:rsidR="00520496" w:rsidRPr="00587C27" w:rsidRDefault="00520496" w:rsidP="0034469D">
            <w:pPr>
              <w:jc w:val="center"/>
              <w:rPr>
                <w:sz w:val="14"/>
                <w:szCs w:val="14"/>
              </w:rPr>
            </w:pPr>
            <w:r>
              <w:rPr>
                <w:sz w:val="14"/>
                <w:szCs w:val="14"/>
              </w:rPr>
              <w:t>2,37</w:t>
            </w:r>
          </w:p>
        </w:tc>
        <w:tc>
          <w:tcPr>
            <w:tcW w:w="1190" w:type="dxa"/>
            <w:tcBorders>
              <w:top w:val="single" w:sz="4" w:space="0" w:color="auto"/>
              <w:left w:val="nil"/>
              <w:bottom w:val="single" w:sz="4" w:space="0" w:color="auto"/>
              <w:right w:val="single" w:sz="4" w:space="0" w:color="auto"/>
            </w:tcBorders>
            <w:shd w:val="clear" w:color="auto" w:fill="auto"/>
            <w:noWrap/>
            <w:vAlign w:val="center"/>
          </w:tcPr>
          <w:p w14:paraId="43279DA0" w14:textId="77777777" w:rsidR="00520496" w:rsidRPr="00587C27" w:rsidRDefault="00520496" w:rsidP="0034469D">
            <w:pPr>
              <w:jc w:val="center"/>
              <w:rPr>
                <w:sz w:val="14"/>
                <w:szCs w:val="14"/>
              </w:rPr>
            </w:pPr>
            <w:r>
              <w:rPr>
                <w:sz w:val="14"/>
                <w:szCs w:val="14"/>
              </w:rPr>
              <w:t>27 310,49</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61D6D518" w14:textId="77777777" w:rsidR="00520496" w:rsidRPr="00587C27" w:rsidRDefault="00520496" w:rsidP="0034469D">
            <w:pPr>
              <w:jc w:val="center"/>
              <w:rPr>
                <w:sz w:val="14"/>
                <w:szCs w:val="14"/>
              </w:rPr>
            </w:pPr>
            <w:r>
              <w:rPr>
                <w:sz w:val="14"/>
                <w:szCs w:val="14"/>
              </w:rPr>
              <w:t>1,91</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B9EEFC" w14:textId="77777777" w:rsidR="00520496" w:rsidRPr="00587C27" w:rsidRDefault="00520496" w:rsidP="00EB27DD">
            <w:pPr>
              <w:jc w:val="center"/>
              <w:rPr>
                <w:sz w:val="14"/>
                <w:szCs w:val="14"/>
              </w:rPr>
            </w:pPr>
            <w:r>
              <w:rPr>
                <w:sz w:val="14"/>
                <w:szCs w:val="14"/>
              </w:rPr>
              <w:t>31 720,72</w:t>
            </w:r>
          </w:p>
        </w:tc>
        <w:tc>
          <w:tcPr>
            <w:tcW w:w="753" w:type="dxa"/>
            <w:tcBorders>
              <w:top w:val="single" w:sz="4" w:space="0" w:color="auto"/>
              <w:left w:val="nil"/>
              <w:bottom w:val="single" w:sz="4" w:space="0" w:color="auto"/>
              <w:right w:val="single" w:sz="4" w:space="0" w:color="auto"/>
            </w:tcBorders>
            <w:shd w:val="clear" w:color="auto" w:fill="auto"/>
            <w:noWrap/>
            <w:vAlign w:val="center"/>
          </w:tcPr>
          <w:p w14:paraId="3D11F74A" w14:textId="77777777" w:rsidR="00520496" w:rsidRPr="00587C27" w:rsidRDefault="00955C6F" w:rsidP="00C46283">
            <w:pPr>
              <w:jc w:val="center"/>
              <w:rPr>
                <w:sz w:val="14"/>
                <w:szCs w:val="14"/>
              </w:rPr>
            </w:pPr>
            <w:r>
              <w:rPr>
                <w:sz w:val="14"/>
                <w:szCs w:val="14"/>
              </w:rPr>
              <w:t>1,89</w:t>
            </w:r>
          </w:p>
        </w:tc>
        <w:tc>
          <w:tcPr>
            <w:tcW w:w="1003" w:type="dxa"/>
            <w:tcBorders>
              <w:top w:val="single" w:sz="4" w:space="0" w:color="auto"/>
              <w:left w:val="nil"/>
              <w:bottom w:val="single" w:sz="4" w:space="0" w:color="auto"/>
              <w:right w:val="single" w:sz="4" w:space="0" w:color="auto"/>
            </w:tcBorders>
            <w:shd w:val="clear" w:color="auto" w:fill="auto"/>
            <w:noWrap/>
            <w:vAlign w:val="center"/>
          </w:tcPr>
          <w:p w14:paraId="75489F22" w14:textId="77777777" w:rsidR="00520496" w:rsidRPr="00587C27" w:rsidRDefault="007704C3">
            <w:pPr>
              <w:jc w:val="center"/>
              <w:rPr>
                <w:sz w:val="14"/>
                <w:szCs w:val="14"/>
              </w:rPr>
            </w:pPr>
            <w:r>
              <w:rPr>
                <w:sz w:val="14"/>
                <w:szCs w:val="14"/>
              </w:rPr>
              <w:t>4 410,23</w:t>
            </w:r>
          </w:p>
        </w:tc>
      </w:tr>
      <w:tr w:rsidR="00520496" w14:paraId="4E2E63C7" w14:textId="77777777" w:rsidTr="00213F9F">
        <w:trPr>
          <w:trHeight w:val="267"/>
        </w:trPr>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7C78A5" w14:textId="77777777" w:rsidR="00520496" w:rsidRPr="00587C27" w:rsidRDefault="00520496">
            <w:pPr>
              <w:rPr>
                <w:sz w:val="14"/>
                <w:szCs w:val="14"/>
              </w:rPr>
            </w:pPr>
            <w:r w:rsidRPr="00587C27">
              <w:rPr>
                <w:sz w:val="14"/>
                <w:szCs w:val="14"/>
              </w:rPr>
              <w:t>Физическая культура и спорт</w:t>
            </w:r>
          </w:p>
        </w:tc>
        <w:tc>
          <w:tcPr>
            <w:tcW w:w="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D3BF6" w14:textId="77777777" w:rsidR="00520496" w:rsidRPr="00587C27" w:rsidRDefault="00520496">
            <w:pPr>
              <w:jc w:val="center"/>
              <w:rPr>
                <w:sz w:val="14"/>
                <w:szCs w:val="14"/>
              </w:rPr>
            </w:pPr>
            <w:r w:rsidRPr="00587C27">
              <w:rPr>
                <w:sz w:val="14"/>
                <w:szCs w:val="14"/>
              </w:rPr>
              <w:t>1100</w:t>
            </w:r>
          </w:p>
        </w:tc>
        <w:tc>
          <w:tcPr>
            <w:tcW w:w="971" w:type="dxa"/>
            <w:tcBorders>
              <w:top w:val="single" w:sz="4" w:space="0" w:color="auto"/>
              <w:left w:val="single" w:sz="4" w:space="0" w:color="auto"/>
              <w:bottom w:val="single" w:sz="4" w:space="0" w:color="auto"/>
              <w:right w:val="single" w:sz="4" w:space="0" w:color="auto"/>
            </w:tcBorders>
            <w:shd w:val="clear" w:color="000000" w:fill="FFFFFF"/>
            <w:vAlign w:val="center"/>
          </w:tcPr>
          <w:p w14:paraId="4C624D78" w14:textId="77777777" w:rsidR="00520496" w:rsidRPr="00587C27" w:rsidRDefault="00520496" w:rsidP="0034469D">
            <w:pPr>
              <w:jc w:val="center"/>
              <w:rPr>
                <w:sz w:val="14"/>
                <w:szCs w:val="14"/>
              </w:rPr>
            </w:pPr>
            <w:r>
              <w:rPr>
                <w:sz w:val="14"/>
                <w:szCs w:val="14"/>
              </w:rPr>
              <w:t>26 231,01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7242CD3B" w14:textId="77777777" w:rsidR="00520496" w:rsidRPr="00587C27" w:rsidRDefault="00520496" w:rsidP="0034469D">
            <w:pPr>
              <w:jc w:val="center"/>
              <w:rPr>
                <w:sz w:val="14"/>
                <w:szCs w:val="14"/>
              </w:rPr>
            </w:pPr>
            <w:r>
              <w:rPr>
                <w:sz w:val="14"/>
                <w:szCs w:val="14"/>
              </w:rPr>
              <w:t>2,25</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84C12" w14:textId="77777777" w:rsidR="00520496" w:rsidRPr="00587C27" w:rsidRDefault="00520496" w:rsidP="0034469D">
            <w:pPr>
              <w:jc w:val="center"/>
              <w:rPr>
                <w:sz w:val="14"/>
                <w:szCs w:val="14"/>
              </w:rPr>
            </w:pPr>
            <w:r>
              <w:rPr>
                <w:sz w:val="14"/>
                <w:szCs w:val="14"/>
              </w:rPr>
              <w:t>48 723,39</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AF6ED" w14:textId="77777777" w:rsidR="00520496" w:rsidRPr="00587C27" w:rsidRDefault="00520496" w:rsidP="0034469D">
            <w:pPr>
              <w:jc w:val="center"/>
              <w:rPr>
                <w:sz w:val="14"/>
                <w:szCs w:val="14"/>
              </w:rPr>
            </w:pPr>
            <w:r>
              <w:rPr>
                <w:sz w:val="14"/>
                <w:szCs w:val="14"/>
              </w:rPr>
              <w:t>3,97</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FB843" w14:textId="77777777" w:rsidR="00520496" w:rsidRPr="00587C27" w:rsidRDefault="00520496" w:rsidP="0034469D">
            <w:pPr>
              <w:jc w:val="center"/>
              <w:rPr>
                <w:sz w:val="14"/>
                <w:szCs w:val="14"/>
              </w:rPr>
            </w:pPr>
            <w:r>
              <w:rPr>
                <w:sz w:val="14"/>
                <w:szCs w:val="14"/>
              </w:rPr>
              <w:t>44 084,47</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CDE33" w14:textId="77777777" w:rsidR="00520496" w:rsidRPr="00587C27" w:rsidRDefault="00520496" w:rsidP="0034469D">
            <w:pPr>
              <w:jc w:val="center"/>
              <w:rPr>
                <w:sz w:val="14"/>
                <w:szCs w:val="14"/>
              </w:rPr>
            </w:pPr>
            <w:r>
              <w:rPr>
                <w:sz w:val="14"/>
                <w:szCs w:val="14"/>
              </w:rPr>
              <w:t>3,09</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07AC" w14:textId="77777777" w:rsidR="00520496" w:rsidRPr="00587C27" w:rsidRDefault="00520496">
            <w:pPr>
              <w:jc w:val="center"/>
              <w:rPr>
                <w:sz w:val="14"/>
                <w:szCs w:val="14"/>
              </w:rPr>
            </w:pPr>
            <w:r>
              <w:rPr>
                <w:sz w:val="14"/>
                <w:szCs w:val="14"/>
              </w:rPr>
              <w:t>48 381,78</w:t>
            </w:r>
          </w:p>
        </w:tc>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40D5B" w14:textId="77777777" w:rsidR="00520496" w:rsidRPr="00587C27" w:rsidRDefault="00955C6F" w:rsidP="00955C6F">
            <w:pPr>
              <w:jc w:val="center"/>
              <w:rPr>
                <w:sz w:val="14"/>
                <w:szCs w:val="14"/>
              </w:rPr>
            </w:pPr>
            <w:r>
              <w:rPr>
                <w:sz w:val="14"/>
                <w:szCs w:val="14"/>
              </w:rPr>
              <w:t>2,87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1148E" w14:textId="77777777" w:rsidR="00520496" w:rsidRPr="00587C27" w:rsidRDefault="007704C3">
            <w:pPr>
              <w:jc w:val="center"/>
              <w:rPr>
                <w:sz w:val="14"/>
                <w:szCs w:val="14"/>
              </w:rPr>
            </w:pPr>
            <w:r>
              <w:rPr>
                <w:sz w:val="14"/>
                <w:szCs w:val="14"/>
              </w:rPr>
              <w:t>4 297,31</w:t>
            </w:r>
          </w:p>
        </w:tc>
      </w:tr>
      <w:tr w:rsidR="00520496" w14:paraId="6813BF0E" w14:textId="77777777" w:rsidTr="00B05B9D">
        <w:trPr>
          <w:trHeight w:val="54"/>
        </w:trPr>
        <w:tc>
          <w:tcPr>
            <w:tcW w:w="2268" w:type="dxa"/>
            <w:tcBorders>
              <w:top w:val="nil"/>
              <w:left w:val="single" w:sz="4" w:space="0" w:color="auto"/>
              <w:bottom w:val="single" w:sz="4" w:space="0" w:color="auto"/>
              <w:right w:val="single" w:sz="4" w:space="0" w:color="auto"/>
            </w:tcBorders>
            <w:shd w:val="clear" w:color="000000" w:fill="FFFFFF"/>
            <w:vAlign w:val="center"/>
          </w:tcPr>
          <w:p w14:paraId="64B69B1D" w14:textId="77777777" w:rsidR="00520496" w:rsidRPr="00587C27" w:rsidRDefault="00520496" w:rsidP="00213F9F">
            <w:pPr>
              <w:rPr>
                <w:sz w:val="14"/>
                <w:szCs w:val="14"/>
              </w:rPr>
            </w:pPr>
            <w:r>
              <w:rPr>
                <w:sz w:val="14"/>
                <w:szCs w:val="14"/>
              </w:rPr>
              <w:t>Обслуживание государственного и муниципального долга</w:t>
            </w:r>
          </w:p>
        </w:tc>
        <w:tc>
          <w:tcPr>
            <w:tcW w:w="536" w:type="dxa"/>
            <w:tcBorders>
              <w:top w:val="nil"/>
              <w:left w:val="nil"/>
              <w:bottom w:val="single" w:sz="4" w:space="0" w:color="auto"/>
              <w:right w:val="single" w:sz="4" w:space="0" w:color="auto"/>
            </w:tcBorders>
            <w:shd w:val="clear" w:color="000000" w:fill="FFFFFF"/>
            <w:vAlign w:val="center"/>
          </w:tcPr>
          <w:p w14:paraId="4C698EDC" w14:textId="77777777" w:rsidR="00520496" w:rsidRPr="00587C27" w:rsidRDefault="00520496">
            <w:pPr>
              <w:jc w:val="center"/>
              <w:rPr>
                <w:sz w:val="14"/>
                <w:szCs w:val="14"/>
              </w:rPr>
            </w:pPr>
            <w:r>
              <w:rPr>
                <w:sz w:val="14"/>
                <w:szCs w:val="14"/>
              </w:rPr>
              <w:t>1300</w:t>
            </w:r>
          </w:p>
        </w:tc>
        <w:tc>
          <w:tcPr>
            <w:tcW w:w="971" w:type="dxa"/>
            <w:tcBorders>
              <w:top w:val="nil"/>
              <w:left w:val="nil"/>
              <w:bottom w:val="single" w:sz="4" w:space="0" w:color="auto"/>
              <w:right w:val="single" w:sz="4" w:space="0" w:color="auto"/>
            </w:tcBorders>
            <w:shd w:val="clear" w:color="000000" w:fill="FFFFFF"/>
            <w:vAlign w:val="center"/>
          </w:tcPr>
          <w:p w14:paraId="089A7A46" w14:textId="77777777" w:rsidR="00520496" w:rsidRDefault="00520496" w:rsidP="0034469D">
            <w:pPr>
              <w:jc w:val="center"/>
              <w:rPr>
                <w:sz w:val="14"/>
                <w:szCs w:val="14"/>
              </w:rPr>
            </w:pPr>
            <w:r>
              <w:rPr>
                <w:sz w:val="14"/>
                <w:szCs w:val="14"/>
              </w:rPr>
              <w:t>27,37</w:t>
            </w:r>
          </w:p>
        </w:tc>
        <w:tc>
          <w:tcPr>
            <w:tcW w:w="576" w:type="dxa"/>
            <w:tcBorders>
              <w:top w:val="nil"/>
              <w:left w:val="nil"/>
              <w:bottom w:val="single" w:sz="4" w:space="0" w:color="auto"/>
              <w:right w:val="single" w:sz="4" w:space="0" w:color="auto"/>
            </w:tcBorders>
            <w:shd w:val="clear" w:color="000000" w:fill="FFFFFF"/>
            <w:vAlign w:val="center"/>
          </w:tcPr>
          <w:p w14:paraId="29517592" w14:textId="77777777" w:rsidR="00520496" w:rsidRDefault="00520496" w:rsidP="0034469D">
            <w:pPr>
              <w:jc w:val="center"/>
              <w:rPr>
                <w:sz w:val="14"/>
                <w:szCs w:val="14"/>
              </w:rPr>
            </w:pPr>
            <w:r>
              <w:rPr>
                <w:sz w:val="14"/>
                <w:szCs w:val="14"/>
              </w:rPr>
              <w:t>0,01</w:t>
            </w:r>
          </w:p>
        </w:tc>
        <w:tc>
          <w:tcPr>
            <w:tcW w:w="971" w:type="dxa"/>
            <w:tcBorders>
              <w:top w:val="nil"/>
              <w:left w:val="nil"/>
              <w:bottom w:val="single" w:sz="4" w:space="0" w:color="auto"/>
              <w:right w:val="single" w:sz="4" w:space="0" w:color="auto"/>
            </w:tcBorders>
            <w:shd w:val="clear" w:color="auto" w:fill="auto"/>
            <w:noWrap/>
            <w:vAlign w:val="center"/>
          </w:tcPr>
          <w:p w14:paraId="351826F9" w14:textId="77777777" w:rsidR="00520496" w:rsidRDefault="00520496" w:rsidP="0034469D">
            <w:pPr>
              <w:jc w:val="center"/>
              <w:rPr>
                <w:sz w:val="14"/>
                <w:szCs w:val="14"/>
              </w:rPr>
            </w:pPr>
            <w:r>
              <w:rPr>
                <w:sz w:val="14"/>
                <w:szCs w:val="14"/>
              </w:rPr>
              <w:t>0,00</w:t>
            </w:r>
          </w:p>
        </w:tc>
        <w:tc>
          <w:tcPr>
            <w:tcW w:w="576" w:type="dxa"/>
            <w:tcBorders>
              <w:top w:val="nil"/>
              <w:left w:val="nil"/>
              <w:bottom w:val="single" w:sz="4" w:space="0" w:color="auto"/>
              <w:right w:val="single" w:sz="4" w:space="0" w:color="auto"/>
            </w:tcBorders>
            <w:shd w:val="clear" w:color="auto" w:fill="auto"/>
            <w:noWrap/>
            <w:vAlign w:val="center"/>
          </w:tcPr>
          <w:p w14:paraId="7A9BFC7D" w14:textId="77777777" w:rsidR="00520496" w:rsidRDefault="00520496" w:rsidP="0034469D">
            <w:pPr>
              <w:jc w:val="center"/>
              <w:rPr>
                <w:sz w:val="14"/>
                <w:szCs w:val="14"/>
              </w:rPr>
            </w:pPr>
            <w:r>
              <w:rPr>
                <w:sz w:val="14"/>
                <w:szCs w:val="14"/>
              </w:rPr>
              <w:t>0,00</w:t>
            </w:r>
          </w:p>
        </w:tc>
        <w:tc>
          <w:tcPr>
            <w:tcW w:w="1190" w:type="dxa"/>
            <w:tcBorders>
              <w:top w:val="nil"/>
              <w:left w:val="nil"/>
              <w:bottom w:val="single" w:sz="4" w:space="0" w:color="auto"/>
              <w:right w:val="single" w:sz="4" w:space="0" w:color="auto"/>
            </w:tcBorders>
            <w:shd w:val="clear" w:color="auto" w:fill="auto"/>
            <w:noWrap/>
            <w:vAlign w:val="center"/>
          </w:tcPr>
          <w:p w14:paraId="4D32460A" w14:textId="77777777" w:rsidR="00520496" w:rsidRDefault="00520496" w:rsidP="0034469D">
            <w:pPr>
              <w:jc w:val="center"/>
              <w:rPr>
                <w:sz w:val="14"/>
                <w:szCs w:val="14"/>
              </w:rPr>
            </w:pPr>
            <w:r>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tcPr>
          <w:p w14:paraId="1CB5C693" w14:textId="77777777" w:rsidR="00520496" w:rsidRDefault="00520496" w:rsidP="0034469D">
            <w:pPr>
              <w:jc w:val="center"/>
              <w:rPr>
                <w:sz w:val="14"/>
                <w:szCs w:val="14"/>
              </w:rPr>
            </w:pPr>
            <w:r>
              <w:rPr>
                <w:sz w:val="14"/>
                <w:szCs w:val="14"/>
              </w:rPr>
              <w:t>0,00</w:t>
            </w:r>
          </w:p>
        </w:tc>
        <w:tc>
          <w:tcPr>
            <w:tcW w:w="1013" w:type="dxa"/>
            <w:tcBorders>
              <w:top w:val="nil"/>
              <w:left w:val="nil"/>
              <w:bottom w:val="single" w:sz="4" w:space="0" w:color="auto"/>
              <w:right w:val="single" w:sz="4" w:space="0" w:color="auto"/>
            </w:tcBorders>
            <w:shd w:val="clear" w:color="auto" w:fill="auto"/>
            <w:noWrap/>
            <w:vAlign w:val="center"/>
          </w:tcPr>
          <w:p w14:paraId="048FC02F" w14:textId="77777777" w:rsidR="00520496" w:rsidRDefault="00520496">
            <w:pPr>
              <w:jc w:val="center"/>
              <w:rPr>
                <w:sz w:val="14"/>
                <w:szCs w:val="14"/>
              </w:rPr>
            </w:pPr>
            <w:r>
              <w:rPr>
                <w:sz w:val="14"/>
                <w:szCs w:val="14"/>
              </w:rPr>
              <w:t>0,00</w:t>
            </w:r>
          </w:p>
        </w:tc>
        <w:tc>
          <w:tcPr>
            <w:tcW w:w="753" w:type="dxa"/>
            <w:tcBorders>
              <w:top w:val="nil"/>
              <w:left w:val="nil"/>
              <w:bottom w:val="single" w:sz="4" w:space="0" w:color="auto"/>
              <w:right w:val="single" w:sz="4" w:space="0" w:color="auto"/>
            </w:tcBorders>
            <w:shd w:val="clear" w:color="auto" w:fill="auto"/>
            <w:noWrap/>
            <w:vAlign w:val="center"/>
          </w:tcPr>
          <w:p w14:paraId="19CC8931" w14:textId="77777777" w:rsidR="00520496" w:rsidRDefault="00955C6F">
            <w:pPr>
              <w:jc w:val="center"/>
              <w:rPr>
                <w:sz w:val="14"/>
                <w:szCs w:val="14"/>
              </w:rPr>
            </w:pPr>
            <w:r>
              <w:rPr>
                <w:sz w:val="14"/>
                <w:szCs w:val="14"/>
              </w:rPr>
              <w:t>0,00</w:t>
            </w:r>
          </w:p>
        </w:tc>
        <w:tc>
          <w:tcPr>
            <w:tcW w:w="1003" w:type="dxa"/>
            <w:tcBorders>
              <w:top w:val="nil"/>
              <w:left w:val="nil"/>
              <w:bottom w:val="single" w:sz="4" w:space="0" w:color="auto"/>
              <w:right w:val="single" w:sz="4" w:space="0" w:color="auto"/>
            </w:tcBorders>
            <w:shd w:val="clear" w:color="auto" w:fill="auto"/>
            <w:noWrap/>
            <w:vAlign w:val="center"/>
          </w:tcPr>
          <w:p w14:paraId="56B7E687" w14:textId="77777777" w:rsidR="00520496" w:rsidRPr="00587C27" w:rsidRDefault="007704C3">
            <w:pPr>
              <w:jc w:val="center"/>
              <w:rPr>
                <w:sz w:val="14"/>
                <w:szCs w:val="14"/>
              </w:rPr>
            </w:pPr>
            <w:r>
              <w:rPr>
                <w:sz w:val="14"/>
                <w:szCs w:val="14"/>
              </w:rPr>
              <w:t>0,00</w:t>
            </w:r>
          </w:p>
        </w:tc>
      </w:tr>
      <w:tr w:rsidR="00520496" w14:paraId="53136E3F" w14:textId="77777777" w:rsidTr="007A0FD0">
        <w:trPr>
          <w:trHeight w:val="264"/>
        </w:trPr>
        <w:tc>
          <w:tcPr>
            <w:tcW w:w="2268" w:type="dxa"/>
            <w:tcBorders>
              <w:top w:val="nil"/>
              <w:left w:val="single" w:sz="4" w:space="0" w:color="auto"/>
              <w:bottom w:val="single" w:sz="4" w:space="0" w:color="auto"/>
              <w:right w:val="single" w:sz="4" w:space="0" w:color="auto"/>
            </w:tcBorders>
            <w:shd w:val="clear" w:color="000000" w:fill="FFFFFF"/>
            <w:noWrap/>
            <w:vAlign w:val="center"/>
            <w:hideMark/>
          </w:tcPr>
          <w:p w14:paraId="58955925" w14:textId="77777777" w:rsidR="00520496" w:rsidRPr="00587C27" w:rsidRDefault="00520496">
            <w:pPr>
              <w:rPr>
                <w:b/>
                <w:bCs/>
                <w:sz w:val="14"/>
                <w:szCs w:val="14"/>
              </w:rPr>
            </w:pPr>
            <w:r w:rsidRPr="00587C27">
              <w:rPr>
                <w:b/>
                <w:bCs/>
                <w:sz w:val="14"/>
                <w:szCs w:val="14"/>
              </w:rPr>
              <w:t>ВСЕГО</w:t>
            </w:r>
          </w:p>
        </w:tc>
        <w:tc>
          <w:tcPr>
            <w:tcW w:w="536" w:type="dxa"/>
            <w:tcBorders>
              <w:top w:val="nil"/>
              <w:left w:val="nil"/>
              <w:bottom w:val="single" w:sz="4" w:space="0" w:color="auto"/>
              <w:right w:val="single" w:sz="4" w:space="0" w:color="auto"/>
            </w:tcBorders>
            <w:shd w:val="clear" w:color="000000" w:fill="FFFFFF"/>
            <w:vAlign w:val="center"/>
            <w:hideMark/>
          </w:tcPr>
          <w:p w14:paraId="7489D135" w14:textId="77777777" w:rsidR="00520496" w:rsidRPr="00587C27" w:rsidRDefault="00520496">
            <w:pPr>
              <w:jc w:val="center"/>
              <w:rPr>
                <w:b/>
                <w:bCs/>
                <w:sz w:val="14"/>
                <w:szCs w:val="14"/>
              </w:rPr>
            </w:pPr>
            <w:r w:rsidRPr="00587C27">
              <w:rPr>
                <w:b/>
                <w:bCs/>
                <w:sz w:val="14"/>
                <w:szCs w:val="14"/>
              </w:rPr>
              <w:t> </w:t>
            </w:r>
          </w:p>
        </w:tc>
        <w:tc>
          <w:tcPr>
            <w:tcW w:w="971" w:type="dxa"/>
            <w:tcBorders>
              <w:top w:val="nil"/>
              <w:left w:val="nil"/>
              <w:bottom w:val="single" w:sz="4" w:space="0" w:color="auto"/>
              <w:right w:val="single" w:sz="4" w:space="0" w:color="auto"/>
            </w:tcBorders>
            <w:shd w:val="clear" w:color="000000" w:fill="FFFFFF"/>
            <w:vAlign w:val="center"/>
          </w:tcPr>
          <w:p w14:paraId="662BC641" w14:textId="77777777" w:rsidR="00520496" w:rsidRPr="00587C27" w:rsidRDefault="00520496" w:rsidP="0034469D">
            <w:pPr>
              <w:jc w:val="center"/>
              <w:rPr>
                <w:b/>
                <w:bCs/>
                <w:sz w:val="14"/>
                <w:szCs w:val="14"/>
              </w:rPr>
            </w:pPr>
            <w:r>
              <w:rPr>
                <w:b/>
                <w:bCs/>
                <w:sz w:val="14"/>
                <w:szCs w:val="14"/>
              </w:rPr>
              <w:t>1 158 145,81</w:t>
            </w:r>
          </w:p>
        </w:tc>
        <w:tc>
          <w:tcPr>
            <w:tcW w:w="576" w:type="dxa"/>
            <w:tcBorders>
              <w:top w:val="nil"/>
              <w:left w:val="nil"/>
              <w:bottom w:val="single" w:sz="4" w:space="0" w:color="auto"/>
              <w:right w:val="single" w:sz="4" w:space="0" w:color="auto"/>
            </w:tcBorders>
            <w:shd w:val="clear" w:color="000000" w:fill="FFFFFF"/>
            <w:vAlign w:val="center"/>
          </w:tcPr>
          <w:p w14:paraId="386189F3" w14:textId="77777777" w:rsidR="00520496" w:rsidRPr="00587C27" w:rsidRDefault="00520496" w:rsidP="00093D7C">
            <w:pPr>
              <w:jc w:val="center"/>
              <w:rPr>
                <w:b/>
                <w:bCs/>
                <w:sz w:val="14"/>
                <w:szCs w:val="14"/>
              </w:rPr>
            </w:pPr>
            <w:r w:rsidRPr="00587C27">
              <w:rPr>
                <w:b/>
                <w:bCs/>
                <w:sz w:val="14"/>
                <w:szCs w:val="14"/>
              </w:rPr>
              <w:t>100</w:t>
            </w:r>
          </w:p>
        </w:tc>
        <w:tc>
          <w:tcPr>
            <w:tcW w:w="971" w:type="dxa"/>
            <w:tcBorders>
              <w:top w:val="nil"/>
              <w:left w:val="nil"/>
              <w:bottom w:val="single" w:sz="4" w:space="0" w:color="auto"/>
              <w:right w:val="single" w:sz="4" w:space="0" w:color="auto"/>
            </w:tcBorders>
            <w:shd w:val="clear" w:color="auto" w:fill="auto"/>
            <w:noWrap/>
            <w:vAlign w:val="center"/>
          </w:tcPr>
          <w:p w14:paraId="10F5FD0E" w14:textId="77777777" w:rsidR="00520496" w:rsidRPr="00587C27" w:rsidRDefault="00520496" w:rsidP="00093D7C">
            <w:pPr>
              <w:jc w:val="center"/>
              <w:rPr>
                <w:b/>
                <w:bCs/>
                <w:sz w:val="14"/>
                <w:szCs w:val="14"/>
              </w:rPr>
            </w:pPr>
            <w:r>
              <w:rPr>
                <w:b/>
                <w:bCs/>
                <w:sz w:val="14"/>
                <w:szCs w:val="14"/>
              </w:rPr>
              <w:t>1 228 120,82</w:t>
            </w:r>
          </w:p>
        </w:tc>
        <w:tc>
          <w:tcPr>
            <w:tcW w:w="576" w:type="dxa"/>
            <w:tcBorders>
              <w:top w:val="nil"/>
              <w:left w:val="nil"/>
              <w:bottom w:val="single" w:sz="4" w:space="0" w:color="auto"/>
              <w:right w:val="single" w:sz="4" w:space="0" w:color="auto"/>
            </w:tcBorders>
            <w:shd w:val="clear" w:color="auto" w:fill="auto"/>
            <w:noWrap/>
            <w:vAlign w:val="center"/>
          </w:tcPr>
          <w:p w14:paraId="47F9CA64" w14:textId="77777777" w:rsidR="00520496" w:rsidRPr="00587C27" w:rsidRDefault="00520496" w:rsidP="00093D7C">
            <w:pPr>
              <w:jc w:val="center"/>
              <w:rPr>
                <w:b/>
                <w:bCs/>
                <w:sz w:val="14"/>
                <w:szCs w:val="14"/>
              </w:rPr>
            </w:pPr>
            <w:r w:rsidRPr="00587C27">
              <w:rPr>
                <w:b/>
                <w:bCs/>
                <w:sz w:val="14"/>
                <w:szCs w:val="14"/>
              </w:rPr>
              <w:t>100</w:t>
            </w:r>
          </w:p>
        </w:tc>
        <w:tc>
          <w:tcPr>
            <w:tcW w:w="1190" w:type="dxa"/>
            <w:tcBorders>
              <w:top w:val="nil"/>
              <w:left w:val="nil"/>
              <w:bottom w:val="single" w:sz="4" w:space="0" w:color="auto"/>
              <w:right w:val="single" w:sz="4" w:space="0" w:color="auto"/>
            </w:tcBorders>
            <w:shd w:val="clear" w:color="auto" w:fill="auto"/>
            <w:noWrap/>
            <w:vAlign w:val="center"/>
          </w:tcPr>
          <w:p w14:paraId="54D64308" w14:textId="77777777" w:rsidR="00520496" w:rsidRPr="00587C27" w:rsidRDefault="00520496" w:rsidP="0034469D">
            <w:pPr>
              <w:jc w:val="center"/>
              <w:rPr>
                <w:b/>
                <w:bCs/>
                <w:sz w:val="14"/>
                <w:szCs w:val="14"/>
              </w:rPr>
            </w:pPr>
            <w:r>
              <w:rPr>
                <w:b/>
                <w:bCs/>
                <w:sz w:val="14"/>
                <w:szCs w:val="14"/>
              </w:rPr>
              <w:t>1 425 053,07</w:t>
            </w:r>
          </w:p>
        </w:tc>
        <w:tc>
          <w:tcPr>
            <w:tcW w:w="567" w:type="dxa"/>
            <w:tcBorders>
              <w:top w:val="nil"/>
              <w:left w:val="nil"/>
              <w:bottom w:val="single" w:sz="4" w:space="0" w:color="auto"/>
              <w:right w:val="single" w:sz="4" w:space="0" w:color="auto"/>
            </w:tcBorders>
            <w:shd w:val="clear" w:color="auto" w:fill="auto"/>
            <w:noWrap/>
            <w:vAlign w:val="center"/>
          </w:tcPr>
          <w:p w14:paraId="3AD6688B" w14:textId="77777777" w:rsidR="00520496" w:rsidRPr="00520496" w:rsidRDefault="00520496" w:rsidP="00093D7C">
            <w:pPr>
              <w:jc w:val="center"/>
              <w:rPr>
                <w:b/>
                <w:bCs/>
                <w:sz w:val="14"/>
                <w:szCs w:val="14"/>
              </w:rPr>
            </w:pPr>
            <w:r w:rsidRPr="00520496">
              <w:rPr>
                <w:b/>
                <w:bCs/>
                <w:sz w:val="14"/>
                <w:szCs w:val="14"/>
              </w:rPr>
              <w:t>100</w:t>
            </w:r>
          </w:p>
        </w:tc>
        <w:tc>
          <w:tcPr>
            <w:tcW w:w="1013" w:type="dxa"/>
            <w:tcBorders>
              <w:top w:val="nil"/>
              <w:left w:val="nil"/>
              <w:bottom w:val="single" w:sz="4" w:space="0" w:color="auto"/>
              <w:right w:val="single" w:sz="4" w:space="0" w:color="auto"/>
            </w:tcBorders>
            <w:shd w:val="clear" w:color="auto" w:fill="auto"/>
            <w:noWrap/>
            <w:vAlign w:val="center"/>
          </w:tcPr>
          <w:p w14:paraId="4E755FC8" w14:textId="77777777" w:rsidR="00520496" w:rsidRPr="00587C27" w:rsidRDefault="00520496" w:rsidP="0030284D">
            <w:pPr>
              <w:jc w:val="center"/>
              <w:rPr>
                <w:b/>
                <w:bCs/>
                <w:sz w:val="14"/>
                <w:szCs w:val="14"/>
              </w:rPr>
            </w:pPr>
            <w:r>
              <w:rPr>
                <w:b/>
                <w:bCs/>
                <w:sz w:val="14"/>
                <w:szCs w:val="14"/>
              </w:rPr>
              <w:t>1 679 615,72</w:t>
            </w:r>
          </w:p>
        </w:tc>
        <w:tc>
          <w:tcPr>
            <w:tcW w:w="753" w:type="dxa"/>
            <w:tcBorders>
              <w:top w:val="nil"/>
              <w:left w:val="nil"/>
              <w:bottom w:val="single" w:sz="4" w:space="0" w:color="auto"/>
              <w:right w:val="single" w:sz="4" w:space="0" w:color="auto"/>
            </w:tcBorders>
            <w:shd w:val="clear" w:color="auto" w:fill="auto"/>
            <w:noWrap/>
            <w:vAlign w:val="center"/>
          </w:tcPr>
          <w:p w14:paraId="07E859D8" w14:textId="77777777" w:rsidR="00520496" w:rsidRPr="00587C27" w:rsidRDefault="00520496" w:rsidP="000B7565">
            <w:pPr>
              <w:jc w:val="center"/>
              <w:rPr>
                <w:b/>
                <w:bCs/>
                <w:sz w:val="14"/>
                <w:szCs w:val="14"/>
              </w:rPr>
            </w:pPr>
            <w:r>
              <w:rPr>
                <w:b/>
                <w:bCs/>
                <w:sz w:val="14"/>
                <w:szCs w:val="14"/>
              </w:rPr>
              <w:t>100</w:t>
            </w:r>
          </w:p>
        </w:tc>
        <w:tc>
          <w:tcPr>
            <w:tcW w:w="1003" w:type="dxa"/>
            <w:tcBorders>
              <w:top w:val="nil"/>
              <w:left w:val="nil"/>
              <w:bottom w:val="single" w:sz="4" w:space="0" w:color="auto"/>
              <w:right w:val="single" w:sz="4" w:space="0" w:color="auto"/>
            </w:tcBorders>
            <w:shd w:val="clear" w:color="auto" w:fill="auto"/>
            <w:noWrap/>
            <w:vAlign w:val="center"/>
          </w:tcPr>
          <w:p w14:paraId="77CB734E" w14:textId="77777777" w:rsidR="00520496" w:rsidRPr="00587C27" w:rsidRDefault="00955C6F" w:rsidP="00955C6F">
            <w:pPr>
              <w:jc w:val="center"/>
              <w:rPr>
                <w:b/>
                <w:bCs/>
                <w:sz w:val="14"/>
                <w:szCs w:val="14"/>
              </w:rPr>
            </w:pPr>
            <w:r>
              <w:rPr>
                <w:b/>
                <w:bCs/>
                <w:sz w:val="14"/>
                <w:szCs w:val="14"/>
              </w:rPr>
              <w:t xml:space="preserve"> 254 562,65</w:t>
            </w:r>
          </w:p>
        </w:tc>
      </w:tr>
    </w:tbl>
    <w:p w14:paraId="2B794AEB" w14:textId="77777777" w:rsidR="0007775B" w:rsidRDefault="0007775B" w:rsidP="00731291">
      <w:pPr>
        <w:ind w:firstLine="709"/>
        <w:jc w:val="right"/>
      </w:pPr>
    </w:p>
    <w:p w14:paraId="673BDFA7" w14:textId="77777777" w:rsidR="00E051E6" w:rsidRPr="00CF42A7" w:rsidRDefault="00E051E6" w:rsidP="00D479AC">
      <w:pPr>
        <w:ind w:firstLine="709"/>
        <w:jc w:val="both"/>
      </w:pPr>
      <w:r w:rsidRPr="00CF42A7">
        <w:t>Структура расходов бюджета по разделам и подразделам бюджетной классификации РФ отражает социальную направленность бюджета</w:t>
      </w:r>
      <w:r w:rsidR="007C427D" w:rsidRPr="00CF42A7">
        <w:t xml:space="preserve"> округа</w:t>
      </w:r>
      <w:r w:rsidRPr="00CF42A7">
        <w:t>.</w:t>
      </w:r>
    </w:p>
    <w:p w14:paraId="7EFFF20A" w14:textId="77777777" w:rsidR="00E051E6" w:rsidRPr="00D41FD1" w:rsidRDefault="00E051E6" w:rsidP="00D479AC">
      <w:pPr>
        <w:ind w:firstLine="709"/>
        <w:jc w:val="both"/>
      </w:pPr>
      <w:r w:rsidRPr="00CF42A7">
        <w:t>Ежегодно более половины расходов направляется на финансирование социальной сферы: образование, социальная политика, культура</w:t>
      </w:r>
      <w:r w:rsidR="00D41FD1" w:rsidRPr="00CF42A7">
        <w:t xml:space="preserve"> и кинематография</w:t>
      </w:r>
      <w:r w:rsidRPr="00CF42A7">
        <w:t>,</w:t>
      </w:r>
      <w:r w:rsidR="00D41FD1" w:rsidRPr="00CF42A7">
        <w:rPr>
          <w:sz w:val="14"/>
          <w:szCs w:val="14"/>
        </w:rPr>
        <w:t xml:space="preserve"> </w:t>
      </w:r>
      <w:r w:rsidR="00D41FD1" w:rsidRPr="00CF42A7">
        <w:t>физическая культура и спорт, а также увеличиваются расходы на национальную безопасность и правоохранительную деятельность, национальную оборону</w:t>
      </w:r>
      <w:r w:rsidRPr="00CF42A7">
        <w:t>.</w:t>
      </w:r>
    </w:p>
    <w:p w14:paraId="3BF56ACF" w14:textId="77777777" w:rsidR="009D69A4" w:rsidRDefault="009D69A4" w:rsidP="005734A6">
      <w:pPr>
        <w:ind w:firstLine="709"/>
        <w:jc w:val="center"/>
        <w:rPr>
          <w:b/>
        </w:rPr>
      </w:pPr>
    </w:p>
    <w:p w14:paraId="510F66BB" w14:textId="77777777" w:rsidR="00C15957" w:rsidRDefault="00C15957" w:rsidP="005734A6">
      <w:pPr>
        <w:ind w:firstLine="709"/>
        <w:jc w:val="center"/>
        <w:rPr>
          <w:b/>
        </w:rPr>
      </w:pPr>
    </w:p>
    <w:p w14:paraId="56E5047A" w14:textId="77777777" w:rsidR="00C15957" w:rsidRPr="009D69A4" w:rsidRDefault="00C15957" w:rsidP="005734A6">
      <w:pPr>
        <w:ind w:firstLine="709"/>
        <w:jc w:val="center"/>
        <w:rPr>
          <w:b/>
        </w:rPr>
      </w:pPr>
    </w:p>
    <w:p w14:paraId="2AE98F6B" w14:textId="77777777" w:rsidR="00471CE8" w:rsidRPr="009D69A4" w:rsidRDefault="00895BEE" w:rsidP="005734A6">
      <w:pPr>
        <w:ind w:firstLine="709"/>
        <w:jc w:val="center"/>
      </w:pPr>
      <w:r w:rsidRPr="009D69A4">
        <w:rPr>
          <w:b/>
        </w:rPr>
        <w:t>Структура расходов бюджета</w:t>
      </w:r>
      <w:r w:rsidR="00730735">
        <w:rPr>
          <w:b/>
        </w:rPr>
        <w:t xml:space="preserve"> округа</w:t>
      </w:r>
      <w:r w:rsidRPr="009D69A4">
        <w:rPr>
          <w:b/>
        </w:rPr>
        <w:t xml:space="preserve"> по </w:t>
      </w:r>
      <w:r w:rsidR="00C15957" w:rsidRPr="009D69A4">
        <w:rPr>
          <w:b/>
        </w:rPr>
        <w:t>разделам бюджетной</w:t>
      </w:r>
      <w:r w:rsidRPr="009D69A4">
        <w:rPr>
          <w:b/>
        </w:rPr>
        <w:t xml:space="preserve"> классификации</w:t>
      </w:r>
      <w:r w:rsidR="00696B53" w:rsidRPr="009D69A4">
        <w:rPr>
          <w:b/>
        </w:rPr>
        <w:t xml:space="preserve"> за 20</w:t>
      </w:r>
      <w:r w:rsidR="00DE3532">
        <w:rPr>
          <w:b/>
        </w:rPr>
        <w:t>2</w:t>
      </w:r>
      <w:r w:rsidR="00350DBF">
        <w:rPr>
          <w:b/>
        </w:rPr>
        <w:t>5</w:t>
      </w:r>
      <w:r w:rsidR="00696B53" w:rsidRPr="009D69A4">
        <w:rPr>
          <w:b/>
        </w:rPr>
        <w:t xml:space="preserve"> год</w:t>
      </w:r>
      <w:r w:rsidRPr="009D69A4">
        <w:t xml:space="preserve"> </w:t>
      </w:r>
    </w:p>
    <w:p w14:paraId="5D2FC034" w14:textId="297EE6EC" w:rsidR="00886EB9" w:rsidRPr="00202376" w:rsidRDefault="00606AB8" w:rsidP="00886EB9">
      <w:pPr>
        <w:jc w:val="center"/>
        <w:rPr>
          <w:highlight w:val="yellow"/>
        </w:rPr>
      </w:pPr>
      <w:r w:rsidRPr="009D69A4">
        <w:rPr>
          <w:noProof/>
        </w:rPr>
        <w:drawing>
          <wp:inline distT="0" distB="0" distL="0" distR="0" wp14:anchorId="4AE36C03" wp14:editId="17155C34">
            <wp:extent cx="5495925" cy="28194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ED7DE9" w14:textId="77777777" w:rsidR="00F66425" w:rsidRPr="00B04D1E" w:rsidRDefault="00F66425" w:rsidP="00D3287B">
      <w:pPr>
        <w:pStyle w:val="aa"/>
        <w:ind w:firstLine="709"/>
        <w:jc w:val="both"/>
      </w:pPr>
      <w:r w:rsidRPr="00B04D1E">
        <w:t>Исполнение бюджета</w:t>
      </w:r>
      <w:r w:rsidR="00730735">
        <w:t xml:space="preserve"> округа</w:t>
      </w:r>
      <w:r w:rsidRPr="00B04D1E">
        <w:t xml:space="preserve"> по разделам функциональной классификации и структура расходов характеризуются </w:t>
      </w:r>
      <w:r w:rsidR="00B64BFE" w:rsidRPr="00B04D1E">
        <w:t>данными, приведенными в таблице</w:t>
      </w:r>
      <w:r w:rsidR="009C0A8A" w:rsidRPr="00B04D1E">
        <w:t xml:space="preserve"> 9</w:t>
      </w:r>
      <w:r w:rsidR="00B64BFE" w:rsidRPr="00B04D1E">
        <w:t>.</w:t>
      </w:r>
    </w:p>
    <w:p w14:paraId="31040027" w14:textId="77777777" w:rsidR="00B04D1E" w:rsidRPr="00B04D1E" w:rsidRDefault="00B04D1E" w:rsidP="00D3287B">
      <w:pPr>
        <w:pStyle w:val="aa"/>
        <w:ind w:firstLine="709"/>
        <w:jc w:val="both"/>
        <w:rPr>
          <w:b/>
        </w:rPr>
      </w:pPr>
    </w:p>
    <w:p w14:paraId="0186ADF7" w14:textId="77777777" w:rsidR="00B8402A" w:rsidRPr="00B04D1E" w:rsidRDefault="009615E0" w:rsidP="00D3287B">
      <w:pPr>
        <w:pStyle w:val="aa"/>
        <w:ind w:firstLine="709"/>
        <w:jc w:val="center"/>
        <w:rPr>
          <w:b/>
        </w:rPr>
      </w:pPr>
      <w:r w:rsidRPr="00B04D1E">
        <w:rPr>
          <w:b/>
        </w:rPr>
        <w:t>Исполнение расходной части бюджета</w:t>
      </w:r>
      <w:r w:rsidR="00730735">
        <w:rPr>
          <w:b/>
        </w:rPr>
        <w:t xml:space="preserve"> округа</w:t>
      </w:r>
      <w:r w:rsidRPr="00B04D1E">
        <w:rPr>
          <w:b/>
        </w:rPr>
        <w:t xml:space="preserve"> за 20</w:t>
      </w:r>
      <w:r w:rsidR="00FE4A03">
        <w:rPr>
          <w:b/>
        </w:rPr>
        <w:t>2</w:t>
      </w:r>
      <w:r w:rsidR="00BE0401">
        <w:rPr>
          <w:b/>
        </w:rPr>
        <w:t>5</w:t>
      </w:r>
      <w:r w:rsidRPr="00B04D1E">
        <w:rPr>
          <w:b/>
        </w:rPr>
        <w:t xml:space="preserve"> год</w:t>
      </w:r>
    </w:p>
    <w:p w14:paraId="26CC8F62" w14:textId="77777777" w:rsidR="00E52B11" w:rsidRDefault="009C0A8A" w:rsidP="0046296D">
      <w:pPr>
        <w:ind w:firstLine="540"/>
        <w:jc w:val="right"/>
      </w:pPr>
      <w:r w:rsidRPr="00B04D1E">
        <w:t>Таблица 9</w:t>
      </w:r>
      <w:r w:rsidR="00605CDC">
        <w:t xml:space="preserve"> </w:t>
      </w:r>
      <w:r w:rsidR="0046296D" w:rsidRPr="00B04D1E">
        <w:t xml:space="preserve"> </w:t>
      </w:r>
    </w:p>
    <w:p w14:paraId="10A5745A" w14:textId="77777777" w:rsidR="00FB296B" w:rsidRPr="008A5BDB" w:rsidRDefault="00FB296B" w:rsidP="0046296D">
      <w:pPr>
        <w:ind w:firstLine="540"/>
        <w:jc w:val="right"/>
        <w:rPr>
          <w:sz w:val="20"/>
          <w:szCs w:val="20"/>
        </w:rPr>
      </w:pPr>
      <w:r w:rsidRPr="008A5BDB">
        <w:rPr>
          <w:sz w:val="20"/>
          <w:szCs w:val="20"/>
        </w:rPr>
        <w:t>(тыс.руб.)</w:t>
      </w:r>
    </w:p>
    <w:tbl>
      <w:tblPr>
        <w:tblW w:w="10632" w:type="dxa"/>
        <w:tblInd w:w="-318" w:type="dxa"/>
        <w:tblLayout w:type="fixed"/>
        <w:tblLook w:val="04A0" w:firstRow="1" w:lastRow="0" w:firstColumn="1" w:lastColumn="0" w:noHBand="0" w:noVBand="1"/>
      </w:tblPr>
      <w:tblGrid>
        <w:gridCol w:w="2978"/>
        <w:gridCol w:w="576"/>
        <w:gridCol w:w="1125"/>
        <w:gridCol w:w="1134"/>
        <w:gridCol w:w="1134"/>
        <w:gridCol w:w="992"/>
        <w:gridCol w:w="992"/>
        <w:gridCol w:w="709"/>
        <w:gridCol w:w="992"/>
      </w:tblGrid>
      <w:tr w:rsidR="00CF42A7" w:rsidRPr="00FE4A03" w14:paraId="1153D3F4" w14:textId="77777777" w:rsidTr="00C36B20">
        <w:trPr>
          <w:trHeight w:val="907"/>
        </w:trPr>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6631" w14:textId="77777777" w:rsidR="00CF42A7" w:rsidRPr="00FE4A03" w:rsidRDefault="00CF42A7">
            <w:pPr>
              <w:jc w:val="center"/>
              <w:rPr>
                <w:sz w:val="17"/>
                <w:szCs w:val="17"/>
              </w:rPr>
            </w:pPr>
            <w:r w:rsidRPr="00FE4A03">
              <w:rPr>
                <w:sz w:val="17"/>
                <w:szCs w:val="17"/>
              </w:rPr>
              <w:t>Наименование показателя бюджетной классификации</w:t>
            </w:r>
          </w:p>
        </w:tc>
        <w:tc>
          <w:tcPr>
            <w:tcW w:w="5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1DF63E8E" w14:textId="77777777" w:rsidR="00CF42A7" w:rsidRPr="00FE4A03" w:rsidRDefault="00CF42A7">
            <w:pPr>
              <w:jc w:val="center"/>
              <w:rPr>
                <w:sz w:val="17"/>
                <w:szCs w:val="17"/>
              </w:rPr>
            </w:pPr>
            <w:r w:rsidRPr="00FE4A03">
              <w:rPr>
                <w:sz w:val="17"/>
                <w:szCs w:val="17"/>
              </w:rPr>
              <w:t>Раздел-подраздел</w:t>
            </w:r>
          </w:p>
        </w:tc>
        <w:tc>
          <w:tcPr>
            <w:tcW w:w="1125" w:type="dxa"/>
            <w:tcBorders>
              <w:top w:val="single" w:sz="4" w:space="0" w:color="auto"/>
              <w:left w:val="nil"/>
              <w:bottom w:val="single" w:sz="4" w:space="0" w:color="auto"/>
              <w:right w:val="single" w:sz="4" w:space="0" w:color="auto"/>
            </w:tcBorders>
            <w:shd w:val="clear" w:color="auto" w:fill="auto"/>
            <w:vAlign w:val="center"/>
          </w:tcPr>
          <w:p w14:paraId="0ACA9A2B" w14:textId="77777777" w:rsidR="00CF42A7" w:rsidRPr="00CF42A7" w:rsidRDefault="00CF42A7" w:rsidP="00BC7A16">
            <w:pPr>
              <w:jc w:val="center"/>
              <w:rPr>
                <w:color w:val="000000"/>
                <w:sz w:val="17"/>
                <w:szCs w:val="17"/>
              </w:rPr>
            </w:pPr>
            <w:r w:rsidRPr="00CF42A7">
              <w:rPr>
                <w:color w:val="000000"/>
                <w:sz w:val="17"/>
                <w:szCs w:val="17"/>
              </w:rPr>
              <w:t xml:space="preserve">от </w:t>
            </w:r>
          </w:p>
          <w:p w14:paraId="1989092A" w14:textId="77777777" w:rsidR="00CF42A7" w:rsidRPr="00CF42A7" w:rsidRDefault="00BE0401" w:rsidP="00BC7A16">
            <w:pPr>
              <w:jc w:val="center"/>
              <w:rPr>
                <w:color w:val="000000"/>
                <w:sz w:val="17"/>
                <w:szCs w:val="17"/>
              </w:rPr>
            </w:pPr>
            <w:r>
              <w:rPr>
                <w:color w:val="000000"/>
                <w:sz w:val="17"/>
                <w:szCs w:val="17"/>
              </w:rPr>
              <w:t>05</w:t>
            </w:r>
            <w:r w:rsidR="00CF42A7" w:rsidRPr="00CF42A7">
              <w:rPr>
                <w:color w:val="000000"/>
                <w:sz w:val="17"/>
                <w:szCs w:val="17"/>
              </w:rPr>
              <w:t>.12.202</w:t>
            </w:r>
            <w:r>
              <w:rPr>
                <w:color w:val="000000"/>
                <w:sz w:val="17"/>
                <w:szCs w:val="17"/>
              </w:rPr>
              <w:t>4</w:t>
            </w:r>
            <w:r w:rsidR="00CF42A7" w:rsidRPr="00CF42A7">
              <w:rPr>
                <w:color w:val="000000"/>
                <w:sz w:val="17"/>
                <w:szCs w:val="17"/>
              </w:rPr>
              <w:t xml:space="preserve"> </w:t>
            </w:r>
          </w:p>
          <w:p w14:paraId="393143CF" w14:textId="77777777" w:rsidR="00CF42A7" w:rsidRPr="00CF42A7" w:rsidRDefault="00CF42A7" w:rsidP="00BE0401">
            <w:pPr>
              <w:jc w:val="center"/>
              <w:rPr>
                <w:color w:val="000000"/>
                <w:sz w:val="17"/>
                <w:szCs w:val="17"/>
              </w:rPr>
            </w:pPr>
            <w:r w:rsidRPr="00CF42A7">
              <w:rPr>
                <w:color w:val="000000"/>
                <w:sz w:val="17"/>
                <w:szCs w:val="17"/>
              </w:rPr>
              <w:t>№ 4</w:t>
            </w:r>
            <w:r w:rsidR="00BE0401">
              <w:rPr>
                <w:color w:val="000000"/>
                <w:sz w:val="17"/>
                <w:szCs w:val="17"/>
              </w:rPr>
              <w:t>3</w:t>
            </w:r>
            <w:r w:rsidRPr="00CF42A7">
              <w:rPr>
                <w:color w:val="000000"/>
                <w:sz w:val="17"/>
                <w:szCs w:val="17"/>
              </w:rPr>
              <w:t>-</w:t>
            </w:r>
            <w:r w:rsidR="00BE0401">
              <w:rPr>
                <w:color w:val="000000"/>
                <w:sz w:val="17"/>
                <w:szCs w:val="17"/>
              </w:rPr>
              <w:t>336</w:t>
            </w:r>
            <w:r w:rsidRPr="00CF42A7">
              <w:rPr>
                <w:color w:val="000000"/>
                <w:sz w:val="17"/>
                <w:szCs w:val="17"/>
              </w:rPr>
              <w:t>р</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0334D7" w14:textId="77777777" w:rsidR="00CF42A7" w:rsidRPr="00CF42A7" w:rsidRDefault="00CF42A7" w:rsidP="00BC7A16">
            <w:pPr>
              <w:jc w:val="center"/>
              <w:rPr>
                <w:color w:val="000000"/>
                <w:sz w:val="17"/>
                <w:szCs w:val="17"/>
              </w:rPr>
            </w:pPr>
            <w:r w:rsidRPr="00CF42A7">
              <w:rPr>
                <w:color w:val="000000"/>
                <w:sz w:val="17"/>
                <w:szCs w:val="17"/>
              </w:rPr>
              <w:t xml:space="preserve">от </w:t>
            </w:r>
          </w:p>
          <w:p w14:paraId="400EF160" w14:textId="77777777" w:rsidR="00CF42A7" w:rsidRPr="00CF42A7" w:rsidRDefault="00BE0401" w:rsidP="00BC7A16">
            <w:pPr>
              <w:jc w:val="center"/>
              <w:rPr>
                <w:color w:val="000000"/>
                <w:sz w:val="17"/>
                <w:szCs w:val="17"/>
              </w:rPr>
            </w:pPr>
            <w:r>
              <w:rPr>
                <w:color w:val="000000"/>
                <w:sz w:val="17"/>
                <w:szCs w:val="17"/>
              </w:rPr>
              <w:t>04</w:t>
            </w:r>
            <w:r w:rsidR="00CF42A7" w:rsidRPr="00CF42A7">
              <w:rPr>
                <w:color w:val="000000"/>
                <w:sz w:val="17"/>
                <w:szCs w:val="17"/>
              </w:rPr>
              <w:t>.</w:t>
            </w:r>
            <w:r>
              <w:rPr>
                <w:color w:val="000000"/>
                <w:sz w:val="17"/>
                <w:szCs w:val="17"/>
              </w:rPr>
              <w:t>0</w:t>
            </w:r>
            <w:r w:rsidR="00750C8B">
              <w:rPr>
                <w:color w:val="000000"/>
                <w:sz w:val="17"/>
                <w:szCs w:val="17"/>
              </w:rPr>
              <w:t>9</w:t>
            </w:r>
            <w:r w:rsidR="00CF42A7" w:rsidRPr="00CF42A7">
              <w:rPr>
                <w:color w:val="000000"/>
                <w:sz w:val="17"/>
                <w:szCs w:val="17"/>
              </w:rPr>
              <w:t>.202</w:t>
            </w:r>
            <w:r>
              <w:rPr>
                <w:color w:val="000000"/>
                <w:sz w:val="17"/>
                <w:szCs w:val="17"/>
              </w:rPr>
              <w:t>5</w:t>
            </w:r>
            <w:r w:rsidR="00CF42A7" w:rsidRPr="00CF42A7">
              <w:rPr>
                <w:color w:val="000000"/>
                <w:sz w:val="17"/>
                <w:szCs w:val="17"/>
              </w:rPr>
              <w:t xml:space="preserve"> </w:t>
            </w:r>
          </w:p>
          <w:p w14:paraId="184EBE7A" w14:textId="77777777" w:rsidR="00CF42A7" w:rsidRPr="00CF42A7" w:rsidRDefault="00CF42A7" w:rsidP="00BE0401">
            <w:pPr>
              <w:jc w:val="center"/>
              <w:rPr>
                <w:color w:val="000000"/>
                <w:sz w:val="17"/>
                <w:szCs w:val="17"/>
              </w:rPr>
            </w:pPr>
            <w:r w:rsidRPr="00CF42A7">
              <w:rPr>
                <w:color w:val="000000"/>
                <w:sz w:val="17"/>
                <w:szCs w:val="17"/>
              </w:rPr>
              <w:t xml:space="preserve">№ </w:t>
            </w:r>
            <w:r w:rsidR="00BE0401">
              <w:rPr>
                <w:color w:val="000000"/>
                <w:sz w:val="17"/>
                <w:szCs w:val="17"/>
              </w:rPr>
              <w:t>52</w:t>
            </w:r>
            <w:r w:rsidRPr="00CF42A7">
              <w:rPr>
                <w:color w:val="000000"/>
                <w:sz w:val="17"/>
                <w:szCs w:val="17"/>
              </w:rPr>
              <w:t>-3</w:t>
            </w:r>
            <w:r w:rsidR="00BE0401">
              <w:rPr>
                <w:color w:val="000000"/>
                <w:sz w:val="17"/>
                <w:szCs w:val="17"/>
              </w:rPr>
              <w:t>8</w:t>
            </w:r>
            <w:r w:rsidRPr="00CF42A7">
              <w:rPr>
                <w:color w:val="000000"/>
                <w:sz w:val="17"/>
                <w:szCs w:val="17"/>
              </w:rPr>
              <w:t>9р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EE168E" w14:textId="77777777" w:rsidR="00CF42A7" w:rsidRPr="00FE4A03" w:rsidRDefault="00CF42A7">
            <w:pPr>
              <w:jc w:val="center"/>
              <w:rPr>
                <w:sz w:val="17"/>
                <w:szCs w:val="17"/>
              </w:rPr>
            </w:pPr>
            <w:r w:rsidRPr="00FE4A03">
              <w:rPr>
                <w:sz w:val="17"/>
                <w:szCs w:val="17"/>
              </w:rPr>
              <w:t xml:space="preserve">Уточненный план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E3FCF6" w14:textId="77777777" w:rsidR="00CF42A7" w:rsidRPr="00FE4A03" w:rsidRDefault="00CF42A7">
            <w:pPr>
              <w:jc w:val="center"/>
              <w:rPr>
                <w:sz w:val="17"/>
                <w:szCs w:val="17"/>
              </w:rPr>
            </w:pPr>
            <w:r w:rsidRPr="00FE4A03">
              <w:rPr>
                <w:sz w:val="17"/>
                <w:szCs w:val="17"/>
              </w:rPr>
              <w:t>Исполнено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6C25C2" w14:textId="77777777" w:rsidR="00CF42A7" w:rsidRPr="00FE4A03" w:rsidRDefault="00CF42A7" w:rsidP="00FE4A03">
            <w:pPr>
              <w:jc w:val="center"/>
              <w:rPr>
                <w:sz w:val="17"/>
                <w:szCs w:val="17"/>
              </w:rPr>
            </w:pPr>
            <w:r w:rsidRPr="00FE4A03">
              <w:rPr>
                <w:sz w:val="17"/>
                <w:szCs w:val="17"/>
              </w:rPr>
              <w:t>Отк.</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3F16CC1" w14:textId="77777777" w:rsidR="00CF42A7" w:rsidRPr="00FE4A03" w:rsidRDefault="00CF42A7">
            <w:pPr>
              <w:jc w:val="center"/>
              <w:rPr>
                <w:sz w:val="17"/>
                <w:szCs w:val="17"/>
              </w:rPr>
            </w:pPr>
            <w:r w:rsidRPr="00FE4A03">
              <w:rPr>
                <w:sz w:val="17"/>
                <w:szCs w:val="17"/>
              </w:rPr>
              <w:t>% исполнения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5E374" w14:textId="77777777" w:rsidR="00CF42A7" w:rsidRPr="00FE4A03" w:rsidRDefault="00CF42A7">
            <w:pPr>
              <w:jc w:val="center"/>
              <w:rPr>
                <w:sz w:val="17"/>
                <w:szCs w:val="17"/>
              </w:rPr>
            </w:pPr>
            <w:r w:rsidRPr="00FE4A03">
              <w:rPr>
                <w:sz w:val="17"/>
                <w:szCs w:val="17"/>
              </w:rPr>
              <w:t>изменение плана</w:t>
            </w:r>
          </w:p>
        </w:tc>
      </w:tr>
      <w:tr w:rsidR="00CF42A7" w:rsidRPr="00FE4A03" w14:paraId="7D24EFA2" w14:textId="77777777" w:rsidTr="00C36B20">
        <w:trPr>
          <w:trHeight w:val="54"/>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6DFF3" w14:textId="77777777" w:rsidR="00CF42A7" w:rsidRPr="00FE4A03" w:rsidRDefault="00CF42A7">
            <w:pPr>
              <w:jc w:val="center"/>
              <w:rPr>
                <w:sz w:val="17"/>
                <w:szCs w:val="17"/>
              </w:rPr>
            </w:pPr>
            <w:r w:rsidRPr="00FE4A03">
              <w:rPr>
                <w:sz w:val="17"/>
                <w:szCs w:val="17"/>
              </w:rPr>
              <w:t>1</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34FA62D7" w14:textId="77777777" w:rsidR="00CF42A7" w:rsidRPr="00FE4A03" w:rsidRDefault="00CF42A7">
            <w:pPr>
              <w:jc w:val="center"/>
              <w:rPr>
                <w:sz w:val="17"/>
                <w:szCs w:val="17"/>
              </w:rPr>
            </w:pPr>
            <w:r w:rsidRPr="00FE4A03">
              <w:rPr>
                <w:sz w:val="17"/>
                <w:szCs w:val="17"/>
              </w:rPr>
              <w:t>2</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14:paraId="04AEABB9" w14:textId="77777777" w:rsidR="00CF42A7" w:rsidRPr="002A302D" w:rsidRDefault="00CF42A7" w:rsidP="00CF42A7">
            <w:pPr>
              <w:jc w:val="center"/>
              <w:rPr>
                <w:color w:val="000000"/>
                <w:sz w:val="18"/>
                <w:szCs w:val="18"/>
              </w:rPr>
            </w:pPr>
            <w:r>
              <w:rPr>
                <w:color w:val="000000"/>
                <w:sz w:val="18"/>
                <w:szCs w:val="18"/>
              </w:rPr>
              <w:t>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FE94F9" w14:textId="77777777" w:rsidR="00CF42A7" w:rsidRPr="002A302D" w:rsidRDefault="00CF42A7" w:rsidP="00CF42A7">
            <w:pPr>
              <w:jc w:val="center"/>
              <w:rPr>
                <w:color w:val="000000"/>
                <w:sz w:val="18"/>
                <w:szCs w:val="18"/>
              </w:rPr>
            </w:pPr>
            <w:r>
              <w:rPr>
                <w:color w:val="000000"/>
                <w:sz w:val="18"/>
                <w:szCs w:val="18"/>
              </w:rPr>
              <w:t>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A5FA36" w14:textId="77777777" w:rsidR="00CF42A7" w:rsidRPr="00FE4A03" w:rsidRDefault="00CF42A7">
            <w:pPr>
              <w:jc w:val="center"/>
              <w:rPr>
                <w:sz w:val="17"/>
                <w:szCs w:val="17"/>
              </w:rPr>
            </w:pPr>
            <w:r w:rsidRPr="00FE4A03">
              <w:rPr>
                <w:sz w:val="17"/>
                <w:szCs w:val="17"/>
              </w:rPr>
              <w:t>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7CB6B7" w14:textId="77777777" w:rsidR="00CF42A7" w:rsidRPr="00FE4A03" w:rsidRDefault="00CF42A7">
            <w:pPr>
              <w:jc w:val="center"/>
              <w:rPr>
                <w:sz w:val="17"/>
                <w:szCs w:val="17"/>
              </w:rPr>
            </w:pPr>
            <w:r w:rsidRPr="00FE4A03">
              <w:rPr>
                <w:sz w:val="17"/>
                <w:szCs w:val="17"/>
              </w:rPr>
              <w:t>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D7A8729" w14:textId="77777777" w:rsidR="00CF42A7" w:rsidRPr="00FE4A03" w:rsidRDefault="00CF42A7">
            <w:pPr>
              <w:jc w:val="center"/>
              <w:rPr>
                <w:sz w:val="17"/>
                <w:szCs w:val="17"/>
              </w:rPr>
            </w:pPr>
            <w:r w:rsidRPr="00FE4A03">
              <w:rPr>
                <w:sz w:val="17"/>
                <w:szCs w:val="17"/>
              </w:rPr>
              <w:t>7(6-5)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0A01352" w14:textId="77777777" w:rsidR="00CF42A7" w:rsidRPr="00FE4A03" w:rsidRDefault="00CF42A7">
            <w:pPr>
              <w:jc w:val="center"/>
              <w:rPr>
                <w:sz w:val="17"/>
                <w:szCs w:val="17"/>
              </w:rPr>
            </w:pPr>
            <w:r w:rsidRPr="00FE4A03">
              <w:rPr>
                <w:sz w:val="17"/>
                <w:szCs w:val="17"/>
              </w:rPr>
              <w:t>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812326A" w14:textId="77777777" w:rsidR="00CF42A7" w:rsidRPr="00FE4A03" w:rsidRDefault="00CF42A7">
            <w:pPr>
              <w:jc w:val="center"/>
              <w:rPr>
                <w:sz w:val="17"/>
                <w:szCs w:val="17"/>
              </w:rPr>
            </w:pPr>
            <w:r w:rsidRPr="00FE4A03">
              <w:rPr>
                <w:sz w:val="17"/>
                <w:szCs w:val="17"/>
              </w:rPr>
              <w:t>9(5-3)</w:t>
            </w:r>
          </w:p>
        </w:tc>
      </w:tr>
      <w:tr w:rsidR="009466AD" w:rsidRPr="00FE4A03" w14:paraId="48DD28B3" w14:textId="77777777" w:rsidTr="00C36B20">
        <w:trPr>
          <w:trHeight w:val="54"/>
        </w:trPr>
        <w:tc>
          <w:tcPr>
            <w:tcW w:w="2978" w:type="dxa"/>
            <w:tcBorders>
              <w:top w:val="single" w:sz="4" w:space="0" w:color="auto"/>
              <w:left w:val="single" w:sz="4" w:space="0" w:color="auto"/>
              <w:bottom w:val="single" w:sz="4" w:space="0" w:color="auto"/>
              <w:right w:val="single" w:sz="4" w:space="0" w:color="auto"/>
            </w:tcBorders>
            <w:shd w:val="clear" w:color="CCFFFF" w:fill="FFFFFF"/>
            <w:vAlign w:val="center"/>
            <w:hideMark/>
          </w:tcPr>
          <w:p w14:paraId="0D0A25F9" w14:textId="77777777" w:rsidR="009466AD" w:rsidRPr="00FE4A03" w:rsidRDefault="009466AD">
            <w:pPr>
              <w:rPr>
                <w:b/>
                <w:bCs/>
                <w:sz w:val="17"/>
                <w:szCs w:val="17"/>
              </w:rPr>
            </w:pPr>
            <w:r w:rsidRPr="00FE4A03">
              <w:rPr>
                <w:b/>
                <w:bCs/>
                <w:sz w:val="17"/>
                <w:szCs w:val="17"/>
              </w:rPr>
              <w:t>ОБЩЕГОСУДАРСТВЕННЫЕ ВОРОСЫ</w:t>
            </w:r>
          </w:p>
        </w:tc>
        <w:tc>
          <w:tcPr>
            <w:tcW w:w="576" w:type="dxa"/>
            <w:tcBorders>
              <w:top w:val="single" w:sz="4" w:space="0" w:color="auto"/>
              <w:left w:val="single" w:sz="4" w:space="0" w:color="auto"/>
              <w:bottom w:val="single" w:sz="4" w:space="0" w:color="auto"/>
              <w:right w:val="single" w:sz="4" w:space="0" w:color="auto"/>
            </w:tcBorders>
            <w:shd w:val="clear" w:color="CCFFFF" w:fill="FFFFFF"/>
            <w:vAlign w:val="center"/>
            <w:hideMark/>
          </w:tcPr>
          <w:p w14:paraId="595F6858" w14:textId="77777777" w:rsidR="009466AD" w:rsidRPr="00FE4A03" w:rsidRDefault="009466AD">
            <w:pPr>
              <w:jc w:val="center"/>
              <w:rPr>
                <w:b/>
                <w:bCs/>
                <w:sz w:val="17"/>
                <w:szCs w:val="17"/>
              </w:rPr>
            </w:pPr>
            <w:r w:rsidRPr="00FE4A03">
              <w:rPr>
                <w:b/>
                <w:bCs/>
                <w:sz w:val="17"/>
                <w:szCs w:val="17"/>
              </w:rPr>
              <w:t>0100</w:t>
            </w:r>
          </w:p>
        </w:tc>
        <w:tc>
          <w:tcPr>
            <w:tcW w:w="1125" w:type="dxa"/>
            <w:tcBorders>
              <w:top w:val="single" w:sz="4" w:space="0" w:color="auto"/>
              <w:left w:val="single" w:sz="4" w:space="0" w:color="auto"/>
              <w:bottom w:val="single" w:sz="4" w:space="0" w:color="auto"/>
              <w:right w:val="single" w:sz="4" w:space="0" w:color="auto"/>
            </w:tcBorders>
            <w:shd w:val="clear" w:color="CCFFFF" w:fill="FFFFFF"/>
            <w:vAlign w:val="center"/>
          </w:tcPr>
          <w:p w14:paraId="3C32DC39" w14:textId="77777777" w:rsidR="009466AD" w:rsidRPr="00600B16" w:rsidRDefault="009466AD" w:rsidP="0034469D">
            <w:pPr>
              <w:jc w:val="right"/>
              <w:rPr>
                <w:b/>
                <w:bCs/>
                <w:color w:val="000000"/>
                <w:sz w:val="16"/>
                <w:szCs w:val="16"/>
              </w:rPr>
            </w:pPr>
            <w:r w:rsidRPr="00600B16">
              <w:rPr>
                <w:b/>
                <w:bCs/>
                <w:color w:val="000000"/>
                <w:sz w:val="16"/>
                <w:szCs w:val="16"/>
              </w:rPr>
              <w:t>157 358,51</w:t>
            </w:r>
          </w:p>
        </w:tc>
        <w:tc>
          <w:tcPr>
            <w:tcW w:w="1134" w:type="dxa"/>
            <w:tcBorders>
              <w:top w:val="single" w:sz="4" w:space="0" w:color="auto"/>
              <w:left w:val="single" w:sz="4" w:space="0" w:color="auto"/>
              <w:bottom w:val="single" w:sz="4" w:space="0" w:color="auto"/>
              <w:right w:val="single" w:sz="4" w:space="0" w:color="auto"/>
            </w:tcBorders>
            <w:shd w:val="clear" w:color="CCFFFF" w:fill="FFFFFF"/>
            <w:vAlign w:val="center"/>
          </w:tcPr>
          <w:p w14:paraId="063751E6" w14:textId="77777777" w:rsidR="009466AD" w:rsidRPr="00B835E6" w:rsidRDefault="007B78B9" w:rsidP="00BE5F78">
            <w:pPr>
              <w:jc w:val="right"/>
              <w:rPr>
                <w:b/>
                <w:color w:val="000000"/>
                <w:sz w:val="16"/>
                <w:szCs w:val="16"/>
              </w:rPr>
            </w:pPr>
            <w:r>
              <w:rPr>
                <w:b/>
                <w:color w:val="000000"/>
                <w:sz w:val="16"/>
                <w:szCs w:val="16"/>
              </w:rPr>
              <w:t>190 488,50</w:t>
            </w:r>
          </w:p>
        </w:tc>
        <w:tc>
          <w:tcPr>
            <w:tcW w:w="1134" w:type="dxa"/>
            <w:tcBorders>
              <w:top w:val="single" w:sz="4" w:space="0" w:color="auto"/>
              <w:left w:val="single" w:sz="4" w:space="0" w:color="auto"/>
              <w:bottom w:val="single" w:sz="4" w:space="0" w:color="auto"/>
              <w:right w:val="single" w:sz="4" w:space="0" w:color="auto"/>
            </w:tcBorders>
            <w:shd w:val="clear" w:color="CCFFFF" w:fill="FFFFFF"/>
            <w:vAlign w:val="center"/>
          </w:tcPr>
          <w:p w14:paraId="134D9A35" w14:textId="77777777" w:rsidR="009466AD" w:rsidRPr="00B835E6" w:rsidRDefault="0034469D" w:rsidP="00BE5F78">
            <w:pPr>
              <w:jc w:val="right"/>
              <w:rPr>
                <w:b/>
                <w:sz w:val="16"/>
                <w:szCs w:val="16"/>
              </w:rPr>
            </w:pPr>
            <w:r>
              <w:rPr>
                <w:b/>
                <w:sz w:val="16"/>
                <w:szCs w:val="16"/>
              </w:rPr>
              <w:t>209 296,00</w:t>
            </w:r>
          </w:p>
        </w:tc>
        <w:tc>
          <w:tcPr>
            <w:tcW w:w="992" w:type="dxa"/>
            <w:tcBorders>
              <w:top w:val="single" w:sz="4" w:space="0" w:color="auto"/>
              <w:left w:val="single" w:sz="4" w:space="0" w:color="auto"/>
              <w:bottom w:val="single" w:sz="4" w:space="0" w:color="auto"/>
              <w:right w:val="single" w:sz="4" w:space="0" w:color="auto"/>
            </w:tcBorders>
            <w:shd w:val="clear" w:color="CCFFFF" w:fill="FFFFFF"/>
            <w:vAlign w:val="center"/>
          </w:tcPr>
          <w:p w14:paraId="232198D4" w14:textId="77777777" w:rsidR="009466AD" w:rsidRPr="00B835E6" w:rsidRDefault="009466AD" w:rsidP="00BE5F78">
            <w:pPr>
              <w:jc w:val="right"/>
              <w:rPr>
                <w:b/>
                <w:sz w:val="16"/>
                <w:szCs w:val="16"/>
              </w:rPr>
            </w:pPr>
            <w:r>
              <w:rPr>
                <w:b/>
                <w:sz w:val="16"/>
                <w:szCs w:val="16"/>
              </w:rPr>
              <w:t>183 132,75</w:t>
            </w:r>
          </w:p>
        </w:tc>
        <w:tc>
          <w:tcPr>
            <w:tcW w:w="992" w:type="dxa"/>
            <w:tcBorders>
              <w:top w:val="single" w:sz="4" w:space="0" w:color="auto"/>
              <w:left w:val="single" w:sz="4" w:space="0" w:color="auto"/>
              <w:bottom w:val="single" w:sz="4" w:space="0" w:color="auto"/>
              <w:right w:val="single" w:sz="4" w:space="0" w:color="auto"/>
            </w:tcBorders>
            <w:shd w:val="clear" w:color="CCFFFF" w:fill="FFFFFF"/>
            <w:vAlign w:val="center"/>
          </w:tcPr>
          <w:p w14:paraId="5AF0D1FC" w14:textId="77777777" w:rsidR="009466AD" w:rsidRPr="00B835E6" w:rsidRDefault="00F61EE4" w:rsidP="009F0253">
            <w:pPr>
              <w:jc w:val="center"/>
              <w:rPr>
                <w:b/>
                <w:bCs/>
                <w:sz w:val="16"/>
                <w:szCs w:val="16"/>
              </w:rPr>
            </w:pPr>
            <w:r>
              <w:rPr>
                <w:b/>
                <w:bCs/>
                <w:sz w:val="16"/>
                <w:szCs w:val="16"/>
              </w:rPr>
              <w:t>- 26 163,25</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B489A2" w14:textId="77777777" w:rsidR="009466AD" w:rsidRPr="00B835E6" w:rsidRDefault="00AE6E39" w:rsidP="000251C2">
            <w:pPr>
              <w:jc w:val="right"/>
              <w:rPr>
                <w:b/>
                <w:bCs/>
                <w:sz w:val="16"/>
                <w:szCs w:val="16"/>
              </w:rPr>
            </w:pPr>
            <w:r>
              <w:rPr>
                <w:b/>
                <w:bCs/>
                <w:sz w:val="16"/>
                <w:szCs w:val="16"/>
              </w:rPr>
              <w:t>87,50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110AEF" w14:textId="77777777" w:rsidR="009466AD" w:rsidRPr="00B835E6" w:rsidRDefault="008B1152">
            <w:pPr>
              <w:jc w:val="center"/>
              <w:rPr>
                <w:b/>
                <w:bCs/>
                <w:sz w:val="16"/>
                <w:szCs w:val="16"/>
              </w:rPr>
            </w:pPr>
            <w:r>
              <w:rPr>
                <w:b/>
                <w:bCs/>
                <w:sz w:val="16"/>
                <w:szCs w:val="16"/>
              </w:rPr>
              <w:t>51 937,49</w:t>
            </w:r>
          </w:p>
        </w:tc>
      </w:tr>
      <w:tr w:rsidR="009466AD" w:rsidRPr="00FE4A03" w14:paraId="59D9177C" w14:textId="77777777" w:rsidTr="00C36B20">
        <w:trPr>
          <w:trHeight w:val="235"/>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676F2581" w14:textId="77777777" w:rsidR="009466AD" w:rsidRPr="00FE4A03" w:rsidRDefault="009466AD">
            <w:pPr>
              <w:rPr>
                <w:sz w:val="17"/>
                <w:szCs w:val="17"/>
              </w:rPr>
            </w:pPr>
            <w:r w:rsidRPr="00FE4A03">
              <w:rPr>
                <w:sz w:val="17"/>
                <w:szCs w:val="17"/>
              </w:rPr>
              <w:t>Функционирование высшего должностного лица субъекта РФ и органа местного самоуправления</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EB4D5" w14:textId="77777777" w:rsidR="009466AD" w:rsidRPr="00FE4A03" w:rsidRDefault="009466AD">
            <w:pPr>
              <w:jc w:val="center"/>
              <w:rPr>
                <w:sz w:val="17"/>
                <w:szCs w:val="17"/>
              </w:rPr>
            </w:pPr>
            <w:r w:rsidRPr="00FE4A03">
              <w:rPr>
                <w:sz w:val="17"/>
                <w:szCs w:val="17"/>
              </w:rPr>
              <w:t>0102</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1F6C2998" w14:textId="77777777" w:rsidR="009466AD" w:rsidRPr="007B78B9" w:rsidRDefault="009466AD" w:rsidP="0034469D">
            <w:pPr>
              <w:jc w:val="right"/>
              <w:rPr>
                <w:iCs/>
                <w:color w:val="000000"/>
                <w:sz w:val="16"/>
                <w:szCs w:val="16"/>
              </w:rPr>
            </w:pPr>
            <w:r w:rsidRPr="007B78B9">
              <w:rPr>
                <w:iCs/>
                <w:color w:val="000000"/>
                <w:sz w:val="16"/>
                <w:szCs w:val="16"/>
              </w:rPr>
              <w:t>2 584,40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847A5F" w14:textId="77777777" w:rsidR="009466AD" w:rsidRPr="00BE5F78" w:rsidRDefault="007B78B9" w:rsidP="00BE5F78">
            <w:pPr>
              <w:jc w:val="right"/>
              <w:rPr>
                <w:sz w:val="16"/>
                <w:szCs w:val="16"/>
              </w:rPr>
            </w:pPr>
            <w:r>
              <w:rPr>
                <w:sz w:val="16"/>
                <w:szCs w:val="16"/>
              </w:rPr>
              <w:t>2 210,83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7534B" w14:textId="77777777" w:rsidR="009466AD" w:rsidRPr="00BE5F78" w:rsidRDefault="00AE6E39" w:rsidP="00BE5F78">
            <w:pPr>
              <w:jc w:val="right"/>
              <w:rPr>
                <w:sz w:val="16"/>
                <w:szCs w:val="16"/>
              </w:rPr>
            </w:pPr>
            <w:r>
              <w:rPr>
                <w:sz w:val="16"/>
                <w:szCs w:val="16"/>
              </w:rPr>
              <w:t>1 210,83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235AB6" w14:textId="77777777" w:rsidR="009466AD" w:rsidRPr="00BE5F78" w:rsidRDefault="00AE6E39" w:rsidP="00BE5F78">
            <w:pPr>
              <w:jc w:val="right"/>
              <w:rPr>
                <w:sz w:val="16"/>
                <w:szCs w:val="16"/>
              </w:rPr>
            </w:pPr>
            <w:r>
              <w:rPr>
                <w:sz w:val="16"/>
                <w:szCs w:val="16"/>
              </w:rPr>
              <w:t>1 210,83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BB242" w14:textId="77777777" w:rsidR="009466AD" w:rsidRPr="0081423F" w:rsidRDefault="00F61EE4">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28C62" w14:textId="77777777" w:rsidR="009466AD" w:rsidRPr="0081423F" w:rsidRDefault="00AE6E39" w:rsidP="00BE5F78">
            <w:pPr>
              <w:jc w:val="center"/>
              <w:rPr>
                <w:sz w:val="16"/>
                <w:szCs w:val="16"/>
              </w:rPr>
            </w:pPr>
            <w:r>
              <w:rPr>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04F91" w14:textId="77777777" w:rsidR="009466AD" w:rsidRPr="0081423F" w:rsidRDefault="008B1152" w:rsidP="005675AF">
            <w:pPr>
              <w:jc w:val="center"/>
              <w:rPr>
                <w:sz w:val="16"/>
                <w:szCs w:val="16"/>
              </w:rPr>
            </w:pPr>
            <w:r>
              <w:rPr>
                <w:sz w:val="16"/>
                <w:szCs w:val="16"/>
              </w:rPr>
              <w:t>- 1 373,57</w:t>
            </w:r>
          </w:p>
        </w:tc>
      </w:tr>
      <w:tr w:rsidR="009466AD" w:rsidRPr="00FE4A03" w14:paraId="20720F0B" w14:textId="77777777" w:rsidTr="00C36B20">
        <w:trPr>
          <w:trHeight w:val="137"/>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7866D785" w14:textId="77777777" w:rsidR="009466AD" w:rsidRPr="00FE4A03" w:rsidRDefault="009466AD">
            <w:pPr>
              <w:rPr>
                <w:sz w:val="17"/>
                <w:szCs w:val="17"/>
              </w:rPr>
            </w:pPr>
            <w:r w:rsidRPr="00FE4A03">
              <w:rPr>
                <w:sz w:val="17"/>
                <w:szCs w:val="17"/>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7039A" w14:textId="77777777" w:rsidR="009466AD" w:rsidRPr="00FE4A03" w:rsidRDefault="009466AD">
            <w:pPr>
              <w:jc w:val="center"/>
              <w:rPr>
                <w:sz w:val="17"/>
                <w:szCs w:val="17"/>
              </w:rPr>
            </w:pPr>
            <w:r w:rsidRPr="00FE4A03">
              <w:rPr>
                <w:sz w:val="17"/>
                <w:szCs w:val="17"/>
              </w:rPr>
              <w:t>0103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701EF35" w14:textId="77777777" w:rsidR="009466AD" w:rsidRPr="007B78B9" w:rsidRDefault="009466AD" w:rsidP="0034469D">
            <w:pPr>
              <w:jc w:val="right"/>
              <w:rPr>
                <w:iCs/>
                <w:color w:val="000000"/>
                <w:sz w:val="16"/>
                <w:szCs w:val="16"/>
              </w:rPr>
            </w:pPr>
            <w:r w:rsidRPr="007B78B9">
              <w:rPr>
                <w:iCs/>
                <w:color w:val="000000"/>
                <w:sz w:val="16"/>
                <w:szCs w:val="16"/>
              </w:rPr>
              <w:t>1 428,10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4289F0" w14:textId="77777777" w:rsidR="009466AD" w:rsidRPr="00BE5F78" w:rsidRDefault="007B78B9" w:rsidP="00BE5F78">
            <w:pPr>
              <w:jc w:val="right"/>
              <w:rPr>
                <w:sz w:val="16"/>
                <w:szCs w:val="16"/>
              </w:rPr>
            </w:pPr>
            <w:r>
              <w:rPr>
                <w:sz w:val="16"/>
                <w:szCs w:val="16"/>
              </w:rPr>
              <w:t>1 178,03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B2932D" w14:textId="77777777" w:rsidR="009466AD" w:rsidRPr="00BE5F78" w:rsidRDefault="00AE6E39" w:rsidP="00BE5F78">
            <w:pPr>
              <w:jc w:val="right"/>
              <w:rPr>
                <w:sz w:val="16"/>
                <w:szCs w:val="16"/>
              </w:rPr>
            </w:pPr>
            <w:r>
              <w:rPr>
                <w:sz w:val="16"/>
                <w:szCs w:val="16"/>
              </w:rPr>
              <w:t>1 268,28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C52122" w14:textId="77777777" w:rsidR="009466AD" w:rsidRPr="00BE5F78" w:rsidRDefault="00AE6E39" w:rsidP="00EB7D55">
            <w:pPr>
              <w:jc w:val="right"/>
              <w:rPr>
                <w:sz w:val="16"/>
                <w:szCs w:val="16"/>
              </w:rPr>
            </w:pPr>
            <w:r>
              <w:rPr>
                <w:sz w:val="16"/>
                <w:szCs w:val="16"/>
              </w:rPr>
              <w:t>862,91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94CB87" w14:textId="77777777" w:rsidR="009466AD" w:rsidRPr="0081423F" w:rsidRDefault="00F61EE4" w:rsidP="00406C15">
            <w:pPr>
              <w:jc w:val="center"/>
              <w:rPr>
                <w:sz w:val="16"/>
                <w:szCs w:val="16"/>
              </w:rPr>
            </w:pPr>
            <w:r>
              <w:rPr>
                <w:sz w:val="16"/>
                <w:szCs w:val="16"/>
              </w:rPr>
              <w:t>- 405,37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0BA09" w14:textId="77777777" w:rsidR="009466AD" w:rsidRPr="0081423F" w:rsidRDefault="00AE6E39" w:rsidP="00B835E6">
            <w:pPr>
              <w:jc w:val="center"/>
              <w:rPr>
                <w:sz w:val="16"/>
                <w:szCs w:val="16"/>
              </w:rPr>
            </w:pPr>
            <w:r>
              <w:rPr>
                <w:sz w:val="16"/>
                <w:szCs w:val="16"/>
              </w:rPr>
              <w:t>68,04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FDA364" w14:textId="77777777" w:rsidR="009466AD" w:rsidRPr="0081423F" w:rsidRDefault="008B1152" w:rsidP="005675AF">
            <w:pPr>
              <w:jc w:val="center"/>
              <w:rPr>
                <w:sz w:val="16"/>
                <w:szCs w:val="16"/>
              </w:rPr>
            </w:pPr>
            <w:r>
              <w:rPr>
                <w:sz w:val="16"/>
                <w:szCs w:val="16"/>
              </w:rPr>
              <w:t>- 159,82</w:t>
            </w:r>
          </w:p>
        </w:tc>
      </w:tr>
      <w:tr w:rsidR="009466AD" w:rsidRPr="00FE4A03" w14:paraId="4B8AF3C8" w14:textId="77777777" w:rsidTr="00C36B20">
        <w:trPr>
          <w:trHeight w:val="1092"/>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52B7D90F" w14:textId="77777777" w:rsidR="009466AD" w:rsidRPr="00FE4A03" w:rsidRDefault="009466AD">
            <w:pPr>
              <w:rPr>
                <w:sz w:val="17"/>
                <w:szCs w:val="17"/>
              </w:rPr>
            </w:pPr>
            <w:r w:rsidRPr="00FE4A03">
              <w:rPr>
                <w:sz w:val="17"/>
                <w:szCs w:val="17"/>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F9E6" w14:textId="77777777" w:rsidR="009466AD" w:rsidRPr="00FE4A03" w:rsidRDefault="009466AD">
            <w:pPr>
              <w:jc w:val="center"/>
              <w:rPr>
                <w:sz w:val="17"/>
                <w:szCs w:val="17"/>
              </w:rPr>
            </w:pPr>
            <w:r w:rsidRPr="00FE4A03">
              <w:rPr>
                <w:sz w:val="17"/>
                <w:szCs w:val="17"/>
              </w:rPr>
              <w:t>0104</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395EA82" w14:textId="77777777" w:rsidR="009466AD" w:rsidRPr="007B78B9" w:rsidRDefault="009466AD" w:rsidP="0034469D">
            <w:pPr>
              <w:jc w:val="right"/>
              <w:rPr>
                <w:iCs/>
                <w:color w:val="000000"/>
                <w:sz w:val="16"/>
                <w:szCs w:val="16"/>
              </w:rPr>
            </w:pPr>
            <w:r w:rsidRPr="007B78B9">
              <w:rPr>
                <w:iCs/>
                <w:color w:val="000000"/>
                <w:sz w:val="16"/>
                <w:szCs w:val="16"/>
              </w:rPr>
              <w:t>89 041,52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52641A" w14:textId="77777777" w:rsidR="009466AD" w:rsidRPr="00BE5F78" w:rsidRDefault="007B78B9" w:rsidP="00BE5F78">
            <w:pPr>
              <w:jc w:val="right"/>
              <w:rPr>
                <w:sz w:val="16"/>
                <w:szCs w:val="16"/>
              </w:rPr>
            </w:pPr>
            <w:r>
              <w:rPr>
                <w:sz w:val="16"/>
                <w:szCs w:val="16"/>
              </w:rPr>
              <w:t>118 379,75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72259" w14:textId="77777777" w:rsidR="009466AD" w:rsidRPr="00BE5F78" w:rsidRDefault="00AE6E39" w:rsidP="00BE5F78">
            <w:pPr>
              <w:jc w:val="right"/>
              <w:rPr>
                <w:sz w:val="16"/>
                <w:szCs w:val="16"/>
              </w:rPr>
            </w:pPr>
            <w:r>
              <w:rPr>
                <w:sz w:val="16"/>
                <w:szCs w:val="16"/>
              </w:rPr>
              <w:t>133 106,35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D6F33" w14:textId="77777777" w:rsidR="009466AD" w:rsidRPr="00BE5F78" w:rsidRDefault="00AE6E39" w:rsidP="00BE5F78">
            <w:pPr>
              <w:jc w:val="right"/>
              <w:rPr>
                <w:sz w:val="16"/>
                <w:szCs w:val="16"/>
              </w:rPr>
            </w:pPr>
            <w:r>
              <w:rPr>
                <w:sz w:val="16"/>
                <w:szCs w:val="16"/>
              </w:rPr>
              <w:t>113 020,94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AFBA38" w14:textId="77777777" w:rsidR="009466AD" w:rsidRPr="0081423F" w:rsidRDefault="00F61EE4" w:rsidP="00547496">
            <w:pPr>
              <w:jc w:val="center"/>
              <w:rPr>
                <w:sz w:val="16"/>
                <w:szCs w:val="16"/>
              </w:rPr>
            </w:pPr>
            <w:r>
              <w:rPr>
                <w:sz w:val="16"/>
                <w:szCs w:val="16"/>
              </w:rPr>
              <w:t>- 20 085,41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79CC8" w14:textId="77777777" w:rsidR="009466AD" w:rsidRPr="0081423F" w:rsidRDefault="00AE6E39" w:rsidP="00AE6E39">
            <w:pPr>
              <w:jc w:val="center"/>
              <w:rPr>
                <w:sz w:val="16"/>
                <w:szCs w:val="16"/>
              </w:rPr>
            </w:pPr>
            <w:r>
              <w:rPr>
                <w:sz w:val="16"/>
                <w:szCs w:val="16"/>
              </w:rPr>
              <w:t>84,91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68578" w14:textId="77777777" w:rsidR="009466AD" w:rsidRPr="0081423F" w:rsidRDefault="008B1152">
            <w:pPr>
              <w:jc w:val="center"/>
              <w:rPr>
                <w:sz w:val="16"/>
                <w:szCs w:val="16"/>
              </w:rPr>
            </w:pPr>
            <w:r>
              <w:rPr>
                <w:sz w:val="16"/>
                <w:szCs w:val="16"/>
              </w:rPr>
              <w:t>44 064,83</w:t>
            </w:r>
          </w:p>
        </w:tc>
      </w:tr>
      <w:tr w:rsidR="009466AD" w:rsidRPr="00FE4A03" w14:paraId="15826337" w14:textId="77777777" w:rsidTr="00C36B20">
        <w:trPr>
          <w:trHeight w:val="171"/>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CB7196C" w14:textId="77777777" w:rsidR="009466AD" w:rsidRPr="00FE4A03" w:rsidRDefault="009466AD">
            <w:pPr>
              <w:rPr>
                <w:sz w:val="17"/>
                <w:szCs w:val="17"/>
              </w:rPr>
            </w:pPr>
            <w:r>
              <w:rPr>
                <w:sz w:val="17"/>
                <w:szCs w:val="17"/>
              </w:rPr>
              <w:t>С</w:t>
            </w:r>
            <w:r w:rsidRPr="00FE4A03">
              <w:rPr>
                <w:sz w:val="17"/>
                <w:szCs w:val="17"/>
              </w:rPr>
              <w:t>удебная система</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70EF1" w14:textId="77777777" w:rsidR="009466AD" w:rsidRPr="00FE4A03" w:rsidRDefault="009466AD">
            <w:pPr>
              <w:jc w:val="center"/>
              <w:rPr>
                <w:sz w:val="17"/>
                <w:szCs w:val="17"/>
              </w:rPr>
            </w:pPr>
            <w:r w:rsidRPr="00FE4A03">
              <w:rPr>
                <w:sz w:val="17"/>
                <w:szCs w:val="17"/>
              </w:rPr>
              <w:t>0105</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31E4EAB3" w14:textId="77777777" w:rsidR="009466AD" w:rsidRPr="007B78B9" w:rsidRDefault="009466AD" w:rsidP="0034469D">
            <w:pPr>
              <w:jc w:val="right"/>
              <w:rPr>
                <w:iCs/>
                <w:color w:val="000000"/>
                <w:sz w:val="16"/>
                <w:szCs w:val="16"/>
              </w:rPr>
            </w:pPr>
            <w:r w:rsidRPr="007B78B9">
              <w:rPr>
                <w:iCs/>
                <w:color w:val="000000"/>
                <w:sz w:val="16"/>
                <w:szCs w:val="16"/>
              </w:rPr>
              <w:t>11,30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0CA2E1" w14:textId="77777777" w:rsidR="009466AD" w:rsidRPr="00BE5F78" w:rsidRDefault="007B78B9" w:rsidP="00BE5F78">
            <w:pPr>
              <w:jc w:val="right"/>
              <w:rPr>
                <w:sz w:val="16"/>
                <w:szCs w:val="16"/>
              </w:rPr>
            </w:pPr>
            <w:r>
              <w:rPr>
                <w:sz w:val="16"/>
                <w:szCs w:val="16"/>
              </w:rPr>
              <w:t>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D16104" w14:textId="77777777" w:rsidR="009466AD" w:rsidRPr="00BE5F78" w:rsidRDefault="00AE6E39" w:rsidP="00BE5F78">
            <w:pPr>
              <w:jc w:val="right"/>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8390AD" w14:textId="77777777" w:rsidR="009466AD" w:rsidRPr="00BE5F78" w:rsidRDefault="00AE6E39">
            <w:pPr>
              <w:jc w:val="right"/>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51F57E" w14:textId="77777777" w:rsidR="009466AD" w:rsidRPr="0081423F" w:rsidRDefault="00F61EE4">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3C8E6" w14:textId="77777777" w:rsidR="009466AD" w:rsidRPr="0081423F" w:rsidRDefault="00AE6E39">
            <w:pPr>
              <w:jc w:val="center"/>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7F0F80" w14:textId="77777777" w:rsidR="009466AD" w:rsidRPr="0081423F" w:rsidRDefault="008B1152">
            <w:pPr>
              <w:jc w:val="center"/>
              <w:rPr>
                <w:sz w:val="16"/>
                <w:szCs w:val="16"/>
              </w:rPr>
            </w:pPr>
            <w:r>
              <w:rPr>
                <w:sz w:val="16"/>
                <w:szCs w:val="16"/>
              </w:rPr>
              <w:t>-11,30</w:t>
            </w:r>
          </w:p>
        </w:tc>
      </w:tr>
      <w:tr w:rsidR="009466AD" w:rsidRPr="00FE4A03" w14:paraId="2B99D2BF" w14:textId="77777777" w:rsidTr="00C36B20">
        <w:trPr>
          <w:trHeight w:val="828"/>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4624F3EC" w14:textId="77777777" w:rsidR="009466AD" w:rsidRPr="00FE4A03" w:rsidRDefault="009466AD">
            <w:pPr>
              <w:rPr>
                <w:sz w:val="17"/>
                <w:szCs w:val="17"/>
              </w:rPr>
            </w:pPr>
            <w:r w:rsidRPr="00FE4A03">
              <w:rPr>
                <w:sz w:val="17"/>
                <w:szCs w:val="17"/>
              </w:rPr>
              <w:t>Обеспечение деятельности финансовых, налоговых и таможенных органов и органов финансового (финансово-бюджетного) надзора</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6E64" w14:textId="77777777" w:rsidR="009466AD" w:rsidRPr="00FE4A03" w:rsidRDefault="009466AD">
            <w:pPr>
              <w:jc w:val="center"/>
              <w:rPr>
                <w:sz w:val="17"/>
                <w:szCs w:val="17"/>
              </w:rPr>
            </w:pPr>
            <w:r w:rsidRPr="00FE4A03">
              <w:rPr>
                <w:sz w:val="17"/>
                <w:szCs w:val="17"/>
              </w:rPr>
              <w:t>0106</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48CDBB02" w14:textId="77777777" w:rsidR="009466AD" w:rsidRPr="007B78B9" w:rsidRDefault="009466AD" w:rsidP="0034469D">
            <w:pPr>
              <w:jc w:val="right"/>
              <w:rPr>
                <w:iCs/>
                <w:color w:val="000000"/>
                <w:sz w:val="16"/>
                <w:szCs w:val="16"/>
              </w:rPr>
            </w:pPr>
            <w:r w:rsidRPr="007B78B9">
              <w:rPr>
                <w:iCs/>
                <w:color w:val="000000"/>
                <w:sz w:val="16"/>
                <w:szCs w:val="16"/>
              </w:rPr>
              <w:t>22 132,80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8C1CE9" w14:textId="77777777" w:rsidR="009466AD" w:rsidRPr="00BE5F78" w:rsidRDefault="007B78B9" w:rsidP="00BE5F78">
            <w:pPr>
              <w:jc w:val="right"/>
              <w:rPr>
                <w:sz w:val="16"/>
                <w:szCs w:val="16"/>
              </w:rPr>
            </w:pPr>
            <w:r>
              <w:rPr>
                <w:sz w:val="16"/>
                <w:szCs w:val="16"/>
              </w:rPr>
              <w:t>29 097,19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3DE0AC" w14:textId="77777777" w:rsidR="009466AD" w:rsidRPr="00BE5F78" w:rsidRDefault="00AE6E39" w:rsidP="00BE5F78">
            <w:pPr>
              <w:jc w:val="right"/>
              <w:rPr>
                <w:sz w:val="16"/>
                <w:szCs w:val="16"/>
              </w:rPr>
            </w:pPr>
            <w:r>
              <w:rPr>
                <w:sz w:val="16"/>
                <w:szCs w:val="16"/>
              </w:rPr>
              <w:t>33 342,49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E11201" w14:textId="77777777" w:rsidR="009466AD" w:rsidRPr="00BE5F78" w:rsidRDefault="00AE6E39" w:rsidP="00BE5F78">
            <w:pPr>
              <w:jc w:val="right"/>
              <w:rPr>
                <w:sz w:val="16"/>
                <w:szCs w:val="16"/>
              </w:rPr>
            </w:pPr>
            <w:r>
              <w:rPr>
                <w:sz w:val="16"/>
                <w:szCs w:val="16"/>
              </w:rPr>
              <w:t>31 094,08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7CA362" w14:textId="77777777" w:rsidR="009466AD" w:rsidRPr="0081423F" w:rsidRDefault="00F61EE4">
            <w:pPr>
              <w:jc w:val="center"/>
              <w:rPr>
                <w:sz w:val="16"/>
                <w:szCs w:val="16"/>
              </w:rPr>
            </w:pPr>
            <w:r>
              <w:rPr>
                <w:sz w:val="16"/>
                <w:szCs w:val="16"/>
              </w:rPr>
              <w:t>- 2 248,41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4931C" w14:textId="77777777" w:rsidR="009466AD" w:rsidRPr="0081423F" w:rsidRDefault="00AE6E39" w:rsidP="00B835E6">
            <w:pPr>
              <w:jc w:val="center"/>
              <w:rPr>
                <w:sz w:val="16"/>
                <w:szCs w:val="16"/>
              </w:rPr>
            </w:pPr>
            <w:r>
              <w:rPr>
                <w:sz w:val="16"/>
                <w:szCs w:val="16"/>
              </w:rPr>
              <w:t>93,26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DC6EF7" w14:textId="77777777" w:rsidR="009466AD" w:rsidRPr="0081423F" w:rsidRDefault="008B1152">
            <w:pPr>
              <w:jc w:val="center"/>
              <w:rPr>
                <w:sz w:val="16"/>
                <w:szCs w:val="16"/>
              </w:rPr>
            </w:pPr>
            <w:r>
              <w:rPr>
                <w:sz w:val="16"/>
                <w:szCs w:val="16"/>
              </w:rPr>
              <w:t>11 209,69</w:t>
            </w:r>
          </w:p>
        </w:tc>
      </w:tr>
      <w:tr w:rsidR="009466AD" w:rsidRPr="00FE4A03" w14:paraId="16A2750F" w14:textId="77777777" w:rsidTr="00C36B20">
        <w:trPr>
          <w:trHeight w:val="331"/>
        </w:trPr>
        <w:tc>
          <w:tcPr>
            <w:tcW w:w="2978" w:type="dxa"/>
            <w:tcBorders>
              <w:top w:val="single" w:sz="4" w:space="0" w:color="auto"/>
              <w:left w:val="single" w:sz="4" w:space="0" w:color="auto"/>
              <w:bottom w:val="single" w:sz="4" w:space="0" w:color="auto"/>
              <w:right w:val="single" w:sz="4" w:space="0" w:color="auto"/>
            </w:tcBorders>
            <w:shd w:val="clear" w:color="auto" w:fill="auto"/>
          </w:tcPr>
          <w:p w14:paraId="4736BB22" w14:textId="77777777" w:rsidR="009466AD" w:rsidRPr="009466AD" w:rsidRDefault="009466AD">
            <w:pPr>
              <w:rPr>
                <w:sz w:val="17"/>
                <w:szCs w:val="17"/>
              </w:rPr>
            </w:pPr>
            <w:r w:rsidRPr="009466AD">
              <w:rPr>
                <w:iCs/>
                <w:color w:val="000000"/>
                <w:sz w:val="17"/>
                <w:szCs w:val="17"/>
              </w:rPr>
              <w:t>Обеспечение проведения выборов и референдумов</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9B5E7B6" w14:textId="77777777" w:rsidR="009466AD" w:rsidRPr="00FE4A03" w:rsidRDefault="009466AD">
            <w:pPr>
              <w:jc w:val="center"/>
              <w:rPr>
                <w:sz w:val="17"/>
                <w:szCs w:val="17"/>
              </w:rPr>
            </w:pPr>
            <w:r>
              <w:rPr>
                <w:sz w:val="17"/>
                <w:szCs w:val="17"/>
              </w:rPr>
              <w:t>0107</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286FB38" w14:textId="77777777" w:rsidR="009466AD" w:rsidRPr="007B78B9" w:rsidRDefault="009466AD" w:rsidP="0034469D">
            <w:pPr>
              <w:jc w:val="right"/>
              <w:rPr>
                <w:iCs/>
                <w:color w:val="000000"/>
                <w:sz w:val="16"/>
                <w:szCs w:val="16"/>
              </w:rPr>
            </w:pPr>
            <w:r w:rsidRPr="007B78B9">
              <w:rPr>
                <w:iCs/>
                <w:color w:val="000000"/>
                <w:sz w:val="16"/>
                <w:szCs w:val="16"/>
              </w:rPr>
              <w:t>6 588,00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6085D6" w14:textId="77777777" w:rsidR="009466AD" w:rsidRPr="00BE5F78" w:rsidRDefault="007B78B9" w:rsidP="00BE5F78">
            <w:pPr>
              <w:jc w:val="right"/>
              <w:rPr>
                <w:sz w:val="16"/>
                <w:szCs w:val="16"/>
              </w:rPr>
            </w:pPr>
            <w:r>
              <w:rPr>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FB2B32" w14:textId="77777777" w:rsidR="009466AD" w:rsidRPr="00BE5F78" w:rsidRDefault="00AE6E39" w:rsidP="00BE5F78">
            <w:pPr>
              <w:jc w:val="right"/>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B50FCD" w14:textId="77777777" w:rsidR="009466AD" w:rsidRPr="00BE5F78" w:rsidRDefault="00AE6E39" w:rsidP="00BE5F78">
            <w:pPr>
              <w:jc w:val="right"/>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2C2861" w14:textId="77777777" w:rsidR="009466AD" w:rsidRDefault="00F61EE4">
            <w:pPr>
              <w:jc w:val="center"/>
              <w:rPr>
                <w:sz w:val="16"/>
                <w:szCs w:val="16"/>
              </w:rPr>
            </w:pPr>
            <w:r>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5E335" w14:textId="77777777" w:rsidR="009466AD" w:rsidRDefault="00AE6E39" w:rsidP="00B835E6">
            <w:pPr>
              <w:jc w:val="center"/>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A5D84" w14:textId="77777777" w:rsidR="009466AD" w:rsidRDefault="008B1152">
            <w:pPr>
              <w:jc w:val="center"/>
              <w:rPr>
                <w:sz w:val="16"/>
                <w:szCs w:val="16"/>
              </w:rPr>
            </w:pPr>
            <w:r>
              <w:rPr>
                <w:sz w:val="16"/>
                <w:szCs w:val="16"/>
              </w:rPr>
              <w:t>- 6 588,00</w:t>
            </w:r>
          </w:p>
        </w:tc>
      </w:tr>
      <w:tr w:rsidR="009466AD" w:rsidRPr="00FE4A03" w14:paraId="65D4B47D" w14:textId="77777777" w:rsidTr="00C36B20">
        <w:trPr>
          <w:trHeight w:val="54"/>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71718DB3" w14:textId="77777777" w:rsidR="009466AD" w:rsidRPr="00FE4A03" w:rsidRDefault="009466AD">
            <w:pPr>
              <w:rPr>
                <w:sz w:val="17"/>
                <w:szCs w:val="17"/>
              </w:rPr>
            </w:pPr>
            <w:r w:rsidRPr="00FE4A03">
              <w:rPr>
                <w:sz w:val="17"/>
                <w:szCs w:val="17"/>
              </w:rPr>
              <w:t>Резервные фонды</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5F048" w14:textId="77777777" w:rsidR="009466AD" w:rsidRPr="00FE4A03" w:rsidRDefault="009466AD">
            <w:pPr>
              <w:jc w:val="center"/>
              <w:rPr>
                <w:sz w:val="17"/>
                <w:szCs w:val="17"/>
              </w:rPr>
            </w:pPr>
            <w:r w:rsidRPr="00FE4A03">
              <w:rPr>
                <w:sz w:val="17"/>
                <w:szCs w:val="17"/>
              </w:rPr>
              <w:t>0111</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77EFD57E" w14:textId="77777777" w:rsidR="009466AD" w:rsidRPr="007B78B9" w:rsidRDefault="009466AD" w:rsidP="0034469D">
            <w:pPr>
              <w:jc w:val="right"/>
              <w:rPr>
                <w:iCs/>
                <w:color w:val="000000"/>
                <w:sz w:val="16"/>
                <w:szCs w:val="16"/>
              </w:rPr>
            </w:pPr>
            <w:r w:rsidRPr="007B78B9">
              <w:rPr>
                <w:iCs/>
                <w:color w:val="000000"/>
                <w:sz w:val="16"/>
                <w:szCs w:val="16"/>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E2CB9" w14:textId="77777777" w:rsidR="009466AD" w:rsidRPr="00BE5F78" w:rsidRDefault="007B78B9" w:rsidP="00BE5F78">
            <w:pPr>
              <w:jc w:val="right"/>
              <w:rPr>
                <w:sz w:val="16"/>
                <w:szCs w:val="16"/>
              </w:rPr>
            </w:pPr>
            <w:r>
              <w:rPr>
                <w:sz w:val="16"/>
                <w:szCs w:val="16"/>
              </w:rPr>
              <w:t>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6890D" w14:textId="77777777" w:rsidR="009466AD" w:rsidRPr="00BE5F78" w:rsidRDefault="00AE6E39" w:rsidP="00AE6E39">
            <w:pPr>
              <w:jc w:val="right"/>
              <w:rPr>
                <w:sz w:val="16"/>
                <w:szCs w:val="16"/>
              </w:rPr>
            </w:pPr>
            <w:r>
              <w:rPr>
                <w:sz w:val="16"/>
                <w:szCs w:val="16"/>
              </w:rPr>
              <w:t>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A49B60" w14:textId="77777777" w:rsidR="009466AD" w:rsidRPr="00BE5F78" w:rsidRDefault="00AE6E39">
            <w:pPr>
              <w:jc w:val="right"/>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E9A20B" w14:textId="77777777" w:rsidR="009466AD" w:rsidRPr="0081423F" w:rsidRDefault="00F61EE4">
            <w:pPr>
              <w:jc w:val="center"/>
              <w:rPr>
                <w:sz w:val="16"/>
                <w:szCs w:val="16"/>
              </w:rPr>
            </w:pPr>
            <w:r>
              <w:rPr>
                <w:sz w:val="16"/>
                <w:szCs w:val="16"/>
              </w:rPr>
              <w:t>- 3 000,00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A56B1" w14:textId="77777777" w:rsidR="009466AD" w:rsidRPr="0081423F" w:rsidRDefault="00AE6E39">
            <w:pPr>
              <w:jc w:val="center"/>
              <w:rPr>
                <w:sz w:val="16"/>
                <w:szCs w:val="16"/>
              </w:rPr>
            </w:pPr>
            <w:r>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DC7DD9" w14:textId="77777777" w:rsidR="009466AD" w:rsidRPr="0081423F" w:rsidRDefault="008B1152">
            <w:pPr>
              <w:jc w:val="center"/>
              <w:rPr>
                <w:sz w:val="16"/>
                <w:szCs w:val="16"/>
              </w:rPr>
            </w:pPr>
            <w:r>
              <w:rPr>
                <w:sz w:val="16"/>
                <w:szCs w:val="16"/>
              </w:rPr>
              <w:t xml:space="preserve"> 3 000,00</w:t>
            </w:r>
          </w:p>
        </w:tc>
      </w:tr>
      <w:tr w:rsidR="009466AD" w:rsidRPr="00FE4A03" w14:paraId="693872CF" w14:textId="77777777" w:rsidTr="00C36B20">
        <w:trPr>
          <w:trHeight w:val="226"/>
        </w:trPr>
        <w:tc>
          <w:tcPr>
            <w:tcW w:w="2978" w:type="dxa"/>
            <w:tcBorders>
              <w:top w:val="single" w:sz="4" w:space="0" w:color="auto"/>
              <w:left w:val="single" w:sz="4" w:space="0" w:color="auto"/>
              <w:bottom w:val="single" w:sz="4" w:space="0" w:color="auto"/>
              <w:right w:val="single" w:sz="4" w:space="0" w:color="auto"/>
            </w:tcBorders>
            <w:shd w:val="clear" w:color="auto" w:fill="auto"/>
            <w:hideMark/>
          </w:tcPr>
          <w:p w14:paraId="2C1D0444" w14:textId="77777777" w:rsidR="009466AD" w:rsidRPr="00FE4A03" w:rsidRDefault="009466AD">
            <w:pPr>
              <w:rPr>
                <w:sz w:val="17"/>
                <w:szCs w:val="17"/>
              </w:rPr>
            </w:pPr>
            <w:r w:rsidRPr="00FE4A03">
              <w:rPr>
                <w:sz w:val="17"/>
                <w:szCs w:val="17"/>
              </w:rPr>
              <w:t>Другие общегосударственные вопросы</w:t>
            </w:r>
          </w:p>
        </w:tc>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96AE9" w14:textId="77777777" w:rsidR="009466AD" w:rsidRPr="00FE4A03" w:rsidRDefault="009466AD">
            <w:pPr>
              <w:jc w:val="center"/>
              <w:rPr>
                <w:sz w:val="17"/>
                <w:szCs w:val="17"/>
              </w:rPr>
            </w:pPr>
            <w:r w:rsidRPr="00FE4A03">
              <w:rPr>
                <w:sz w:val="17"/>
                <w:szCs w:val="17"/>
              </w:rPr>
              <w:t>0113</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14:paraId="65C74E0D" w14:textId="77777777" w:rsidR="009466AD" w:rsidRPr="007B78B9" w:rsidRDefault="009466AD" w:rsidP="0034469D">
            <w:pPr>
              <w:jc w:val="right"/>
              <w:rPr>
                <w:iCs/>
                <w:color w:val="000000"/>
                <w:sz w:val="16"/>
                <w:szCs w:val="16"/>
              </w:rPr>
            </w:pPr>
            <w:r w:rsidRPr="007B78B9">
              <w:rPr>
                <w:iCs/>
                <w:color w:val="000000"/>
                <w:sz w:val="16"/>
                <w:szCs w:val="16"/>
              </w:rPr>
              <w:t>32 572,39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0A27A9" w14:textId="77777777" w:rsidR="009466AD" w:rsidRPr="00BE5F78" w:rsidRDefault="007B78B9" w:rsidP="00BE5F78">
            <w:pPr>
              <w:jc w:val="right"/>
              <w:rPr>
                <w:sz w:val="16"/>
                <w:szCs w:val="16"/>
              </w:rPr>
            </w:pPr>
            <w:r>
              <w:rPr>
                <w:sz w:val="16"/>
                <w:szCs w:val="16"/>
              </w:rPr>
              <w:t>37 618,90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A03730" w14:textId="77777777" w:rsidR="009466AD" w:rsidRPr="00BE5F78" w:rsidRDefault="00AE6E39" w:rsidP="00AE6E39">
            <w:pPr>
              <w:jc w:val="right"/>
              <w:rPr>
                <w:sz w:val="16"/>
                <w:szCs w:val="16"/>
              </w:rPr>
            </w:pPr>
            <w:r>
              <w:rPr>
                <w:sz w:val="16"/>
                <w:szCs w:val="16"/>
              </w:rPr>
              <w:t>37 368,05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722081" w14:textId="77777777" w:rsidR="009466AD" w:rsidRPr="00BE5F78" w:rsidRDefault="00AE6E39" w:rsidP="00BE5F78">
            <w:pPr>
              <w:jc w:val="right"/>
              <w:rPr>
                <w:sz w:val="16"/>
                <w:szCs w:val="16"/>
              </w:rPr>
            </w:pPr>
            <w:r>
              <w:rPr>
                <w:sz w:val="16"/>
                <w:szCs w:val="16"/>
              </w:rPr>
              <w:t>36 943,99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55B634" w14:textId="77777777" w:rsidR="009466AD" w:rsidRPr="0081423F" w:rsidRDefault="00F61EE4">
            <w:pPr>
              <w:jc w:val="center"/>
              <w:rPr>
                <w:sz w:val="16"/>
                <w:szCs w:val="16"/>
              </w:rPr>
            </w:pPr>
            <w:r>
              <w:rPr>
                <w:sz w:val="16"/>
                <w:szCs w:val="16"/>
              </w:rPr>
              <w:t>- 424,06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BAB5A" w14:textId="77777777" w:rsidR="009466AD" w:rsidRPr="0081423F" w:rsidRDefault="00AE6E39">
            <w:pPr>
              <w:jc w:val="center"/>
              <w:rPr>
                <w:sz w:val="16"/>
                <w:szCs w:val="16"/>
              </w:rPr>
            </w:pPr>
            <w:r>
              <w:rPr>
                <w:sz w:val="16"/>
                <w:szCs w:val="16"/>
              </w:rPr>
              <w:t>98,87</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2979F6" w14:textId="77777777" w:rsidR="009466AD" w:rsidRPr="0081423F" w:rsidRDefault="008B1152">
            <w:pPr>
              <w:jc w:val="center"/>
              <w:rPr>
                <w:sz w:val="16"/>
                <w:szCs w:val="16"/>
              </w:rPr>
            </w:pPr>
            <w:r>
              <w:rPr>
                <w:sz w:val="16"/>
                <w:szCs w:val="16"/>
              </w:rPr>
              <w:t>4 795,66</w:t>
            </w:r>
          </w:p>
        </w:tc>
      </w:tr>
      <w:tr w:rsidR="009466AD" w:rsidRPr="00FE4A03" w14:paraId="5E937CCD" w14:textId="77777777" w:rsidTr="00C36B20">
        <w:trPr>
          <w:trHeight w:val="245"/>
        </w:trPr>
        <w:tc>
          <w:tcPr>
            <w:tcW w:w="2978" w:type="dxa"/>
            <w:tcBorders>
              <w:top w:val="single" w:sz="4" w:space="0" w:color="auto"/>
              <w:left w:val="single" w:sz="4" w:space="0" w:color="auto"/>
              <w:bottom w:val="single" w:sz="4" w:space="0" w:color="auto"/>
              <w:right w:val="single" w:sz="4" w:space="0" w:color="auto"/>
            </w:tcBorders>
            <w:shd w:val="clear" w:color="CCFFFF" w:fill="FFFFFF"/>
            <w:hideMark/>
          </w:tcPr>
          <w:p w14:paraId="359961FE" w14:textId="77777777" w:rsidR="009466AD" w:rsidRPr="00FE4A03" w:rsidRDefault="009466AD">
            <w:pPr>
              <w:rPr>
                <w:b/>
                <w:bCs/>
                <w:sz w:val="17"/>
                <w:szCs w:val="17"/>
              </w:rPr>
            </w:pPr>
            <w:r w:rsidRPr="00FE4A03">
              <w:rPr>
                <w:b/>
                <w:bCs/>
                <w:sz w:val="17"/>
                <w:szCs w:val="17"/>
              </w:rPr>
              <w:t>НАЦИОНАЛЬНАЯ ОБОРОНА</w:t>
            </w:r>
          </w:p>
        </w:tc>
        <w:tc>
          <w:tcPr>
            <w:tcW w:w="576" w:type="dxa"/>
            <w:tcBorders>
              <w:top w:val="single" w:sz="4" w:space="0" w:color="auto"/>
              <w:left w:val="single" w:sz="4" w:space="0" w:color="auto"/>
              <w:bottom w:val="single" w:sz="4" w:space="0" w:color="auto"/>
              <w:right w:val="single" w:sz="4" w:space="0" w:color="auto"/>
            </w:tcBorders>
            <w:shd w:val="clear" w:color="CCFFFF" w:fill="FFFFFF"/>
            <w:noWrap/>
            <w:vAlign w:val="center"/>
            <w:hideMark/>
          </w:tcPr>
          <w:p w14:paraId="5851223E" w14:textId="77777777" w:rsidR="009466AD" w:rsidRPr="00FE4A03" w:rsidRDefault="009466AD">
            <w:pPr>
              <w:jc w:val="center"/>
              <w:rPr>
                <w:b/>
                <w:bCs/>
                <w:sz w:val="17"/>
                <w:szCs w:val="17"/>
              </w:rPr>
            </w:pPr>
            <w:r w:rsidRPr="00FE4A03">
              <w:rPr>
                <w:b/>
                <w:bCs/>
                <w:sz w:val="17"/>
                <w:szCs w:val="17"/>
              </w:rPr>
              <w:t>0200</w:t>
            </w:r>
          </w:p>
        </w:tc>
        <w:tc>
          <w:tcPr>
            <w:tcW w:w="1125" w:type="dxa"/>
            <w:tcBorders>
              <w:top w:val="single" w:sz="4" w:space="0" w:color="auto"/>
              <w:left w:val="single" w:sz="4" w:space="0" w:color="auto"/>
              <w:bottom w:val="single" w:sz="4" w:space="0" w:color="auto"/>
              <w:right w:val="single" w:sz="4" w:space="0" w:color="auto"/>
            </w:tcBorders>
            <w:shd w:val="clear" w:color="CCFFFF" w:fill="FFFFFF"/>
            <w:vAlign w:val="center"/>
          </w:tcPr>
          <w:p w14:paraId="3B9B7D9D" w14:textId="77777777" w:rsidR="009466AD" w:rsidRPr="007B78B9" w:rsidRDefault="009466AD" w:rsidP="0034469D">
            <w:pPr>
              <w:jc w:val="right"/>
              <w:rPr>
                <w:b/>
                <w:bCs/>
                <w:color w:val="000000"/>
                <w:sz w:val="16"/>
                <w:szCs w:val="16"/>
              </w:rPr>
            </w:pPr>
            <w:r w:rsidRPr="007B78B9">
              <w:rPr>
                <w:b/>
                <w:bCs/>
                <w:color w:val="000000"/>
                <w:sz w:val="16"/>
                <w:szCs w:val="16"/>
              </w:rPr>
              <w:t>2 270,10</w:t>
            </w:r>
          </w:p>
        </w:tc>
        <w:tc>
          <w:tcPr>
            <w:tcW w:w="1134" w:type="dxa"/>
            <w:tcBorders>
              <w:top w:val="single" w:sz="4" w:space="0" w:color="auto"/>
              <w:left w:val="single" w:sz="4" w:space="0" w:color="auto"/>
              <w:bottom w:val="single" w:sz="4" w:space="0" w:color="auto"/>
              <w:right w:val="single" w:sz="4" w:space="0" w:color="auto"/>
            </w:tcBorders>
            <w:shd w:val="clear" w:color="CCFFFF" w:fill="FFFFFF"/>
            <w:vAlign w:val="center"/>
          </w:tcPr>
          <w:p w14:paraId="572EC8C0" w14:textId="77777777" w:rsidR="009466AD" w:rsidRPr="0081423F" w:rsidRDefault="007B78B9">
            <w:pPr>
              <w:jc w:val="center"/>
              <w:rPr>
                <w:b/>
                <w:bCs/>
                <w:sz w:val="16"/>
                <w:szCs w:val="16"/>
              </w:rPr>
            </w:pPr>
            <w:r>
              <w:rPr>
                <w:b/>
                <w:bCs/>
                <w:sz w:val="16"/>
                <w:szCs w:val="16"/>
              </w:rPr>
              <w:t>2 414,80</w:t>
            </w:r>
          </w:p>
        </w:tc>
        <w:tc>
          <w:tcPr>
            <w:tcW w:w="1134" w:type="dxa"/>
            <w:tcBorders>
              <w:top w:val="single" w:sz="4" w:space="0" w:color="auto"/>
              <w:left w:val="single" w:sz="4" w:space="0" w:color="auto"/>
              <w:bottom w:val="single" w:sz="4" w:space="0" w:color="auto"/>
              <w:right w:val="single" w:sz="4" w:space="0" w:color="auto"/>
            </w:tcBorders>
            <w:shd w:val="clear" w:color="CCFFFF" w:fill="FFFFFF"/>
            <w:vAlign w:val="center"/>
          </w:tcPr>
          <w:p w14:paraId="38D849FD" w14:textId="77777777" w:rsidR="009466AD" w:rsidRPr="0081423F" w:rsidRDefault="0034469D" w:rsidP="00910EAF">
            <w:pPr>
              <w:jc w:val="center"/>
              <w:rPr>
                <w:b/>
                <w:bCs/>
                <w:sz w:val="16"/>
                <w:szCs w:val="16"/>
              </w:rPr>
            </w:pPr>
            <w:r>
              <w:rPr>
                <w:b/>
                <w:bCs/>
                <w:sz w:val="16"/>
                <w:szCs w:val="16"/>
              </w:rPr>
              <w:t>2 414,80</w:t>
            </w:r>
          </w:p>
        </w:tc>
        <w:tc>
          <w:tcPr>
            <w:tcW w:w="992" w:type="dxa"/>
            <w:tcBorders>
              <w:top w:val="single" w:sz="4" w:space="0" w:color="auto"/>
              <w:left w:val="single" w:sz="4" w:space="0" w:color="auto"/>
              <w:bottom w:val="single" w:sz="4" w:space="0" w:color="auto"/>
              <w:right w:val="single" w:sz="4" w:space="0" w:color="auto"/>
            </w:tcBorders>
            <w:shd w:val="clear" w:color="CCFFFF" w:fill="FFFFFF"/>
            <w:vAlign w:val="center"/>
          </w:tcPr>
          <w:p w14:paraId="5C9B3963" w14:textId="77777777" w:rsidR="009466AD" w:rsidRPr="0081423F" w:rsidRDefault="009466AD">
            <w:pPr>
              <w:jc w:val="center"/>
              <w:rPr>
                <w:b/>
                <w:bCs/>
                <w:sz w:val="16"/>
                <w:szCs w:val="16"/>
              </w:rPr>
            </w:pPr>
            <w:r>
              <w:rPr>
                <w:b/>
                <w:bCs/>
                <w:sz w:val="16"/>
                <w:szCs w:val="16"/>
              </w:rPr>
              <w:t>2 309,99</w:t>
            </w:r>
          </w:p>
        </w:tc>
        <w:tc>
          <w:tcPr>
            <w:tcW w:w="992" w:type="dxa"/>
            <w:tcBorders>
              <w:top w:val="single" w:sz="4" w:space="0" w:color="auto"/>
              <w:left w:val="single" w:sz="4" w:space="0" w:color="auto"/>
              <w:bottom w:val="single" w:sz="4" w:space="0" w:color="auto"/>
              <w:right w:val="single" w:sz="4" w:space="0" w:color="auto"/>
            </w:tcBorders>
            <w:shd w:val="clear" w:color="CCFFFF" w:fill="FFFFFF"/>
            <w:vAlign w:val="center"/>
          </w:tcPr>
          <w:p w14:paraId="49F579EF" w14:textId="77777777" w:rsidR="009466AD" w:rsidRPr="0081423F" w:rsidRDefault="00F61EE4">
            <w:pPr>
              <w:jc w:val="center"/>
              <w:rPr>
                <w:b/>
                <w:bCs/>
                <w:sz w:val="16"/>
                <w:szCs w:val="16"/>
              </w:rPr>
            </w:pPr>
            <w:r>
              <w:rPr>
                <w:b/>
                <w:bCs/>
                <w:sz w:val="16"/>
                <w:szCs w:val="16"/>
              </w:rPr>
              <w:t>- 104,81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3A009" w14:textId="77777777" w:rsidR="009466AD" w:rsidRPr="0081423F" w:rsidRDefault="00AE6E39">
            <w:pPr>
              <w:jc w:val="center"/>
              <w:rPr>
                <w:b/>
                <w:bCs/>
                <w:sz w:val="16"/>
                <w:szCs w:val="16"/>
              </w:rPr>
            </w:pPr>
            <w:r>
              <w:rPr>
                <w:b/>
                <w:bCs/>
                <w:sz w:val="16"/>
                <w:szCs w:val="16"/>
              </w:rPr>
              <w:t>95,66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F6DC8" w14:textId="77777777" w:rsidR="009466AD" w:rsidRPr="0081423F" w:rsidRDefault="006A770F">
            <w:pPr>
              <w:jc w:val="center"/>
              <w:rPr>
                <w:b/>
                <w:bCs/>
                <w:sz w:val="16"/>
                <w:szCs w:val="16"/>
              </w:rPr>
            </w:pPr>
            <w:r>
              <w:rPr>
                <w:b/>
                <w:bCs/>
                <w:sz w:val="16"/>
                <w:szCs w:val="16"/>
              </w:rPr>
              <w:t>144,70</w:t>
            </w:r>
          </w:p>
        </w:tc>
      </w:tr>
      <w:tr w:rsidR="00AE6E39" w:rsidRPr="00FE4A03" w14:paraId="11E6FF17" w14:textId="77777777" w:rsidTr="00C36B20">
        <w:trPr>
          <w:trHeight w:val="418"/>
        </w:trPr>
        <w:tc>
          <w:tcPr>
            <w:tcW w:w="2978" w:type="dxa"/>
            <w:tcBorders>
              <w:top w:val="single" w:sz="4" w:space="0" w:color="auto"/>
              <w:left w:val="single" w:sz="4" w:space="0" w:color="000000"/>
              <w:bottom w:val="single" w:sz="4" w:space="0" w:color="000000"/>
              <w:right w:val="single" w:sz="4" w:space="0" w:color="000000"/>
            </w:tcBorders>
            <w:shd w:val="clear" w:color="auto" w:fill="auto"/>
            <w:hideMark/>
          </w:tcPr>
          <w:p w14:paraId="5B27BAEF" w14:textId="77777777" w:rsidR="00AE6E39" w:rsidRPr="00FE4A03" w:rsidRDefault="00AE6E39">
            <w:pPr>
              <w:rPr>
                <w:sz w:val="17"/>
                <w:szCs w:val="17"/>
              </w:rPr>
            </w:pPr>
            <w:r w:rsidRPr="00FE4A03">
              <w:rPr>
                <w:sz w:val="17"/>
                <w:szCs w:val="17"/>
              </w:rPr>
              <w:t>Мобилизационная и вневойсковая подготовка</w:t>
            </w:r>
          </w:p>
        </w:tc>
        <w:tc>
          <w:tcPr>
            <w:tcW w:w="576" w:type="dxa"/>
            <w:tcBorders>
              <w:top w:val="single" w:sz="4" w:space="0" w:color="auto"/>
              <w:left w:val="nil"/>
              <w:bottom w:val="single" w:sz="4" w:space="0" w:color="000000"/>
              <w:right w:val="single" w:sz="4" w:space="0" w:color="000000"/>
            </w:tcBorders>
            <w:shd w:val="clear" w:color="auto" w:fill="auto"/>
            <w:vAlign w:val="center"/>
            <w:hideMark/>
          </w:tcPr>
          <w:p w14:paraId="1E3B4356" w14:textId="77777777" w:rsidR="00AE6E39" w:rsidRPr="00FE4A03" w:rsidRDefault="00AE6E39">
            <w:pPr>
              <w:jc w:val="center"/>
              <w:rPr>
                <w:sz w:val="17"/>
                <w:szCs w:val="17"/>
              </w:rPr>
            </w:pPr>
            <w:r w:rsidRPr="00FE4A03">
              <w:rPr>
                <w:sz w:val="17"/>
                <w:szCs w:val="17"/>
              </w:rPr>
              <w:t>0203</w:t>
            </w:r>
          </w:p>
        </w:tc>
        <w:tc>
          <w:tcPr>
            <w:tcW w:w="1125" w:type="dxa"/>
            <w:tcBorders>
              <w:top w:val="single" w:sz="4" w:space="0" w:color="auto"/>
              <w:left w:val="nil"/>
              <w:bottom w:val="single" w:sz="4" w:space="0" w:color="000000"/>
              <w:right w:val="single" w:sz="4" w:space="0" w:color="000000"/>
            </w:tcBorders>
            <w:shd w:val="clear" w:color="auto" w:fill="auto"/>
            <w:vAlign w:val="center"/>
          </w:tcPr>
          <w:p w14:paraId="6292EBEB" w14:textId="77777777" w:rsidR="00AE6E39" w:rsidRPr="007B78B9" w:rsidRDefault="00AE6E39" w:rsidP="0034469D">
            <w:pPr>
              <w:jc w:val="right"/>
              <w:rPr>
                <w:iCs/>
                <w:color w:val="000000"/>
                <w:sz w:val="16"/>
                <w:szCs w:val="16"/>
              </w:rPr>
            </w:pPr>
            <w:r w:rsidRPr="007B78B9">
              <w:rPr>
                <w:iCs/>
                <w:color w:val="000000"/>
                <w:sz w:val="16"/>
                <w:szCs w:val="16"/>
              </w:rPr>
              <w:t>2 270,10</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3971809F" w14:textId="77777777" w:rsidR="00AE6E39" w:rsidRPr="0081423F" w:rsidRDefault="00AE6E39">
            <w:pPr>
              <w:jc w:val="center"/>
              <w:rPr>
                <w:sz w:val="16"/>
                <w:szCs w:val="16"/>
              </w:rPr>
            </w:pPr>
            <w:r>
              <w:rPr>
                <w:sz w:val="16"/>
                <w:szCs w:val="16"/>
              </w:rPr>
              <w:t>2 414,80</w:t>
            </w:r>
          </w:p>
        </w:tc>
        <w:tc>
          <w:tcPr>
            <w:tcW w:w="1134" w:type="dxa"/>
            <w:tcBorders>
              <w:top w:val="single" w:sz="4" w:space="0" w:color="auto"/>
              <w:left w:val="nil"/>
              <w:bottom w:val="single" w:sz="4" w:space="0" w:color="000000"/>
              <w:right w:val="single" w:sz="4" w:space="0" w:color="000000"/>
            </w:tcBorders>
            <w:shd w:val="clear" w:color="auto" w:fill="auto"/>
            <w:vAlign w:val="center"/>
          </w:tcPr>
          <w:p w14:paraId="52601CF7" w14:textId="77777777" w:rsidR="00AE6E39" w:rsidRPr="00AE6E39" w:rsidRDefault="00AE6E39" w:rsidP="00492102">
            <w:pPr>
              <w:jc w:val="center"/>
              <w:rPr>
                <w:bCs/>
                <w:sz w:val="16"/>
                <w:szCs w:val="16"/>
              </w:rPr>
            </w:pPr>
            <w:r w:rsidRPr="00AE6E39">
              <w:rPr>
                <w:bCs/>
                <w:sz w:val="16"/>
                <w:szCs w:val="16"/>
              </w:rPr>
              <w:t>2 414,80</w:t>
            </w:r>
          </w:p>
        </w:tc>
        <w:tc>
          <w:tcPr>
            <w:tcW w:w="992" w:type="dxa"/>
            <w:tcBorders>
              <w:top w:val="single" w:sz="4" w:space="0" w:color="auto"/>
              <w:left w:val="nil"/>
              <w:bottom w:val="single" w:sz="4" w:space="0" w:color="000000"/>
              <w:right w:val="nil"/>
            </w:tcBorders>
            <w:shd w:val="clear" w:color="auto" w:fill="auto"/>
            <w:vAlign w:val="center"/>
          </w:tcPr>
          <w:p w14:paraId="4C441B54" w14:textId="77777777" w:rsidR="00AE6E39" w:rsidRPr="00AE6E39" w:rsidRDefault="00AE6E39" w:rsidP="00492102">
            <w:pPr>
              <w:jc w:val="center"/>
              <w:rPr>
                <w:bCs/>
                <w:sz w:val="16"/>
                <w:szCs w:val="16"/>
              </w:rPr>
            </w:pPr>
            <w:r w:rsidRPr="00AE6E39">
              <w:rPr>
                <w:bCs/>
                <w:sz w:val="16"/>
                <w:szCs w:val="16"/>
              </w:rPr>
              <w:t>2 309,99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9390F" w14:textId="77777777" w:rsidR="00AE6E39" w:rsidRPr="0081423F" w:rsidRDefault="00F61EE4">
            <w:pPr>
              <w:jc w:val="center"/>
              <w:rPr>
                <w:sz w:val="16"/>
                <w:szCs w:val="16"/>
              </w:rPr>
            </w:pPr>
            <w:r>
              <w:rPr>
                <w:sz w:val="16"/>
                <w:szCs w:val="16"/>
              </w:rPr>
              <w:t>- 104,81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76EE299" w14:textId="77777777" w:rsidR="00AE6E39" w:rsidRPr="0081423F" w:rsidRDefault="00AE6E39">
            <w:pPr>
              <w:jc w:val="center"/>
              <w:rPr>
                <w:sz w:val="16"/>
                <w:szCs w:val="16"/>
              </w:rPr>
            </w:pPr>
            <w:r>
              <w:rPr>
                <w:sz w:val="16"/>
                <w:szCs w:val="16"/>
              </w:rPr>
              <w:t>95,66</w:t>
            </w:r>
          </w:p>
        </w:tc>
        <w:tc>
          <w:tcPr>
            <w:tcW w:w="992" w:type="dxa"/>
            <w:tcBorders>
              <w:top w:val="single" w:sz="4" w:space="0" w:color="auto"/>
              <w:left w:val="nil"/>
              <w:bottom w:val="single" w:sz="4" w:space="0" w:color="auto"/>
              <w:right w:val="single" w:sz="4" w:space="0" w:color="auto"/>
            </w:tcBorders>
            <w:shd w:val="clear" w:color="000000" w:fill="FFFFFF"/>
            <w:noWrap/>
            <w:vAlign w:val="center"/>
          </w:tcPr>
          <w:p w14:paraId="43F7BBA8" w14:textId="77777777" w:rsidR="00AE6E39" w:rsidRPr="0081423F" w:rsidRDefault="006A770F">
            <w:pPr>
              <w:jc w:val="center"/>
              <w:rPr>
                <w:sz w:val="16"/>
                <w:szCs w:val="16"/>
              </w:rPr>
            </w:pPr>
            <w:r>
              <w:rPr>
                <w:sz w:val="16"/>
                <w:szCs w:val="16"/>
              </w:rPr>
              <w:t>144,70</w:t>
            </w:r>
          </w:p>
        </w:tc>
      </w:tr>
      <w:tr w:rsidR="00AE6E39" w:rsidRPr="00FE4A03" w14:paraId="31756B6D" w14:textId="77777777" w:rsidTr="00C36B20">
        <w:trPr>
          <w:trHeight w:val="396"/>
        </w:trPr>
        <w:tc>
          <w:tcPr>
            <w:tcW w:w="2978" w:type="dxa"/>
            <w:tcBorders>
              <w:top w:val="nil"/>
              <w:left w:val="single" w:sz="4" w:space="0" w:color="000000"/>
              <w:bottom w:val="single" w:sz="4" w:space="0" w:color="000000"/>
              <w:right w:val="single" w:sz="4" w:space="0" w:color="000000"/>
            </w:tcBorders>
            <w:shd w:val="clear" w:color="CCFFFF" w:fill="FFFFFF"/>
            <w:hideMark/>
          </w:tcPr>
          <w:p w14:paraId="65D4CDC6" w14:textId="77777777" w:rsidR="00AE6E39" w:rsidRPr="00FE4A03" w:rsidRDefault="00AE6E39">
            <w:pPr>
              <w:rPr>
                <w:b/>
                <w:bCs/>
                <w:sz w:val="17"/>
                <w:szCs w:val="17"/>
              </w:rPr>
            </w:pPr>
            <w:r w:rsidRPr="00FE4A03">
              <w:rPr>
                <w:b/>
                <w:bCs/>
                <w:sz w:val="17"/>
                <w:szCs w:val="17"/>
              </w:rPr>
              <w:t>Национальная безопасность и правоохранительная деятельность</w:t>
            </w:r>
          </w:p>
        </w:tc>
        <w:tc>
          <w:tcPr>
            <w:tcW w:w="576" w:type="dxa"/>
            <w:tcBorders>
              <w:top w:val="nil"/>
              <w:left w:val="nil"/>
              <w:bottom w:val="single" w:sz="4" w:space="0" w:color="000000"/>
              <w:right w:val="single" w:sz="4" w:space="0" w:color="000000"/>
            </w:tcBorders>
            <w:shd w:val="clear" w:color="CCFFFF" w:fill="FFFFFF"/>
            <w:vAlign w:val="center"/>
            <w:hideMark/>
          </w:tcPr>
          <w:p w14:paraId="2FE71C84" w14:textId="77777777" w:rsidR="00AE6E39" w:rsidRPr="00FE4A03" w:rsidRDefault="00AE6E39">
            <w:pPr>
              <w:jc w:val="center"/>
              <w:rPr>
                <w:b/>
                <w:bCs/>
                <w:sz w:val="17"/>
                <w:szCs w:val="17"/>
              </w:rPr>
            </w:pPr>
            <w:r w:rsidRPr="00FE4A03">
              <w:rPr>
                <w:b/>
                <w:bCs/>
                <w:sz w:val="17"/>
                <w:szCs w:val="17"/>
              </w:rPr>
              <w:t>0300</w:t>
            </w:r>
          </w:p>
        </w:tc>
        <w:tc>
          <w:tcPr>
            <w:tcW w:w="1125" w:type="dxa"/>
            <w:tcBorders>
              <w:top w:val="nil"/>
              <w:left w:val="nil"/>
              <w:bottom w:val="single" w:sz="4" w:space="0" w:color="000000"/>
              <w:right w:val="single" w:sz="4" w:space="0" w:color="000000"/>
            </w:tcBorders>
            <w:shd w:val="clear" w:color="CCFFFF" w:fill="FFFFFF"/>
            <w:vAlign w:val="center"/>
          </w:tcPr>
          <w:p w14:paraId="503DC9E5" w14:textId="77777777" w:rsidR="00AE6E39" w:rsidRPr="007B78B9" w:rsidRDefault="00AE6E39" w:rsidP="0034469D">
            <w:pPr>
              <w:jc w:val="right"/>
              <w:rPr>
                <w:b/>
                <w:bCs/>
                <w:color w:val="000000"/>
                <w:sz w:val="16"/>
                <w:szCs w:val="16"/>
              </w:rPr>
            </w:pPr>
            <w:r w:rsidRPr="007B78B9">
              <w:rPr>
                <w:b/>
                <w:bCs/>
                <w:color w:val="000000"/>
                <w:sz w:val="16"/>
                <w:szCs w:val="16"/>
              </w:rPr>
              <w:t>10 854,84</w:t>
            </w:r>
          </w:p>
        </w:tc>
        <w:tc>
          <w:tcPr>
            <w:tcW w:w="1134" w:type="dxa"/>
            <w:tcBorders>
              <w:top w:val="nil"/>
              <w:left w:val="nil"/>
              <w:bottom w:val="single" w:sz="4" w:space="0" w:color="000000"/>
              <w:right w:val="single" w:sz="4" w:space="0" w:color="000000"/>
            </w:tcBorders>
            <w:shd w:val="clear" w:color="CCFFFF" w:fill="FFFFFF"/>
            <w:vAlign w:val="center"/>
          </w:tcPr>
          <w:p w14:paraId="6D773D24" w14:textId="77777777" w:rsidR="00AE6E39" w:rsidRPr="0081423F" w:rsidRDefault="00AE6E39">
            <w:pPr>
              <w:jc w:val="center"/>
              <w:rPr>
                <w:b/>
                <w:bCs/>
                <w:sz w:val="16"/>
                <w:szCs w:val="16"/>
              </w:rPr>
            </w:pPr>
            <w:r>
              <w:rPr>
                <w:b/>
                <w:bCs/>
                <w:sz w:val="16"/>
                <w:szCs w:val="16"/>
              </w:rPr>
              <w:t>19 605,78</w:t>
            </w:r>
          </w:p>
        </w:tc>
        <w:tc>
          <w:tcPr>
            <w:tcW w:w="1134" w:type="dxa"/>
            <w:tcBorders>
              <w:top w:val="nil"/>
              <w:left w:val="nil"/>
              <w:bottom w:val="single" w:sz="4" w:space="0" w:color="000000"/>
              <w:right w:val="single" w:sz="4" w:space="0" w:color="000000"/>
            </w:tcBorders>
            <w:shd w:val="clear" w:color="CCFFFF" w:fill="FFFFFF"/>
            <w:vAlign w:val="center"/>
          </w:tcPr>
          <w:p w14:paraId="12717DF3" w14:textId="77777777" w:rsidR="00AE6E39" w:rsidRPr="0081423F" w:rsidRDefault="00AE6E39" w:rsidP="00910EAF">
            <w:pPr>
              <w:jc w:val="center"/>
              <w:rPr>
                <w:b/>
                <w:bCs/>
                <w:sz w:val="16"/>
                <w:szCs w:val="16"/>
              </w:rPr>
            </w:pPr>
            <w:r>
              <w:rPr>
                <w:b/>
                <w:bCs/>
                <w:sz w:val="16"/>
                <w:szCs w:val="16"/>
              </w:rPr>
              <w:t>20 700,46</w:t>
            </w:r>
          </w:p>
        </w:tc>
        <w:tc>
          <w:tcPr>
            <w:tcW w:w="992" w:type="dxa"/>
            <w:tcBorders>
              <w:top w:val="nil"/>
              <w:left w:val="nil"/>
              <w:bottom w:val="single" w:sz="4" w:space="0" w:color="000000"/>
              <w:right w:val="single" w:sz="4" w:space="0" w:color="000000"/>
            </w:tcBorders>
            <w:shd w:val="clear" w:color="CCFFFF" w:fill="FFFFFF"/>
            <w:vAlign w:val="center"/>
          </w:tcPr>
          <w:p w14:paraId="26F98E19" w14:textId="77777777" w:rsidR="00AE6E39" w:rsidRPr="0081423F" w:rsidRDefault="00AE6E39">
            <w:pPr>
              <w:jc w:val="center"/>
              <w:rPr>
                <w:b/>
                <w:bCs/>
                <w:sz w:val="16"/>
                <w:szCs w:val="16"/>
              </w:rPr>
            </w:pPr>
            <w:r>
              <w:rPr>
                <w:b/>
                <w:bCs/>
                <w:sz w:val="16"/>
                <w:szCs w:val="16"/>
              </w:rPr>
              <w:t>19 136,62</w:t>
            </w:r>
          </w:p>
        </w:tc>
        <w:tc>
          <w:tcPr>
            <w:tcW w:w="992" w:type="dxa"/>
            <w:tcBorders>
              <w:top w:val="nil"/>
              <w:left w:val="nil"/>
              <w:bottom w:val="single" w:sz="4" w:space="0" w:color="000000"/>
              <w:right w:val="nil"/>
            </w:tcBorders>
            <w:shd w:val="clear" w:color="CCFFFF" w:fill="FFFFFF"/>
            <w:vAlign w:val="center"/>
          </w:tcPr>
          <w:p w14:paraId="4ECD1F1C" w14:textId="77777777" w:rsidR="00AE6E39" w:rsidRPr="0081423F" w:rsidRDefault="00F61EE4">
            <w:pPr>
              <w:jc w:val="center"/>
              <w:rPr>
                <w:b/>
                <w:bCs/>
                <w:sz w:val="16"/>
                <w:szCs w:val="16"/>
              </w:rPr>
            </w:pPr>
            <w:r>
              <w:rPr>
                <w:b/>
                <w:bCs/>
                <w:sz w:val="16"/>
                <w:szCs w:val="16"/>
              </w:rPr>
              <w:t>- 1 563,84</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E2F60B2" w14:textId="77777777" w:rsidR="00AE6E39" w:rsidRPr="0081423F" w:rsidRDefault="00AE6E39">
            <w:pPr>
              <w:jc w:val="center"/>
              <w:rPr>
                <w:b/>
                <w:bCs/>
                <w:sz w:val="16"/>
                <w:szCs w:val="16"/>
              </w:rPr>
            </w:pPr>
            <w:r>
              <w:rPr>
                <w:b/>
                <w:bCs/>
                <w:sz w:val="16"/>
                <w:szCs w:val="16"/>
              </w:rPr>
              <w:t>92,45</w:t>
            </w:r>
          </w:p>
        </w:tc>
        <w:tc>
          <w:tcPr>
            <w:tcW w:w="992" w:type="dxa"/>
            <w:tcBorders>
              <w:top w:val="nil"/>
              <w:left w:val="nil"/>
              <w:bottom w:val="single" w:sz="4" w:space="0" w:color="auto"/>
              <w:right w:val="single" w:sz="4" w:space="0" w:color="auto"/>
            </w:tcBorders>
            <w:shd w:val="clear" w:color="000000" w:fill="FFFFFF"/>
            <w:noWrap/>
            <w:vAlign w:val="center"/>
          </w:tcPr>
          <w:p w14:paraId="6A9D593D" w14:textId="77777777" w:rsidR="00AE6E39" w:rsidRPr="0081423F" w:rsidRDefault="006A770F">
            <w:pPr>
              <w:jc w:val="center"/>
              <w:rPr>
                <w:b/>
                <w:bCs/>
                <w:sz w:val="16"/>
                <w:szCs w:val="16"/>
              </w:rPr>
            </w:pPr>
            <w:r>
              <w:rPr>
                <w:b/>
                <w:bCs/>
                <w:sz w:val="16"/>
                <w:szCs w:val="16"/>
              </w:rPr>
              <w:t>9 845,62</w:t>
            </w:r>
          </w:p>
        </w:tc>
      </w:tr>
      <w:tr w:rsidR="00AE6E39" w:rsidRPr="00FE4A03" w14:paraId="48D81D98" w14:textId="77777777" w:rsidTr="00C36B20">
        <w:trPr>
          <w:trHeight w:val="660"/>
        </w:trPr>
        <w:tc>
          <w:tcPr>
            <w:tcW w:w="2978" w:type="dxa"/>
            <w:tcBorders>
              <w:top w:val="nil"/>
              <w:left w:val="single" w:sz="4" w:space="0" w:color="000000"/>
              <w:bottom w:val="single" w:sz="4" w:space="0" w:color="000000"/>
              <w:right w:val="single" w:sz="4" w:space="0" w:color="000000"/>
            </w:tcBorders>
            <w:shd w:val="clear" w:color="auto" w:fill="auto"/>
            <w:hideMark/>
          </w:tcPr>
          <w:p w14:paraId="00A70E84" w14:textId="77777777" w:rsidR="00AE6E39" w:rsidRPr="00FE4A03" w:rsidRDefault="00AE6E39" w:rsidP="00BC5C4C">
            <w:pPr>
              <w:rPr>
                <w:sz w:val="17"/>
                <w:szCs w:val="17"/>
              </w:rPr>
            </w:pPr>
            <w:r>
              <w:rPr>
                <w:sz w:val="17"/>
                <w:szCs w:val="17"/>
              </w:rPr>
              <w:t xml:space="preserve">Защита населения и территории от </w:t>
            </w:r>
            <w:r w:rsidRPr="00FE4A03">
              <w:rPr>
                <w:sz w:val="17"/>
                <w:szCs w:val="17"/>
              </w:rPr>
              <w:t>чрезвычайных ситуаций природного и техногенного характера, пожарн</w:t>
            </w:r>
            <w:r>
              <w:rPr>
                <w:sz w:val="17"/>
                <w:szCs w:val="17"/>
              </w:rPr>
              <w:t>ая</w:t>
            </w:r>
            <w:r w:rsidRPr="00FE4A03">
              <w:rPr>
                <w:sz w:val="17"/>
                <w:szCs w:val="17"/>
              </w:rPr>
              <w:t xml:space="preserve"> безопасност</w:t>
            </w:r>
            <w:r>
              <w:rPr>
                <w:sz w:val="17"/>
                <w:szCs w:val="17"/>
              </w:rPr>
              <w:t>ь</w:t>
            </w:r>
          </w:p>
        </w:tc>
        <w:tc>
          <w:tcPr>
            <w:tcW w:w="576" w:type="dxa"/>
            <w:tcBorders>
              <w:top w:val="nil"/>
              <w:left w:val="nil"/>
              <w:bottom w:val="single" w:sz="4" w:space="0" w:color="000000"/>
              <w:right w:val="single" w:sz="4" w:space="0" w:color="000000"/>
            </w:tcBorders>
            <w:shd w:val="clear" w:color="auto" w:fill="auto"/>
            <w:vAlign w:val="center"/>
            <w:hideMark/>
          </w:tcPr>
          <w:p w14:paraId="23E4903B" w14:textId="77777777" w:rsidR="00AE6E39" w:rsidRPr="00FE4A03" w:rsidRDefault="00AE6E39" w:rsidP="00BC5C4C">
            <w:pPr>
              <w:jc w:val="center"/>
              <w:rPr>
                <w:sz w:val="17"/>
                <w:szCs w:val="17"/>
              </w:rPr>
            </w:pPr>
            <w:r w:rsidRPr="00FE4A03">
              <w:rPr>
                <w:sz w:val="17"/>
                <w:szCs w:val="17"/>
              </w:rPr>
              <w:t>03</w:t>
            </w:r>
            <w:r>
              <w:rPr>
                <w:sz w:val="17"/>
                <w:szCs w:val="17"/>
              </w:rPr>
              <w:t>1</w:t>
            </w:r>
            <w:r w:rsidRPr="00FE4A03">
              <w:rPr>
                <w:sz w:val="17"/>
                <w:szCs w:val="17"/>
              </w:rPr>
              <w:t>0</w:t>
            </w:r>
          </w:p>
        </w:tc>
        <w:tc>
          <w:tcPr>
            <w:tcW w:w="1125" w:type="dxa"/>
            <w:tcBorders>
              <w:top w:val="nil"/>
              <w:left w:val="nil"/>
              <w:bottom w:val="single" w:sz="4" w:space="0" w:color="000000"/>
              <w:right w:val="single" w:sz="4" w:space="0" w:color="000000"/>
            </w:tcBorders>
            <w:shd w:val="clear" w:color="auto" w:fill="auto"/>
            <w:vAlign w:val="center"/>
          </w:tcPr>
          <w:p w14:paraId="127DFCB5" w14:textId="77777777" w:rsidR="00AE6E39" w:rsidRPr="007B78B9" w:rsidRDefault="00AE6E39" w:rsidP="0034469D">
            <w:pPr>
              <w:jc w:val="right"/>
              <w:rPr>
                <w:iCs/>
                <w:color w:val="000000"/>
                <w:sz w:val="16"/>
                <w:szCs w:val="16"/>
              </w:rPr>
            </w:pPr>
            <w:r w:rsidRPr="007B78B9">
              <w:rPr>
                <w:iCs/>
                <w:color w:val="000000"/>
                <w:sz w:val="16"/>
                <w:szCs w:val="16"/>
              </w:rPr>
              <w:t>10 796,84</w:t>
            </w:r>
          </w:p>
        </w:tc>
        <w:tc>
          <w:tcPr>
            <w:tcW w:w="1134" w:type="dxa"/>
            <w:tcBorders>
              <w:top w:val="nil"/>
              <w:left w:val="nil"/>
              <w:bottom w:val="single" w:sz="4" w:space="0" w:color="000000"/>
              <w:right w:val="single" w:sz="4" w:space="0" w:color="000000"/>
            </w:tcBorders>
            <w:shd w:val="clear" w:color="auto" w:fill="auto"/>
            <w:vAlign w:val="center"/>
          </w:tcPr>
          <w:p w14:paraId="06545F7F" w14:textId="77777777" w:rsidR="00AE6E39" w:rsidRPr="0081423F" w:rsidRDefault="00AE6E39">
            <w:pPr>
              <w:jc w:val="center"/>
              <w:rPr>
                <w:sz w:val="16"/>
                <w:szCs w:val="16"/>
              </w:rPr>
            </w:pPr>
            <w:r>
              <w:rPr>
                <w:sz w:val="16"/>
                <w:szCs w:val="16"/>
              </w:rPr>
              <w:t>19 557,78</w:t>
            </w:r>
          </w:p>
        </w:tc>
        <w:tc>
          <w:tcPr>
            <w:tcW w:w="1134" w:type="dxa"/>
            <w:tcBorders>
              <w:top w:val="nil"/>
              <w:left w:val="nil"/>
              <w:bottom w:val="single" w:sz="4" w:space="0" w:color="000000"/>
              <w:right w:val="single" w:sz="4" w:space="0" w:color="000000"/>
            </w:tcBorders>
            <w:shd w:val="clear" w:color="auto" w:fill="auto"/>
            <w:vAlign w:val="center"/>
          </w:tcPr>
          <w:p w14:paraId="6DE03BA6" w14:textId="77777777" w:rsidR="00AE6E39" w:rsidRPr="0081423F" w:rsidRDefault="00AE6E39" w:rsidP="00910EAF">
            <w:pPr>
              <w:jc w:val="center"/>
              <w:rPr>
                <w:sz w:val="16"/>
                <w:szCs w:val="16"/>
              </w:rPr>
            </w:pPr>
            <w:r>
              <w:rPr>
                <w:sz w:val="16"/>
                <w:szCs w:val="16"/>
              </w:rPr>
              <w:t>20 700,46</w:t>
            </w:r>
          </w:p>
        </w:tc>
        <w:tc>
          <w:tcPr>
            <w:tcW w:w="992" w:type="dxa"/>
            <w:tcBorders>
              <w:top w:val="nil"/>
              <w:left w:val="nil"/>
              <w:bottom w:val="single" w:sz="4" w:space="0" w:color="000000"/>
              <w:right w:val="nil"/>
            </w:tcBorders>
            <w:shd w:val="clear" w:color="auto" w:fill="auto"/>
            <w:vAlign w:val="center"/>
          </w:tcPr>
          <w:p w14:paraId="4E5D53D1" w14:textId="77777777" w:rsidR="00AE6E39" w:rsidRPr="0081423F" w:rsidRDefault="00AE6E39">
            <w:pPr>
              <w:jc w:val="center"/>
              <w:rPr>
                <w:sz w:val="16"/>
                <w:szCs w:val="16"/>
              </w:rPr>
            </w:pPr>
            <w:r>
              <w:rPr>
                <w:sz w:val="16"/>
                <w:szCs w:val="16"/>
              </w:rPr>
              <w:t>19 136,62</w:t>
            </w:r>
          </w:p>
        </w:tc>
        <w:tc>
          <w:tcPr>
            <w:tcW w:w="992" w:type="dxa"/>
            <w:tcBorders>
              <w:top w:val="nil"/>
              <w:left w:val="single" w:sz="4" w:space="0" w:color="auto"/>
              <w:bottom w:val="single" w:sz="4" w:space="0" w:color="auto"/>
              <w:right w:val="single" w:sz="4" w:space="0" w:color="auto"/>
            </w:tcBorders>
            <w:shd w:val="clear" w:color="auto" w:fill="auto"/>
            <w:vAlign w:val="center"/>
          </w:tcPr>
          <w:p w14:paraId="6D654892" w14:textId="77777777" w:rsidR="00AE6E39" w:rsidRPr="0081423F" w:rsidRDefault="00F61EE4">
            <w:pPr>
              <w:jc w:val="center"/>
              <w:rPr>
                <w:sz w:val="16"/>
                <w:szCs w:val="16"/>
              </w:rPr>
            </w:pPr>
            <w:r>
              <w:rPr>
                <w:sz w:val="16"/>
                <w:szCs w:val="16"/>
              </w:rPr>
              <w:t>- 1 563,84</w:t>
            </w:r>
          </w:p>
        </w:tc>
        <w:tc>
          <w:tcPr>
            <w:tcW w:w="709" w:type="dxa"/>
            <w:tcBorders>
              <w:top w:val="nil"/>
              <w:left w:val="nil"/>
              <w:bottom w:val="single" w:sz="4" w:space="0" w:color="auto"/>
              <w:right w:val="single" w:sz="4" w:space="0" w:color="auto"/>
            </w:tcBorders>
            <w:shd w:val="clear" w:color="auto" w:fill="auto"/>
            <w:noWrap/>
            <w:vAlign w:val="center"/>
          </w:tcPr>
          <w:p w14:paraId="619E0C76" w14:textId="77777777" w:rsidR="00AE6E39" w:rsidRPr="0081423F" w:rsidRDefault="00AE6E39">
            <w:pPr>
              <w:jc w:val="center"/>
              <w:rPr>
                <w:sz w:val="16"/>
                <w:szCs w:val="16"/>
              </w:rPr>
            </w:pPr>
            <w:r>
              <w:rPr>
                <w:sz w:val="16"/>
                <w:szCs w:val="16"/>
              </w:rPr>
              <w:t>92,45</w:t>
            </w:r>
          </w:p>
        </w:tc>
        <w:tc>
          <w:tcPr>
            <w:tcW w:w="992" w:type="dxa"/>
            <w:tcBorders>
              <w:top w:val="nil"/>
              <w:left w:val="nil"/>
              <w:bottom w:val="single" w:sz="4" w:space="0" w:color="auto"/>
              <w:right w:val="single" w:sz="4" w:space="0" w:color="auto"/>
            </w:tcBorders>
            <w:shd w:val="clear" w:color="000000" w:fill="FFFFFF"/>
            <w:noWrap/>
            <w:vAlign w:val="center"/>
          </w:tcPr>
          <w:p w14:paraId="0750FBCA" w14:textId="77777777" w:rsidR="00AE6E39" w:rsidRPr="0081423F" w:rsidRDefault="006A770F">
            <w:pPr>
              <w:jc w:val="center"/>
              <w:rPr>
                <w:sz w:val="16"/>
                <w:szCs w:val="16"/>
              </w:rPr>
            </w:pPr>
            <w:r>
              <w:rPr>
                <w:sz w:val="16"/>
                <w:szCs w:val="16"/>
              </w:rPr>
              <w:t>9 903,62</w:t>
            </w:r>
          </w:p>
        </w:tc>
      </w:tr>
      <w:tr w:rsidR="00AE6E39" w:rsidRPr="00FE4A03" w14:paraId="5F46D63A" w14:textId="77777777" w:rsidTr="00C36B20">
        <w:trPr>
          <w:trHeight w:val="420"/>
        </w:trPr>
        <w:tc>
          <w:tcPr>
            <w:tcW w:w="2978" w:type="dxa"/>
            <w:tcBorders>
              <w:top w:val="nil"/>
              <w:left w:val="single" w:sz="4" w:space="0" w:color="000000"/>
              <w:bottom w:val="single" w:sz="4" w:space="0" w:color="000000"/>
              <w:right w:val="single" w:sz="4" w:space="0" w:color="000000"/>
            </w:tcBorders>
            <w:shd w:val="clear" w:color="auto" w:fill="auto"/>
            <w:hideMark/>
          </w:tcPr>
          <w:p w14:paraId="25F42650" w14:textId="77777777" w:rsidR="00AE6E39" w:rsidRPr="00FE4A03" w:rsidRDefault="00AE6E39" w:rsidP="00BC5C4C">
            <w:pPr>
              <w:rPr>
                <w:sz w:val="17"/>
                <w:szCs w:val="17"/>
              </w:rPr>
            </w:pPr>
            <w:r w:rsidRPr="00FE4A03">
              <w:rPr>
                <w:sz w:val="17"/>
                <w:szCs w:val="17"/>
              </w:rPr>
              <w:t>Другие вопросы</w:t>
            </w:r>
            <w:r>
              <w:rPr>
                <w:sz w:val="17"/>
                <w:szCs w:val="17"/>
              </w:rPr>
              <w:t xml:space="preserve"> в области</w:t>
            </w:r>
            <w:r w:rsidRPr="00FE4A03">
              <w:rPr>
                <w:b/>
                <w:bCs/>
                <w:sz w:val="17"/>
                <w:szCs w:val="17"/>
              </w:rPr>
              <w:t xml:space="preserve"> </w:t>
            </w:r>
            <w:r w:rsidRPr="00BC5C4C">
              <w:rPr>
                <w:bCs/>
                <w:sz w:val="17"/>
                <w:szCs w:val="17"/>
              </w:rPr>
              <w:t>национальной безопасности и правоохранительной деятельности</w:t>
            </w:r>
          </w:p>
        </w:tc>
        <w:tc>
          <w:tcPr>
            <w:tcW w:w="576" w:type="dxa"/>
            <w:tcBorders>
              <w:top w:val="nil"/>
              <w:left w:val="nil"/>
              <w:bottom w:val="single" w:sz="4" w:space="0" w:color="000000"/>
              <w:right w:val="single" w:sz="4" w:space="0" w:color="000000"/>
            </w:tcBorders>
            <w:shd w:val="clear" w:color="auto" w:fill="auto"/>
            <w:vAlign w:val="center"/>
            <w:hideMark/>
          </w:tcPr>
          <w:p w14:paraId="226E9997" w14:textId="77777777" w:rsidR="00AE6E39" w:rsidRPr="00FE4A03" w:rsidRDefault="00AE6E39" w:rsidP="00BC5C4C">
            <w:pPr>
              <w:jc w:val="center"/>
              <w:rPr>
                <w:sz w:val="17"/>
                <w:szCs w:val="17"/>
              </w:rPr>
            </w:pPr>
            <w:r w:rsidRPr="00FE4A03">
              <w:rPr>
                <w:sz w:val="17"/>
                <w:szCs w:val="17"/>
              </w:rPr>
              <w:t>031</w:t>
            </w:r>
            <w:r>
              <w:rPr>
                <w:sz w:val="17"/>
                <w:szCs w:val="17"/>
              </w:rPr>
              <w:t>4</w:t>
            </w:r>
          </w:p>
        </w:tc>
        <w:tc>
          <w:tcPr>
            <w:tcW w:w="1125" w:type="dxa"/>
            <w:tcBorders>
              <w:top w:val="nil"/>
              <w:left w:val="nil"/>
              <w:bottom w:val="single" w:sz="4" w:space="0" w:color="000000"/>
              <w:right w:val="single" w:sz="4" w:space="0" w:color="000000"/>
            </w:tcBorders>
            <w:shd w:val="clear" w:color="auto" w:fill="auto"/>
            <w:vAlign w:val="center"/>
          </w:tcPr>
          <w:p w14:paraId="0806F71F" w14:textId="77777777" w:rsidR="00AE6E39" w:rsidRPr="007B78B9" w:rsidRDefault="00AE6E39" w:rsidP="0034469D">
            <w:pPr>
              <w:jc w:val="right"/>
              <w:rPr>
                <w:iCs/>
                <w:color w:val="000000"/>
                <w:sz w:val="16"/>
                <w:szCs w:val="16"/>
              </w:rPr>
            </w:pPr>
            <w:r w:rsidRPr="007B78B9">
              <w:rPr>
                <w:iCs/>
                <w:color w:val="000000"/>
                <w:sz w:val="16"/>
                <w:szCs w:val="16"/>
              </w:rPr>
              <w:t>58,00</w:t>
            </w:r>
          </w:p>
        </w:tc>
        <w:tc>
          <w:tcPr>
            <w:tcW w:w="1134" w:type="dxa"/>
            <w:tcBorders>
              <w:top w:val="nil"/>
              <w:left w:val="nil"/>
              <w:bottom w:val="single" w:sz="4" w:space="0" w:color="000000"/>
              <w:right w:val="single" w:sz="4" w:space="0" w:color="000000"/>
            </w:tcBorders>
            <w:shd w:val="clear" w:color="auto" w:fill="auto"/>
            <w:vAlign w:val="center"/>
          </w:tcPr>
          <w:p w14:paraId="0E431BC2" w14:textId="77777777" w:rsidR="00AE6E39" w:rsidRPr="0081423F" w:rsidRDefault="00AE6E39" w:rsidP="00CE1D75">
            <w:pPr>
              <w:jc w:val="center"/>
              <w:rPr>
                <w:sz w:val="16"/>
                <w:szCs w:val="16"/>
              </w:rPr>
            </w:pPr>
            <w:r>
              <w:rPr>
                <w:sz w:val="16"/>
                <w:szCs w:val="16"/>
              </w:rPr>
              <w:t>48,00</w:t>
            </w:r>
          </w:p>
        </w:tc>
        <w:tc>
          <w:tcPr>
            <w:tcW w:w="1134" w:type="dxa"/>
            <w:tcBorders>
              <w:top w:val="nil"/>
              <w:left w:val="nil"/>
              <w:bottom w:val="single" w:sz="4" w:space="0" w:color="000000"/>
              <w:right w:val="single" w:sz="4" w:space="0" w:color="000000"/>
            </w:tcBorders>
            <w:shd w:val="clear" w:color="auto" w:fill="auto"/>
            <w:vAlign w:val="center"/>
          </w:tcPr>
          <w:p w14:paraId="3F8C9D7F" w14:textId="77777777" w:rsidR="00AE6E39" w:rsidRPr="0081423F" w:rsidRDefault="00AE6E39" w:rsidP="00910EAF">
            <w:pPr>
              <w:jc w:val="center"/>
              <w:rPr>
                <w:sz w:val="16"/>
                <w:szCs w:val="16"/>
              </w:rPr>
            </w:pPr>
            <w:r>
              <w:rPr>
                <w:sz w:val="16"/>
                <w:szCs w:val="16"/>
              </w:rPr>
              <w:t>0,00</w:t>
            </w:r>
          </w:p>
        </w:tc>
        <w:tc>
          <w:tcPr>
            <w:tcW w:w="992" w:type="dxa"/>
            <w:tcBorders>
              <w:top w:val="nil"/>
              <w:left w:val="nil"/>
              <w:bottom w:val="single" w:sz="4" w:space="0" w:color="000000"/>
              <w:right w:val="nil"/>
            </w:tcBorders>
            <w:shd w:val="clear" w:color="auto" w:fill="auto"/>
            <w:vAlign w:val="center"/>
          </w:tcPr>
          <w:p w14:paraId="1082D793" w14:textId="77777777" w:rsidR="00AE6E39" w:rsidRPr="0081423F" w:rsidRDefault="00AE6E39">
            <w:pPr>
              <w:jc w:val="center"/>
              <w:rPr>
                <w:sz w:val="16"/>
                <w:szCs w:val="16"/>
              </w:rPr>
            </w:pPr>
            <w:r>
              <w:rPr>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0694CBFE" w14:textId="77777777" w:rsidR="00AE6E39" w:rsidRPr="0081423F" w:rsidRDefault="00F61EE4">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15627B7C" w14:textId="77777777" w:rsidR="00AE6E39" w:rsidRPr="0081423F" w:rsidRDefault="00AE6E39">
            <w:pPr>
              <w:jc w:val="center"/>
              <w:rPr>
                <w:sz w:val="16"/>
                <w:szCs w:val="16"/>
              </w:rPr>
            </w:pPr>
            <w:r>
              <w:rPr>
                <w:sz w:val="16"/>
                <w:szCs w:val="16"/>
              </w:rPr>
              <w:t>0,00</w:t>
            </w:r>
          </w:p>
        </w:tc>
        <w:tc>
          <w:tcPr>
            <w:tcW w:w="992" w:type="dxa"/>
            <w:tcBorders>
              <w:top w:val="nil"/>
              <w:left w:val="nil"/>
              <w:bottom w:val="single" w:sz="4" w:space="0" w:color="auto"/>
              <w:right w:val="single" w:sz="4" w:space="0" w:color="auto"/>
            </w:tcBorders>
            <w:shd w:val="clear" w:color="000000" w:fill="FFFFFF"/>
            <w:noWrap/>
            <w:vAlign w:val="center"/>
          </w:tcPr>
          <w:p w14:paraId="7E27FDF7" w14:textId="77777777" w:rsidR="00AE6E39" w:rsidRPr="0081423F" w:rsidRDefault="006A770F">
            <w:pPr>
              <w:jc w:val="center"/>
              <w:rPr>
                <w:sz w:val="16"/>
                <w:szCs w:val="16"/>
              </w:rPr>
            </w:pPr>
            <w:r>
              <w:rPr>
                <w:sz w:val="16"/>
                <w:szCs w:val="16"/>
              </w:rPr>
              <w:t>-58,00</w:t>
            </w:r>
          </w:p>
        </w:tc>
      </w:tr>
      <w:tr w:rsidR="00AE6E39" w:rsidRPr="00FE4A03" w14:paraId="5FDA9D07"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CCFFFF" w:fill="FFFFFF"/>
            <w:hideMark/>
          </w:tcPr>
          <w:p w14:paraId="3B9565AF" w14:textId="77777777" w:rsidR="00AE6E39" w:rsidRPr="00FE4A03" w:rsidRDefault="00AE6E39">
            <w:pPr>
              <w:rPr>
                <w:b/>
                <w:bCs/>
                <w:sz w:val="17"/>
                <w:szCs w:val="17"/>
              </w:rPr>
            </w:pPr>
            <w:r w:rsidRPr="00FE4A03">
              <w:rPr>
                <w:b/>
                <w:bCs/>
                <w:sz w:val="17"/>
                <w:szCs w:val="17"/>
              </w:rPr>
              <w:t>НАЦИОНАЛЬНАЯ ЭКОНОМИКА</w:t>
            </w:r>
          </w:p>
        </w:tc>
        <w:tc>
          <w:tcPr>
            <w:tcW w:w="576" w:type="dxa"/>
            <w:tcBorders>
              <w:top w:val="nil"/>
              <w:left w:val="nil"/>
              <w:bottom w:val="single" w:sz="4" w:space="0" w:color="000000"/>
              <w:right w:val="single" w:sz="4" w:space="0" w:color="000000"/>
            </w:tcBorders>
            <w:shd w:val="clear" w:color="CCFFFF" w:fill="FFFFFF"/>
            <w:vAlign w:val="center"/>
            <w:hideMark/>
          </w:tcPr>
          <w:p w14:paraId="6D6AB2A7" w14:textId="77777777" w:rsidR="00AE6E39" w:rsidRPr="00FE4A03" w:rsidRDefault="00AE6E39">
            <w:pPr>
              <w:jc w:val="center"/>
              <w:rPr>
                <w:b/>
                <w:bCs/>
                <w:sz w:val="17"/>
                <w:szCs w:val="17"/>
              </w:rPr>
            </w:pPr>
            <w:r w:rsidRPr="00FE4A03">
              <w:rPr>
                <w:b/>
                <w:bCs/>
                <w:sz w:val="17"/>
                <w:szCs w:val="17"/>
              </w:rPr>
              <w:t>0400</w:t>
            </w:r>
          </w:p>
        </w:tc>
        <w:tc>
          <w:tcPr>
            <w:tcW w:w="1125" w:type="dxa"/>
            <w:tcBorders>
              <w:top w:val="nil"/>
              <w:left w:val="nil"/>
              <w:bottom w:val="single" w:sz="4" w:space="0" w:color="000000"/>
              <w:right w:val="single" w:sz="4" w:space="0" w:color="000000"/>
            </w:tcBorders>
            <w:shd w:val="clear" w:color="CCFFFF" w:fill="FFFFFF"/>
            <w:vAlign w:val="center"/>
          </w:tcPr>
          <w:p w14:paraId="3154A6D5" w14:textId="77777777" w:rsidR="00AE6E39" w:rsidRPr="007B78B9" w:rsidRDefault="00AE6E39" w:rsidP="0034469D">
            <w:pPr>
              <w:jc w:val="right"/>
              <w:rPr>
                <w:b/>
                <w:bCs/>
                <w:color w:val="000000"/>
                <w:sz w:val="16"/>
                <w:szCs w:val="16"/>
              </w:rPr>
            </w:pPr>
            <w:r w:rsidRPr="007B78B9">
              <w:rPr>
                <w:b/>
                <w:bCs/>
                <w:color w:val="000000"/>
                <w:sz w:val="16"/>
                <w:szCs w:val="16"/>
              </w:rPr>
              <w:t>71 670,12</w:t>
            </w:r>
          </w:p>
        </w:tc>
        <w:tc>
          <w:tcPr>
            <w:tcW w:w="1134" w:type="dxa"/>
            <w:tcBorders>
              <w:top w:val="nil"/>
              <w:left w:val="nil"/>
              <w:bottom w:val="single" w:sz="4" w:space="0" w:color="000000"/>
              <w:right w:val="single" w:sz="4" w:space="0" w:color="000000"/>
            </w:tcBorders>
            <w:shd w:val="clear" w:color="CCFFFF" w:fill="FFFFFF"/>
            <w:vAlign w:val="center"/>
          </w:tcPr>
          <w:p w14:paraId="1790FE17" w14:textId="77777777" w:rsidR="00AE6E39" w:rsidRPr="00B835E6" w:rsidRDefault="00AE6E39" w:rsidP="00B835E6">
            <w:pPr>
              <w:jc w:val="right"/>
              <w:rPr>
                <w:b/>
                <w:color w:val="000000"/>
                <w:sz w:val="16"/>
                <w:szCs w:val="16"/>
              </w:rPr>
            </w:pPr>
            <w:r>
              <w:rPr>
                <w:b/>
                <w:color w:val="000000"/>
                <w:sz w:val="16"/>
                <w:szCs w:val="16"/>
              </w:rPr>
              <w:t>150 671,30</w:t>
            </w:r>
          </w:p>
        </w:tc>
        <w:tc>
          <w:tcPr>
            <w:tcW w:w="1134" w:type="dxa"/>
            <w:tcBorders>
              <w:top w:val="nil"/>
              <w:left w:val="nil"/>
              <w:bottom w:val="single" w:sz="4" w:space="0" w:color="000000"/>
              <w:right w:val="single" w:sz="4" w:space="0" w:color="000000"/>
            </w:tcBorders>
            <w:shd w:val="clear" w:color="CCFFFF" w:fill="FFFFFF"/>
            <w:vAlign w:val="center"/>
          </w:tcPr>
          <w:p w14:paraId="3070817D" w14:textId="77777777" w:rsidR="00AE6E39" w:rsidRPr="00AF71B9" w:rsidRDefault="00AE6E39" w:rsidP="0034469D">
            <w:pPr>
              <w:jc w:val="right"/>
              <w:rPr>
                <w:b/>
                <w:sz w:val="16"/>
                <w:szCs w:val="16"/>
              </w:rPr>
            </w:pPr>
            <w:r>
              <w:rPr>
                <w:b/>
                <w:sz w:val="16"/>
                <w:szCs w:val="16"/>
              </w:rPr>
              <w:t>149 534,09</w:t>
            </w:r>
          </w:p>
        </w:tc>
        <w:tc>
          <w:tcPr>
            <w:tcW w:w="992" w:type="dxa"/>
            <w:tcBorders>
              <w:top w:val="nil"/>
              <w:left w:val="nil"/>
              <w:bottom w:val="single" w:sz="4" w:space="0" w:color="000000"/>
              <w:right w:val="single" w:sz="4" w:space="0" w:color="000000"/>
            </w:tcBorders>
            <w:shd w:val="clear" w:color="CCFFFF" w:fill="FFFFFF"/>
            <w:vAlign w:val="center"/>
          </w:tcPr>
          <w:p w14:paraId="672456AC" w14:textId="77777777" w:rsidR="00AE6E39" w:rsidRPr="00AF71B9" w:rsidRDefault="00AE6E39" w:rsidP="00AF71B9">
            <w:pPr>
              <w:jc w:val="right"/>
              <w:rPr>
                <w:b/>
                <w:sz w:val="16"/>
                <w:szCs w:val="16"/>
              </w:rPr>
            </w:pPr>
            <w:r>
              <w:rPr>
                <w:b/>
                <w:sz w:val="16"/>
                <w:szCs w:val="16"/>
              </w:rPr>
              <w:t>138 708,33</w:t>
            </w:r>
          </w:p>
        </w:tc>
        <w:tc>
          <w:tcPr>
            <w:tcW w:w="992" w:type="dxa"/>
            <w:tcBorders>
              <w:top w:val="nil"/>
              <w:left w:val="nil"/>
              <w:bottom w:val="single" w:sz="4" w:space="0" w:color="000000"/>
              <w:right w:val="nil"/>
            </w:tcBorders>
            <w:shd w:val="clear" w:color="CCFFFF" w:fill="FFFFFF"/>
            <w:vAlign w:val="center"/>
          </w:tcPr>
          <w:p w14:paraId="781E0283" w14:textId="77777777" w:rsidR="00AE6E39" w:rsidRPr="0081423F" w:rsidRDefault="00F61EE4" w:rsidP="00CB7392">
            <w:pPr>
              <w:jc w:val="center"/>
              <w:rPr>
                <w:b/>
                <w:bCs/>
                <w:sz w:val="16"/>
                <w:szCs w:val="16"/>
              </w:rPr>
            </w:pPr>
            <w:r>
              <w:rPr>
                <w:b/>
                <w:bCs/>
                <w:sz w:val="16"/>
                <w:szCs w:val="16"/>
              </w:rPr>
              <w:t>- 10 825,76</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3253495C" w14:textId="77777777" w:rsidR="00AE6E39" w:rsidRPr="0081423F" w:rsidRDefault="00AE6E39" w:rsidP="00AF71B9">
            <w:pPr>
              <w:jc w:val="center"/>
              <w:rPr>
                <w:b/>
                <w:bCs/>
                <w:sz w:val="16"/>
                <w:szCs w:val="16"/>
              </w:rPr>
            </w:pPr>
            <w:r>
              <w:rPr>
                <w:b/>
                <w:bCs/>
                <w:sz w:val="16"/>
                <w:szCs w:val="16"/>
              </w:rPr>
              <w:t>92,76</w:t>
            </w:r>
          </w:p>
        </w:tc>
        <w:tc>
          <w:tcPr>
            <w:tcW w:w="992" w:type="dxa"/>
            <w:tcBorders>
              <w:top w:val="nil"/>
              <w:left w:val="nil"/>
              <w:bottom w:val="single" w:sz="4" w:space="0" w:color="auto"/>
              <w:right w:val="single" w:sz="4" w:space="0" w:color="auto"/>
            </w:tcBorders>
            <w:shd w:val="clear" w:color="000000" w:fill="FFFFFF"/>
            <w:noWrap/>
            <w:vAlign w:val="center"/>
          </w:tcPr>
          <w:p w14:paraId="40322C4F" w14:textId="77777777" w:rsidR="00AE6E39" w:rsidRPr="0081423F" w:rsidRDefault="006A770F">
            <w:pPr>
              <w:jc w:val="center"/>
              <w:rPr>
                <w:b/>
                <w:bCs/>
                <w:sz w:val="16"/>
                <w:szCs w:val="16"/>
              </w:rPr>
            </w:pPr>
            <w:r>
              <w:rPr>
                <w:b/>
                <w:bCs/>
                <w:sz w:val="16"/>
                <w:szCs w:val="16"/>
              </w:rPr>
              <w:t>77 863,97</w:t>
            </w:r>
          </w:p>
        </w:tc>
      </w:tr>
      <w:tr w:rsidR="00AE6E39" w:rsidRPr="00FE4A03" w14:paraId="2B1EB593"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60C6F693" w14:textId="77777777" w:rsidR="00AE6E39" w:rsidRPr="00FE4A03" w:rsidRDefault="00AE6E39">
            <w:pPr>
              <w:rPr>
                <w:sz w:val="17"/>
                <w:szCs w:val="17"/>
              </w:rPr>
            </w:pPr>
            <w:r w:rsidRPr="00FE4A03">
              <w:rPr>
                <w:sz w:val="17"/>
                <w:szCs w:val="17"/>
              </w:rPr>
              <w:t>Сельское хозяйство и рыболовство</w:t>
            </w:r>
          </w:p>
        </w:tc>
        <w:tc>
          <w:tcPr>
            <w:tcW w:w="576" w:type="dxa"/>
            <w:tcBorders>
              <w:top w:val="nil"/>
              <w:left w:val="nil"/>
              <w:bottom w:val="single" w:sz="4" w:space="0" w:color="000000"/>
              <w:right w:val="single" w:sz="4" w:space="0" w:color="000000"/>
            </w:tcBorders>
            <w:shd w:val="clear" w:color="auto" w:fill="auto"/>
            <w:vAlign w:val="center"/>
            <w:hideMark/>
          </w:tcPr>
          <w:p w14:paraId="4BEE47DC" w14:textId="77777777" w:rsidR="00AE6E39" w:rsidRPr="00FE4A03" w:rsidRDefault="00AE6E39">
            <w:pPr>
              <w:jc w:val="center"/>
              <w:rPr>
                <w:sz w:val="17"/>
                <w:szCs w:val="17"/>
              </w:rPr>
            </w:pPr>
            <w:r w:rsidRPr="00FE4A03">
              <w:rPr>
                <w:sz w:val="17"/>
                <w:szCs w:val="17"/>
              </w:rPr>
              <w:t>0405</w:t>
            </w:r>
          </w:p>
        </w:tc>
        <w:tc>
          <w:tcPr>
            <w:tcW w:w="1125" w:type="dxa"/>
            <w:tcBorders>
              <w:top w:val="nil"/>
              <w:left w:val="nil"/>
              <w:bottom w:val="single" w:sz="4" w:space="0" w:color="000000"/>
              <w:right w:val="single" w:sz="4" w:space="0" w:color="000000"/>
            </w:tcBorders>
            <w:shd w:val="clear" w:color="auto" w:fill="auto"/>
            <w:vAlign w:val="center"/>
          </w:tcPr>
          <w:p w14:paraId="0F479053" w14:textId="77777777" w:rsidR="00AE6E39" w:rsidRPr="007B78B9" w:rsidRDefault="00AE6E39" w:rsidP="0034469D">
            <w:pPr>
              <w:jc w:val="right"/>
              <w:rPr>
                <w:iCs/>
                <w:color w:val="000000"/>
                <w:sz w:val="16"/>
                <w:szCs w:val="16"/>
              </w:rPr>
            </w:pPr>
            <w:r w:rsidRPr="007B78B9">
              <w:rPr>
                <w:iCs/>
                <w:color w:val="000000"/>
                <w:sz w:val="16"/>
                <w:szCs w:val="16"/>
              </w:rPr>
              <w:t>6 085,10</w:t>
            </w:r>
          </w:p>
        </w:tc>
        <w:tc>
          <w:tcPr>
            <w:tcW w:w="1134" w:type="dxa"/>
            <w:tcBorders>
              <w:top w:val="nil"/>
              <w:left w:val="nil"/>
              <w:bottom w:val="single" w:sz="4" w:space="0" w:color="000000"/>
              <w:right w:val="single" w:sz="4" w:space="0" w:color="000000"/>
            </w:tcBorders>
            <w:shd w:val="clear" w:color="auto" w:fill="auto"/>
            <w:vAlign w:val="center"/>
          </w:tcPr>
          <w:p w14:paraId="47788BFB" w14:textId="77777777" w:rsidR="00AE6E39" w:rsidRPr="00B835E6" w:rsidRDefault="00AE6E39" w:rsidP="00B835E6">
            <w:pPr>
              <w:jc w:val="right"/>
              <w:rPr>
                <w:sz w:val="16"/>
                <w:szCs w:val="16"/>
              </w:rPr>
            </w:pPr>
            <w:r>
              <w:rPr>
                <w:sz w:val="16"/>
                <w:szCs w:val="16"/>
              </w:rPr>
              <w:t>7 076,30</w:t>
            </w:r>
          </w:p>
        </w:tc>
        <w:tc>
          <w:tcPr>
            <w:tcW w:w="1134" w:type="dxa"/>
            <w:tcBorders>
              <w:top w:val="nil"/>
              <w:left w:val="nil"/>
              <w:bottom w:val="single" w:sz="4" w:space="0" w:color="000000"/>
              <w:right w:val="single" w:sz="4" w:space="0" w:color="000000"/>
            </w:tcBorders>
            <w:shd w:val="clear" w:color="auto" w:fill="auto"/>
            <w:vAlign w:val="center"/>
          </w:tcPr>
          <w:p w14:paraId="769EEF20" w14:textId="77777777" w:rsidR="00AE6E39" w:rsidRPr="00B835E6" w:rsidRDefault="00AE6E39" w:rsidP="00AF71B9">
            <w:pPr>
              <w:jc w:val="right"/>
              <w:rPr>
                <w:sz w:val="16"/>
                <w:szCs w:val="16"/>
              </w:rPr>
            </w:pPr>
            <w:r>
              <w:rPr>
                <w:sz w:val="16"/>
                <w:szCs w:val="16"/>
              </w:rPr>
              <w:t>7 076,30</w:t>
            </w:r>
          </w:p>
        </w:tc>
        <w:tc>
          <w:tcPr>
            <w:tcW w:w="992" w:type="dxa"/>
            <w:tcBorders>
              <w:top w:val="nil"/>
              <w:left w:val="nil"/>
              <w:bottom w:val="single" w:sz="4" w:space="0" w:color="000000"/>
              <w:right w:val="nil"/>
            </w:tcBorders>
            <w:shd w:val="clear" w:color="auto" w:fill="auto"/>
            <w:vAlign w:val="center"/>
          </w:tcPr>
          <w:p w14:paraId="4A48A1C0" w14:textId="77777777" w:rsidR="00AE6E39" w:rsidRPr="00B835E6" w:rsidRDefault="00AE6E39" w:rsidP="00C42F79">
            <w:pPr>
              <w:jc w:val="right"/>
              <w:rPr>
                <w:sz w:val="16"/>
                <w:szCs w:val="16"/>
              </w:rPr>
            </w:pPr>
            <w:r>
              <w:rPr>
                <w:sz w:val="16"/>
                <w:szCs w:val="16"/>
              </w:rPr>
              <w:t>6</w:t>
            </w:r>
            <w:r w:rsidR="00C42F79">
              <w:rPr>
                <w:sz w:val="16"/>
                <w:szCs w:val="16"/>
              </w:rPr>
              <w:t> </w:t>
            </w:r>
            <w:r>
              <w:rPr>
                <w:sz w:val="16"/>
                <w:szCs w:val="16"/>
              </w:rPr>
              <w:t>401</w:t>
            </w:r>
            <w:r w:rsidR="00C42F79">
              <w:rPr>
                <w:sz w:val="16"/>
                <w:szCs w:val="16"/>
              </w:rPr>
              <w:t>,</w:t>
            </w:r>
            <w:r>
              <w:rPr>
                <w:sz w:val="16"/>
                <w:szCs w:val="16"/>
              </w:rPr>
              <w:t>13</w:t>
            </w:r>
          </w:p>
        </w:tc>
        <w:tc>
          <w:tcPr>
            <w:tcW w:w="992" w:type="dxa"/>
            <w:tcBorders>
              <w:top w:val="nil"/>
              <w:left w:val="single" w:sz="4" w:space="0" w:color="auto"/>
              <w:bottom w:val="single" w:sz="4" w:space="0" w:color="auto"/>
              <w:right w:val="single" w:sz="4" w:space="0" w:color="auto"/>
            </w:tcBorders>
            <w:shd w:val="clear" w:color="auto" w:fill="auto"/>
            <w:vAlign w:val="center"/>
          </w:tcPr>
          <w:p w14:paraId="5F7217CB" w14:textId="77777777" w:rsidR="00AE6E39" w:rsidRPr="0081423F" w:rsidRDefault="00F039CF">
            <w:pPr>
              <w:jc w:val="center"/>
              <w:rPr>
                <w:sz w:val="16"/>
                <w:szCs w:val="16"/>
              </w:rPr>
            </w:pPr>
            <w:r>
              <w:rPr>
                <w:sz w:val="16"/>
                <w:szCs w:val="16"/>
              </w:rPr>
              <w:t>- 675,17</w:t>
            </w:r>
          </w:p>
        </w:tc>
        <w:tc>
          <w:tcPr>
            <w:tcW w:w="709" w:type="dxa"/>
            <w:tcBorders>
              <w:top w:val="nil"/>
              <w:left w:val="nil"/>
              <w:bottom w:val="single" w:sz="4" w:space="0" w:color="auto"/>
              <w:right w:val="single" w:sz="4" w:space="0" w:color="auto"/>
            </w:tcBorders>
            <w:shd w:val="clear" w:color="auto" w:fill="auto"/>
            <w:noWrap/>
            <w:vAlign w:val="center"/>
          </w:tcPr>
          <w:p w14:paraId="3707A6CE" w14:textId="77777777" w:rsidR="00AE6E39" w:rsidRPr="0081423F" w:rsidRDefault="00AE6E39">
            <w:pPr>
              <w:jc w:val="center"/>
              <w:rPr>
                <w:sz w:val="16"/>
                <w:szCs w:val="16"/>
              </w:rPr>
            </w:pPr>
            <w:r>
              <w:rPr>
                <w:sz w:val="16"/>
                <w:szCs w:val="16"/>
              </w:rPr>
              <w:t>90,46</w:t>
            </w:r>
          </w:p>
        </w:tc>
        <w:tc>
          <w:tcPr>
            <w:tcW w:w="992" w:type="dxa"/>
            <w:tcBorders>
              <w:top w:val="nil"/>
              <w:left w:val="nil"/>
              <w:bottom w:val="single" w:sz="4" w:space="0" w:color="auto"/>
              <w:right w:val="single" w:sz="4" w:space="0" w:color="auto"/>
            </w:tcBorders>
            <w:shd w:val="clear" w:color="000000" w:fill="FFFFFF"/>
            <w:noWrap/>
            <w:vAlign w:val="center"/>
          </w:tcPr>
          <w:p w14:paraId="3B97016E" w14:textId="77777777" w:rsidR="00AE6E39" w:rsidRPr="0081423F" w:rsidRDefault="006A770F">
            <w:pPr>
              <w:jc w:val="center"/>
              <w:rPr>
                <w:sz w:val="16"/>
                <w:szCs w:val="16"/>
              </w:rPr>
            </w:pPr>
            <w:r>
              <w:rPr>
                <w:sz w:val="16"/>
                <w:szCs w:val="16"/>
              </w:rPr>
              <w:t>991,20</w:t>
            </w:r>
          </w:p>
        </w:tc>
      </w:tr>
      <w:tr w:rsidR="00AE6E39" w:rsidRPr="00FE4A03" w14:paraId="0F171539" w14:textId="77777777" w:rsidTr="00C36B20">
        <w:trPr>
          <w:trHeight w:val="79"/>
        </w:trPr>
        <w:tc>
          <w:tcPr>
            <w:tcW w:w="2978" w:type="dxa"/>
            <w:tcBorders>
              <w:top w:val="nil"/>
              <w:left w:val="single" w:sz="4" w:space="0" w:color="000000"/>
              <w:bottom w:val="single" w:sz="4" w:space="0" w:color="000000"/>
              <w:right w:val="single" w:sz="4" w:space="0" w:color="000000"/>
            </w:tcBorders>
            <w:shd w:val="clear" w:color="auto" w:fill="auto"/>
            <w:hideMark/>
          </w:tcPr>
          <w:p w14:paraId="54288F5C" w14:textId="77777777" w:rsidR="00AE6E39" w:rsidRPr="00FE4A03" w:rsidRDefault="00AE6E39">
            <w:pPr>
              <w:rPr>
                <w:sz w:val="17"/>
                <w:szCs w:val="17"/>
              </w:rPr>
            </w:pPr>
            <w:r w:rsidRPr="00FE4A03">
              <w:rPr>
                <w:sz w:val="17"/>
                <w:szCs w:val="17"/>
              </w:rPr>
              <w:t>Водное хозяйство</w:t>
            </w:r>
          </w:p>
        </w:tc>
        <w:tc>
          <w:tcPr>
            <w:tcW w:w="576" w:type="dxa"/>
            <w:tcBorders>
              <w:top w:val="nil"/>
              <w:left w:val="nil"/>
              <w:bottom w:val="single" w:sz="4" w:space="0" w:color="000000"/>
              <w:right w:val="single" w:sz="4" w:space="0" w:color="000000"/>
            </w:tcBorders>
            <w:shd w:val="clear" w:color="auto" w:fill="auto"/>
            <w:vAlign w:val="center"/>
            <w:hideMark/>
          </w:tcPr>
          <w:p w14:paraId="331096C9" w14:textId="77777777" w:rsidR="00AE6E39" w:rsidRPr="00FE4A03" w:rsidRDefault="00AE6E39">
            <w:pPr>
              <w:jc w:val="center"/>
              <w:rPr>
                <w:sz w:val="17"/>
                <w:szCs w:val="17"/>
              </w:rPr>
            </w:pPr>
            <w:r w:rsidRPr="00FE4A03">
              <w:rPr>
                <w:sz w:val="17"/>
                <w:szCs w:val="17"/>
              </w:rPr>
              <w:t>0406</w:t>
            </w:r>
          </w:p>
        </w:tc>
        <w:tc>
          <w:tcPr>
            <w:tcW w:w="1125" w:type="dxa"/>
            <w:tcBorders>
              <w:top w:val="nil"/>
              <w:left w:val="nil"/>
              <w:bottom w:val="single" w:sz="4" w:space="0" w:color="000000"/>
              <w:right w:val="single" w:sz="4" w:space="0" w:color="000000"/>
            </w:tcBorders>
            <w:shd w:val="clear" w:color="auto" w:fill="auto"/>
            <w:vAlign w:val="center"/>
          </w:tcPr>
          <w:p w14:paraId="1E75791C" w14:textId="77777777" w:rsidR="00AE6E39" w:rsidRPr="007B78B9" w:rsidRDefault="00AE6E39" w:rsidP="0034469D">
            <w:pPr>
              <w:jc w:val="right"/>
              <w:rPr>
                <w:iCs/>
                <w:color w:val="000000"/>
                <w:sz w:val="16"/>
                <w:szCs w:val="16"/>
              </w:rPr>
            </w:pPr>
            <w:r w:rsidRPr="007B78B9">
              <w:rPr>
                <w:iCs/>
                <w:color w:val="000000"/>
                <w:sz w:val="16"/>
                <w:szCs w:val="16"/>
              </w:rPr>
              <w:t>2 178,30</w:t>
            </w:r>
          </w:p>
        </w:tc>
        <w:tc>
          <w:tcPr>
            <w:tcW w:w="1134" w:type="dxa"/>
            <w:tcBorders>
              <w:top w:val="nil"/>
              <w:left w:val="nil"/>
              <w:bottom w:val="single" w:sz="4" w:space="0" w:color="000000"/>
              <w:right w:val="single" w:sz="4" w:space="0" w:color="000000"/>
            </w:tcBorders>
            <w:shd w:val="clear" w:color="auto" w:fill="auto"/>
            <w:vAlign w:val="center"/>
          </w:tcPr>
          <w:p w14:paraId="1BB3E3B7" w14:textId="77777777" w:rsidR="00AE6E39" w:rsidRPr="00B835E6" w:rsidRDefault="00AE6E39" w:rsidP="00126071">
            <w:pPr>
              <w:jc w:val="right"/>
              <w:rPr>
                <w:sz w:val="16"/>
                <w:szCs w:val="16"/>
              </w:rPr>
            </w:pPr>
            <w:r>
              <w:rPr>
                <w:sz w:val="16"/>
                <w:szCs w:val="16"/>
              </w:rPr>
              <w:t>1 701,00</w:t>
            </w:r>
          </w:p>
        </w:tc>
        <w:tc>
          <w:tcPr>
            <w:tcW w:w="1134" w:type="dxa"/>
            <w:tcBorders>
              <w:top w:val="nil"/>
              <w:left w:val="nil"/>
              <w:bottom w:val="single" w:sz="4" w:space="0" w:color="000000"/>
              <w:right w:val="single" w:sz="4" w:space="0" w:color="000000"/>
            </w:tcBorders>
            <w:shd w:val="clear" w:color="auto" w:fill="auto"/>
            <w:vAlign w:val="center"/>
          </w:tcPr>
          <w:p w14:paraId="5F33B454" w14:textId="77777777" w:rsidR="00AE6E39" w:rsidRPr="00B835E6" w:rsidRDefault="00AE6E39" w:rsidP="00AF71B9">
            <w:pPr>
              <w:jc w:val="right"/>
              <w:rPr>
                <w:sz w:val="16"/>
                <w:szCs w:val="16"/>
              </w:rPr>
            </w:pPr>
            <w:r>
              <w:rPr>
                <w:sz w:val="16"/>
                <w:szCs w:val="16"/>
              </w:rPr>
              <w:t>926,30</w:t>
            </w:r>
          </w:p>
        </w:tc>
        <w:tc>
          <w:tcPr>
            <w:tcW w:w="992" w:type="dxa"/>
            <w:tcBorders>
              <w:top w:val="nil"/>
              <w:left w:val="nil"/>
              <w:bottom w:val="single" w:sz="4" w:space="0" w:color="000000"/>
              <w:right w:val="nil"/>
            </w:tcBorders>
            <w:shd w:val="clear" w:color="auto" w:fill="auto"/>
            <w:vAlign w:val="center"/>
          </w:tcPr>
          <w:p w14:paraId="5D99D3FB" w14:textId="77777777" w:rsidR="00AE6E39" w:rsidRPr="00B835E6" w:rsidRDefault="00AE6E39" w:rsidP="00AF71B9">
            <w:pPr>
              <w:jc w:val="right"/>
              <w:rPr>
                <w:sz w:val="16"/>
                <w:szCs w:val="16"/>
              </w:rPr>
            </w:pPr>
            <w:r>
              <w:rPr>
                <w:sz w:val="16"/>
                <w:szCs w:val="16"/>
              </w:rPr>
              <w:t>864,79</w:t>
            </w:r>
          </w:p>
        </w:tc>
        <w:tc>
          <w:tcPr>
            <w:tcW w:w="992" w:type="dxa"/>
            <w:tcBorders>
              <w:top w:val="nil"/>
              <w:left w:val="single" w:sz="4" w:space="0" w:color="auto"/>
              <w:bottom w:val="single" w:sz="4" w:space="0" w:color="auto"/>
              <w:right w:val="single" w:sz="4" w:space="0" w:color="auto"/>
            </w:tcBorders>
            <w:shd w:val="clear" w:color="auto" w:fill="auto"/>
            <w:vAlign w:val="center"/>
          </w:tcPr>
          <w:p w14:paraId="71661960" w14:textId="77777777" w:rsidR="00AE6E39" w:rsidRPr="0081423F" w:rsidRDefault="00F039CF">
            <w:pPr>
              <w:jc w:val="center"/>
              <w:rPr>
                <w:sz w:val="16"/>
                <w:szCs w:val="16"/>
              </w:rPr>
            </w:pPr>
            <w:r>
              <w:rPr>
                <w:sz w:val="16"/>
                <w:szCs w:val="16"/>
              </w:rPr>
              <w:t>- 61,51</w:t>
            </w:r>
          </w:p>
        </w:tc>
        <w:tc>
          <w:tcPr>
            <w:tcW w:w="709" w:type="dxa"/>
            <w:tcBorders>
              <w:top w:val="nil"/>
              <w:left w:val="nil"/>
              <w:bottom w:val="single" w:sz="4" w:space="0" w:color="auto"/>
              <w:right w:val="single" w:sz="4" w:space="0" w:color="auto"/>
            </w:tcBorders>
            <w:shd w:val="clear" w:color="auto" w:fill="auto"/>
            <w:noWrap/>
            <w:vAlign w:val="center"/>
          </w:tcPr>
          <w:p w14:paraId="74E865DE" w14:textId="77777777" w:rsidR="00AE6E39" w:rsidRPr="0081423F" w:rsidRDefault="00AE6E39">
            <w:pPr>
              <w:jc w:val="center"/>
              <w:rPr>
                <w:sz w:val="16"/>
                <w:szCs w:val="16"/>
              </w:rPr>
            </w:pPr>
            <w:r>
              <w:rPr>
                <w:sz w:val="16"/>
                <w:szCs w:val="16"/>
              </w:rPr>
              <w:t>93,36</w:t>
            </w:r>
          </w:p>
        </w:tc>
        <w:tc>
          <w:tcPr>
            <w:tcW w:w="992" w:type="dxa"/>
            <w:tcBorders>
              <w:top w:val="nil"/>
              <w:left w:val="nil"/>
              <w:bottom w:val="single" w:sz="4" w:space="0" w:color="auto"/>
              <w:right w:val="single" w:sz="4" w:space="0" w:color="auto"/>
            </w:tcBorders>
            <w:shd w:val="clear" w:color="000000" w:fill="FFFFFF"/>
            <w:noWrap/>
            <w:vAlign w:val="center"/>
          </w:tcPr>
          <w:p w14:paraId="1298E85E" w14:textId="77777777" w:rsidR="00AE6E39" w:rsidRPr="0081423F" w:rsidRDefault="006A770F">
            <w:pPr>
              <w:jc w:val="center"/>
              <w:rPr>
                <w:sz w:val="16"/>
                <w:szCs w:val="16"/>
              </w:rPr>
            </w:pPr>
            <w:r>
              <w:rPr>
                <w:sz w:val="16"/>
                <w:szCs w:val="16"/>
              </w:rPr>
              <w:t>- 1 252,00</w:t>
            </w:r>
          </w:p>
        </w:tc>
      </w:tr>
      <w:tr w:rsidR="00AE6E39" w:rsidRPr="00FE4A03" w14:paraId="340314B3"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0395F298" w14:textId="77777777" w:rsidR="00AE6E39" w:rsidRPr="00FE4A03" w:rsidRDefault="00AE6E39">
            <w:pPr>
              <w:rPr>
                <w:sz w:val="17"/>
                <w:szCs w:val="17"/>
              </w:rPr>
            </w:pPr>
            <w:r w:rsidRPr="00FE4A03">
              <w:rPr>
                <w:sz w:val="17"/>
                <w:szCs w:val="17"/>
              </w:rPr>
              <w:t>Транспорт</w:t>
            </w:r>
          </w:p>
        </w:tc>
        <w:tc>
          <w:tcPr>
            <w:tcW w:w="576" w:type="dxa"/>
            <w:tcBorders>
              <w:top w:val="nil"/>
              <w:left w:val="nil"/>
              <w:bottom w:val="single" w:sz="4" w:space="0" w:color="000000"/>
              <w:right w:val="single" w:sz="4" w:space="0" w:color="000000"/>
            </w:tcBorders>
            <w:shd w:val="clear" w:color="auto" w:fill="auto"/>
            <w:vAlign w:val="center"/>
            <w:hideMark/>
          </w:tcPr>
          <w:p w14:paraId="2A885E41" w14:textId="77777777" w:rsidR="00AE6E39" w:rsidRPr="00FE4A03" w:rsidRDefault="00AE6E39">
            <w:pPr>
              <w:jc w:val="center"/>
              <w:rPr>
                <w:sz w:val="17"/>
                <w:szCs w:val="17"/>
              </w:rPr>
            </w:pPr>
            <w:r w:rsidRPr="00FE4A03">
              <w:rPr>
                <w:sz w:val="17"/>
                <w:szCs w:val="17"/>
              </w:rPr>
              <w:t>0408</w:t>
            </w:r>
          </w:p>
        </w:tc>
        <w:tc>
          <w:tcPr>
            <w:tcW w:w="1125" w:type="dxa"/>
            <w:tcBorders>
              <w:top w:val="nil"/>
              <w:left w:val="nil"/>
              <w:bottom w:val="single" w:sz="4" w:space="0" w:color="000000"/>
              <w:right w:val="single" w:sz="4" w:space="0" w:color="000000"/>
            </w:tcBorders>
            <w:shd w:val="clear" w:color="auto" w:fill="auto"/>
            <w:vAlign w:val="center"/>
          </w:tcPr>
          <w:p w14:paraId="4C949D75" w14:textId="77777777" w:rsidR="00AE6E39" w:rsidRPr="007B78B9" w:rsidRDefault="00AE6E39" w:rsidP="0034469D">
            <w:pPr>
              <w:jc w:val="right"/>
              <w:rPr>
                <w:iCs/>
                <w:color w:val="000000"/>
                <w:sz w:val="16"/>
                <w:szCs w:val="16"/>
              </w:rPr>
            </w:pPr>
            <w:r w:rsidRPr="007B78B9">
              <w:rPr>
                <w:iCs/>
                <w:color w:val="000000"/>
                <w:sz w:val="16"/>
                <w:szCs w:val="16"/>
              </w:rPr>
              <w:t>36 032,90</w:t>
            </w:r>
          </w:p>
        </w:tc>
        <w:tc>
          <w:tcPr>
            <w:tcW w:w="1134" w:type="dxa"/>
            <w:tcBorders>
              <w:top w:val="nil"/>
              <w:left w:val="nil"/>
              <w:bottom w:val="single" w:sz="4" w:space="0" w:color="000000"/>
              <w:right w:val="single" w:sz="4" w:space="0" w:color="000000"/>
            </w:tcBorders>
            <w:shd w:val="clear" w:color="auto" w:fill="auto"/>
            <w:vAlign w:val="center"/>
          </w:tcPr>
          <w:p w14:paraId="7C697408" w14:textId="77777777" w:rsidR="00AE6E39" w:rsidRPr="00B835E6" w:rsidRDefault="00AE6E39" w:rsidP="00B835E6">
            <w:pPr>
              <w:jc w:val="right"/>
              <w:rPr>
                <w:sz w:val="16"/>
                <w:szCs w:val="16"/>
              </w:rPr>
            </w:pPr>
            <w:r>
              <w:rPr>
                <w:sz w:val="16"/>
                <w:szCs w:val="16"/>
              </w:rPr>
              <w:t>36 074,20</w:t>
            </w:r>
          </w:p>
        </w:tc>
        <w:tc>
          <w:tcPr>
            <w:tcW w:w="1134" w:type="dxa"/>
            <w:tcBorders>
              <w:top w:val="nil"/>
              <w:left w:val="nil"/>
              <w:bottom w:val="single" w:sz="4" w:space="0" w:color="000000"/>
              <w:right w:val="single" w:sz="4" w:space="0" w:color="000000"/>
            </w:tcBorders>
            <w:shd w:val="clear" w:color="auto" w:fill="auto"/>
            <w:vAlign w:val="center"/>
          </w:tcPr>
          <w:p w14:paraId="749551A3" w14:textId="77777777" w:rsidR="00AE6E39" w:rsidRPr="00B835E6" w:rsidRDefault="00AE6E39" w:rsidP="00AE6E39">
            <w:pPr>
              <w:jc w:val="right"/>
              <w:rPr>
                <w:sz w:val="16"/>
                <w:szCs w:val="16"/>
              </w:rPr>
            </w:pPr>
            <w:r>
              <w:rPr>
                <w:sz w:val="16"/>
                <w:szCs w:val="16"/>
              </w:rPr>
              <w:t>36 074,20</w:t>
            </w:r>
          </w:p>
        </w:tc>
        <w:tc>
          <w:tcPr>
            <w:tcW w:w="992" w:type="dxa"/>
            <w:tcBorders>
              <w:top w:val="nil"/>
              <w:left w:val="nil"/>
              <w:bottom w:val="single" w:sz="4" w:space="0" w:color="000000"/>
              <w:right w:val="nil"/>
            </w:tcBorders>
            <w:shd w:val="clear" w:color="auto" w:fill="auto"/>
            <w:vAlign w:val="center"/>
          </w:tcPr>
          <w:p w14:paraId="1F69C870" w14:textId="77777777" w:rsidR="00AE6E39" w:rsidRPr="00B835E6" w:rsidRDefault="00AE6E39" w:rsidP="00AF71B9">
            <w:pPr>
              <w:jc w:val="right"/>
              <w:rPr>
                <w:sz w:val="16"/>
                <w:szCs w:val="16"/>
              </w:rPr>
            </w:pPr>
            <w:r>
              <w:rPr>
                <w:sz w:val="16"/>
                <w:szCs w:val="16"/>
              </w:rPr>
              <w:t>34 709,44</w:t>
            </w:r>
          </w:p>
        </w:tc>
        <w:tc>
          <w:tcPr>
            <w:tcW w:w="992" w:type="dxa"/>
            <w:tcBorders>
              <w:top w:val="nil"/>
              <w:left w:val="single" w:sz="4" w:space="0" w:color="auto"/>
              <w:bottom w:val="single" w:sz="4" w:space="0" w:color="auto"/>
              <w:right w:val="single" w:sz="4" w:space="0" w:color="auto"/>
            </w:tcBorders>
            <w:shd w:val="clear" w:color="auto" w:fill="auto"/>
            <w:vAlign w:val="center"/>
          </w:tcPr>
          <w:p w14:paraId="383B2BA8" w14:textId="77777777" w:rsidR="00AE6E39" w:rsidRPr="0081423F" w:rsidRDefault="00F039CF">
            <w:pPr>
              <w:jc w:val="center"/>
              <w:rPr>
                <w:sz w:val="16"/>
                <w:szCs w:val="16"/>
              </w:rPr>
            </w:pPr>
            <w:r>
              <w:rPr>
                <w:sz w:val="16"/>
                <w:szCs w:val="16"/>
              </w:rPr>
              <w:t>- 1 364,76</w:t>
            </w:r>
          </w:p>
        </w:tc>
        <w:tc>
          <w:tcPr>
            <w:tcW w:w="709" w:type="dxa"/>
            <w:tcBorders>
              <w:top w:val="nil"/>
              <w:left w:val="nil"/>
              <w:bottom w:val="single" w:sz="4" w:space="0" w:color="auto"/>
              <w:right w:val="single" w:sz="4" w:space="0" w:color="auto"/>
            </w:tcBorders>
            <w:shd w:val="clear" w:color="auto" w:fill="auto"/>
            <w:noWrap/>
            <w:vAlign w:val="center"/>
          </w:tcPr>
          <w:p w14:paraId="5106A3FF" w14:textId="77777777" w:rsidR="00AE6E39" w:rsidRPr="0081423F" w:rsidRDefault="00AE6E39">
            <w:pPr>
              <w:jc w:val="center"/>
              <w:rPr>
                <w:sz w:val="16"/>
                <w:szCs w:val="16"/>
              </w:rPr>
            </w:pPr>
            <w:r>
              <w:rPr>
                <w:sz w:val="16"/>
                <w:szCs w:val="16"/>
              </w:rPr>
              <w:t>96,22</w:t>
            </w:r>
          </w:p>
        </w:tc>
        <w:tc>
          <w:tcPr>
            <w:tcW w:w="992" w:type="dxa"/>
            <w:tcBorders>
              <w:top w:val="nil"/>
              <w:left w:val="nil"/>
              <w:bottom w:val="single" w:sz="4" w:space="0" w:color="auto"/>
              <w:right w:val="single" w:sz="4" w:space="0" w:color="auto"/>
            </w:tcBorders>
            <w:shd w:val="clear" w:color="000000" w:fill="FFFFFF"/>
            <w:noWrap/>
            <w:vAlign w:val="center"/>
          </w:tcPr>
          <w:p w14:paraId="06CE50EC" w14:textId="77777777" w:rsidR="00AE6E39" w:rsidRPr="0081423F" w:rsidRDefault="006A770F">
            <w:pPr>
              <w:jc w:val="center"/>
              <w:rPr>
                <w:sz w:val="16"/>
                <w:szCs w:val="16"/>
              </w:rPr>
            </w:pPr>
            <w:r>
              <w:rPr>
                <w:sz w:val="16"/>
                <w:szCs w:val="16"/>
              </w:rPr>
              <w:t>41,30</w:t>
            </w:r>
          </w:p>
        </w:tc>
      </w:tr>
      <w:tr w:rsidR="00AE6E39" w:rsidRPr="00FE4A03" w14:paraId="0028358D" w14:textId="77777777" w:rsidTr="00C36B20">
        <w:trPr>
          <w:trHeight w:val="382"/>
        </w:trPr>
        <w:tc>
          <w:tcPr>
            <w:tcW w:w="2978" w:type="dxa"/>
            <w:tcBorders>
              <w:top w:val="nil"/>
              <w:left w:val="single" w:sz="4" w:space="0" w:color="000000"/>
              <w:bottom w:val="single" w:sz="4" w:space="0" w:color="000000"/>
              <w:right w:val="single" w:sz="4" w:space="0" w:color="000000"/>
            </w:tcBorders>
            <w:shd w:val="clear" w:color="auto" w:fill="auto"/>
            <w:hideMark/>
          </w:tcPr>
          <w:p w14:paraId="753DDBE2" w14:textId="77777777" w:rsidR="00AE6E39" w:rsidRPr="00FE4A03" w:rsidRDefault="00AE6E39">
            <w:pPr>
              <w:rPr>
                <w:sz w:val="17"/>
                <w:szCs w:val="17"/>
              </w:rPr>
            </w:pPr>
            <w:r w:rsidRPr="00FE4A03">
              <w:rPr>
                <w:sz w:val="17"/>
                <w:szCs w:val="17"/>
              </w:rPr>
              <w:t>Дорожное хозяйство</w:t>
            </w:r>
            <w:r>
              <w:rPr>
                <w:sz w:val="17"/>
                <w:szCs w:val="17"/>
              </w:rPr>
              <w:t xml:space="preserve"> </w:t>
            </w:r>
            <w:r w:rsidRPr="00FE4A03">
              <w:rPr>
                <w:sz w:val="17"/>
                <w:szCs w:val="17"/>
              </w:rPr>
              <w:t>(дорожные фонды)</w:t>
            </w:r>
          </w:p>
        </w:tc>
        <w:tc>
          <w:tcPr>
            <w:tcW w:w="576" w:type="dxa"/>
            <w:tcBorders>
              <w:top w:val="nil"/>
              <w:left w:val="nil"/>
              <w:bottom w:val="single" w:sz="4" w:space="0" w:color="000000"/>
              <w:right w:val="single" w:sz="4" w:space="0" w:color="000000"/>
            </w:tcBorders>
            <w:shd w:val="clear" w:color="auto" w:fill="auto"/>
            <w:vAlign w:val="center"/>
            <w:hideMark/>
          </w:tcPr>
          <w:p w14:paraId="61296A88" w14:textId="77777777" w:rsidR="00AE6E39" w:rsidRPr="00FE4A03" w:rsidRDefault="00AE6E39">
            <w:pPr>
              <w:jc w:val="center"/>
              <w:rPr>
                <w:sz w:val="17"/>
                <w:szCs w:val="17"/>
              </w:rPr>
            </w:pPr>
            <w:r w:rsidRPr="00FE4A03">
              <w:rPr>
                <w:sz w:val="17"/>
                <w:szCs w:val="17"/>
              </w:rPr>
              <w:t>0409</w:t>
            </w:r>
          </w:p>
        </w:tc>
        <w:tc>
          <w:tcPr>
            <w:tcW w:w="1125" w:type="dxa"/>
            <w:tcBorders>
              <w:top w:val="nil"/>
              <w:left w:val="nil"/>
              <w:bottom w:val="single" w:sz="4" w:space="0" w:color="000000"/>
              <w:right w:val="single" w:sz="4" w:space="0" w:color="000000"/>
            </w:tcBorders>
            <w:shd w:val="clear" w:color="auto" w:fill="auto"/>
            <w:vAlign w:val="center"/>
          </w:tcPr>
          <w:p w14:paraId="0CE8BFF2" w14:textId="77777777" w:rsidR="00AE6E39" w:rsidRPr="007B78B9" w:rsidRDefault="00AE6E39" w:rsidP="0034469D">
            <w:pPr>
              <w:jc w:val="right"/>
              <w:rPr>
                <w:iCs/>
                <w:color w:val="000000"/>
                <w:sz w:val="16"/>
                <w:szCs w:val="16"/>
              </w:rPr>
            </w:pPr>
            <w:r w:rsidRPr="007B78B9">
              <w:rPr>
                <w:iCs/>
                <w:color w:val="000000"/>
                <w:sz w:val="16"/>
                <w:szCs w:val="16"/>
              </w:rPr>
              <w:t>25 014,00</w:t>
            </w:r>
          </w:p>
        </w:tc>
        <w:tc>
          <w:tcPr>
            <w:tcW w:w="1134" w:type="dxa"/>
            <w:tcBorders>
              <w:top w:val="nil"/>
              <w:left w:val="nil"/>
              <w:bottom w:val="single" w:sz="4" w:space="0" w:color="000000"/>
              <w:right w:val="single" w:sz="4" w:space="0" w:color="000000"/>
            </w:tcBorders>
            <w:shd w:val="clear" w:color="auto" w:fill="auto"/>
            <w:vAlign w:val="center"/>
          </w:tcPr>
          <w:p w14:paraId="581866E7" w14:textId="77777777" w:rsidR="00AE6E39" w:rsidRPr="00B835E6" w:rsidRDefault="00AE6E39" w:rsidP="00B835E6">
            <w:pPr>
              <w:jc w:val="right"/>
              <w:rPr>
                <w:sz w:val="16"/>
                <w:szCs w:val="16"/>
              </w:rPr>
            </w:pPr>
            <w:r>
              <w:rPr>
                <w:sz w:val="16"/>
                <w:szCs w:val="16"/>
              </w:rPr>
              <w:t>98 693,11</w:t>
            </w:r>
          </w:p>
        </w:tc>
        <w:tc>
          <w:tcPr>
            <w:tcW w:w="1134" w:type="dxa"/>
            <w:tcBorders>
              <w:top w:val="nil"/>
              <w:left w:val="nil"/>
              <w:bottom w:val="single" w:sz="4" w:space="0" w:color="000000"/>
              <w:right w:val="single" w:sz="4" w:space="0" w:color="000000"/>
            </w:tcBorders>
            <w:shd w:val="clear" w:color="auto" w:fill="auto"/>
            <w:vAlign w:val="center"/>
          </w:tcPr>
          <w:p w14:paraId="3B308A67" w14:textId="77777777" w:rsidR="00AE6E39" w:rsidRPr="00B835E6" w:rsidRDefault="00C42F79" w:rsidP="00AF71B9">
            <w:pPr>
              <w:jc w:val="right"/>
              <w:rPr>
                <w:sz w:val="16"/>
                <w:szCs w:val="16"/>
              </w:rPr>
            </w:pPr>
            <w:r>
              <w:rPr>
                <w:sz w:val="16"/>
                <w:szCs w:val="16"/>
              </w:rPr>
              <w:t>97 058,63</w:t>
            </w:r>
          </w:p>
        </w:tc>
        <w:tc>
          <w:tcPr>
            <w:tcW w:w="992" w:type="dxa"/>
            <w:tcBorders>
              <w:top w:val="nil"/>
              <w:left w:val="nil"/>
              <w:bottom w:val="single" w:sz="4" w:space="0" w:color="000000"/>
              <w:right w:val="nil"/>
            </w:tcBorders>
            <w:shd w:val="clear" w:color="auto" w:fill="auto"/>
            <w:vAlign w:val="center"/>
          </w:tcPr>
          <w:p w14:paraId="503A6D21" w14:textId="77777777" w:rsidR="00AE6E39" w:rsidRPr="00B835E6" w:rsidRDefault="00C42F79" w:rsidP="00AF71B9">
            <w:pPr>
              <w:jc w:val="right"/>
              <w:rPr>
                <w:sz w:val="16"/>
                <w:szCs w:val="16"/>
              </w:rPr>
            </w:pPr>
            <w:r>
              <w:rPr>
                <w:sz w:val="16"/>
                <w:szCs w:val="16"/>
              </w:rPr>
              <w:t>89 064,55</w:t>
            </w:r>
          </w:p>
        </w:tc>
        <w:tc>
          <w:tcPr>
            <w:tcW w:w="992" w:type="dxa"/>
            <w:tcBorders>
              <w:top w:val="nil"/>
              <w:left w:val="single" w:sz="4" w:space="0" w:color="auto"/>
              <w:bottom w:val="single" w:sz="4" w:space="0" w:color="auto"/>
              <w:right w:val="single" w:sz="4" w:space="0" w:color="auto"/>
            </w:tcBorders>
            <w:shd w:val="clear" w:color="auto" w:fill="auto"/>
            <w:vAlign w:val="center"/>
          </w:tcPr>
          <w:p w14:paraId="6C79716A" w14:textId="77777777" w:rsidR="00AE6E39" w:rsidRPr="0081423F" w:rsidRDefault="00F039CF">
            <w:pPr>
              <w:jc w:val="center"/>
              <w:rPr>
                <w:sz w:val="16"/>
                <w:szCs w:val="16"/>
              </w:rPr>
            </w:pPr>
            <w:r>
              <w:rPr>
                <w:sz w:val="16"/>
                <w:szCs w:val="16"/>
              </w:rPr>
              <w:t>- 7 994,08</w:t>
            </w:r>
          </w:p>
        </w:tc>
        <w:tc>
          <w:tcPr>
            <w:tcW w:w="709" w:type="dxa"/>
            <w:tcBorders>
              <w:top w:val="nil"/>
              <w:left w:val="nil"/>
              <w:bottom w:val="single" w:sz="4" w:space="0" w:color="auto"/>
              <w:right w:val="single" w:sz="4" w:space="0" w:color="auto"/>
            </w:tcBorders>
            <w:shd w:val="clear" w:color="auto" w:fill="auto"/>
            <w:noWrap/>
            <w:vAlign w:val="center"/>
          </w:tcPr>
          <w:p w14:paraId="0A00D4F7" w14:textId="77777777" w:rsidR="00AE6E39" w:rsidRPr="0081423F" w:rsidRDefault="00C42F79">
            <w:pPr>
              <w:jc w:val="center"/>
              <w:rPr>
                <w:sz w:val="16"/>
                <w:szCs w:val="16"/>
              </w:rPr>
            </w:pPr>
            <w:r>
              <w:rPr>
                <w:sz w:val="16"/>
                <w:szCs w:val="16"/>
              </w:rPr>
              <w:t>91,76</w:t>
            </w:r>
          </w:p>
        </w:tc>
        <w:tc>
          <w:tcPr>
            <w:tcW w:w="992" w:type="dxa"/>
            <w:tcBorders>
              <w:top w:val="nil"/>
              <w:left w:val="nil"/>
              <w:bottom w:val="single" w:sz="4" w:space="0" w:color="auto"/>
              <w:right w:val="single" w:sz="4" w:space="0" w:color="auto"/>
            </w:tcBorders>
            <w:shd w:val="clear" w:color="000000" w:fill="FFFFFF"/>
            <w:noWrap/>
            <w:vAlign w:val="center"/>
          </w:tcPr>
          <w:p w14:paraId="5CF6B91B" w14:textId="77777777" w:rsidR="00AE6E39" w:rsidRPr="0081423F" w:rsidRDefault="006A770F" w:rsidP="006A770F">
            <w:pPr>
              <w:jc w:val="center"/>
              <w:rPr>
                <w:sz w:val="16"/>
                <w:szCs w:val="16"/>
              </w:rPr>
            </w:pPr>
            <w:r>
              <w:rPr>
                <w:sz w:val="16"/>
                <w:szCs w:val="16"/>
              </w:rPr>
              <w:t>72 044,63</w:t>
            </w:r>
          </w:p>
        </w:tc>
      </w:tr>
      <w:tr w:rsidR="00AE6E39" w:rsidRPr="00FE4A03" w14:paraId="2DFBB741"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tcPr>
          <w:p w14:paraId="219B158D" w14:textId="77777777" w:rsidR="00AE6E39" w:rsidRPr="00FE4A03" w:rsidRDefault="00AE6E39">
            <w:pPr>
              <w:rPr>
                <w:sz w:val="17"/>
                <w:szCs w:val="17"/>
              </w:rPr>
            </w:pPr>
            <w:r>
              <w:rPr>
                <w:sz w:val="17"/>
                <w:szCs w:val="17"/>
              </w:rPr>
              <w:t>Связь и информатика</w:t>
            </w:r>
          </w:p>
        </w:tc>
        <w:tc>
          <w:tcPr>
            <w:tcW w:w="576" w:type="dxa"/>
            <w:tcBorders>
              <w:top w:val="nil"/>
              <w:left w:val="nil"/>
              <w:bottom w:val="single" w:sz="4" w:space="0" w:color="000000"/>
              <w:right w:val="single" w:sz="4" w:space="0" w:color="000000"/>
            </w:tcBorders>
            <w:shd w:val="clear" w:color="auto" w:fill="auto"/>
            <w:vAlign w:val="center"/>
          </w:tcPr>
          <w:p w14:paraId="559685F5" w14:textId="77777777" w:rsidR="00AE6E39" w:rsidRPr="00FE4A03" w:rsidRDefault="00AE6E39">
            <w:pPr>
              <w:jc w:val="center"/>
              <w:rPr>
                <w:sz w:val="17"/>
                <w:szCs w:val="17"/>
              </w:rPr>
            </w:pPr>
            <w:r>
              <w:rPr>
                <w:sz w:val="17"/>
                <w:szCs w:val="17"/>
              </w:rPr>
              <w:t>0410</w:t>
            </w:r>
          </w:p>
        </w:tc>
        <w:tc>
          <w:tcPr>
            <w:tcW w:w="1125" w:type="dxa"/>
            <w:tcBorders>
              <w:top w:val="nil"/>
              <w:left w:val="nil"/>
              <w:bottom w:val="single" w:sz="4" w:space="0" w:color="000000"/>
              <w:right w:val="single" w:sz="4" w:space="0" w:color="000000"/>
            </w:tcBorders>
            <w:shd w:val="clear" w:color="auto" w:fill="auto"/>
            <w:vAlign w:val="center"/>
          </w:tcPr>
          <w:p w14:paraId="0A9DF806" w14:textId="77777777" w:rsidR="00AE6E39" w:rsidRPr="007B78B9" w:rsidRDefault="00AE6E39" w:rsidP="0034469D">
            <w:pPr>
              <w:jc w:val="right"/>
              <w:rPr>
                <w:iCs/>
                <w:color w:val="000000"/>
                <w:sz w:val="16"/>
                <w:szCs w:val="16"/>
              </w:rPr>
            </w:pPr>
            <w:r w:rsidRPr="007B78B9">
              <w:rPr>
                <w:iCs/>
                <w:color w:val="000000"/>
                <w:sz w:val="16"/>
                <w:szCs w:val="16"/>
              </w:rPr>
              <w:t>4,20</w:t>
            </w:r>
          </w:p>
        </w:tc>
        <w:tc>
          <w:tcPr>
            <w:tcW w:w="1134" w:type="dxa"/>
            <w:tcBorders>
              <w:top w:val="nil"/>
              <w:left w:val="nil"/>
              <w:bottom w:val="single" w:sz="4" w:space="0" w:color="000000"/>
              <w:right w:val="single" w:sz="4" w:space="0" w:color="000000"/>
            </w:tcBorders>
            <w:shd w:val="clear" w:color="auto" w:fill="auto"/>
            <w:vAlign w:val="center"/>
          </w:tcPr>
          <w:p w14:paraId="6940C6DC" w14:textId="77777777" w:rsidR="00AE6E39" w:rsidRPr="00B835E6" w:rsidRDefault="00AE6E39" w:rsidP="00B835E6">
            <w:pPr>
              <w:jc w:val="right"/>
              <w:rPr>
                <w:sz w:val="16"/>
                <w:szCs w:val="16"/>
              </w:rPr>
            </w:pPr>
            <w:r>
              <w:rPr>
                <w:sz w:val="16"/>
                <w:szCs w:val="16"/>
              </w:rPr>
              <w:t>0,00</w:t>
            </w:r>
          </w:p>
        </w:tc>
        <w:tc>
          <w:tcPr>
            <w:tcW w:w="1134" w:type="dxa"/>
            <w:tcBorders>
              <w:top w:val="nil"/>
              <w:left w:val="nil"/>
              <w:bottom w:val="single" w:sz="4" w:space="0" w:color="000000"/>
              <w:right w:val="single" w:sz="4" w:space="0" w:color="000000"/>
            </w:tcBorders>
            <w:shd w:val="clear" w:color="auto" w:fill="auto"/>
            <w:vAlign w:val="center"/>
          </w:tcPr>
          <w:p w14:paraId="7519C71A" w14:textId="77777777" w:rsidR="00AE6E39" w:rsidRPr="00B835E6" w:rsidRDefault="00C42F79" w:rsidP="00AF71B9">
            <w:pPr>
              <w:jc w:val="right"/>
              <w:rPr>
                <w:sz w:val="16"/>
                <w:szCs w:val="16"/>
              </w:rPr>
            </w:pPr>
            <w:r>
              <w:rPr>
                <w:sz w:val="16"/>
                <w:szCs w:val="16"/>
              </w:rPr>
              <w:t>0,00</w:t>
            </w:r>
          </w:p>
        </w:tc>
        <w:tc>
          <w:tcPr>
            <w:tcW w:w="992" w:type="dxa"/>
            <w:tcBorders>
              <w:top w:val="nil"/>
              <w:left w:val="nil"/>
              <w:bottom w:val="single" w:sz="4" w:space="0" w:color="000000"/>
              <w:right w:val="nil"/>
            </w:tcBorders>
            <w:shd w:val="clear" w:color="auto" w:fill="auto"/>
            <w:vAlign w:val="center"/>
          </w:tcPr>
          <w:p w14:paraId="78F820D6" w14:textId="77777777" w:rsidR="00AE6E39" w:rsidRPr="00B835E6" w:rsidRDefault="00C42F79" w:rsidP="00AF71B9">
            <w:pPr>
              <w:jc w:val="right"/>
              <w:rPr>
                <w:sz w:val="16"/>
                <w:szCs w:val="16"/>
              </w:rPr>
            </w:pPr>
            <w:r>
              <w:rPr>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2109D43" w14:textId="77777777" w:rsidR="00AE6E39" w:rsidRPr="0081423F" w:rsidRDefault="00F039CF">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326E065B" w14:textId="77777777" w:rsidR="00AE6E39" w:rsidRPr="0081423F" w:rsidRDefault="00C42F79">
            <w:pPr>
              <w:jc w:val="center"/>
              <w:rPr>
                <w:sz w:val="16"/>
                <w:szCs w:val="16"/>
              </w:rPr>
            </w:pPr>
            <w:r>
              <w:rPr>
                <w:sz w:val="16"/>
                <w:szCs w:val="16"/>
              </w:rPr>
              <w:t>0,00</w:t>
            </w:r>
          </w:p>
        </w:tc>
        <w:tc>
          <w:tcPr>
            <w:tcW w:w="992" w:type="dxa"/>
            <w:tcBorders>
              <w:top w:val="nil"/>
              <w:left w:val="nil"/>
              <w:bottom w:val="single" w:sz="4" w:space="0" w:color="auto"/>
              <w:right w:val="single" w:sz="4" w:space="0" w:color="auto"/>
            </w:tcBorders>
            <w:shd w:val="clear" w:color="000000" w:fill="FFFFFF"/>
            <w:noWrap/>
            <w:vAlign w:val="center"/>
          </w:tcPr>
          <w:p w14:paraId="41F6A3EE" w14:textId="77777777" w:rsidR="00AE6E39" w:rsidRDefault="006A770F">
            <w:pPr>
              <w:jc w:val="center"/>
              <w:rPr>
                <w:sz w:val="16"/>
                <w:szCs w:val="16"/>
              </w:rPr>
            </w:pPr>
            <w:r>
              <w:rPr>
                <w:sz w:val="16"/>
                <w:szCs w:val="16"/>
              </w:rPr>
              <w:t>-4,20</w:t>
            </w:r>
          </w:p>
        </w:tc>
      </w:tr>
      <w:tr w:rsidR="00AE6E39" w:rsidRPr="00FE4A03" w14:paraId="27934DF6"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2CB211A1" w14:textId="77777777" w:rsidR="00AE6E39" w:rsidRPr="00FE4A03" w:rsidRDefault="00AE6E39">
            <w:pPr>
              <w:rPr>
                <w:sz w:val="17"/>
                <w:szCs w:val="17"/>
              </w:rPr>
            </w:pPr>
            <w:r w:rsidRPr="00FE4A03">
              <w:rPr>
                <w:sz w:val="17"/>
                <w:szCs w:val="17"/>
              </w:rPr>
              <w:t>Другие вопросы в области национальной экономики</w:t>
            </w:r>
          </w:p>
        </w:tc>
        <w:tc>
          <w:tcPr>
            <w:tcW w:w="576" w:type="dxa"/>
            <w:tcBorders>
              <w:top w:val="nil"/>
              <w:left w:val="nil"/>
              <w:bottom w:val="single" w:sz="4" w:space="0" w:color="000000"/>
              <w:right w:val="single" w:sz="4" w:space="0" w:color="000000"/>
            </w:tcBorders>
            <w:shd w:val="clear" w:color="auto" w:fill="auto"/>
            <w:vAlign w:val="center"/>
            <w:hideMark/>
          </w:tcPr>
          <w:p w14:paraId="465B1F3C" w14:textId="77777777" w:rsidR="00AE6E39" w:rsidRPr="00FE4A03" w:rsidRDefault="00AE6E39">
            <w:pPr>
              <w:jc w:val="center"/>
              <w:rPr>
                <w:sz w:val="17"/>
                <w:szCs w:val="17"/>
              </w:rPr>
            </w:pPr>
            <w:r w:rsidRPr="00FE4A03">
              <w:rPr>
                <w:sz w:val="17"/>
                <w:szCs w:val="17"/>
              </w:rPr>
              <w:t>0412</w:t>
            </w:r>
          </w:p>
        </w:tc>
        <w:tc>
          <w:tcPr>
            <w:tcW w:w="1125" w:type="dxa"/>
            <w:tcBorders>
              <w:top w:val="nil"/>
              <w:left w:val="nil"/>
              <w:bottom w:val="single" w:sz="4" w:space="0" w:color="000000"/>
              <w:right w:val="single" w:sz="4" w:space="0" w:color="000000"/>
            </w:tcBorders>
            <w:shd w:val="clear" w:color="auto" w:fill="auto"/>
            <w:vAlign w:val="center"/>
          </w:tcPr>
          <w:p w14:paraId="30CA2128" w14:textId="77777777" w:rsidR="00AE6E39" w:rsidRPr="007B78B9" w:rsidRDefault="00AE6E39" w:rsidP="0034469D">
            <w:pPr>
              <w:jc w:val="right"/>
              <w:rPr>
                <w:iCs/>
                <w:color w:val="000000"/>
                <w:sz w:val="16"/>
                <w:szCs w:val="16"/>
              </w:rPr>
            </w:pPr>
            <w:r w:rsidRPr="007B78B9">
              <w:rPr>
                <w:iCs/>
                <w:color w:val="000000"/>
                <w:sz w:val="16"/>
                <w:szCs w:val="16"/>
              </w:rPr>
              <w:t>2 355,62</w:t>
            </w:r>
          </w:p>
        </w:tc>
        <w:tc>
          <w:tcPr>
            <w:tcW w:w="1134" w:type="dxa"/>
            <w:tcBorders>
              <w:top w:val="nil"/>
              <w:left w:val="nil"/>
              <w:bottom w:val="single" w:sz="4" w:space="0" w:color="000000"/>
              <w:right w:val="single" w:sz="4" w:space="0" w:color="000000"/>
            </w:tcBorders>
            <w:shd w:val="clear" w:color="auto" w:fill="auto"/>
            <w:vAlign w:val="center"/>
          </w:tcPr>
          <w:p w14:paraId="5566C5A2" w14:textId="77777777" w:rsidR="00AE6E39" w:rsidRPr="00B835E6" w:rsidRDefault="00AE6E39" w:rsidP="00B835E6">
            <w:pPr>
              <w:jc w:val="right"/>
              <w:rPr>
                <w:sz w:val="16"/>
                <w:szCs w:val="16"/>
              </w:rPr>
            </w:pPr>
            <w:r>
              <w:rPr>
                <w:sz w:val="16"/>
                <w:szCs w:val="16"/>
              </w:rPr>
              <w:t>7 126,69</w:t>
            </w:r>
          </w:p>
        </w:tc>
        <w:tc>
          <w:tcPr>
            <w:tcW w:w="1134" w:type="dxa"/>
            <w:tcBorders>
              <w:top w:val="nil"/>
              <w:left w:val="nil"/>
              <w:bottom w:val="single" w:sz="4" w:space="0" w:color="000000"/>
              <w:right w:val="single" w:sz="4" w:space="0" w:color="000000"/>
            </w:tcBorders>
            <w:shd w:val="clear" w:color="auto" w:fill="auto"/>
            <w:vAlign w:val="center"/>
          </w:tcPr>
          <w:p w14:paraId="62B8CA57" w14:textId="77777777" w:rsidR="00AE6E39" w:rsidRPr="00B835E6" w:rsidRDefault="00C42F79" w:rsidP="00AF71B9">
            <w:pPr>
              <w:jc w:val="right"/>
              <w:rPr>
                <w:sz w:val="16"/>
                <w:szCs w:val="16"/>
              </w:rPr>
            </w:pPr>
            <w:r>
              <w:rPr>
                <w:sz w:val="16"/>
                <w:szCs w:val="16"/>
              </w:rPr>
              <w:t>8 398,66</w:t>
            </w:r>
          </w:p>
        </w:tc>
        <w:tc>
          <w:tcPr>
            <w:tcW w:w="992" w:type="dxa"/>
            <w:tcBorders>
              <w:top w:val="nil"/>
              <w:left w:val="nil"/>
              <w:bottom w:val="single" w:sz="4" w:space="0" w:color="000000"/>
              <w:right w:val="nil"/>
            </w:tcBorders>
            <w:shd w:val="clear" w:color="auto" w:fill="auto"/>
            <w:vAlign w:val="center"/>
          </w:tcPr>
          <w:p w14:paraId="66375A6C" w14:textId="77777777" w:rsidR="00AE6E39" w:rsidRPr="00B835E6" w:rsidRDefault="00C42F79" w:rsidP="00AF71B9">
            <w:pPr>
              <w:jc w:val="right"/>
              <w:rPr>
                <w:sz w:val="16"/>
                <w:szCs w:val="16"/>
              </w:rPr>
            </w:pPr>
            <w:r>
              <w:rPr>
                <w:sz w:val="16"/>
                <w:szCs w:val="16"/>
              </w:rPr>
              <w:t>7 668,42</w:t>
            </w:r>
          </w:p>
        </w:tc>
        <w:tc>
          <w:tcPr>
            <w:tcW w:w="992" w:type="dxa"/>
            <w:tcBorders>
              <w:top w:val="nil"/>
              <w:left w:val="single" w:sz="4" w:space="0" w:color="auto"/>
              <w:bottom w:val="single" w:sz="4" w:space="0" w:color="auto"/>
              <w:right w:val="single" w:sz="4" w:space="0" w:color="auto"/>
            </w:tcBorders>
            <w:shd w:val="clear" w:color="auto" w:fill="auto"/>
            <w:vAlign w:val="center"/>
          </w:tcPr>
          <w:p w14:paraId="7494D3DF" w14:textId="77777777" w:rsidR="00AE6E39" w:rsidRPr="0081423F" w:rsidRDefault="00F039CF">
            <w:pPr>
              <w:jc w:val="center"/>
              <w:rPr>
                <w:sz w:val="16"/>
                <w:szCs w:val="16"/>
              </w:rPr>
            </w:pPr>
            <w:r>
              <w:rPr>
                <w:sz w:val="16"/>
                <w:szCs w:val="16"/>
              </w:rPr>
              <w:t>- 730,24</w:t>
            </w:r>
          </w:p>
        </w:tc>
        <w:tc>
          <w:tcPr>
            <w:tcW w:w="709" w:type="dxa"/>
            <w:tcBorders>
              <w:top w:val="nil"/>
              <w:left w:val="nil"/>
              <w:bottom w:val="single" w:sz="4" w:space="0" w:color="auto"/>
              <w:right w:val="single" w:sz="4" w:space="0" w:color="auto"/>
            </w:tcBorders>
            <w:shd w:val="clear" w:color="auto" w:fill="auto"/>
            <w:noWrap/>
            <w:vAlign w:val="center"/>
          </w:tcPr>
          <w:p w14:paraId="0C910EC5" w14:textId="77777777" w:rsidR="00AE6E39" w:rsidRPr="0081423F" w:rsidRDefault="00C42F79">
            <w:pPr>
              <w:jc w:val="center"/>
              <w:rPr>
                <w:sz w:val="16"/>
                <w:szCs w:val="16"/>
              </w:rPr>
            </w:pPr>
            <w:r>
              <w:rPr>
                <w:sz w:val="16"/>
                <w:szCs w:val="16"/>
              </w:rPr>
              <w:t>91,31</w:t>
            </w:r>
          </w:p>
        </w:tc>
        <w:tc>
          <w:tcPr>
            <w:tcW w:w="992" w:type="dxa"/>
            <w:tcBorders>
              <w:top w:val="nil"/>
              <w:left w:val="nil"/>
              <w:bottom w:val="single" w:sz="4" w:space="0" w:color="auto"/>
              <w:right w:val="single" w:sz="4" w:space="0" w:color="auto"/>
            </w:tcBorders>
            <w:shd w:val="clear" w:color="000000" w:fill="FFFFFF"/>
            <w:noWrap/>
            <w:vAlign w:val="center"/>
          </w:tcPr>
          <w:p w14:paraId="33F05FAD" w14:textId="77777777" w:rsidR="00AE6E39" w:rsidRPr="0081423F" w:rsidRDefault="006A770F" w:rsidP="001C69F2">
            <w:pPr>
              <w:jc w:val="center"/>
              <w:rPr>
                <w:sz w:val="16"/>
                <w:szCs w:val="16"/>
              </w:rPr>
            </w:pPr>
            <w:r>
              <w:rPr>
                <w:sz w:val="16"/>
                <w:szCs w:val="16"/>
              </w:rPr>
              <w:t>6 043,04</w:t>
            </w:r>
          </w:p>
        </w:tc>
      </w:tr>
      <w:tr w:rsidR="00AE6E39" w:rsidRPr="00FE4A03" w14:paraId="31ED6573" w14:textId="77777777" w:rsidTr="00C36B20">
        <w:trPr>
          <w:trHeight w:val="436"/>
        </w:trPr>
        <w:tc>
          <w:tcPr>
            <w:tcW w:w="2978" w:type="dxa"/>
            <w:tcBorders>
              <w:top w:val="nil"/>
              <w:left w:val="single" w:sz="4" w:space="0" w:color="000000"/>
              <w:bottom w:val="single" w:sz="4" w:space="0" w:color="000000"/>
              <w:right w:val="single" w:sz="4" w:space="0" w:color="000000"/>
            </w:tcBorders>
            <w:shd w:val="clear" w:color="CCFFFF" w:fill="FFFFFF"/>
            <w:hideMark/>
          </w:tcPr>
          <w:p w14:paraId="59228F3D" w14:textId="77777777" w:rsidR="00AE6E39" w:rsidRPr="00FE4A03" w:rsidRDefault="00AE6E39">
            <w:pPr>
              <w:rPr>
                <w:b/>
                <w:bCs/>
                <w:sz w:val="17"/>
                <w:szCs w:val="17"/>
              </w:rPr>
            </w:pPr>
            <w:r w:rsidRPr="00FE4A03">
              <w:rPr>
                <w:b/>
                <w:bCs/>
                <w:sz w:val="17"/>
                <w:szCs w:val="17"/>
              </w:rPr>
              <w:t>ЖИЛИЩНО-КОММУНАЛЬНОЕ ХОЗЯЙСТВО</w:t>
            </w:r>
          </w:p>
        </w:tc>
        <w:tc>
          <w:tcPr>
            <w:tcW w:w="576" w:type="dxa"/>
            <w:tcBorders>
              <w:top w:val="nil"/>
              <w:left w:val="nil"/>
              <w:bottom w:val="single" w:sz="4" w:space="0" w:color="000000"/>
              <w:right w:val="single" w:sz="4" w:space="0" w:color="000000"/>
            </w:tcBorders>
            <w:shd w:val="clear" w:color="CCFFFF" w:fill="FFFFFF"/>
            <w:vAlign w:val="center"/>
            <w:hideMark/>
          </w:tcPr>
          <w:p w14:paraId="1DDDEBD5" w14:textId="77777777" w:rsidR="00AE6E39" w:rsidRPr="00FE4A03" w:rsidRDefault="00AE6E39">
            <w:pPr>
              <w:jc w:val="center"/>
              <w:rPr>
                <w:b/>
                <w:bCs/>
                <w:sz w:val="17"/>
                <w:szCs w:val="17"/>
              </w:rPr>
            </w:pPr>
            <w:r w:rsidRPr="00FE4A03">
              <w:rPr>
                <w:b/>
                <w:bCs/>
                <w:sz w:val="17"/>
                <w:szCs w:val="17"/>
              </w:rPr>
              <w:t>0500</w:t>
            </w:r>
          </w:p>
        </w:tc>
        <w:tc>
          <w:tcPr>
            <w:tcW w:w="1125" w:type="dxa"/>
            <w:tcBorders>
              <w:top w:val="nil"/>
              <w:left w:val="nil"/>
              <w:bottom w:val="single" w:sz="4" w:space="0" w:color="000000"/>
              <w:right w:val="single" w:sz="4" w:space="0" w:color="000000"/>
            </w:tcBorders>
            <w:shd w:val="clear" w:color="CCFFFF" w:fill="FFFFFF"/>
            <w:vAlign w:val="center"/>
          </w:tcPr>
          <w:p w14:paraId="65AD0798" w14:textId="77777777" w:rsidR="00AE6E39" w:rsidRPr="007B78B9" w:rsidRDefault="00AE6E39" w:rsidP="0034469D">
            <w:pPr>
              <w:jc w:val="right"/>
              <w:rPr>
                <w:b/>
                <w:bCs/>
                <w:color w:val="000000"/>
                <w:sz w:val="16"/>
                <w:szCs w:val="16"/>
              </w:rPr>
            </w:pPr>
            <w:r w:rsidRPr="007B78B9">
              <w:rPr>
                <w:b/>
                <w:bCs/>
                <w:color w:val="000000"/>
                <w:sz w:val="16"/>
                <w:szCs w:val="16"/>
              </w:rPr>
              <w:t>121 627,68</w:t>
            </w:r>
          </w:p>
        </w:tc>
        <w:tc>
          <w:tcPr>
            <w:tcW w:w="1134" w:type="dxa"/>
            <w:tcBorders>
              <w:top w:val="nil"/>
              <w:left w:val="nil"/>
              <w:bottom w:val="single" w:sz="4" w:space="0" w:color="000000"/>
              <w:right w:val="single" w:sz="4" w:space="0" w:color="000000"/>
            </w:tcBorders>
            <w:shd w:val="clear" w:color="CCFFFF" w:fill="FFFFFF"/>
            <w:vAlign w:val="center"/>
          </w:tcPr>
          <w:p w14:paraId="3A093B6B" w14:textId="77777777" w:rsidR="00AE6E39" w:rsidRPr="00B835E6" w:rsidRDefault="00AE6E39" w:rsidP="00B835E6">
            <w:pPr>
              <w:jc w:val="right"/>
              <w:rPr>
                <w:b/>
                <w:color w:val="000000"/>
                <w:sz w:val="16"/>
                <w:szCs w:val="16"/>
              </w:rPr>
            </w:pPr>
            <w:r>
              <w:rPr>
                <w:b/>
                <w:color w:val="000000"/>
                <w:sz w:val="16"/>
                <w:szCs w:val="16"/>
              </w:rPr>
              <w:t>256 884,05</w:t>
            </w:r>
          </w:p>
        </w:tc>
        <w:tc>
          <w:tcPr>
            <w:tcW w:w="1134" w:type="dxa"/>
            <w:tcBorders>
              <w:top w:val="nil"/>
              <w:left w:val="nil"/>
              <w:bottom w:val="single" w:sz="4" w:space="0" w:color="000000"/>
              <w:right w:val="single" w:sz="4" w:space="0" w:color="000000"/>
            </w:tcBorders>
            <w:shd w:val="clear" w:color="CCFFFF" w:fill="FFFFFF"/>
            <w:vAlign w:val="center"/>
          </w:tcPr>
          <w:p w14:paraId="0F39529D" w14:textId="77777777" w:rsidR="00AE6E39" w:rsidRPr="00AF71B9" w:rsidRDefault="00AE6E39" w:rsidP="002F2BE4">
            <w:pPr>
              <w:jc w:val="right"/>
              <w:rPr>
                <w:b/>
                <w:sz w:val="16"/>
                <w:szCs w:val="16"/>
              </w:rPr>
            </w:pPr>
            <w:r>
              <w:rPr>
                <w:b/>
                <w:sz w:val="16"/>
                <w:szCs w:val="16"/>
              </w:rPr>
              <w:t>264 416,71</w:t>
            </w:r>
          </w:p>
        </w:tc>
        <w:tc>
          <w:tcPr>
            <w:tcW w:w="992" w:type="dxa"/>
            <w:tcBorders>
              <w:top w:val="nil"/>
              <w:left w:val="nil"/>
              <w:bottom w:val="single" w:sz="4" w:space="0" w:color="000000"/>
              <w:right w:val="single" w:sz="4" w:space="0" w:color="000000"/>
            </w:tcBorders>
            <w:shd w:val="clear" w:color="CCFFFF" w:fill="FFFFFF"/>
            <w:vAlign w:val="center"/>
          </w:tcPr>
          <w:p w14:paraId="2523033D" w14:textId="77777777" w:rsidR="00AE6E39" w:rsidRPr="00AF71B9" w:rsidRDefault="00AE6E39" w:rsidP="002F2BE4">
            <w:pPr>
              <w:jc w:val="right"/>
              <w:rPr>
                <w:b/>
                <w:sz w:val="16"/>
                <w:szCs w:val="16"/>
              </w:rPr>
            </w:pPr>
            <w:r>
              <w:rPr>
                <w:b/>
                <w:sz w:val="16"/>
                <w:szCs w:val="16"/>
              </w:rPr>
              <w:t>240 466,37</w:t>
            </w:r>
          </w:p>
        </w:tc>
        <w:tc>
          <w:tcPr>
            <w:tcW w:w="992" w:type="dxa"/>
            <w:tcBorders>
              <w:top w:val="nil"/>
              <w:left w:val="nil"/>
              <w:bottom w:val="single" w:sz="4" w:space="0" w:color="000000"/>
              <w:right w:val="nil"/>
            </w:tcBorders>
            <w:shd w:val="clear" w:color="CCFFFF" w:fill="FFFFFF"/>
            <w:vAlign w:val="center"/>
          </w:tcPr>
          <w:p w14:paraId="4B400976" w14:textId="77777777" w:rsidR="00AE6E39" w:rsidRPr="0081423F" w:rsidRDefault="00F039CF">
            <w:pPr>
              <w:jc w:val="center"/>
              <w:rPr>
                <w:b/>
                <w:bCs/>
                <w:sz w:val="16"/>
                <w:szCs w:val="16"/>
              </w:rPr>
            </w:pPr>
            <w:r>
              <w:rPr>
                <w:b/>
                <w:bCs/>
                <w:sz w:val="16"/>
                <w:szCs w:val="16"/>
              </w:rPr>
              <w:t>- 23 950,34</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72B7C696" w14:textId="77777777" w:rsidR="00AE6E39" w:rsidRPr="0081423F" w:rsidRDefault="00C42F79">
            <w:pPr>
              <w:jc w:val="center"/>
              <w:rPr>
                <w:b/>
                <w:bCs/>
                <w:sz w:val="16"/>
                <w:szCs w:val="16"/>
              </w:rPr>
            </w:pPr>
            <w:r>
              <w:rPr>
                <w:b/>
                <w:bCs/>
                <w:sz w:val="16"/>
                <w:szCs w:val="16"/>
              </w:rPr>
              <w:t>90,94</w:t>
            </w:r>
          </w:p>
        </w:tc>
        <w:tc>
          <w:tcPr>
            <w:tcW w:w="992" w:type="dxa"/>
            <w:tcBorders>
              <w:top w:val="nil"/>
              <w:left w:val="nil"/>
              <w:bottom w:val="single" w:sz="4" w:space="0" w:color="auto"/>
              <w:right w:val="single" w:sz="4" w:space="0" w:color="auto"/>
            </w:tcBorders>
            <w:shd w:val="clear" w:color="000000" w:fill="FFFFFF"/>
            <w:noWrap/>
            <w:vAlign w:val="center"/>
          </w:tcPr>
          <w:p w14:paraId="0F4A56B7" w14:textId="77777777" w:rsidR="00AE6E39" w:rsidRPr="0081423F" w:rsidRDefault="006A770F">
            <w:pPr>
              <w:jc w:val="center"/>
              <w:rPr>
                <w:b/>
                <w:bCs/>
                <w:sz w:val="16"/>
                <w:szCs w:val="16"/>
              </w:rPr>
            </w:pPr>
            <w:r>
              <w:rPr>
                <w:b/>
                <w:bCs/>
                <w:sz w:val="16"/>
                <w:szCs w:val="16"/>
              </w:rPr>
              <w:t>142 789,03</w:t>
            </w:r>
          </w:p>
        </w:tc>
      </w:tr>
      <w:tr w:rsidR="00AE6E39" w:rsidRPr="00FE4A03" w14:paraId="2EC4D4DD"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7B59C4BD" w14:textId="77777777" w:rsidR="00AE6E39" w:rsidRPr="00FE4A03" w:rsidRDefault="00AE6E39">
            <w:pPr>
              <w:rPr>
                <w:sz w:val="17"/>
                <w:szCs w:val="17"/>
              </w:rPr>
            </w:pPr>
            <w:r w:rsidRPr="00FE4A03">
              <w:rPr>
                <w:sz w:val="17"/>
                <w:szCs w:val="17"/>
              </w:rPr>
              <w:t>Коммунальное хозяйство</w:t>
            </w:r>
          </w:p>
        </w:tc>
        <w:tc>
          <w:tcPr>
            <w:tcW w:w="576" w:type="dxa"/>
            <w:tcBorders>
              <w:top w:val="nil"/>
              <w:left w:val="nil"/>
              <w:bottom w:val="single" w:sz="4" w:space="0" w:color="000000"/>
              <w:right w:val="single" w:sz="4" w:space="0" w:color="000000"/>
            </w:tcBorders>
            <w:shd w:val="clear" w:color="auto" w:fill="auto"/>
            <w:vAlign w:val="center"/>
            <w:hideMark/>
          </w:tcPr>
          <w:p w14:paraId="3DDD904E" w14:textId="77777777" w:rsidR="00AE6E39" w:rsidRPr="00FE4A03" w:rsidRDefault="00AE6E39">
            <w:pPr>
              <w:jc w:val="center"/>
              <w:rPr>
                <w:sz w:val="17"/>
                <w:szCs w:val="17"/>
              </w:rPr>
            </w:pPr>
            <w:r w:rsidRPr="00FE4A03">
              <w:rPr>
                <w:sz w:val="17"/>
                <w:szCs w:val="17"/>
              </w:rPr>
              <w:t>0502</w:t>
            </w:r>
          </w:p>
        </w:tc>
        <w:tc>
          <w:tcPr>
            <w:tcW w:w="1125" w:type="dxa"/>
            <w:tcBorders>
              <w:top w:val="nil"/>
              <w:left w:val="nil"/>
              <w:bottom w:val="single" w:sz="4" w:space="0" w:color="000000"/>
              <w:right w:val="single" w:sz="4" w:space="0" w:color="000000"/>
            </w:tcBorders>
            <w:shd w:val="clear" w:color="auto" w:fill="auto"/>
            <w:vAlign w:val="center"/>
          </w:tcPr>
          <w:p w14:paraId="77F5CDBC" w14:textId="77777777" w:rsidR="00AE6E39" w:rsidRPr="007B78B9" w:rsidRDefault="00AE6E39" w:rsidP="0034469D">
            <w:pPr>
              <w:jc w:val="right"/>
              <w:rPr>
                <w:iCs/>
                <w:color w:val="000000"/>
                <w:sz w:val="16"/>
                <w:szCs w:val="16"/>
              </w:rPr>
            </w:pPr>
            <w:r w:rsidRPr="007B78B9">
              <w:rPr>
                <w:iCs/>
                <w:color w:val="000000"/>
                <w:sz w:val="16"/>
                <w:szCs w:val="16"/>
              </w:rPr>
              <w:t>21 752,83</w:t>
            </w:r>
          </w:p>
        </w:tc>
        <w:tc>
          <w:tcPr>
            <w:tcW w:w="1134" w:type="dxa"/>
            <w:tcBorders>
              <w:top w:val="nil"/>
              <w:left w:val="nil"/>
              <w:bottom w:val="single" w:sz="4" w:space="0" w:color="000000"/>
              <w:right w:val="single" w:sz="4" w:space="0" w:color="000000"/>
            </w:tcBorders>
            <w:shd w:val="clear" w:color="auto" w:fill="auto"/>
            <w:vAlign w:val="center"/>
          </w:tcPr>
          <w:p w14:paraId="2BE2977D" w14:textId="77777777" w:rsidR="00AE6E39" w:rsidRPr="00B835E6" w:rsidRDefault="00AE6E39" w:rsidP="00B835E6">
            <w:pPr>
              <w:jc w:val="right"/>
              <w:rPr>
                <w:sz w:val="16"/>
                <w:szCs w:val="16"/>
              </w:rPr>
            </w:pPr>
            <w:r>
              <w:rPr>
                <w:sz w:val="16"/>
                <w:szCs w:val="16"/>
              </w:rPr>
              <w:t>96 850,04</w:t>
            </w:r>
          </w:p>
        </w:tc>
        <w:tc>
          <w:tcPr>
            <w:tcW w:w="1134" w:type="dxa"/>
            <w:tcBorders>
              <w:top w:val="nil"/>
              <w:left w:val="nil"/>
              <w:bottom w:val="single" w:sz="4" w:space="0" w:color="000000"/>
              <w:right w:val="single" w:sz="4" w:space="0" w:color="000000"/>
            </w:tcBorders>
            <w:shd w:val="clear" w:color="auto" w:fill="auto"/>
            <w:vAlign w:val="center"/>
          </w:tcPr>
          <w:p w14:paraId="2EDA695B" w14:textId="77777777" w:rsidR="00AE6E39" w:rsidRPr="00B835E6" w:rsidRDefault="00C42F79" w:rsidP="00AF71B9">
            <w:pPr>
              <w:jc w:val="right"/>
              <w:rPr>
                <w:sz w:val="16"/>
                <w:szCs w:val="16"/>
              </w:rPr>
            </w:pPr>
            <w:r>
              <w:rPr>
                <w:sz w:val="16"/>
                <w:szCs w:val="16"/>
              </w:rPr>
              <w:t>105 045,17</w:t>
            </w:r>
          </w:p>
        </w:tc>
        <w:tc>
          <w:tcPr>
            <w:tcW w:w="992" w:type="dxa"/>
            <w:tcBorders>
              <w:top w:val="nil"/>
              <w:left w:val="nil"/>
              <w:bottom w:val="single" w:sz="4" w:space="0" w:color="000000"/>
              <w:right w:val="nil"/>
            </w:tcBorders>
            <w:shd w:val="clear" w:color="auto" w:fill="auto"/>
            <w:vAlign w:val="center"/>
          </w:tcPr>
          <w:p w14:paraId="0C08A4D3" w14:textId="77777777" w:rsidR="00AE6E39" w:rsidRPr="00B835E6" w:rsidRDefault="00C42F79" w:rsidP="00AF71B9">
            <w:pPr>
              <w:jc w:val="right"/>
              <w:rPr>
                <w:sz w:val="16"/>
                <w:szCs w:val="16"/>
              </w:rPr>
            </w:pPr>
            <w:r>
              <w:rPr>
                <w:sz w:val="16"/>
                <w:szCs w:val="16"/>
              </w:rPr>
              <w:t>90 472,12</w:t>
            </w:r>
          </w:p>
        </w:tc>
        <w:tc>
          <w:tcPr>
            <w:tcW w:w="992" w:type="dxa"/>
            <w:tcBorders>
              <w:top w:val="nil"/>
              <w:left w:val="single" w:sz="4" w:space="0" w:color="auto"/>
              <w:bottom w:val="single" w:sz="4" w:space="0" w:color="auto"/>
              <w:right w:val="single" w:sz="4" w:space="0" w:color="auto"/>
            </w:tcBorders>
            <w:shd w:val="clear" w:color="auto" w:fill="auto"/>
            <w:vAlign w:val="center"/>
          </w:tcPr>
          <w:p w14:paraId="42A7E12F" w14:textId="77777777" w:rsidR="00AE6E39" w:rsidRPr="0081423F" w:rsidRDefault="00F61137" w:rsidP="00546A0E">
            <w:pPr>
              <w:jc w:val="center"/>
              <w:rPr>
                <w:sz w:val="16"/>
                <w:szCs w:val="16"/>
              </w:rPr>
            </w:pPr>
            <w:r>
              <w:rPr>
                <w:sz w:val="16"/>
                <w:szCs w:val="16"/>
              </w:rPr>
              <w:t>- 14 573,05</w:t>
            </w:r>
          </w:p>
        </w:tc>
        <w:tc>
          <w:tcPr>
            <w:tcW w:w="709" w:type="dxa"/>
            <w:tcBorders>
              <w:top w:val="nil"/>
              <w:left w:val="nil"/>
              <w:bottom w:val="single" w:sz="4" w:space="0" w:color="auto"/>
              <w:right w:val="single" w:sz="4" w:space="0" w:color="auto"/>
            </w:tcBorders>
            <w:shd w:val="clear" w:color="auto" w:fill="auto"/>
            <w:noWrap/>
            <w:vAlign w:val="center"/>
          </w:tcPr>
          <w:p w14:paraId="3D769A32" w14:textId="77777777" w:rsidR="00AE6E39" w:rsidRPr="0081423F" w:rsidRDefault="00C42F79">
            <w:pPr>
              <w:jc w:val="center"/>
              <w:rPr>
                <w:sz w:val="16"/>
                <w:szCs w:val="16"/>
              </w:rPr>
            </w:pPr>
            <w:r>
              <w:rPr>
                <w:sz w:val="16"/>
                <w:szCs w:val="16"/>
              </w:rPr>
              <w:t>86,13</w:t>
            </w:r>
          </w:p>
        </w:tc>
        <w:tc>
          <w:tcPr>
            <w:tcW w:w="992" w:type="dxa"/>
            <w:tcBorders>
              <w:top w:val="nil"/>
              <w:left w:val="nil"/>
              <w:bottom w:val="single" w:sz="4" w:space="0" w:color="auto"/>
              <w:right w:val="single" w:sz="4" w:space="0" w:color="auto"/>
            </w:tcBorders>
            <w:shd w:val="clear" w:color="000000" w:fill="FFFFFF"/>
            <w:noWrap/>
            <w:vAlign w:val="center"/>
          </w:tcPr>
          <w:p w14:paraId="0A064D01" w14:textId="77777777" w:rsidR="00AE6E39" w:rsidRPr="0081423F" w:rsidRDefault="006A770F">
            <w:pPr>
              <w:jc w:val="center"/>
              <w:rPr>
                <w:sz w:val="16"/>
                <w:szCs w:val="16"/>
              </w:rPr>
            </w:pPr>
            <w:r>
              <w:rPr>
                <w:sz w:val="16"/>
                <w:szCs w:val="16"/>
              </w:rPr>
              <w:t>83 292,34</w:t>
            </w:r>
          </w:p>
        </w:tc>
      </w:tr>
      <w:tr w:rsidR="00AE6E39" w:rsidRPr="00FE4A03" w14:paraId="2B22B22C"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5026F049" w14:textId="77777777" w:rsidR="00AE6E39" w:rsidRPr="00FE4A03" w:rsidRDefault="00AE6E39">
            <w:pPr>
              <w:rPr>
                <w:sz w:val="17"/>
                <w:szCs w:val="17"/>
              </w:rPr>
            </w:pPr>
            <w:r w:rsidRPr="00FE4A03">
              <w:rPr>
                <w:sz w:val="17"/>
                <w:szCs w:val="17"/>
              </w:rPr>
              <w:t>Благоустройство</w:t>
            </w:r>
          </w:p>
        </w:tc>
        <w:tc>
          <w:tcPr>
            <w:tcW w:w="576" w:type="dxa"/>
            <w:tcBorders>
              <w:top w:val="nil"/>
              <w:left w:val="nil"/>
              <w:bottom w:val="single" w:sz="4" w:space="0" w:color="000000"/>
              <w:right w:val="single" w:sz="4" w:space="0" w:color="000000"/>
            </w:tcBorders>
            <w:shd w:val="clear" w:color="auto" w:fill="auto"/>
            <w:vAlign w:val="center"/>
            <w:hideMark/>
          </w:tcPr>
          <w:p w14:paraId="00DCFDBC" w14:textId="77777777" w:rsidR="00AE6E39" w:rsidRPr="00FE4A03" w:rsidRDefault="00AE6E39">
            <w:pPr>
              <w:jc w:val="center"/>
              <w:rPr>
                <w:sz w:val="17"/>
                <w:szCs w:val="17"/>
              </w:rPr>
            </w:pPr>
            <w:r w:rsidRPr="00FE4A03">
              <w:rPr>
                <w:sz w:val="17"/>
                <w:szCs w:val="17"/>
              </w:rPr>
              <w:t>0503</w:t>
            </w:r>
          </w:p>
        </w:tc>
        <w:tc>
          <w:tcPr>
            <w:tcW w:w="1125" w:type="dxa"/>
            <w:tcBorders>
              <w:top w:val="nil"/>
              <w:left w:val="nil"/>
              <w:bottom w:val="single" w:sz="4" w:space="0" w:color="000000"/>
              <w:right w:val="single" w:sz="4" w:space="0" w:color="000000"/>
            </w:tcBorders>
            <w:shd w:val="clear" w:color="auto" w:fill="auto"/>
            <w:vAlign w:val="center"/>
          </w:tcPr>
          <w:p w14:paraId="38FEC746" w14:textId="77777777" w:rsidR="00AE6E39" w:rsidRPr="007B78B9" w:rsidRDefault="00AE6E39" w:rsidP="0034469D">
            <w:pPr>
              <w:jc w:val="right"/>
              <w:rPr>
                <w:iCs/>
                <w:color w:val="000000"/>
                <w:sz w:val="16"/>
                <w:szCs w:val="16"/>
              </w:rPr>
            </w:pPr>
            <w:r w:rsidRPr="007B78B9">
              <w:rPr>
                <w:iCs/>
                <w:color w:val="000000"/>
                <w:sz w:val="16"/>
                <w:szCs w:val="16"/>
              </w:rPr>
              <w:t>18 521,76</w:t>
            </w:r>
          </w:p>
        </w:tc>
        <w:tc>
          <w:tcPr>
            <w:tcW w:w="1134" w:type="dxa"/>
            <w:tcBorders>
              <w:top w:val="nil"/>
              <w:left w:val="nil"/>
              <w:bottom w:val="single" w:sz="4" w:space="0" w:color="000000"/>
              <w:right w:val="single" w:sz="4" w:space="0" w:color="000000"/>
            </w:tcBorders>
            <w:shd w:val="clear" w:color="auto" w:fill="auto"/>
            <w:vAlign w:val="center"/>
          </w:tcPr>
          <w:p w14:paraId="212FA831" w14:textId="77777777" w:rsidR="00AE6E39" w:rsidRPr="00B835E6" w:rsidRDefault="00AE6E39" w:rsidP="00B835E6">
            <w:pPr>
              <w:jc w:val="right"/>
              <w:rPr>
                <w:sz w:val="16"/>
                <w:szCs w:val="16"/>
              </w:rPr>
            </w:pPr>
            <w:r>
              <w:rPr>
                <w:sz w:val="16"/>
                <w:szCs w:val="16"/>
              </w:rPr>
              <w:t>57 323,99</w:t>
            </w:r>
          </w:p>
        </w:tc>
        <w:tc>
          <w:tcPr>
            <w:tcW w:w="1134" w:type="dxa"/>
            <w:tcBorders>
              <w:top w:val="nil"/>
              <w:left w:val="nil"/>
              <w:bottom w:val="single" w:sz="4" w:space="0" w:color="000000"/>
              <w:right w:val="single" w:sz="4" w:space="0" w:color="000000"/>
            </w:tcBorders>
            <w:shd w:val="clear" w:color="auto" w:fill="auto"/>
            <w:vAlign w:val="center"/>
          </w:tcPr>
          <w:p w14:paraId="3C5423FC" w14:textId="77777777" w:rsidR="00AE6E39" w:rsidRPr="00B835E6" w:rsidRDefault="00C42F79" w:rsidP="00AF71B9">
            <w:pPr>
              <w:jc w:val="right"/>
              <w:rPr>
                <w:sz w:val="16"/>
                <w:szCs w:val="16"/>
              </w:rPr>
            </w:pPr>
            <w:r>
              <w:rPr>
                <w:sz w:val="16"/>
                <w:szCs w:val="16"/>
              </w:rPr>
              <w:t>53 540,95</w:t>
            </w:r>
          </w:p>
        </w:tc>
        <w:tc>
          <w:tcPr>
            <w:tcW w:w="992" w:type="dxa"/>
            <w:tcBorders>
              <w:top w:val="nil"/>
              <w:left w:val="nil"/>
              <w:bottom w:val="single" w:sz="4" w:space="0" w:color="000000"/>
              <w:right w:val="nil"/>
            </w:tcBorders>
            <w:shd w:val="clear" w:color="auto" w:fill="auto"/>
            <w:vAlign w:val="center"/>
          </w:tcPr>
          <w:p w14:paraId="02F55FA1" w14:textId="77777777" w:rsidR="00AE6E39" w:rsidRPr="00B835E6" w:rsidRDefault="00C42F79" w:rsidP="00AF71B9">
            <w:pPr>
              <w:jc w:val="right"/>
              <w:rPr>
                <w:sz w:val="16"/>
                <w:szCs w:val="16"/>
              </w:rPr>
            </w:pPr>
            <w:r>
              <w:rPr>
                <w:sz w:val="16"/>
                <w:szCs w:val="16"/>
              </w:rPr>
              <w:t>48 773,64</w:t>
            </w:r>
          </w:p>
        </w:tc>
        <w:tc>
          <w:tcPr>
            <w:tcW w:w="992" w:type="dxa"/>
            <w:tcBorders>
              <w:top w:val="nil"/>
              <w:left w:val="single" w:sz="4" w:space="0" w:color="auto"/>
              <w:bottom w:val="single" w:sz="4" w:space="0" w:color="auto"/>
              <w:right w:val="single" w:sz="4" w:space="0" w:color="auto"/>
            </w:tcBorders>
            <w:shd w:val="clear" w:color="auto" w:fill="auto"/>
            <w:vAlign w:val="center"/>
          </w:tcPr>
          <w:p w14:paraId="1A62583E" w14:textId="77777777" w:rsidR="00AE6E39" w:rsidRPr="0081423F" w:rsidRDefault="00F61137" w:rsidP="00CB7392">
            <w:pPr>
              <w:jc w:val="center"/>
              <w:rPr>
                <w:sz w:val="16"/>
                <w:szCs w:val="16"/>
              </w:rPr>
            </w:pPr>
            <w:r>
              <w:rPr>
                <w:sz w:val="16"/>
                <w:szCs w:val="16"/>
              </w:rPr>
              <w:t>- 4 767,31</w:t>
            </w:r>
          </w:p>
        </w:tc>
        <w:tc>
          <w:tcPr>
            <w:tcW w:w="709" w:type="dxa"/>
            <w:tcBorders>
              <w:top w:val="nil"/>
              <w:left w:val="nil"/>
              <w:bottom w:val="single" w:sz="4" w:space="0" w:color="auto"/>
              <w:right w:val="single" w:sz="4" w:space="0" w:color="auto"/>
            </w:tcBorders>
            <w:shd w:val="clear" w:color="auto" w:fill="auto"/>
            <w:noWrap/>
            <w:vAlign w:val="center"/>
          </w:tcPr>
          <w:p w14:paraId="49DFF135" w14:textId="77777777" w:rsidR="00AE6E39" w:rsidRPr="0081423F" w:rsidRDefault="00C42F79">
            <w:pPr>
              <w:jc w:val="center"/>
              <w:rPr>
                <w:sz w:val="16"/>
                <w:szCs w:val="16"/>
              </w:rPr>
            </w:pPr>
            <w:r>
              <w:rPr>
                <w:sz w:val="16"/>
                <w:szCs w:val="16"/>
              </w:rPr>
              <w:t>91,10</w:t>
            </w:r>
          </w:p>
        </w:tc>
        <w:tc>
          <w:tcPr>
            <w:tcW w:w="992" w:type="dxa"/>
            <w:tcBorders>
              <w:top w:val="nil"/>
              <w:left w:val="nil"/>
              <w:bottom w:val="single" w:sz="4" w:space="0" w:color="auto"/>
              <w:right w:val="single" w:sz="4" w:space="0" w:color="auto"/>
            </w:tcBorders>
            <w:shd w:val="clear" w:color="000000" w:fill="FFFFFF"/>
            <w:noWrap/>
            <w:vAlign w:val="center"/>
          </w:tcPr>
          <w:p w14:paraId="2F354EF4" w14:textId="77777777" w:rsidR="00AE6E39" w:rsidRPr="0081423F" w:rsidRDefault="00082BC4">
            <w:pPr>
              <w:jc w:val="center"/>
              <w:rPr>
                <w:sz w:val="16"/>
                <w:szCs w:val="16"/>
              </w:rPr>
            </w:pPr>
            <w:r>
              <w:rPr>
                <w:sz w:val="16"/>
                <w:szCs w:val="16"/>
              </w:rPr>
              <w:t>35 019,19</w:t>
            </w:r>
          </w:p>
        </w:tc>
      </w:tr>
      <w:tr w:rsidR="00AE6E39" w:rsidRPr="00FE4A03" w14:paraId="1770EFF6"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6D19F90E" w14:textId="77777777" w:rsidR="00AE6E39" w:rsidRPr="00FE4A03" w:rsidRDefault="00AE6E39">
            <w:pPr>
              <w:rPr>
                <w:sz w:val="17"/>
                <w:szCs w:val="17"/>
              </w:rPr>
            </w:pPr>
            <w:r w:rsidRPr="00FE4A03">
              <w:rPr>
                <w:sz w:val="17"/>
                <w:szCs w:val="17"/>
              </w:rPr>
              <w:t>Другие вопросы в области жилищно-коммунального хозяйства</w:t>
            </w:r>
          </w:p>
        </w:tc>
        <w:tc>
          <w:tcPr>
            <w:tcW w:w="576" w:type="dxa"/>
            <w:tcBorders>
              <w:top w:val="nil"/>
              <w:left w:val="nil"/>
              <w:bottom w:val="single" w:sz="4" w:space="0" w:color="000000"/>
              <w:right w:val="single" w:sz="4" w:space="0" w:color="000000"/>
            </w:tcBorders>
            <w:shd w:val="clear" w:color="auto" w:fill="auto"/>
            <w:vAlign w:val="center"/>
            <w:hideMark/>
          </w:tcPr>
          <w:p w14:paraId="18747B56" w14:textId="77777777" w:rsidR="00AE6E39" w:rsidRPr="00FE4A03" w:rsidRDefault="00AE6E39">
            <w:pPr>
              <w:jc w:val="center"/>
              <w:rPr>
                <w:sz w:val="17"/>
                <w:szCs w:val="17"/>
              </w:rPr>
            </w:pPr>
            <w:r w:rsidRPr="00FE4A03">
              <w:rPr>
                <w:sz w:val="17"/>
                <w:szCs w:val="17"/>
              </w:rPr>
              <w:t>0505</w:t>
            </w:r>
          </w:p>
        </w:tc>
        <w:tc>
          <w:tcPr>
            <w:tcW w:w="1125" w:type="dxa"/>
            <w:tcBorders>
              <w:top w:val="nil"/>
              <w:left w:val="nil"/>
              <w:bottom w:val="single" w:sz="4" w:space="0" w:color="000000"/>
              <w:right w:val="single" w:sz="4" w:space="0" w:color="000000"/>
            </w:tcBorders>
            <w:shd w:val="clear" w:color="auto" w:fill="auto"/>
            <w:vAlign w:val="center"/>
          </w:tcPr>
          <w:p w14:paraId="47AC3F6C" w14:textId="77777777" w:rsidR="00AE6E39" w:rsidRPr="007B78B9" w:rsidRDefault="00AE6E39" w:rsidP="0034469D">
            <w:pPr>
              <w:jc w:val="right"/>
              <w:rPr>
                <w:iCs/>
                <w:color w:val="000000"/>
                <w:sz w:val="16"/>
                <w:szCs w:val="16"/>
              </w:rPr>
            </w:pPr>
            <w:r w:rsidRPr="007B78B9">
              <w:rPr>
                <w:iCs/>
                <w:color w:val="000000"/>
                <w:sz w:val="16"/>
                <w:szCs w:val="16"/>
              </w:rPr>
              <w:t>81 353,09</w:t>
            </w:r>
          </w:p>
        </w:tc>
        <w:tc>
          <w:tcPr>
            <w:tcW w:w="1134" w:type="dxa"/>
            <w:tcBorders>
              <w:top w:val="nil"/>
              <w:left w:val="nil"/>
              <w:bottom w:val="single" w:sz="4" w:space="0" w:color="000000"/>
              <w:right w:val="single" w:sz="4" w:space="0" w:color="000000"/>
            </w:tcBorders>
            <w:shd w:val="clear" w:color="auto" w:fill="auto"/>
            <w:vAlign w:val="center"/>
          </w:tcPr>
          <w:p w14:paraId="360A0061" w14:textId="77777777" w:rsidR="00AE6E39" w:rsidRPr="00B835E6" w:rsidRDefault="00AE6E39" w:rsidP="00B835E6">
            <w:pPr>
              <w:jc w:val="right"/>
              <w:rPr>
                <w:sz w:val="16"/>
                <w:szCs w:val="16"/>
              </w:rPr>
            </w:pPr>
            <w:r>
              <w:rPr>
                <w:sz w:val="16"/>
                <w:szCs w:val="16"/>
              </w:rPr>
              <w:t>102 710,02</w:t>
            </w:r>
          </w:p>
        </w:tc>
        <w:tc>
          <w:tcPr>
            <w:tcW w:w="1134" w:type="dxa"/>
            <w:tcBorders>
              <w:top w:val="nil"/>
              <w:left w:val="nil"/>
              <w:bottom w:val="single" w:sz="4" w:space="0" w:color="000000"/>
              <w:right w:val="single" w:sz="4" w:space="0" w:color="000000"/>
            </w:tcBorders>
            <w:shd w:val="clear" w:color="auto" w:fill="auto"/>
            <w:vAlign w:val="center"/>
          </w:tcPr>
          <w:p w14:paraId="38BD6387" w14:textId="77777777" w:rsidR="00AE6E39" w:rsidRPr="00B835E6" w:rsidRDefault="00C42F79" w:rsidP="00AF71B9">
            <w:pPr>
              <w:jc w:val="right"/>
              <w:rPr>
                <w:sz w:val="16"/>
                <w:szCs w:val="16"/>
              </w:rPr>
            </w:pPr>
            <w:r>
              <w:rPr>
                <w:sz w:val="16"/>
                <w:szCs w:val="16"/>
              </w:rPr>
              <w:t>105 830,59</w:t>
            </w:r>
          </w:p>
        </w:tc>
        <w:tc>
          <w:tcPr>
            <w:tcW w:w="992" w:type="dxa"/>
            <w:tcBorders>
              <w:top w:val="nil"/>
              <w:left w:val="nil"/>
              <w:bottom w:val="single" w:sz="4" w:space="0" w:color="000000"/>
              <w:right w:val="nil"/>
            </w:tcBorders>
            <w:shd w:val="clear" w:color="auto" w:fill="auto"/>
            <w:vAlign w:val="center"/>
          </w:tcPr>
          <w:p w14:paraId="54A00729" w14:textId="77777777" w:rsidR="00AE6E39" w:rsidRPr="00B835E6" w:rsidRDefault="00C42F79" w:rsidP="00AF71B9">
            <w:pPr>
              <w:jc w:val="right"/>
              <w:rPr>
                <w:sz w:val="16"/>
                <w:szCs w:val="16"/>
              </w:rPr>
            </w:pPr>
            <w:r>
              <w:rPr>
                <w:sz w:val="16"/>
                <w:szCs w:val="16"/>
              </w:rPr>
              <w:t>101 220,61</w:t>
            </w:r>
          </w:p>
        </w:tc>
        <w:tc>
          <w:tcPr>
            <w:tcW w:w="992" w:type="dxa"/>
            <w:tcBorders>
              <w:top w:val="nil"/>
              <w:left w:val="single" w:sz="4" w:space="0" w:color="auto"/>
              <w:bottom w:val="single" w:sz="4" w:space="0" w:color="auto"/>
              <w:right w:val="single" w:sz="4" w:space="0" w:color="auto"/>
            </w:tcBorders>
            <w:shd w:val="clear" w:color="auto" w:fill="auto"/>
            <w:vAlign w:val="center"/>
          </w:tcPr>
          <w:p w14:paraId="1A3F96EC" w14:textId="77777777" w:rsidR="00AE6E39" w:rsidRPr="0081423F" w:rsidRDefault="00F61137">
            <w:pPr>
              <w:jc w:val="center"/>
              <w:rPr>
                <w:sz w:val="16"/>
                <w:szCs w:val="16"/>
              </w:rPr>
            </w:pPr>
            <w:r>
              <w:rPr>
                <w:sz w:val="16"/>
                <w:szCs w:val="16"/>
              </w:rPr>
              <w:t>- 4 609,98</w:t>
            </w:r>
          </w:p>
        </w:tc>
        <w:tc>
          <w:tcPr>
            <w:tcW w:w="709" w:type="dxa"/>
            <w:tcBorders>
              <w:top w:val="nil"/>
              <w:left w:val="nil"/>
              <w:bottom w:val="single" w:sz="4" w:space="0" w:color="auto"/>
              <w:right w:val="single" w:sz="4" w:space="0" w:color="auto"/>
            </w:tcBorders>
            <w:shd w:val="clear" w:color="auto" w:fill="auto"/>
            <w:noWrap/>
            <w:vAlign w:val="center"/>
          </w:tcPr>
          <w:p w14:paraId="148DAC36" w14:textId="77777777" w:rsidR="00AE6E39" w:rsidRPr="0081423F" w:rsidRDefault="00C42F79">
            <w:pPr>
              <w:jc w:val="center"/>
              <w:rPr>
                <w:sz w:val="16"/>
                <w:szCs w:val="16"/>
              </w:rPr>
            </w:pPr>
            <w:r>
              <w:rPr>
                <w:sz w:val="16"/>
                <w:szCs w:val="16"/>
              </w:rPr>
              <w:t>95,64</w:t>
            </w:r>
          </w:p>
        </w:tc>
        <w:tc>
          <w:tcPr>
            <w:tcW w:w="992" w:type="dxa"/>
            <w:tcBorders>
              <w:top w:val="nil"/>
              <w:left w:val="nil"/>
              <w:bottom w:val="single" w:sz="4" w:space="0" w:color="auto"/>
              <w:right w:val="single" w:sz="4" w:space="0" w:color="auto"/>
            </w:tcBorders>
            <w:shd w:val="clear" w:color="000000" w:fill="FFFFFF"/>
            <w:noWrap/>
            <w:vAlign w:val="center"/>
          </w:tcPr>
          <w:p w14:paraId="1A144A3E" w14:textId="77777777" w:rsidR="00AE6E39" w:rsidRPr="0081423F" w:rsidRDefault="00082BC4">
            <w:pPr>
              <w:jc w:val="center"/>
              <w:rPr>
                <w:sz w:val="16"/>
                <w:szCs w:val="16"/>
              </w:rPr>
            </w:pPr>
            <w:r>
              <w:rPr>
                <w:sz w:val="16"/>
                <w:szCs w:val="16"/>
              </w:rPr>
              <w:t>24 477,50</w:t>
            </w:r>
          </w:p>
        </w:tc>
      </w:tr>
      <w:tr w:rsidR="00AE6E39" w:rsidRPr="00FE4A03" w14:paraId="3AA94981"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CCFFFF" w:fill="FFFFFF"/>
          </w:tcPr>
          <w:p w14:paraId="62B27620" w14:textId="77777777" w:rsidR="00AE6E39" w:rsidRPr="00BC5C4C" w:rsidRDefault="00AE6E39" w:rsidP="00BC5C4C">
            <w:pPr>
              <w:rPr>
                <w:b/>
                <w:bCs/>
                <w:sz w:val="17"/>
                <w:szCs w:val="17"/>
              </w:rPr>
            </w:pPr>
            <w:r w:rsidRPr="00BC5C4C">
              <w:rPr>
                <w:b/>
                <w:bCs/>
                <w:sz w:val="17"/>
                <w:szCs w:val="17"/>
              </w:rPr>
              <w:t>ОХРАНА ОКРУЖАЮЩЕЙ СРЕДЫ</w:t>
            </w:r>
          </w:p>
        </w:tc>
        <w:tc>
          <w:tcPr>
            <w:tcW w:w="576" w:type="dxa"/>
            <w:tcBorders>
              <w:top w:val="nil"/>
              <w:left w:val="nil"/>
              <w:bottom w:val="single" w:sz="4" w:space="0" w:color="000000"/>
              <w:right w:val="single" w:sz="4" w:space="0" w:color="000000"/>
            </w:tcBorders>
            <w:shd w:val="clear" w:color="CCFFFF" w:fill="FFFFFF"/>
            <w:vAlign w:val="center"/>
          </w:tcPr>
          <w:p w14:paraId="736A8795" w14:textId="77777777" w:rsidR="00AE6E39" w:rsidRPr="00FE4A03" w:rsidRDefault="00AE6E39">
            <w:pPr>
              <w:jc w:val="center"/>
              <w:rPr>
                <w:b/>
                <w:bCs/>
                <w:sz w:val="17"/>
                <w:szCs w:val="17"/>
              </w:rPr>
            </w:pPr>
            <w:r>
              <w:rPr>
                <w:b/>
                <w:bCs/>
                <w:sz w:val="17"/>
                <w:szCs w:val="17"/>
              </w:rPr>
              <w:t>0600</w:t>
            </w:r>
          </w:p>
        </w:tc>
        <w:tc>
          <w:tcPr>
            <w:tcW w:w="1125" w:type="dxa"/>
            <w:tcBorders>
              <w:top w:val="nil"/>
              <w:left w:val="nil"/>
              <w:bottom w:val="single" w:sz="4" w:space="0" w:color="000000"/>
              <w:right w:val="single" w:sz="4" w:space="0" w:color="000000"/>
            </w:tcBorders>
            <w:shd w:val="clear" w:color="CCFFFF" w:fill="FFFFFF"/>
            <w:vAlign w:val="center"/>
          </w:tcPr>
          <w:p w14:paraId="58E056CA" w14:textId="77777777" w:rsidR="00AE6E39" w:rsidRPr="007B78B9" w:rsidRDefault="00AE6E39" w:rsidP="0034469D">
            <w:pPr>
              <w:jc w:val="right"/>
              <w:rPr>
                <w:b/>
                <w:bCs/>
                <w:color w:val="000000"/>
                <w:sz w:val="16"/>
                <w:szCs w:val="16"/>
              </w:rPr>
            </w:pPr>
            <w:r w:rsidRPr="007B78B9">
              <w:rPr>
                <w:b/>
                <w:bCs/>
                <w:color w:val="000000"/>
                <w:sz w:val="16"/>
                <w:szCs w:val="16"/>
              </w:rPr>
              <w:t>36 924,68</w:t>
            </w:r>
          </w:p>
        </w:tc>
        <w:tc>
          <w:tcPr>
            <w:tcW w:w="1134" w:type="dxa"/>
            <w:tcBorders>
              <w:top w:val="nil"/>
              <w:left w:val="nil"/>
              <w:bottom w:val="single" w:sz="4" w:space="0" w:color="000000"/>
              <w:right w:val="single" w:sz="4" w:space="0" w:color="000000"/>
            </w:tcBorders>
            <w:shd w:val="clear" w:color="CCFFFF" w:fill="FFFFFF"/>
            <w:vAlign w:val="center"/>
          </w:tcPr>
          <w:p w14:paraId="316E605F" w14:textId="77777777" w:rsidR="00AE6E39" w:rsidRPr="00B835E6" w:rsidRDefault="00AE6E39" w:rsidP="00B835E6">
            <w:pPr>
              <w:jc w:val="right"/>
              <w:rPr>
                <w:b/>
                <w:color w:val="000000"/>
                <w:sz w:val="16"/>
                <w:szCs w:val="16"/>
              </w:rPr>
            </w:pPr>
            <w:r>
              <w:rPr>
                <w:b/>
                <w:color w:val="000000"/>
                <w:sz w:val="16"/>
                <w:szCs w:val="16"/>
              </w:rPr>
              <w:t>49 338,32</w:t>
            </w:r>
          </w:p>
        </w:tc>
        <w:tc>
          <w:tcPr>
            <w:tcW w:w="1134" w:type="dxa"/>
            <w:tcBorders>
              <w:top w:val="nil"/>
              <w:left w:val="nil"/>
              <w:bottom w:val="single" w:sz="4" w:space="0" w:color="000000"/>
              <w:right w:val="single" w:sz="4" w:space="0" w:color="000000"/>
            </w:tcBorders>
            <w:shd w:val="clear" w:color="CCFFFF" w:fill="FFFFFF"/>
            <w:vAlign w:val="center"/>
          </w:tcPr>
          <w:p w14:paraId="7273DFF2" w14:textId="77777777" w:rsidR="00AE6E39" w:rsidRPr="00AF71B9" w:rsidRDefault="00AE6E39" w:rsidP="00AF71B9">
            <w:pPr>
              <w:jc w:val="right"/>
              <w:rPr>
                <w:b/>
                <w:sz w:val="16"/>
                <w:szCs w:val="16"/>
              </w:rPr>
            </w:pPr>
            <w:r>
              <w:rPr>
                <w:b/>
                <w:sz w:val="16"/>
                <w:szCs w:val="16"/>
              </w:rPr>
              <w:t>48 899,08</w:t>
            </w:r>
          </w:p>
        </w:tc>
        <w:tc>
          <w:tcPr>
            <w:tcW w:w="992" w:type="dxa"/>
            <w:tcBorders>
              <w:top w:val="nil"/>
              <w:left w:val="nil"/>
              <w:bottom w:val="single" w:sz="4" w:space="0" w:color="000000"/>
              <w:right w:val="single" w:sz="4" w:space="0" w:color="000000"/>
            </w:tcBorders>
            <w:shd w:val="clear" w:color="CCFFFF" w:fill="FFFFFF"/>
            <w:vAlign w:val="center"/>
          </w:tcPr>
          <w:p w14:paraId="62633309" w14:textId="77777777" w:rsidR="00AE6E39" w:rsidRPr="00AF71B9" w:rsidRDefault="00AE6E39" w:rsidP="00AF71B9">
            <w:pPr>
              <w:jc w:val="right"/>
              <w:rPr>
                <w:b/>
                <w:sz w:val="16"/>
                <w:szCs w:val="16"/>
              </w:rPr>
            </w:pPr>
            <w:r>
              <w:rPr>
                <w:b/>
                <w:sz w:val="16"/>
                <w:szCs w:val="16"/>
              </w:rPr>
              <w:t>37 552,21</w:t>
            </w:r>
          </w:p>
        </w:tc>
        <w:tc>
          <w:tcPr>
            <w:tcW w:w="992" w:type="dxa"/>
            <w:tcBorders>
              <w:top w:val="nil"/>
              <w:left w:val="nil"/>
              <w:bottom w:val="single" w:sz="4" w:space="0" w:color="000000"/>
              <w:right w:val="nil"/>
            </w:tcBorders>
            <w:shd w:val="clear" w:color="CCFFFF" w:fill="FFFFFF"/>
            <w:vAlign w:val="center"/>
          </w:tcPr>
          <w:p w14:paraId="12A9BE4F" w14:textId="77777777" w:rsidR="00AE6E39" w:rsidRPr="0081423F" w:rsidRDefault="00F61137">
            <w:pPr>
              <w:jc w:val="center"/>
              <w:rPr>
                <w:b/>
                <w:bCs/>
                <w:sz w:val="16"/>
                <w:szCs w:val="16"/>
              </w:rPr>
            </w:pPr>
            <w:r>
              <w:rPr>
                <w:b/>
                <w:bCs/>
                <w:sz w:val="16"/>
                <w:szCs w:val="16"/>
              </w:rPr>
              <w:t>- 11 346,87</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14F68E9B" w14:textId="77777777" w:rsidR="00AE6E39" w:rsidRPr="0081423F" w:rsidRDefault="005B32A2" w:rsidP="00AF71B9">
            <w:pPr>
              <w:jc w:val="center"/>
              <w:rPr>
                <w:b/>
                <w:bCs/>
                <w:sz w:val="16"/>
                <w:szCs w:val="16"/>
              </w:rPr>
            </w:pPr>
            <w:r>
              <w:rPr>
                <w:b/>
                <w:bCs/>
                <w:sz w:val="16"/>
                <w:szCs w:val="16"/>
              </w:rPr>
              <w:t>76,80</w:t>
            </w:r>
          </w:p>
        </w:tc>
        <w:tc>
          <w:tcPr>
            <w:tcW w:w="992" w:type="dxa"/>
            <w:tcBorders>
              <w:top w:val="nil"/>
              <w:left w:val="nil"/>
              <w:bottom w:val="single" w:sz="4" w:space="0" w:color="auto"/>
              <w:right w:val="single" w:sz="4" w:space="0" w:color="auto"/>
            </w:tcBorders>
            <w:shd w:val="clear" w:color="000000" w:fill="FFFFFF"/>
            <w:noWrap/>
            <w:vAlign w:val="center"/>
          </w:tcPr>
          <w:p w14:paraId="51C982BC" w14:textId="77777777" w:rsidR="00AE6E39" w:rsidRPr="0081423F" w:rsidRDefault="00082BC4" w:rsidP="00F575FC">
            <w:pPr>
              <w:jc w:val="center"/>
              <w:rPr>
                <w:b/>
                <w:bCs/>
                <w:sz w:val="16"/>
                <w:szCs w:val="16"/>
              </w:rPr>
            </w:pPr>
            <w:r>
              <w:rPr>
                <w:b/>
                <w:bCs/>
                <w:sz w:val="16"/>
                <w:szCs w:val="16"/>
              </w:rPr>
              <w:t>11 974,40</w:t>
            </w:r>
          </w:p>
        </w:tc>
      </w:tr>
      <w:tr w:rsidR="00AE6E39" w:rsidRPr="00FE4A03" w14:paraId="51CA47F5"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CCFFFF" w:fill="FFFFFF"/>
          </w:tcPr>
          <w:p w14:paraId="0B75A039" w14:textId="77777777" w:rsidR="00AE6E39" w:rsidRPr="00BC5C4C" w:rsidRDefault="00AE6E39">
            <w:pPr>
              <w:rPr>
                <w:bCs/>
                <w:sz w:val="17"/>
                <w:szCs w:val="17"/>
              </w:rPr>
            </w:pPr>
            <w:r>
              <w:rPr>
                <w:bCs/>
                <w:sz w:val="17"/>
                <w:szCs w:val="17"/>
              </w:rPr>
              <w:t>Охрана объектов растительного и животного мира и среды их обитания</w:t>
            </w:r>
          </w:p>
        </w:tc>
        <w:tc>
          <w:tcPr>
            <w:tcW w:w="576" w:type="dxa"/>
            <w:tcBorders>
              <w:top w:val="nil"/>
              <w:left w:val="nil"/>
              <w:bottom w:val="single" w:sz="4" w:space="0" w:color="000000"/>
              <w:right w:val="single" w:sz="4" w:space="0" w:color="000000"/>
            </w:tcBorders>
            <w:shd w:val="clear" w:color="CCFFFF" w:fill="FFFFFF"/>
            <w:vAlign w:val="center"/>
          </w:tcPr>
          <w:p w14:paraId="3A9073B0" w14:textId="77777777" w:rsidR="00AE6E39" w:rsidRPr="00BC5C4C" w:rsidRDefault="00AE6E39">
            <w:pPr>
              <w:jc w:val="center"/>
              <w:rPr>
                <w:bCs/>
                <w:sz w:val="17"/>
                <w:szCs w:val="17"/>
              </w:rPr>
            </w:pPr>
            <w:r>
              <w:rPr>
                <w:bCs/>
                <w:sz w:val="17"/>
                <w:szCs w:val="17"/>
              </w:rPr>
              <w:t>0603</w:t>
            </w:r>
          </w:p>
        </w:tc>
        <w:tc>
          <w:tcPr>
            <w:tcW w:w="1125" w:type="dxa"/>
            <w:tcBorders>
              <w:top w:val="nil"/>
              <w:left w:val="nil"/>
              <w:bottom w:val="single" w:sz="4" w:space="0" w:color="000000"/>
              <w:right w:val="single" w:sz="4" w:space="0" w:color="000000"/>
            </w:tcBorders>
            <w:shd w:val="clear" w:color="CCFFFF" w:fill="FFFFFF"/>
            <w:vAlign w:val="center"/>
          </w:tcPr>
          <w:p w14:paraId="52B2FDA1" w14:textId="77777777" w:rsidR="00AE6E39" w:rsidRPr="007B78B9" w:rsidRDefault="00AE6E39" w:rsidP="0034469D">
            <w:pPr>
              <w:jc w:val="right"/>
              <w:rPr>
                <w:bCs/>
                <w:color w:val="000000"/>
                <w:sz w:val="16"/>
                <w:szCs w:val="16"/>
              </w:rPr>
            </w:pPr>
            <w:r w:rsidRPr="007B78B9">
              <w:rPr>
                <w:bCs/>
                <w:color w:val="000000"/>
                <w:sz w:val="16"/>
                <w:szCs w:val="16"/>
              </w:rPr>
              <w:t>789,50</w:t>
            </w:r>
          </w:p>
        </w:tc>
        <w:tc>
          <w:tcPr>
            <w:tcW w:w="1134" w:type="dxa"/>
            <w:tcBorders>
              <w:top w:val="nil"/>
              <w:left w:val="nil"/>
              <w:bottom w:val="single" w:sz="4" w:space="0" w:color="000000"/>
              <w:right w:val="single" w:sz="4" w:space="0" w:color="000000"/>
            </w:tcBorders>
            <w:shd w:val="clear" w:color="CCFFFF" w:fill="FFFFFF"/>
            <w:vAlign w:val="center"/>
          </w:tcPr>
          <w:p w14:paraId="37B8E966" w14:textId="77777777" w:rsidR="00AE6E39" w:rsidRPr="00B835E6" w:rsidRDefault="00AE6E39" w:rsidP="00B835E6">
            <w:pPr>
              <w:jc w:val="right"/>
              <w:rPr>
                <w:sz w:val="16"/>
                <w:szCs w:val="16"/>
              </w:rPr>
            </w:pPr>
            <w:r>
              <w:rPr>
                <w:sz w:val="16"/>
                <w:szCs w:val="16"/>
              </w:rPr>
              <w:t>755,62</w:t>
            </w:r>
          </w:p>
        </w:tc>
        <w:tc>
          <w:tcPr>
            <w:tcW w:w="1134" w:type="dxa"/>
            <w:tcBorders>
              <w:top w:val="nil"/>
              <w:left w:val="nil"/>
              <w:bottom w:val="single" w:sz="4" w:space="0" w:color="000000"/>
              <w:right w:val="single" w:sz="4" w:space="0" w:color="000000"/>
            </w:tcBorders>
            <w:shd w:val="clear" w:color="CCFFFF" w:fill="FFFFFF"/>
            <w:vAlign w:val="center"/>
          </w:tcPr>
          <w:p w14:paraId="4BDEB4B6" w14:textId="77777777" w:rsidR="00AE6E39" w:rsidRPr="00B835E6" w:rsidRDefault="005B32A2" w:rsidP="00AF71B9">
            <w:pPr>
              <w:jc w:val="right"/>
              <w:rPr>
                <w:sz w:val="16"/>
                <w:szCs w:val="16"/>
              </w:rPr>
            </w:pPr>
            <w:r>
              <w:rPr>
                <w:sz w:val="16"/>
                <w:szCs w:val="16"/>
              </w:rPr>
              <w:t>901,22</w:t>
            </w:r>
          </w:p>
        </w:tc>
        <w:tc>
          <w:tcPr>
            <w:tcW w:w="992" w:type="dxa"/>
            <w:tcBorders>
              <w:top w:val="nil"/>
              <w:left w:val="nil"/>
              <w:bottom w:val="single" w:sz="4" w:space="0" w:color="000000"/>
              <w:right w:val="single" w:sz="4" w:space="0" w:color="000000"/>
            </w:tcBorders>
            <w:shd w:val="clear" w:color="CCFFFF" w:fill="FFFFFF"/>
            <w:vAlign w:val="center"/>
          </w:tcPr>
          <w:p w14:paraId="39C78EF9" w14:textId="77777777" w:rsidR="00AE6E39" w:rsidRPr="00B835E6" w:rsidRDefault="005B32A2" w:rsidP="005B32A2">
            <w:pPr>
              <w:jc w:val="right"/>
              <w:rPr>
                <w:sz w:val="16"/>
                <w:szCs w:val="16"/>
              </w:rPr>
            </w:pPr>
            <w:r>
              <w:rPr>
                <w:sz w:val="16"/>
                <w:szCs w:val="16"/>
              </w:rPr>
              <w:t>896,81</w:t>
            </w:r>
          </w:p>
        </w:tc>
        <w:tc>
          <w:tcPr>
            <w:tcW w:w="992" w:type="dxa"/>
            <w:tcBorders>
              <w:top w:val="nil"/>
              <w:left w:val="nil"/>
              <w:bottom w:val="single" w:sz="4" w:space="0" w:color="000000"/>
              <w:right w:val="nil"/>
            </w:tcBorders>
            <w:shd w:val="clear" w:color="CCFFFF" w:fill="FFFFFF"/>
            <w:vAlign w:val="center"/>
          </w:tcPr>
          <w:p w14:paraId="37C4ACAA" w14:textId="77777777" w:rsidR="00AE6E39" w:rsidRPr="0081423F" w:rsidRDefault="00F61137">
            <w:pPr>
              <w:jc w:val="center"/>
              <w:rPr>
                <w:bCs/>
                <w:sz w:val="16"/>
                <w:szCs w:val="16"/>
              </w:rPr>
            </w:pPr>
            <w:r>
              <w:rPr>
                <w:bCs/>
                <w:sz w:val="16"/>
                <w:szCs w:val="16"/>
              </w:rPr>
              <w:t>- 4,41</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0F20D72B" w14:textId="77777777" w:rsidR="00AE6E39" w:rsidRPr="0081423F" w:rsidRDefault="005B32A2">
            <w:pPr>
              <w:jc w:val="center"/>
              <w:rPr>
                <w:bCs/>
                <w:sz w:val="16"/>
                <w:szCs w:val="16"/>
              </w:rPr>
            </w:pPr>
            <w:r>
              <w:rPr>
                <w:bCs/>
                <w:sz w:val="16"/>
                <w:szCs w:val="16"/>
              </w:rPr>
              <w:t>99,51</w:t>
            </w:r>
          </w:p>
        </w:tc>
        <w:tc>
          <w:tcPr>
            <w:tcW w:w="992" w:type="dxa"/>
            <w:tcBorders>
              <w:top w:val="nil"/>
              <w:left w:val="nil"/>
              <w:bottom w:val="single" w:sz="4" w:space="0" w:color="auto"/>
              <w:right w:val="single" w:sz="4" w:space="0" w:color="auto"/>
            </w:tcBorders>
            <w:shd w:val="clear" w:color="000000" w:fill="FFFFFF"/>
            <w:noWrap/>
            <w:vAlign w:val="center"/>
          </w:tcPr>
          <w:p w14:paraId="79EB4530" w14:textId="77777777" w:rsidR="00AE6E39" w:rsidRPr="0081423F" w:rsidRDefault="00082BC4">
            <w:pPr>
              <w:jc w:val="center"/>
              <w:rPr>
                <w:bCs/>
                <w:sz w:val="16"/>
                <w:szCs w:val="16"/>
              </w:rPr>
            </w:pPr>
            <w:r>
              <w:rPr>
                <w:bCs/>
                <w:sz w:val="16"/>
                <w:szCs w:val="16"/>
              </w:rPr>
              <w:t>111,72</w:t>
            </w:r>
          </w:p>
        </w:tc>
      </w:tr>
      <w:tr w:rsidR="00AE6E39" w:rsidRPr="00FE4A03" w14:paraId="5BE760B3"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CCFFFF" w:fill="FFFFFF"/>
          </w:tcPr>
          <w:p w14:paraId="58377637" w14:textId="77777777" w:rsidR="00AE6E39" w:rsidRDefault="00AE6E39">
            <w:pPr>
              <w:rPr>
                <w:bCs/>
                <w:sz w:val="17"/>
                <w:szCs w:val="17"/>
              </w:rPr>
            </w:pPr>
            <w:r w:rsidRPr="00FE4A03">
              <w:rPr>
                <w:sz w:val="17"/>
                <w:szCs w:val="17"/>
              </w:rPr>
              <w:t>Другие вопросы в области</w:t>
            </w:r>
            <w:r>
              <w:rPr>
                <w:sz w:val="17"/>
                <w:szCs w:val="17"/>
              </w:rPr>
              <w:t xml:space="preserve"> охраны окружающей среды</w:t>
            </w:r>
          </w:p>
        </w:tc>
        <w:tc>
          <w:tcPr>
            <w:tcW w:w="576" w:type="dxa"/>
            <w:tcBorders>
              <w:top w:val="nil"/>
              <w:left w:val="nil"/>
              <w:bottom w:val="single" w:sz="4" w:space="0" w:color="000000"/>
              <w:right w:val="single" w:sz="4" w:space="0" w:color="000000"/>
            </w:tcBorders>
            <w:shd w:val="clear" w:color="CCFFFF" w:fill="FFFFFF"/>
            <w:vAlign w:val="center"/>
          </w:tcPr>
          <w:p w14:paraId="62BF119E" w14:textId="77777777" w:rsidR="00AE6E39" w:rsidRDefault="00AE6E39">
            <w:pPr>
              <w:jc w:val="center"/>
              <w:rPr>
                <w:bCs/>
                <w:sz w:val="17"/>
                <w:szCs w:val="17"/>
              </w:rPr>
            </w:pPr>
            <w:r>
              <w:rPr>
                <w:bCs/>
                <w:sz w:val="17"/>
                <w:szCs w:val="17"/>
              </w:rPr>
              <w:t>0605</w:t>
            </w:r>
          </w:p>
        </w:tc>
        <w:tc>
          <w:tcPr>
            <w:tcW w:w="1125" w:type="dxa"/>
            <w:tcBorders>
              <w:top w:val="nil"/>
              <w:left w:val="nil"/>
              <w:bottom w:val="single" w:sz="4" w:space="0" w:color="000000"/>
              <w:right w:val="single" w:sz="4" w:space="0" w:color="000000"/>
            </w:tcBorders>
            <w:shd w:val="clear" w:color="CCFFFF" w:fill="FFFFFF"/>
            <w:vAlign w:val="center"/>
          </w:tcPr>
          <w:p w14:paraId="5713BAFB" w14:textId="77777777" w:rsidR="00AE6E39" w:rsidRPr="007B78B9" w:rsidRDefault="00AE6E39" w:rsidP="0034469D">
            <w:pPr>
              <w:jc w:val="right"/>
              <w:rPr>
                <w:bCs/>
                <w:color w:val="000000"/>
                <w:sz w:val="16"/>
                <w:szCs w:val="16"/>
              </w:rPr>
            </w:pPr>
            <w:r w:rsidRPr="007B78B9">
              <w:rPr>
                <w:bCs/>
                <w:color w:val="000000"/>
                <w:sz w:val="16"/>
                <w:szCs w:val="16"/>
              </w:rPr>
              <w:t>36 135,18</w:t>
            </w:r>
          </w:p>
        </w:tc>
        <w:tc>
          <w:tcPr>
            <w:tcW w:w="1134" w:type="dxa"/>
            <w:tcBorders>
              <w:top w:val="nil"/>
              <w:left w:val="nil"/>
              <w:bottom w:val="single" w:sz="4" w:space="0" w:color="000000"/>
              <w:right w:val="single" w:sz="4" w:space="0" w:color="000000"/>
            </w:tcBorders>
            <w:shd w:val="clear" w:color="CCFFFF" w:fill="FFFFFF"/>
            <w:vAlign w:val="center"/>
          </w:tcPr>
          <w:p w14:paraId="2AF90E32" w14:textId="77777777" w:rsidR="00AE6E39" w:rsidRPr="00B835E6" w:rsidRDefault="00AE6E39" w:rsidP="00B835E6">
            <w:pPr>
              <w:jc w:val="right"/>
              <w:rPr>
                <w:sz w:val="16"/>
                <w:szCs w:val="16"/>
              </w:rPr>
            </w:pPr>
            <w:r>
              <w:rPr>
                <w:sz w:val="16"/>
                <w:szCs w:val="16"/>
              </w:rPr>
              <w:t>48 582,70</w:t>
            </w:r>
          </w:p>
        </w:tc>
        <w:tc>
          <w:tcPr>
            <w:tcW w:w="1134" w:type="dxa"/>
            <w:tcBorders>
              <w:top w:val="nil"/>
              <w:left w:val="nil"/>
              <w:bottom w:val="single" w:sz="4" w:space="0" w:color="000000"/>
              <w:right w:val="single" w:sz="4" w:space="0" w:color="000000"/>
            </w:tcBorders>
            <w:shd w:val="clear" w:color="CCFFFF" w:fill="FFFFFF"/>
            <w:vAlign w:val="center"/>
          </w:tcPr>
          <w:p w14:paraId="2FA253EE" w14:textId="77777777" w:rsidR="00AE6E39" w:rsidRPr="00B835E6" w:rsidRDefault="005B32A2" w:rsidP="00AF71B9">
            <w:pPr>
              <w:jc w:val="right"/>
              <w:rPr>
                <w:sz w:val="16"/>
                <w:szCs w:val="16"/>
              </w:rPr>
            </w:pPr>
            <w:r>
              <w:rPr>
                <w:sz w:val="16"/>
                <w:szCs w:val="16"/>
              </w:rPr>
              <w:t>47 997,86</w:t>
            </w:r>
          </w:p>
        </w:tc>
        <w:tc>
          <w:tcPr>
            <w:tcW w:w="992" w:type="dxa"/>
            <w:tcBorders>
              <w:top w:val="nil"/>
              <w:left w:val="nil"/>
              <w:bottom w:val="single" w:sz="4" w:space="0" w:color="000000"/>
              <w:right w:val="single" w:sz="4" w:space="0" w:color="000000"/>
            </w:tcBorders>
            <w:shd w:val="clear" w:color="CCFFFF" w:fill="FFFFFF"/>
            <w:vAlign w:val="center"/>
          </w:tcPr>
          <w:p w14:paraId="017A9B0B" w14:textId="77777777" w:rsidR="00AE6E39" w:rsidRPr="00B835E6" w:rsidRDefault="005B32A2" w:rsidP="00AF71B9">
            <w:pPr>
              <w:jc w:val="right"/>
              <w:rPr>
                <w:sz w:val="16"/>
                <w:szCs w:val="16"/>
              </w:rPr>
            </w:pPr>
            <w:r>
              <w:rPr>
                <w:sz w:val="16"/>
                <w:szCs w:val="16"/>
              </w:rPr>
              <w:t>36 655,40</w:t>
            </w:r>
          </w:p>
        </w:tc>
        <w:tc>
          <w:tcPr>
            <w:tcW w:w="992" w:type="dxa"/>
            <w:tcBorders>
              <w:top w:val="nil"/>
              <w:left w:val="nil"/>
              <w:bottom w:val="single" w:sz="4" w:space="0" w:color="000000"/>
              <w:right w:val="nil"/>
            </w:tcBorders>
            <w:shd w:val="clear" w:color="CCFFFF" w:fill="FFFFFF"/>
            <w:vAlign w:val="center"/>
          </w:tcPr>
          <w:p w14:paraId="579AB6B5" w14:textId="77777777" w:rsidR="00AE6E39" w:rsidRPr="0081423F" w:rsidRDefault="00F61137">
            <w:pPr>
              <w:jc w:val="center"/>
              <w:rPr>
                <w:bCs/>
                <w:sz w:val="16"/>
                <w:szCs w:val="16"/>
              </w:rPr>
            </w:pPr>
            <w:r>
              <w:rPr>
                <w:bCs/>
                <w:sz w:val="16"/>
                <w:szCs w:val="16"/>
              </w:rPr>
              <w:t>- 11 342,46</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6560230E" w14:textId="77777777" w:rsidR="00AE6E39" w:rsidRPr="0081423F" w:rsidRDefault="005B32A2">
            <w:pPr>
              <w:jc w:val="center"/>
              <w:rPr>
                <w:bCs/>
                <w:sz w:val="16"/>
                <w:szCs w:val="16"/>
              </w:rPr>
            </w:pPr>
            <w:r>
              <w:rPr>
                <w:bCs/>
                <w:sz w:val="16"/>
                <w:szCs w:val="16"/>
              </w:rPr>
              <w:t>76,37</w:t>
            </w:r>
          </w:p>
        </w:tc>
        <w:tc>
          <w:tcPr>
            <w:tcW w:w="992" w:type="dxa"/>
            <w:tcBorders>
              <w:top w:val="nil"/>
              <w:left w:val="nil"/>
              <w:bottom w:val="single" w:sz="4" w:space="0" w:color="auto"/>
              <w:right w:val="single" w:sz="4" w:space="0" w:color="auto"/>
            </w:tcBorders>
            <w:shd w:val="clear" w:color="000000" w:fill="FFFFFF"/>
            <w:noWrap/>
            <w:vAlign w:val="center"/>
          </w:tcPr>
          <w:p w14:paraId="342DCB92" w14:textId="77777777" w:rsidR="00AE6E39" w:rsidRPr="0081423F" w:rsidRDefault="00082BC4">
            <w:pPr>
              <w:jc w:val="center"/>
              <w:rPr>
                <w:bCs/>
                <w:sz w:val="16"/>
                <w:szCs w:val="16"/>
              </w:rPr>
            </w:pPr>
            <w:r>
              <w:rPr>
                <w:bCs/>
                <w:sz w:val="16"/>
                <w:szCs w:val="16"/>
              </w:rPr>
              <w:t>11 862,68</w:t>
            </w:r>
          </w:p>
        </w:tc>
      </w:tr>
      <w:tr w:rsidR="00AE6E39" w:rsidRPr="00FE4A03" w14:paraId="08780910"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CCFFFF" w:fill="FFFFFF"/>
            <w:hideMark/>
          </w:tcPr>
          <w:p w14:paraId="5675A9DD" w14:textId="77777777" w:rsidR="00AE6E39" w:rsidRPr="00FE4A03" w:rsidRDefault="00AE6E39">
            <w:pPr>
              <w:rPr>
                <w:b/>
                <w:bCs/>
                <w:sz w:val="17"/>
                <w:szCs w:val="17"/>
              </w:rPr>
            </w:pPr>
            <w:r w:rsidRPr="00FE4A03">
              <w:rPr>
                <w:b/>
                <w:bCs/>
                <w:sz w:val="17"/>
                <w:szCs w:val="17"/>
              </w:rPr>
              <w:t>ОБРАЗОВАНИЕ</w:t>
            </w:r>
          </w:p>
        </w:tc>
        <w:tc>
          <w:tcPr>
            <w:tcW w:w="576" w:type="dxa"/>
            <w:tcBorders>
              <w:top w:val="nil"/>
              <w:left w:val="nil"/>
              <w:bottom w:val="single" w:sz="4" w:space="0" w:color="000000"/>
              <w:right w:val="single" w:sz="4" w:space="0" w:color="000000"/>
            </w:tcBorders>
            <w:shd w:val="clear" w:color="CCFFFF" w:fill="FFFFFF"/>
            <w:vAlign w:val="center"/>
            <w:hideMark/>
          </w:tcPr>
          <w:p w14:paraId="7B026045" w14:textId="77777777" w:rsidR="00AE6E39" w:rsidRPr="00FE4A03" w:rsidRDefault="00AE6E39">
            <w:pPr>
              <w:jc w:val="center"/>
              <w:rPr>
                <w:b/>
                <w:bCs/>
                <w:sz w:val="17"/>
                <w:szCs w:val="17"/>
              </w:rPr>
            </w:pPr>
            <w:r w:rsidRPr="00FE4A03">
              <w:rPr>
                <w:b/>
                <w:bCs/>
                <w:sz w:val="17"/>
                <w:szCs w:val="17"/>
              </w:rPr>
              <w:t>0700</w:t>
            </w:r>
          </w:p>
        </w:tc>
        <w:tc>
          <w:tcPr>
            <w:tcW w:w="1125" w:type="dxa"/>
            <w:tcBorders>
              <w:top w:val="nil"/>
              <w:left w:val="nil"/>
              <w:bottom w:val="single" w:sz="4" w:space="0" w:color="000000"/>
              <w:right w:val="single" w:sz="4" w:space="0" w:color="000000"/>
            </w:tcBorders>
            <w:shd w:val="clear" w:color="CCFFFF" w:fill="FFFFFF"/>
            <w:vAlign w:val="center"/>
          </w:tcPr>
          <w:p w14:paraId="253420DE" w14:textId="77777777" w:rsidR="00AE6E39" w:rsidRPr="007B78B9" w:rsidRDefault="00AE6E39" w:rsidP="0034469D">
            <w:pPr>
              <w:jc w:val="right"/>
              <w:rPr>
                <w:b/>
                <w:bCs/>
                <w:color w:val="000000"/>
                <w:sz w:val="16"/>
                <w:szCs w:val="16"/>
              </w:rPr>
            </w:pPr>
            <w:r w:rsidRPr="007B78B9">
              <w:rPr>
                <w:b/>
                <w:bCs/>
                <w:color w:val="000000"/>
                <w:sz w:val="16"/>
                <w:szCs w:val="16"/>
              </w:rPr>
              <w:t>632 419,76</w:t>
            </w:r>
          </w:p>
        </w:tc>
        <w:tc>
          <w:tcPr>
            <w:tcW w:w="1134" w:type="dxa"/>
            <w:tcBorders>
              <w:top w:val="nil"/>
              <w:left w:val="nil"/>
              <w:bottom w:val="single" w:sz="4" w:space="0" w:color="000000"/>
              <w:right w:val="single" w:sz="4" w:space="0" w:color="000000"/>
            </w:tcBorders>
            <w:shd w:val="clear" w:color="CCFFFF" w:fill="FFFFFF"/>
            <w:vAlign w:val="center"/>
          </w:tcPr>
          <w:p w14:paraId="5BDDAA68" w14:textId="77777777" w:rsidR="00AE6E39" w:rsidRPr="000A379D" w:rsidRDefault="00AE6E39" w:rsidP="0034469D">
            <w:pPr>
              <w:jc w:val="right"/>
              <w:rPr>
                <w:b/>
                <w:color w:val="000000"/>
                <w:sz w:val="16"/>
                <w:szCs w:val="16"/>
              </w:rPr>
            </w:pPr>
            <w:r>
              <w:rPr>
                <w:b/>
                <w:color w:val="000000"/>
                <w:sz w:val="16"/>
                <w:szCs w:val="16"/>
              </w:rPr>
              <w:t>753 358,02</w:t>
            </w:r>
          </w:p>
        </w:tc>
        <w:tc>
          <w:tcPr>
            <w:tcW w:w="1134" w:type="dxa"/>
            <w:tcBorders>
              <w:top w:val="nil"/>
              <w:left w:val="nil"/>
              <w:bottom w:val="single" w:sz="4" w:space="0" w:color="000000"/>
              <w:right w:val="single" w:sz="4" w:space="0" w:color="000000"/>
            </w:tcBorders>
            <w:shd w:val="clear" w:color="CCFFFF" w:fill="FFFFFF"/>
            <w:vAlign w:val="center"/>
          </w:tcPr>
          <w:p w14:paraId="61DF35BD" w14:textId="77777777" w:rsidR="00AE6E39" w:rsidRPr="000A379D" w:rsidRDefault="00AE6E39" w:rsidP="000A379D">
            <w:pPr>
              <w:jc w:val="right"/>
              <w:rPr>
                <w:b/>
                <w:sz w:val="16"/>
                <w:szCs w:val="16"/>
              </w:rPr>
            </w:pPr>
            <w:r>
              <w:rPr>
                <w:b/>
                <w:sz w:val="16"/>
                <w:szCs w:val="16"/>
              </w:rPr>
              <w:t>783 039,88</w:t>
            </w:r>
          </w:p>
        </w:tc>
        <w:tc>
          <w:tcPr>
            <w:tcW w:w="992" w:type="dxa"/>
            <w:tcBorders>
              <w:top w:val="nil"/>
              <w:left w:val="nil"/>
              <w:bottom w:val="single" w:sz="4" w:space="0" w:color="000000"/>
              <w:right w:val="single" w:sz="4" w:space="0" w:color="000000"/>
            </w:tcBorders>
            <w:shd w:val="clear" w:color="CCFFFF" w:fill="FFFFFF"/>
            <w:vAlign w:val="center"/>
          </w:tcPr>
          <w:p w14:paraId="4B1D8B52" w14:textId="77777777" w:rsidR="00AE6E39" w:rsidRPr="000A379D" w:rsidRDefault="00AE6E39" w:rsidP="000A379D">
            <w:pPr>
              <w:jc w:val="right"/>
              <w:rPr>
                <w:b/>
                <w:sz w:val="16"/>
                <w:szCs w:val="16"/>
              </w:rPr>
            </w:pPr>
            <w:r>
              <w:rPr>
                <w:b/>
                <w:sz w:val="16"/>
                <w:szCs w:val="16"/>
              </w:rPr>
              <w:t>777 479,51</w:t>
            </w:r>
          </w:p>
        </w:tc>
        <w:tc>
          <w:tcPr>
            <w:tcW w:w="992" w:type="dxa"/>
            <w:tcBorders>
              <w:top w:val="nil"/>
              <w:left w:val="nil"/>
              <w:bottom w:val="single" w:sz="4" w:space="0" w:color="000000"/>
              <w:right w:val="nil"/>
            </w:tcBorders>
            <w:shd w:val="clear" w:color="CCFFFF" w:fill="FFFFFF"/>
            <w:vAlign w:val="center"/>
          </w:tcPr>
          <w:p w14:paraId="4776A5B3" w14:textId="77777777" w:rsidR="00AE6E39" w:rsidRPr="0081423F" w:rsidRDefault="00F61137">
            <w:pPr>
              <w:jc w:val="center"/>
              <w:rPr>
                <w:b/>
                <w:bCs/>
                <w:sz w:val="16"/>
                <w:szCs w:val="16"/>
              </w:rPr>
            </w:pPr>
            <w:r>
              <w:rPr>
                <w:b/>
                <w:bCs/>
                <w:sz w:val="16"/>
                <w:szCs w:val="16"/>
              </w:rPr>
              <w:t>- 5 560,37</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2DBFA6DC" w14:textId="77777777" w:rsidR="00AE6E39" w:rsidRPr="0081423F" w:rsidRDefault="005B32A2">
            <w:pPr>
              <w:jc w:val="center"/>
              <w:rPr>
                <w:b/>
                <w:bCs/>
                <w:sz w:val="16"/>
                <w:szCs w:val="16"/>
              </w:rPr>
            </w:pPr>
            <w:r>
              <w:rPr>
                <w:b/>
                <w:bCs/>
                <w:sz w:val="16"/>
                <w:szCs w:val="16"/>
              </w:rPr>
              <w:t>99,29</w:t>
            </w:r>
          </w:p>
        </w:tc>
        <w:tc>
          <w:tcPr>
            <w:tcW w:w="992" w:type="dxa"/>
            <w:tcBorders>
              <w:top w:val="nil"/>
              <w:left w:val="nil"/>
              <w:bottom w:val="single" w:sz="4" w:space="0" w:color="auto"/>
              <w:right w:val="single" w:sz="4" w:space="0" w:color="auto"/>
            </w:tcBorders>
            <w:shd w:val="clear" w:color="000000" w:fill="FFFFFF"/>
            <w:noWrap/>
            <w:vAlign w:val="center"/>
          </w:tcPr>
          <w:p w14:paraId="2C710FCD" w14:textId="77777777" w:rsidR="00AE6E39" w:rsidRPr="0081423F" w:rsidRDefault="00082BC4">
            <w:pPr>
              <w:jc w:val="center"/>
              <w:rPr>
                <w:b/>
                <w:bCs/>
                <w:sz w:val="16"/>
                <w:szCs w:val="16"/>
              </w:rPr>
            </w:pPr>
            <w:r>
              <w:rPr>
                <w:b/>
                <w:bCs/>
                <w:sz w:val="16"/>
                <w:szCs w:val="16"/>
              </w:rPr>
              <w:t>150 620,12</w:t>
            </w:r>
          </w:p>
        </w:tc>
      </w:tr>
      <w:tr w:rsidR="00AE6E39" w:rsidRPr="00FE4A03" w14:paraId="3CA63794"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00005946" w14:textId="77777777" w:rsidR="00AE6E39" w:rsidRPr="00FE4A03" w:rsidRDefault="00AE6E39">
            <w:pPr>
              <w:rPr>
                <w:sz w:val="17"/>
                <w:szCs w:val="17"/>
              </w:rPr>
            </w:pPr>
            <w:r w:rsidRPr="00FE4A03">
              <w:rPr>
                <w:sz w:val="17"/>
                <w:szCs w:val="17"/>
              </w:rPr>
              <w:t>Дошкольное образование</w:t>
            </w:r>
          </w:p>
        </w:tc>
        <w:tc>
          <w:tcPr>
            <w:tcW w:w="576" w:type="dxa"/>
            <w:tcBorders>
              <w:top w:val="nil"/>
              <w:left w:val="nil"/>
              <w:bottom w:val="single" w:sz="4" w:space="0" w:color="000000"/>
              <w:right w:val="single" w:sz="4" w:space="0" w:color="000000"/>
            </w:tcBorders>
            <w:shd w:val="clear" w:color="auto" w:fill="auto"/>
            <w:vAlign w:val="center"/>
            <w:hideMark/>
          </w:tcPr>
          <w:p w14:paraId="286D7739" w14:textId="77777777" w:rsidR="00AE6E39" w:rsidRPr="00FE4A03" w:rsidRDefault="00AE6E39">
            <w:pPr>
              <w:jc w:val="center"/>
              <w:rPr>
                <w:sz w:val="17"/>
                <w:szCs w:val="17"/>
              </w:rPr>
            </w:pPr>
            <w:r w:rsidRPr="00FE4A03">
              <w:rPr>
                <w:sz w:val="17"/>
                <w:szCs w:val="17"/>
              </w:rPr>
              <w:t>0701</w:t>
            </w:r>
          </w:p>
        </w:tc>
        <w:tc>
          <w:tcPr>
            <w:tcW w:w="1125" w:type="dxa"/>
            <w:tcBorders>
              <w:top w:val="nil"/>
              <w:left w:val="nil"/>
              <w:bottom w:val="single" w:sz="4" w:space="0" w:color="000000"/>
              <w:right w:val="single" w:sz="4" w:space="0" w:color="000000"/>
            </w:tcBorders>
            <w:shd w:val="clear" w:color="auto" w:fill="auto"/>
            <w:vAlign w:val="center"/>
          </w:tcPr>
          <w:p w14:paraId="0A83804E" w14:textId="77777777" w:rsidR="00AE6E39" w:rsidRPr="007B78B9" w:rsidRDefault="00AE6E39" w:rsidP="0034469D">
            <w:pPr>
              <w:jc w:val="right"/>
              <w:rPr>
                <w:iCs/>
                <w:color w:val="000000"/>
                <w:sz w:val="16"/>
                <w:szCs w:val="16"/>
              </w:rPr>
            </w:pPr>
            <w:r w:rsidRPr="007B78B9">
              <w:rPr>
                <w:iCs/>
                <w:color w:val="000000"/>
                <w:sz w:val="16"/>
                <w:szCs w:val="16"/>
              </w:rPr>
              <w:t>114 173,76</w:t>
            </w:r>
          </w:p>
        </w:tc>
        <w:tc>
          <w:tcPr>
            <w:tcW w:w="1134" w:type="dxa"/>
            <w:tcBorders>
              <w:top w:val="nil"/>
              <w:left w:val="nil"/>
              <w:bottom w:val="single" w:sz="4" w:space="0" w:color="000000"/>
              <w:right w:val="single" w:sz="4" w:space="0" w:color="000000"/>
            </w:tcBorders>
            <w:shd w:val="clear" w:color="auto" w:fill="auto"/>
            <w:vAlign w:val="center"/>
          </w:tcPr>
          <w:p w14:paraId="71DDF33F" w14:textId="77777777" w:rsidR="00AE6E39" w:rsidRPr="000A379D" w:rsidRDefault="00AE6E39" w:rsidP="000A379D">
            <w:pPr>
              <w:jc w:val="right"/>
              <w:rPr>
                <w:sz w:val="16"/>
                <w:szCs w:val="16"/>
              </w:rPr>
            </w:pPr>
            <w:r>
              <w:rPr>
                <w:sz w:val="16"/>
                <w:szCs w:val="16"/>
              </w:rPr>
              <w:t>120 846,92</w:t>
            </w:r>
          </w:p>
        </w:tc>
        <w:tc>
          <w:tcPr>
            <w:tcW w:w="1134" w:type="dxa"/>
            <w:tcBorders>
              <w:top w:val="nil"/>
              <w:left w:val="nil"/>
              <w:bottom w:val="single" w:sz="4" w:space="0" w:color="000000"/>
              <w:right w:val="single" w:sz="4" w:space="0" w:color="000000"/>
            </w:tcBorders>
            <w:shd w:val="clear" w:color="auto" w:fill="auto"/>
            <w:vAlign w:val="center"/>
          </w:tcPr>
          <w:p w14:paraId="6AC99997" w14:textId="77777777" w:rsidR="00AE6E39" w:rsidRPr="000A379D" w:rsidRDefault="005B32A2" w:rsidP="000A379D">
            <w:pPr>
              <w:jc w:val="right"/>
              <w:rPr>
                <w:sz w:val="16"/>
                <w:szCs w:val="16"/>
              </w:rPr>
            </w:pPr>
            <w:r>
              <w:rPr>
                <w:sz w:val="16"/>
                <w:szCs w:val="16"/>
              </w:rPr>
              <w:t>123 981,65</w:t>
            </w:r>
          </w:p>
        </w:tc>
        <w:tc>
          <w:tcPr>
            <w:tcW w:w="992" w:type="dxa"/>
            <w:tcBorders>
              <w:top w:val="nil"/>
              <w:left w:val="nil"/>
              <w:bottom w:val="single" w:sz="4" w:space="0" w:color="000000"/>
              <w:right w:val="nil"/>
            </w:tcBorders>
            <w:shd w:val="clear" w:color="auto" w:fill="auto"/>
            <w:vAlign w:val="center"/>
          </w:tcPr>
          <w:p w14:paraId="531630A9" w14:textId="77777777" w:rsidR="00AE6E39" w:rsidRPr="000A379D" w:rsidRDefault="005B32A2" w:rsidP="000A379D">
            <w:pPr>
              <w:jc w:val="right"/>
              <w:rPr>
                <w:sz w:val="16"/>
                <w:szCs w:val="16"/>
              </w:rPr>
            </w:pPr>
            <w:r>
              <w:rPr>
                <w:sz w:val="16"/>
                <w:szCs w:val="16"/>
              </w:rPr>
              <w:t>123 981,65</w:t>
            </w:r>
          </w:p>
        </w:tc>
        <w:tc>
          <w:tcPr>
            <w:tcW w:w="992" w:type="dxa"/>
            <w:tcBorders>
              <w:top w:val="nil"/>
              <w:left w:val="single" w:sz="4" w:space="0" w:color="auto"/>
              <w:bottom w:val="single" w:sz="4" w:space="0" w:color="auto"/>
              <w:right w:val="single" w:sz="4" w:space="0" w:color="auto"/>
            </w:tcBorders>
            <w:shd w:val="clear" w:color="auto" w:fill="auto"/>
            <w:vAlign w:val="center"/>
          </w:tcPr>
          <w:p w14:paraId="1555B883" w14:textId="77777777" w:rsidR="00AE6E39" w:rsidRPr="0081423F" w:rsidRDefault="00F61137">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14942966" w14:textId="77777777" w:rsidR="00AE6E39" w:rsidRPr="0081423F" w:rsidRDefault="005B32A2">
            <w:pPr>
              <w:jc w:val="center"/>
              <w:rPr>
                <w:sz w:val="16"/>
                <w:szCs w:val="16"/>
              </w:rPr>
            </w:pPr>
            <w:r>
              <w:rPr>
                <w:sz w:val="16"/>
                <w:szCs w:val="16"/>
              </w:rPr>
              <w:t>100,00</w:t>
            </w:r>
          </w:p>
        </w:tc>
        <w:tc>
          <w:tcPr>
            <w:tcW w:w="992" w:type="dxa"/>
            <w:tcBorders>
              <w:top w:val="nil"/>
              <w:left w:val="nil"/>
              <w:bottom w:val="single" w:sz="4" w:space="0" w:color="auto"/>
              <w:right w:val="single" w:sz="4" w:space="0" w:color="auto"/>
            </w:tcBorders>
            <w:shd w:val="clear" w:color="000000" w:fill="FFFFFF"/>
            <w:noWrap/>
            <w:vAlign w:val="center"/>
          </w:tcPr>
          <w:p w14:paraId="1304DD30" w14:textId="77777777" w:rsidR="00AE6E39" w:rsidRPr="0081423F" w:rsidRDefault="00082BC4">
            <w:pPr>
              <w:jc w:val="center"/>
              <w:rPr>
                <w:sz w:val="16"/>
                <w:szCs w:val="16"/>
              </w:rPr>
            </w:pPr>
            <w:r>
              <w:rPr>
                <w:sz w:val="16"/>
                <w:szCs w:val="16"/>
              </w:rPr>
              <w:t>9 807,89</w:t>
            </w:r>
          </w:p>
        </w:tc>
      </w:tr>
      <w:tr w:rsidR="00AE6E39" w:rsidRPr="00FE4A03" w14:paraId="275EC2C2"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4FAF0AFF" w14:textId="77777777" w:rsidR="00AE6E39" w:rsidRPr="00FE4A03" w:rsidRDefault="00AE6E39">
            <w:pPr>
              <w:rPr>
                <w:sz w:val="17"/>
                <w:szCs w:val="17"/>
              </w:rPr>
            </w:pPr>
            <w:r w:rsidRPr="00FE4A03">
              <w:rPr>
                <w:sz w:val="17"/>
                <w:szCs w:val="17"/>
              </w:rPr>
              <w:t>Общее образование</w:t>
            </w:r>
          </w:p>
        </w:tc>
        <w:tc>
          <w:tcPr>
            <w:tcW w:w="576" w:type="dxa"/>
            <w:tcBorders>
              <w:top w:val="nil"/>
              <w:left w:val="nil"/>
              <w:bottom w:val="single" w:sz="4" w:space="0" w:color="000000"/>
              <w:right w:val="single" w:sz="4" w:space="0" w:color="000000"/>
            </w:tcBorders>
            <w:shd w:val="clear" w:color="auto" w:fill="auto"/>
            <w:vAlign w:val="center"/>
            <w:hideMark/>
          </w:tcPr>
          <w:p w14:paraId="0945B780" w14:textId="77777777" w:rsidR="00AE6E39" w:rsidRPr="00FE4A03" w:rsidRDefault="00AE6E39">
            <w:pPr>
              <w:jc w:val="center"/>
              <w:rPr>
                <w:sz w:val="17"/>
                <w:szCs w:val="17"/>
              </w:rPr>
            </w:pPr>
            <w:r w:rsidRPr="00FE4A03">
              <w:rPr>
                <w:sz w:val="17"/>
                <w:szCs w:val="17"/>
              </w:rPr>
              <w:t>0702</w:t>
            </w:r>
          </w:p>
        </w:tc>
        <w:tc>
          <w:tcPr>
            <w:tcW w:w="1125" w:type="dxa"/>
            <w:tcBorders>
              <w:top w:val="nil"/>
              <w:left w:val="nil"/>
              <w:bottom w:val="single" w:sz="4" w:space="0" w:color="000000"/>
              <w:right w:val="single" w:sz="4" w:space="0" w:color="000000"/>
            </w:tcBorders>
            <w:shd w:val="clear" w:color="auto" w:fill="auto"/>
            <w:vAlign w:val="center"/>
          </w:tcPr>
          <w:p w14:paraId="529D5B54" w14:textId="77777777" w:rsidR="00AE6E39" w:rsidRPr="007B78B9" w:rsidRDefault="00AE6E39" w:rsidP="0034469D">
            <w:pPr>
              <w:jc w:val="right"/>
              <w:rPr>
                <w:iCs/>
                <w:color w:val="000000"/>
                <w:sz w:val="16"/>
                <w:szCs w:val="16"/>
              </w:rPr>
            </w:pPr>
            <w:r w:rsidRPr="007B78B9">
              <w:rPr>
                <w:iCs/>
                <w:color w:val="000000"/>
                <w:sz w:val="16"/>
                <w:szCs w:val="16"/>
              </w:rPr>
              <w:t>423 424,86</w:t>
            </w:r>
          </w:p>
        </w:tc>
        <w:tc>
          <w:tcPr>
            <w:tcW w:w="1134" w:type="dxa"/>
            <w:tcBorders>
              <w:top w:val="nil"/>
              <w:left w:val="nil"/>
              <w:bottom w:val="single" w:sz="4" w:space="0" w:color="000000"/>
              <w:right w:val="single" w:sz="4" w:space="0" w:color="000000"/>
            </w:tcBorders>
            <w:shd w:val="clear" w:color="auto" w:fill="auto"/>
            <w:vAlign w:val="center"/>
          </w:tcPr>
          <w:p w14:paraId="79C57756" w14:textId="77777777" w:rsidR="00AE6E39" w:rsidRPr="000A379D" w:rsidRDefault="00AE6E39" w:rsidP="00126071">
            <w:pPr>
              <w:jc w:val="right"/>
              <w:rPr>
                <w:sz w:val="16"/>
                <w:szCs w:val="16"/>
              </w:rPr>
            </w:pPr>
            <w:r>
              <w:rPr>
                <w:sz w:val="16"/>
                <w:szCs w:val="16"/>
              </w:rPr>
              <w:t>538 703,56</w:t>
            </w:r>
          </w:p>
        </w:tc>
        <w:tc>
          <w:tcPr>
            <w:tcW w:w="1134" w:type="dxa"/>
            <w:tcBorders>
              <w:top w:val="nil"/>
              <w:left w:val="nil"/>
              <w:bottom w:val="single" w:sz="4" w:space="0" w:color="000000"/>
              <w:right w:val="single" w:sz="4" w:space="0" w:color="000000"/>
            </w:tcBorders>
            <w:shd w:val="clear" w:color="auto" w:fill="auto"/>
            <w:vAlign w:val="center"/>
          </w:tcPr>
          <w:p w14:paraId="27800592" w14:textId="77777777" w:rsidR="00AE6E39" w:rsidRPr="000A379D" w:rsidRDefault="005B32A2" w:rsidP="000A379D">
            <w:pPr>
              <w:jc w:val="right"/>
              <w:rPr>
                <w:sz w:val="16"/>
                <w:szCs w:val="16"/>
              </w:rPr>
            </w:pPr>
            <w:r>
              <w:rPr>
                <w:sz w:val="16"/>
                <w:szCs w:val="16"/>
              </w:rPr>
              <w:t>560 590,67</w:t>
            </w:r>
          </w:p>
        </w:tc>
        <w:tc>
          <w:tcPr>
            <w:tcW w:w="992" w:type="dxa"/>
            <w:tcBorders>
              <w:top w:val="nil"/>
              <w:left w:val="nil"/>
              <w:bottom w:val="single" w:sz="4" w:space="0" w:color="000000"/>
              <w:right w:val="nil"/>
            </w:tcBorders>
            <w:shd w:val="clear" w:color="auto" w:fill="auto"/>
            <w:vAlign w:val="center"/>
          </w:tcPr>
          <w:p w14:paraId="75627818" w14:textId="77777777" w:rsidR="00AE6E39" w:rsidRPr="000A379D" w:rsidRDefault="005B32A2" w:rsidP="00883373">
            <w:pPr>
              <w:jc w:val="right"/>
              <w:rPr>
                <w:sz w:val="16"/>
                <w:szCs w:val="16"/>
              </w:rPr>
            </w:pPr>
            <w:r>
              <w:rPr>
                <w:sz w:val="16"/>
                <w:szCs w:val="16"/>
              </w:rPr>
              <w:t>555 501,12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5DA62A8D" w14:textId="77777777" w:rsidR="00AE6E39" w:rsidRPr="0081423F" w:rsidRDefault="00F61137" w:rsidP="00546A0E">
            <w:pPr>
              <w:jc w:val="center"/>
              <w:rPr>
                <w:sz w:val="16"/>
                <w:szCs w:val="16"/>
              </w:rPr>
            </w:pPr>
            <w:r>
              <w:rPr>
                <w:sz w:val="16"/>
                <w:szCs w:val="16"/>
              </w:rPr>
              <w:t>- 5 089,55</w:t>
            </w:r>
          </w:p>
        </w:tc>
        <w:tc>
          <w:tcPr>
            <w:tcW w:w="709" w:type="dxa"/>
            <w:tcBorders>
              <w:top w:val="nil"/>
              <w:left w:val="nil"/>
              <w:bottom w:val="single" w:sz="4" w:space="0" w:color="auto"/>
              <w:right w:val="single" w:sz="4" w:space="0" w:color="auto"/>
            </w:tcBorders>
            <w:shd w:val="clear" w:color="auto" w:fill="auto"/>
            <w:noWrap/>
            <w:vAlign w:val="center"/>
          </w:tcPr>
          <w:p w14:paraId="4ABB4A8C" w14:textId="77777777" w:rsidR="00AE6E39" w:rsidRPr="0081423F" w:rsidRDefault="005B32A2">
            <w:pPr>
              <w:jc w:val="center"/>
              <w:rPr>
                <w:sz w:val="16"/>
                <w:szCs w:val="16"/>
              </w:rPr>
            </w:pPr>
            <w:r>
              <w:rPr>
                <w:sz w:val="16"/>
                <w:szCs w:val="16"/>
              </w:rPr>
              <w:t>99,09</w:t>
            </w:r>
          </w:p>
        </w:tc>
        <w:tc>
          <w:tcPr>
            <w:tcW w:w="992" w:type="dxa"/>
            <w:tcBorders>
              <w:top w:val="nil"/>
              <w:left w:val="nil"/>
              <w:bottom w:val="single" w:sz="4" w:space="0" w:color="auto"/>
              <w:right w:val="single" w:sz="4" w:space="0" w:color="auto"/>
            </w:tcBorders>
            <w:shd w:val="clear" w:color="000000" w:fill="FFFFFF"/>
            <w:noWrap/>
            <w:vAlign w:val="center"/>
          </w:tcPr>
          <w:p w14:paraId="0E27C936" w14:textId="77777777" w:rsidR="00AE6E39" w:rsidRPr="0081423F" w:rsidRDefault="00082BC4" w:rsidP="00E85CD3">
            <w:pPr>
              <w:jc w:val="center"/>
              <w:rPr>
                <w:sz w:val="16"/>
                <w:szCs w:val="16"/>
              </w:rPr>
            </w:pPr>
            <w:r>
              <w:rPr>
                <w:sz w:val="16"/>
                <w:szCs w:val="16"/>
              </w:rPr>
              <w:t>137 165,81</w:t>
            </w:r>
          </w:p>
        </w:tc>
      </w:tr>
      <w:tr w:rsidR="00AE6E39" w:rsidRPr="00FE4A03" w14:paraId="41A93683"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79625168" w14:textId="77777777" w:rsidR="00AE6E39" w:rsidRPr="00FE4A03" w:rsidRDefault="00AE6E39">
            <w:pPr>
              <w:rPr>
                <w:sz w:val="17"/>
                <w:szCs w:val="17"/>
              </w:rPr>
            </w:pPr>
            <w:r w:rsidRPr="00FE4A03">
              <w:rPr>
                <w:sz w:val="17"/>
                <w:szCs w:val="17"/>
              </w:rPr>
              <w:t>Дополнительное образование детей</w:t>
            </w:r>
          </w:p>
        </w:tc>
        <w:tc>
          <w:tcPr>
            <w:tcW w:w="576" w:type="dxa"/>
            <w:tcBorders>
              <w:top w:val="nil"/>
              <w:left w:val="nil"/>
              <w:bottom w:val="single" w:sz="4" w:space="0" w:color="000000"/>
              <w:right w:val="single" w:sz="4" w:space="0" w:color="000000"/>
            </w:tcBorders>
            <w:shd w:val="clear" w:color="auto" w:fill="auto"/>
            <w:vAlign w:val="center"/>
            <w:hideMark/>
          </w:tcPr>
          <w:p w14:paraId="4BDA072E" w14:textId="77777777" w:rsidR="00AE6E39" w:rsidRPr="00FE4A03" w:rsidRDefault="00AE6E39">
            <w:pPr>
              <w:jc w:val="center"/>
              <w:rPr>
                <w:sz w:val="17"/>
                <w:szCs w:val="17"/>
              </w:rPr>
            </w:pPr>
            <w:r w:rsidRPr="00FE4A03">
              <w:rPr>
                <w:sz w:val="17"/>
                <w:szCs w:val="17"/>
              </w:rPr>
              <w:t>0703</w:t>
            </w:r>
          </w:p>
        </w:tc>
        <w:tc>
          <w:tcPr>
            <w:tcW w:w="1125" w:type="dxa"/>
            <w:tcBorders>
              <w:top w:val="nil"/>
              <w:left w:val="nil"/>
              <w:bottom w:val="single" w:sz="4" w:space="0" w:color="000000"/>
              <w:right w:val="single" w:sz="4" w:space="0" w:color="000000"/>
            </w:tcBorders>
            <w:shd w:val="clear" w:color="auto" w:fill="auto"/>
            <w:vAlign w:val="center"/>
          </w:tcPr>
          <w:p w14:paraId="0652480E" w14:textId="77777777" w:rsidR="00AE6E39" w:rsidRPr="007B78B9" w:rsidRDefault="00AE6E39" w:rsidP="0034469D">
            <w:pPr>
              <w:jc w:val="right"/>
              <w:rPr>
                <w:iCs/>
                <w:color w:val="000000"/>
                <w:sz w:val="16"/>
                <w:szCs w:val="16"/>
              </w:rPr>
            </w:pPr>
            <w:r w:rsidRPr="007B78B9">
              <w:rPr>
                <w:iCs/>
                <w:color w:val="000000"/>
                <w:sz w:val="16"/>
                <w:szCs w:val="16"/>
              </w:rPr>
              <w:t>40 757,84</w:t>
            </w:r>
          </w:p>
        </w:tc>
        <w:tc>
          <w:tcPr>
            <w:tcW w:w="1134" w:type="dxa"/>
            <w:tcBorders>
              <w:top w:val="nil"/>
              <w:left w:val="nil"/>
              <w:bottom w:val="single" w:sz="4" w:space="0" w:color="000000"/>
              <w:right w:val="single" w:sz="4" w:space="0" w:color="000000"/>
            </w:tcBorders>
            <w:shd w:val="clear" w:color="auto" w:fill="auto"/>
            <w:vAlign w:val="center"/>
          </w:tcPr>
          <w:p w14:paraId="1DA2FA7C" w14:textId="77777777" w:rsidR="00AE6E39" w:rsidRPr="000A379D" w:rsidRDefault="00AE6E39" w:rsidP="000A379D">
            <w:pPr>
              <w:jc w:val="right"/>
              <w:rPr>
                <w:sz w:val="16"/>
                <w:szCs w:val="16"/>
              </w:rPr>
            </w:pPr>
            <w:r>
              <w:rPr>
                <w:sz w:val="16"/>
                <w:szCs w:val="16"/>
              </w:rPr>
              <w:t>45 579,26</w:t>
            </w:r>
          </w:p>
        </w:tc>
        <w:tc>
          <w:tcPr>
            <w:tcW w:w="1134" w:type="dxa"/>
            <w:tcBorders>
              <w:top w:val="nil"/>
              <w:left w:val="nil"/>
              <w:bottom w:val="single" w:sz="4" w:space="0" w:color="000000"/>
              <w:right w:val="single" w:sz="4" w:space="0" w:color="000000"/>
            </w:tcBorders>
            <w:shd w:val="clear" w:color="auto" w:fill="auto"/>
            <w:vAlign w:val="center"/>
          </w:tcPr>
          <w:p w14:paraId="10701FC5" w14:textId="77777777" w:rsidR="00AE6E39" w:rsidRPr="000A379D" w:rsidRDefault="005B32A2" w:rsidP="000A379D">
            <w:pPr>
              <w:jc w:val="right"/>
              <w:rPr>
                <w:sz w:val="16"/>
                <w:szCs w:val="16"/>
              </w:rPr>
            </w:pPr>
            <w:r>
              <w:rPr>
                <w:sz w:val="16"/>
                <w:szCs w:val="16"/>
              </w:rPr>
              <w:t>47 998,09</w:t>
            </w:r>
          </w:p>
        </w:tc>
        <w:tc>
          <w:tcPr>
            <w:tcW w:w="992" w:type="dxa"/>
            <w:tcBorders>
              <w:top w:val="nil"/>
              <w:left w:val="nil"/>
              <w:bottom w:val="single" w:sz="4" w:space="0" w:color="000000"/>
              <w:right w:val="nil"/>
            </w:tcBorders>
            <w:shd w:val="clear" w:color="auto" w:fill="auto"/>
            <w:vAlign w:val="center"/>
          </w:tcPr>
          <w:p w14:paraId="387F8F4D" w14:textId="77777777" w:rsidR="00AE6E39" w:rsidRPr="000A379D" w:rsidRDefault="005B32A2" w:rsidP="000A379D">
            <w:pPr>
              <w:jc w:val="right"/>
              <w:rPr>
                <w:sz w:val="16"/>
                <w:szCs w:val="16"/>
              </w:rPr>
            </w:pPr>
            <w:r>
              <w:rPr>
                <w:sz w:val="16"/>
                <w:szCs w:val="16"/>
              </w:rPr>
              <w:t>47 730,49</w:t>
            </w:r>
          </w:p>
        </w:tc>
        <w:tc>
          <w:tcPr>
            <w:tcW w:w="992" w:type="dxa"/>
            <w:tcBorders>
              <w:top w:val="nil"/>
              <w:left w:val="single" w:sz="4" w:space="0" w:color="auto"/>
              <w:bottom w:val="single" w:sz="4" w:space="0" w:color="auto"/>
              <w:right w:val="single" w:sz="4" w:space="0" w:color="auto"/>
            </w:tcBorders>
            <w:shd w:val="clear" w:color="auto" w:fill="auto"/>
            <w:vAlign w:val="center"/>
          </w:tcPr>
          <w:p w14:paraId="10A9426F" w14:textId="77777777" w:rsidR="00AE6E39" w:rsidRPr="0081423F" w:rsidRDefault="00F61137">
            <w:pPr>
              <w:jc w:val="center"/>
              <w:rPr>
                <w:sz w:val="16"/>
                <w:szCs w:val="16"/>
              </w:rPr>
            </w:pPr>
            <w:r>
              <w:rPr>
                <w:sz w:val="16"/>
                <w:szCs w:val="16"/>
              </w:rPr>
              <w:t>- 267,60</w:t>
            </w:r>
          </w:p>
        </w:tc>
        <w:tc>
          <w:tcPr>
            <w:tcW w:w="709" w:type="dxa"/>
            <w:tcBorders>
              <w:top w:val="nil"/>
              <w:left w:val="nil"/>
              <w:bottom w:val="single" w:sz="4" w:space="0" w:color="auto"/>
              <w:right w:val="single" w:sz="4" w:space="0" w:color="auto"/>
            </w:tcBorders>
            <w:shd w:val="clear" w:color="auto" w:fill="auto"/>
            <w:noWrap/>
            <w:vAlign w:val="center"/>
          </w:tcPr>
          <w:p w14:paraId="48665E69" w14:textId="77777777" w:rsidR="00AE6E39" w:rsidRPr="0081423F" w:rsidRDefault="005B32A2">
            <w:pPr>
              <w:jc w:val="center"/>
              <w:rPr>
                <w:sz w:val="16"/>
                <w:szCs w:val="16"/>
              </w:rPr>
            </w:pPr>
            <w:r>
              <w:rPr>
                <w:sz w:val="16"/>
                <w:szCs w:val="16"/>
              </w:rPr>
              <w:t>99,44</w:t>
            </w:r>
          </w:p>
        </w:tc>
        <w:tc>
          <w:tcPr>
            <w:tcW w:w="992" w:type="dxa"/>
            <w:tcBorders>
              <w:top w:val="nil"/>
              <w:left w:val="nil"/>
              <w:bottom w:val="single" w:sz="4" w:space="0" w:color="auto"/>
              <w:right w:val="single" w:sz="4" w:space="0" w:color="auto"/>
            </w:tcBorders>
            <w:shd w:val="clear" w:color="000000" w:fill="FFFFFF"/>
            <w:noWrap/>
            <w:vAlign w:val="center"/>
          </w:tcPr>
          <w:p w14:paraId="1A40C3EE" w14:textId="77777777" w:rsidR="00AE6E39" w:rsidRPr="0081423F" w:rsidRDefault="00082BC4">
            <w:pPr>
              <w:jc w:val="center"/>
              <w:rPr>
                <w:sz w:val="16"/>
                <w:szCs w:val="16"/>
              </w:rPr>
            </w:pPr>
            <w:r>
              <w:rPr>
                <w:sz w:val="16"/>
                <w:szCs w:val="16"/>
              </w:rPr>
              <w:t>7 240,25</w:t>
            </w:r>
          </w:p>
        </w:tc>
      </w:tr>
      <w:tr w:rsidR="00AE6E39" w:rsidRPr="00FE4A03" w14:paraId="24A0F5C6" w14:textId="77777777" w:rsidTr="00C36B20">
        <w:trPr>
          <w:trHeight w:val="204"/>
        </w:trPr>
        <w:tc>
          <w:tcPr>
            <w:tcW w:w="2978" w:type="dxa"/>
            <w:tcBorders>
              <w:top w:val="nil"/>
              <w:left w:val="single" w:sz="4" w:space="0" w:color="000000"/>
              <w:bottom w:val="single" w:sz="4" w:space="0" w:color="000000"/>
              <w:right w:val="single" w:sz="4" w:space="0" w:color="000000"/>
            </w:tcBorders>
            <w:shd w:val="clear" w:color="auto" w:fill="auto"/>
            <w:hideMark/>
          </w:tcPr>
          <w:p w14:paraId="139D0A26" w14:textId="77777777" w:rsidR="00AE6E39" w:rsidRPr="00FE4A03" w:rsidRDefault="00AE6E39" w:rsidP="00F2574D">
            <w:pPr>
              <w:rPr>
                <w:sz w:val="17"/>
                <w:szCs w:val="17"/>
              </w:rPr>
            </w:pPr>
            <w:r w:rsidRPr="00FE4A03">
              <w:rPr>
                <w:sz w:val="17"/>
                <w:szCs w:val="17"/>
              </w:rPr>
              <w:t xml:space="preserve">Молодежная политика </w:t>
            </w:r>
          </w:p>
        </w:tc>
        <w:tc>
          <w:tcPr>
            <w:tcW w:w="576" w:type="dxa"/>
            <w:tcBorders>
              <w:top w:val="nil"/>
              <w:left w:val="nil"/>
              <w:bottom w:val="single" w:sz="4" w:space="0" w:color="000000"/>
              <w:right w:val="single" w:sz="4" w:space="0" w:color="000000"/>
            </w:tcBorders>
            <w:shd w:val="clear" w:color="auto" w:fill="auto"/>
            <w:vAlign w:val="center"/>
            <w:hideMark/>
          </w:tcPr>
          <w:p w14:paraId="0A9AFD05" w14:textId="77777777" w:rsidR="00AE6E39" w:rsidRPr="00FE4A03" w:rsidRDefault="00AE6E39">
            <w:pPr>
              <w:jc w:val="center"/>
              <w:rPr>
                <w:sz w:val="17"/>
                <w:szCs w:val="17"/>
              </w:rPr>
            </w:pPr>
            <w:r w:rsidRPr="00FE4A03">
              <w:rPr>
                <w:sz w:val="17"/>
                <w:szCs w:val="17"/>
              </w:rPr>
              <w:t>0707</w:t>
            </w:r>
          </w:p>
        </w:tc>
        <w:tc>
          <w:tcPr>
            <w:tcW w:w="1125" w:type="dxa"/>
            <w:tcBorders>
              <w:top w:val="nil"/>
              <w:left w:val="nil"/>
              <w:bottom w:val="single" w:sz="4" w:space="0" w:color="000000"/>
              <w:right w:val="single" w:sz="4" w:space="0" w:color="000000"/>
            </w:tcBorders>
            <w:shd w:val="clear" w:color="auto" w:fill="auto"/>
            <w:vAlign w:val="center"/>
          </w:tcPr>
          <w:p w14:paraId="76E9588B" w14:textId="77777777" w:rsidR="00AE6E39" w:rsidRPr="007B78B9" w:rsidRDefault="00AE6E39" w:rsidP="0034469D">
            <w:pPr>
              <w:jc w:val="right"/>
              <w:rPr>
                <w:iCs/>
                <w:color w:val="000000"/>
                <w:sz w:val="16"/>
                <w:szCs w:val="16"/>
              </w:rPr>
            </w:pPr>
            <w:r w:rsidRPr="007B78B9">
              <w:rPr>
                <w:iCs/>
                <w:color w:val="000000"/>
                <w:sz w:val="16"/>
                <w:szCs w:val="16"/>
              </w:rPr>
              <w:t>5 112,13</w:t>
            </w:r>
          </w:p>
        </w:tc>
        <w:tc>
          <w:tcPr>
            <w:tcW w:w="1134" w:type="dxa"/>
            <w:tcBorders>
              <w:top w:val="nil"/>
              <w:left w:val="nil"/>
              <w:bottom w:val="single" w:sz="4" w:space="0" w:color="000000"/>
              <w:right w:val="single" w:sz="4" w:space="0" w:color="000000"/>
            </w:tcBorders>
            <w:shd w:val="clear" w:color="auto" w:fill="auto"/>
            <w:vAlign w:val="center"/>
          </w:tcPr>
          <w:p w14:paraId="70F6C162" w14:textId="77777777" w:rsidR="00AE6E39" w:rsidRPr="000A379D" w:rsidRDefault="00AE6E39" w:rsidP="000A379D">
            <w:pPr>
              <w:jc w:val="right"/>
              <w:rPr>
                <w:sz w:val="16"/>
                <w:szCs w:val="16"/>
              </w:rPr>
            </w:pPr>
            <w:r>
              <w:rPr>
                <w:sz w:val="16"/>
                <w:szCs w:val="16"/>
              </w:rPr>
              <w:t>5 367,11</w:t>
            </w:r>
          </w:p>
        </w:tc>
        <w:tc>
          <w:tcPr>
            <w:tcW w:w="1134" w:type="dxa"/>
            <w:tcBorders>
              <w:top w:val="nil"/>
              <w:left w:val="nil"/>
              <w:bottom w:val="single" w:sz="4" w:space="0" w:color="000000"/>
              <w:right w:val="single" w:sz="4" w:space="0" w:color="000000"/>
            </w:tcBorders>
            <w:shd w:val="clear" w:color="auto" w:fill="auto"/>
            <w:vAlign w:val="center"/>
          </w:tcPr>
          <w:p w14:paraId="4565B43A" w14:textId="77777777" w:rsidR="00AE6E39" w:rsidRPr="000A379D" w:rsidRDefault="005B32A2" w:rsidP="000A379D">
            <w:pPr>
              <w:jc w:val="right"/>
              <w:rPr>
                <w:sz w:val="16"/>
                <w:szCs w:val="16"/>
              </w:rPr>
            </w:pPr>
            <w:r>
              <w:rPr>
                <w:sz w:val="16"/>
                <w:szCs w:val="16"/>
              </w:rPr>
              <w:t>5 456,71</w:t>
            </w:r>
          </w:p>
        </w:tc>
        <w:tc>
          <w:tcPr>
            <w:tcW w:w="992" w:type="dxa"/>
            <w:tcBorders>
              <w:top w:val="nil"/>
              <w:left w:val="nil"/>
              <w:bottom w:val="single" w:sz="4" w:space="0" w:color="000000"/>
              <w:right w:val="nil"/>
            </w:tcBorders>
            <w:shd w:val="clear" w:color="auto" w:fill="auto"/>
            <w:vAlign w:val="center"/>
          </w:tcPr>
          <w:p w14:paraId="69BFF700" w14:textId="77777777" w:rsidR="00AE6E39" w:rsidRPr="000A379D" w:rsidRDefault="005B32A2" w:rsidP="005B32A2">
            <w:pPr>
              <w:jc w:val="right"/>
              <w:rPr>
                <w:sz w:val="16"/>
                <w:szCs w:val="16"/>
              </w:rPr>
            </w:pPr>
            <w:r>
              <w:rPr>
                <w:sz w:val="16"/>
                <w:szCs w:val="16"/>
              </w:rPr>
              <w:t>5 456,71</w:t>
            </w:r>
          </w:p>
        </w:tc>
        <w:tc>
          <w:tcPr>
            <w:tcW w:w="992" w:type="dxa"/>
            <w:tcBorders>
              <w:top w:val="nil"/>
              <w:left w:val="single" w:sz="4" w:space="0" w:color="auto"/>
              <w:bottom w:val="single" w:sz="4" w:space="0" w:color="auto"/>
              <w:right w:val="single" w:sz="4" w:space="0" w:color="auto"/>
            </w:tcBorders>
            <w:shd w:val="clear" w:color="auto" w:fill="auto"/>
            <w:vAlign w:val="center"/>
          </w:tcPr>
          <w:p w14:paraId="0473A45A" w14:textId="77777777" w:rsidR="00AE6E39" w:rsidRPr="0081423F" w:rsidRDefault="00F61137">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6374D301" w14:textId="77777777" w:rsidR="00AE6E39" w:rsidRPr="0081423F" w:rsidRDefault="005B32A2">
            <w:pPr>
              <w:jc w:val="center"/>
              <w:rPr>
                <w:sz w:val="16"/>
                <w:szCs w:val="16"/>
              </w:rPr>
            </w:pPr>
            <w:r>
              <w:rPr>
                <w:sz w:val="16"/>
                <w:szCs w:val="16"/>
              </w:rPr>
              <w:t>100,00</w:t>
            </w:r>
          </w:p>
        </w:tc>
        <w:tc>
          <w:tcPr>
            <w:tcW w:w="992" w:type="dxa"/>
            <w:tcBorders>
              <w:top w:val="nil"/>
              <w:left w:val="nil"/>
              <w:bottom w:val="single" w:sz="4" w:space="0" w:color="auto"/>
              <w:right w:val="single" w:sz="4" w:space="0" w:color="auto"/>
            </w:tcBorders>
            <w:shd w:val="clear" w:color="000000" w:fill="FFFFFF"/>
            <w:noWrap/>
            <w:vAlign w:val="center"/>
          </w:tcPr>
          <w:p w14:paraId="13CFC40D" w14:textId="77777777" w:rsidR="00AE6E39" w:rsidRPr="0081423F" w:rsidRDefault="00082BC4">
            <w:pPr>
              <w:jc w:val="center"/>
              <w:rPr>
                <w:sz w:val="16"/>
                <w:szCs w:val="16"/>
              </w:rPr>
            </w:pPr>
            <w:r>
              <w:rPr>
                <w:sz w:val="16"/>
                <w:szCs w:val="16"/>
              </w:rPr>
              <w:t>344,58</w:t>
            </w:r>
          </w:p>
        </w:tc>
      </w:tr>
      <w:tr w:rsidR="00AE6E39" w:rsidRPr="00FE4A03" w14:paraId="7C14D3C0"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4E01789B" w14:textId="77777777" w:rsidR="00AE6E39" w:rsidRPr="00FE4A03" w:rsidRDefault="00AE6E39">
            <w:pPr>
              <w:rPr>
                <w:sz w:val="17"/>
                <w:szCs w:val="17"/>
              </w:rPr>
            </w:pPr>
            <w:r w:rsidRPr="00FE4A03">
              <w:rPr>
                <w:sz w:val="17"/>
                <w:szCs w:val="17"/>
              </w:rPr>
              <w:t>Другие вопросы в области образования</w:t>
            </w:r>
          </w:p>
        </w:tc>
        <w:tc>
          <w:tcPr>
            <w:tcW w:w="576" w:type="dxa"/>
            <w:tcBorders>
              <w:top w:val="nil"/>
              <w:left w:val="nil"/>
              <w:bottom w:val="single" w:sz="4" w:space="0" w:color="000000"/>
              <w:right w:val="single" w:sz="4" w:space="0" w:color="000000"/>
            </w:tcBorders>
            <w:shd w:val="clear" w:color="auto" w:fill="auto"/>
            <w:vAlign w:val="center"/>
            <w:hideMark/>
          </w:tcPr>
          <w:p w14:paraId="297CBDAF" w14:textId="77777777" w:rsidR="00AE6E39" w:rsidRPr="00FE4A03" w:rsidRDefault="00AE6E39">
            <w:pPr>
              <w:jc w:val="center"/>
              <w:rPr>
                <w:sz w:val="17"/>
                <w:szCs w:val="17"/>
              </w:rPr>
            </w:pPr>
            <w:r w:rsidRPr="00FE4A03">
              <w:rPr>
                <w:sz w:val="17"/>
                <w:szCs w:val="17"/>
              </w:rPr>
              <w:t>0709</w:t>
            </w:r>
          </w:p>
        </w:tc>
        <w:tc>
          <w:tcPr>
            <w:tcW w:w="1125" w:type="dxa"/>
            <w:tcBorders>
              <w:top w:val="nil"/>
              <w:left w:val="nil"/>
              <w:bottom w:val="single" w:sz="4" w:space="0" w:color="000000"/>
              <w:right w:val="single" w:sz="4" w:space="0" w:color="000000"/>
            </w:tcBorders>
            <w:shd w:val="clear" w:color="auto" w:fill="auto"/>
            <w:vAlign w:val="center"/>
          </w:tcPr>
          <w:p w14:paraId="3185A137" w14:textId="77777777" w:rsidR="00AE6E39" w:rsidRPr="007B78B9" w:rsidRDefault="00AE6E39" w:rsidP="0034469D">
            <w:pPr>
              <w:jc w:val="right"/>
              <w:rPr>
                <w:iCs/>
                <w:color w:val="000000"/>
                <w:sz w:val="16"/>
                <w:szCs w:val="16"/>
              </w:rPr>
            </w:pPr>
            <w:r w:rsidRPr="007B78B9">
              <w:rPr>
                <w:iCs/>
                <w:color w:val="000000"/>
                <w:sz w:val="16"/>
                <w:szCs w:val="16"/>
              </w:rPr>
              <w:t>48 951,17</w:t>
            </w:r>
          </w:p>
        </w:tc>
        <w:tc>
          <w:tcPr>
            <w:tcW w:w="1134" w:type="dxa"/>
            <w:tcBorders>
              <w:top w:val="nil"/>
              <w:left w:val="nil"/>
              <w:bottom w:val="single" w:sz="4" w:space="0" w:color="000000"/>
              <w:right w:val="single" w:sz="4" w:space="0" w:color="000000"/>
            </w:tcBorders>
            <w:shd w:val="clear" w:color="auto" w:fill="auto"/>
            <w:vAlign w:val="center"/>
          </w:tcPr>
          <w:p w14:paraId="6E868F1F" w14:textId="77777777" w:rsidR="00AE6E39" w:rsidRPr="000A379D" w:rsidRDefault="00AE6E39" w:rsidP="0034469D">
            <w:pPr>
              <w:jc w:val="right"/>
              <w:rPr>
                <w:sz w:val="16"/>
                <w:szCs w:val="16"/>
              </w:rPr>
            </w:pPr>
            <w:r>
              <w:rPr>
                <w:sz w:val="16"/>
                <w:szCs w:val="16"/>
              </w:rPr>
              <w:t>42 861,17</w:t>
            </w:r>
          </w:p>
        </w:tc>
        <w:tc>
          <w:tcPr>
            <w:tcW w:w="1134" w:type="dxa"/>
            <w:tcBorders>
              <w:top w:val="nil"/>
              <w:left w:val="nil"/>
              <w:bottom w:val="single" w:sz="4" w:space="0" w:color="000000"/>
              <w:right w:val="single" w:sz="4" w:space="0" w:color="000000"/>
            </w:tcBorders>
            <w:shd w:val="clear" w:color="auto" w:fill="auto"/>
            <w:vAlign w:val="center"/>
          </w:tcPr>
          <w:p w14:paraId="3B2D97CA" w14:textId="77777777" w:rsidR="00AE6E39" w:rsidRPr="000A379D" w:rsidRDefault="005B32A2" w:rsidP="000A379D">
            <w:pPr>
              <w:jc w:val="right"/>
              <w:rPr>
                <w:sz w:val="16"/>
                <w:szCs w:val="16"/>
              </w:rPr>
            </w:pPr>
            <w:r>
              <w:rPr>
                <w:sz w:val="16"/>
                <w:szCs w:val="16"/>
              </w:rPr>
              <w:t>45 012,76</w:t>
            </w:r>
          </w:p>
        </w:tc>
        <w:tc>
          <w:tcPr>
            <w:tcW w:w="992" w:type="dxa"/>
            <w:tcBorders>
              <w:top w:val="nil"/>
              <w:left w:val="nil"/>
              <w:bottom w:val="single" w:sz="4" w:space="0" w:color="000000"/>
              <w:right w:val="nil"/>
            </w:tcBorders>
            <w:shd w:val="clear" w:color="auto" w:fill="auto"/>
            <w:vAlign w:val="center"/>
          </w:tcPr>
          <w:p w14:paraId="5F250037" w14:textId="77777777" w:rsidR="00AE6E39" w:rsidRPr="000A379D" w:rsidRDefault="005B32A2" w:rsidP="000A379D">
            <w:pPr>
              <w:jc w:val="right"/>
              <w:rPr>
                <w:sz w:val="16"/>
                <w:szCs w:val="16"/>
              </w:rPr>
            </w:pPr>
            <w:r>
              <w:rPr>
                <w:sz w:val="16"/>
                <w:szCs w:val="16"/>
              </w:rPr>
              <w:t>44 809,54</w:t>
            </w:r>
          </w:p>
        </w:tc>
        <w:tc>
          <w:tcPr>
            <w:tcW w:w="992" w:type="dxa"/>
            <w:tcBorders>
              <w:top w:val="nil"/>
              <w:left w:val="single" w:sz="4" w:space="0" w:color="auto"/>
              <w:bottom w:val="single" w:sz="4" w:space="0" w:color="auto"/>
              <w:right w:val="single" w:sz="4" w:space="0" w:color="auto"/>
            </w:tcBorders>
            <w:shd w:val="clear" w:color="auto" w:fill="auto"/>
            <w:vAlign w:val="center"/>
          </w:tcPr>
          <w:p w14:paraId="29862409" w14:textId="77777777" w:rsidR="00AE6E39" w:rsidRPr="0081423F" w:rsidRDefault="00F61137">
            <w:pPr>
              <w:jc w:val="center"/>
              <w:rPr>
                <w:sz w:val="16"/>
                <w:szCs w:val="16"/>
              </w:rPr>
            </w:pPr>
            <w:r>
              <w:rPr>
                <w:sz w:val="16"/>
                <w:szCs w:val="16"/>
              </w:rPr>
              <w:t>- 203,22</w:t>
            </w:r>
          </w:p>
        </w:tc>
        <w:tc>
          <w:tcPr>
            <w:tcW w:w="709" w:type="dxa"/>
            <w:tcBorders>
              <w:top w:val="nil"/>
              <w:left w:val="nil"/>
              <w:bottom w:val="single" w:sz="4" w:space="0" w:color="auto"/>
              <w:right w:val="single" w:sz="4" w:space="0" w:color="auto"/>
            </w:tcBorders>
            <w:shd w:val="clear" w:color="auto" w:fill="auto"/>
            <w:noWrap/>
            <w:vAlign w:val="center"/>
          </w:tcPr>
          <w:p w14:paraId="1A212FE2" w14:textId="77777777" w:rsidR="00AE6E39" w:rsidRPr="0081423F" w:rsidRDefault="005B32A2">
            <w:pPr>
              <w:jc w:val="center"/>
              <w:rPr>
                <w:sz w:val="16"/>
                <w:szCs w:val="16"/>
              </w:rPr>
            </w:pPr>
            <w:r>
              <w:rPr>
                <w:sz w:val="16"/>
                <w:szCs w:val="16"/>
              </w:rPr>
              <w:t>99,55</w:t>
            </w:r>
          </w:p>
        </w:tc>
        <w:tc>
          <w:tcPr>
            <w:tcW w:w="992" w:type="dxa"/>
            <w:tcBorders>
              <w:top w:val="nil"/>
              <w:left w:val="nil"/>
              <w:bottom w:val="single" w:sz="4" w:space="0" w:color="auto"/>
              <w:right w:val="single" w:sz="4" w:space="0" w:color="auto"/>
            </w:tcBorders>
            <w:shd w:val="clear" w:color="000000" w:fill="FFFFFF"/>
            <w:noWrap/>
            <w:vAlign w:val="center"/>
          </w:tcPr>
          <w:p w14:paraId="0636B6F0" w14:textId="77777777" w:rsidR="00AE6E39" w:rsidRPr="0081423F" w:rsidRDefault="00082BC4">
            <w:pPr>
              <w:jc w:val="center"/>
              <w:rPr>
                <w:sz w:val="16"/>
                <w:szCs w:val="16"/>
              </w:rPr>
            </w:pPr>
            <w:r>
              <w:rPr>
                <w:sz w:val="16"/>
                <w:szCs w:val="16"/>
              </w:rPr>
              <w:t>- 3 938,41</w:t>
            </w:r>
          </w:p>
        </w:tc>
      </w:tr>
      <w:tr w:rsidR="00AE6E39" w:rsidRPr="00FE4A03" w14:paraId="044E4704" w14:textId="77777777" w:rsidTr="00C36B20">
        <w:trPr>
          <w:trHeight w:val="312"/>
        </w:trPr>
        <w:tc>
          <w:tcPr>
            <w:tcW w:w="2978" w:type="dxa"/>
            <w:tcBorders>
              <w:top w:val="nil"/>
              <w:left w:val="single" w:sz="4" w:space="0" w:color="000000"/>
              <w:bottom w:val="single" w:sz="4" w:space="0" w:color="000000"/>
              <w:right w:val="single" w:sz="4" w:space="0" w:color="000000"/>
            </w:tcBorders>
            <w:shd w:val="clear" w:color="CCFFFF" w:fill="FFFFFF"/>
            <w:hideMark/>
          </w:tcPr>
          <w:p w14:paraId="460C604A" w14:textId="77777777" w:rsidR="00AE6E39" w:rsidRPr="00FE4A03" w:rsidRDefault="00AE6E39" w:rsidP="00D0421B">
            <w:pPr>
              <w:rPr>
                <w:b/>
                <w:bCs/>
                <w:sz w:val="17"/>
                <w:szCs w:val="17"/>
              </w:rPr>
            </w:pPr>
            <w:r w:rsidRPr="00FE4A03">
              <w:rPr>
                <w:b/>
                <w:bCs/>
                <w:sz w:val="17"/>
                <w:szCs w:val="17"/>
              </w:rPr>
              <w:t>КУЛЬТУРА</w:t>
            </w:r>
            <w:r>
              <w:rPr>
                <w:b/>
                <w:bCs/>
                <w:sz w:val="17"/>
                <w:szCs w:val="17"/>
              </w:rPr>
              <w:t>,</w:t>
            </w:r>
            <w:r w:rsidRPr="00FE4A03">
              <w:rPr>
                <w:b/>
                <w:bCs/>
                <w:sz w:val="17"/>
                <w:szCs w:val="17"/>
              </w:rPr>
              <w:t xml:space="preserve"> </w:t>
            </w:r>
            <w:r>
              <w:rPr>
                <w:b/>
                <w:bCs/>
                <w:sz w:val="17"/>
                <w:szCs w:val="17"/>
              </w:rPr>
              <w:t xml:space="preserve"> </w:t>
            </w:r>
            <w:r w:rsidRPr="00FE4A03">
              <w:rPr>
                <w:b/>
                <w:bCs/>
                <w:sz w:val="17"/>
                <w:szCs w:val="17"/>
              </w:rPr>
              <w:t>КИНЕМАТОГРАФИЯ</w:t>
            </w:r>
          </w:p>
        </w:tc>
        <w:tc>
          <w:tcPr>
            <w:tcW w:w="576" w:type="dxa"/>
            <w:tcBorders>
              <w:top w:val="nil"/>
              <w:left w:val="nil"/>
              <w:bottom w:val="single" w:sz="4" w:space="0" w:color="000000"/>
              <w:right w:val="single" w:sz="4" w:space="0" w:color="000000"/>
            </w:tcBorders>
            <w:shd w:val="clear" w:color="CCFFFF" w:fill="FFFFFF"/>
            <w:vAlign w:val="center"/>
            <w:hideMark/>
          </w:tcPr>
          <w:p w14:paraId="63D6D451" w14:textId="77777777" w:rsidR="00AE6E39" w:rsidRPr="00FE4A03" w:rsidRDefault="00AE6E39">
            <w:pPr>
              <w:jc w:val="center"/>
              <w:rPr>
                <w:b/>
                <w:bCs/>
                <w:sz w:val="17"/>
                <w:szCs w:val="17"/>
              </w:rPr>
            </w:pPr>
            <w:r w:rsidRPr="00FE4A03">
              <w:rPr>
                <w:b/>
                <w:bCs/>
                <w:sz w:val="17"/>
                <w:szCs w:val="17"/>
              </w:rPr>
              <w:t>0800</w:t>
            </w:r>
          </w:p>
        </w:tc>
        <w:tc>
          <w:tcPr>
            <w:tcW w:w="1125" w:type="dxa"/>
            <w:tcBorders>
              <w:top w:val="nil"/>
              <w:left w:val="nil"/>
              <w:bottom w:val="single" w:sz="4" w:space="0" w:color="000000"/>
              <w:right w:val="single" w:sz="4" w:space="0" w:color="000000"/>
            </w:tcBorders>
            <w:shd w:val="clear" w:color="CCFFFF" w:fill="FFFFFF"/>
            <w:vAlign w:val="center"/>
          </w:tcPr>
          <w:p w14:paraId="439C14AC" w14:textId="77777777" w:rsidR="00AE6E39" w:rsidRPr="007B78B9" w:rsidRDefault="00AE6E39" w:rsidP="0034469D">
            <w:pPr>
              <w:jc w:val="right"/>
              <w:rPr>
                <w:b/>
                <w:bCs/>
                <w:color w:val="000000"/>
                <w:sz w:val="16"/>
                <w:szCs w:val="16"/>
              </w:rPr>
            </w:pPr>
            <w:r w:rsidRPr="007B78B9">
              <w:rPr>
                <w:b/>
                <w:bCs/>
                <w:color w:val="000000"/>
                <w:sz w:val="16"/>
                <w:szCs w:val="16"/>
              </w:rPr>
              <w:t>125 475,63</w:t>
            </w:r>
          </w:p>
        </w:tc>
        <w:tc>
          <w:tcPr>
            <w:tcW w:w="1134" w:type="dxa"/>
            <w:tcBorders>
              <w:top w:val="nil"/>
              <w:left w:val="nil"/>
              <w:bottom w:val="single" w:sz="4" w:space="0" w:color="000000"/>
              <w:right w:val="single" w:sz="4" w:space="0" w:color="000000"/>
            </w:tcBorders>
            <w:shd w:val="clear" w:color="CCFFFF" w:fill="FFFFFF"/>
            <w:vAlign w:val="center"/>
          </w:tcPr>
          <w:p w14:paraId="55D1DDE1" w14:textId="77777777" w:rsidR="00AE6E39" w:rsidRPr="000A379D" w:rsidRDefault="00AE6E39" w:rsidP="00126071">
            <w:pPr>
              <w:jc w:val="right"/>
              <w:rPr>
                <w:b/>
                <w:color w:val="000000"/>
                <w:sz w:val="16"/>
                <w:szCs w:val="16"/>
              </w:rPr>
            </w:pPr>
            <w:r>
              <w:rPr>
                <w:b/>
                <w:color w:val="000000"/>
                <w:sz w:val="16"/>
                <w:szCs w:val="16"/>
              </w:rPr>
              <w:t>191 646,61</w:t>
            </w:r>
          </w:p>
        </w:tc>
        <w:tc>
          <w:tcPr>
            <w:tcW w:w="1134" w:type="dxa"/>
            <w:tcBorders>
              <w:top w:val="nil"/>
              <w:left w:val="nil"/>
              <w:bottom w:val="single" w:sz="4" w:space="0" w:color="000000"/>
              <w:right w:val="single" w:sz="4" w:space="0" w:color="000000"/>
            </w:tcBorders>
            <w:shd w:val="clear" w:color="CCFFFF" w:fill="FFFFFF"/>
            <w:vAlign w:val="center"/>
          </w:tcPr>
          <w:p w14:paraId="6F39E0F2" w14:textId="77777777" w:rsidR="00AE6E39" w:rsidRPr="000A379D" w:rsidRDefault="00AE6E39" w:rsidP="000A379D">
            <w:pPr>
              <w:jc w:val="right"/>
              <w:rPr>
                <w:b/>
                <w:sz w:val="16"/>
                <w:szCs w:val="16"/>
              </w:rPr>
            </w:pPr>
            <w:r>
              <w:rPr>
                <w:b/>
                <w:sz w:val="16"/>
                <w:szCs w:val="16"/>
              </w:rPr>
              <w:t>201 026,63</w:t>
            </w:r>
          </w:p>
        </w:tc>
        <w:tc>
          <w:tcPr>
            <w:tcW w:w="992" w:type="dxa"/>
            <w:tcBorders>
              <w:top w:val="nil"/>
              <w:left w:val="nil"/>
              <w:bottom w:val="single" w:sz="4" w:space="0" w:color="000000"/>
              <w:right w:val="single" w:sz="4" w:space="0" w:color="000000"/>
            </w:tcBorders>
            <w:shd w:val="clear" w:color="CCFFFF" w:fill="FFFFFF"/>
            <w:vAlign w:val="center"/>
          </w:tcPr>
          <w:p w14:paraId="1A778673" w14:textId="77777777" w:rsidR="00AE6E39" w:rsidRPr="000A379D" w:rsidRDefault="00AE6E39" w:rsidP="000A379D">
            <w:pPr>
              <w:jc w:val="right"/>
              <w:rPr>
                <w:b/>
                <w:sz w:val="16"/>
                <w:szCs w:val="16"/>
              </w:rPr>
            </w:pPr>
            <w:r>
              <w:rPr>
                <w:b/>
                <w:sz w:val="16"/>
                <w:szCs w:val="16"/>
              </w:rPr>
              <w:t>200 627,75</w:t>
            </w:r>
          </w:p>
        </w:tc>
        <w:tc>
          <w:tcPr>
            <w:tcW w:w="992" w:type="dxa"/>
            <w:tcBorders>
              <w:top w:val="nil"/>
              <w:left w:val="nil"/>
              <w:bottom w:val="single" w:sz="4" w:space="0" w:color="000000"/>
              <w:right w:val="nil"/>
            </w:tcBorders>
            <w:shd w:val="clear" w:color="CCFFFF" w:fill="FFFFFF"/>
            <w:vAlign w:val="center"/>
          </w:tcPr>
          <w:p w14:paraId="766D97DB" w14:textId="77777777" w:rsidR="00AE6E39" w:rsidRPr="0081423F" w:rsidRDefault="00F61137">
            <w:pPr>
              <w:jc w:val="center"/>
              <w:rPr>
                <w:b/>
                <w:bCs/>
                <w:sz w:val="16"/>
                <w:szCs w:val="16"/>
              </w:rPr>
            </w:pPr>
            <w:r>
              <w:rPr>
                <w:b/>
                <w:bCs/>
                <w:sz w:val="16"/>
                <w:szCs w:val="16"/>
              </w:rPr>
              <w:t>- 398,88</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6567A198" w14:textId="77777777" w:rsidR="00AE6E39" w:rsidRPr="0081423F" w:rsidRDefault="00615EAB">
            <w:pPr>
              <w:jc w:val="center"/>
              <w:rPr>
                <w:b/>
                <w:bCs/>
                <w:sz w:val="16"/>
                <w:szCs w:val="16"/>
              </w:rPr>
            </w:pPr>
            <w:r>
              <w:rPr>
                <w:b/>
                <w:bCs/>
                <w:sz w:val="16"/>
                <w:szCs w:val="16"/>
              </w:rPr>
              <w:t>99,80</w:t>
            </w:r>
          </w:p>
        </w:tc>
        <w:tc>
          <w:tcPr>
            <w:tcW w:w="992" w:type="dxa"/>
            <w:tcBorders>
              <w:top w:val="nil"/>
              <w:left w:val="nil"/>
              <w:bottom w:val="single" w:sz="4" w:space="0" w:color="auto"/>
              <w:right w:val="single" w:sz="4" w:space="0" w:color="auto"/>
            </w:tcBorders>
            <w:shd w:val="clear" w:color="000000" w:fill="FFFFFF"/>
            <w:noWrap/>
            <w:vAlign w:val="center"/>
          </w:tcPr>
          <w:p w14:paraId="53AF39EE" w14:textId="77777777" w:rsidR="00AE6E39" w:rsidRPr="0081423F" w:rsidRDefault="00082BC4">
            <w:pPr>
              <w:jc w:val="center"/>
              <w:rPr>
                <w:b/>
                <w:bCs/>
                <w:sz w:val="16"/>
                <w:szCs w:val="16"/>
              </w:rPr>
            </w:pPr>
            <w:r>
              <w:rPr>
                <w:b/>
                <w:bCs/>
                <w:sz w:val="16"/>
                <w:szCs w:val="16"/>
              </w:rPr>
              <w:t>75 551,00</w:t>
            </w:r>
          </w:p>
        </w:tc>
      </w:tr>
      <w:tr w:rsidR="00AE6E39" w:rsidRPr="00FE4A03" w14:paraId="778F4248"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4A0718FA" w14:textId="77777777" w:rsidR="00AE6E39" w:rsidRPr="00FE4A03" w:rsidRDefault="00AE6E39">
            <w:pPr>
              <w:rPr>
                <w:sz w:val="17"/>
                <w:szCs w:val="17"/>
              </w:rPr>
            </w:pPr>
            <w:r w:rsidRPr="00FE4A03">
              <w:rPr>
                <w:sz w:val="17"/>
                <w:szCs w:val="17"/>
              </w:rPr>
              <w:t>Культура</w:t>
            </w:r>
          </w:p>
        </w:tc>
        <w:tc>
          <w:tcPr>
            <w:tcW w:w="576" w:type="dxa"/>
            <w:tcBorders>
              <w:top w:val="nil"/>
              <w:left w:val="nil"/>
              <w:bottom w:val="single" w:sz="4" w:space="0" w:color="000000"/>
              <w:right w:val="single" w:sz="4" w:space="0" w:color="000000"/>
            </w:tcBorders>
            <w:shd w:val="clear" w:color="auto" w:fill="auto"/>
            <w:vAlign w:val="center"/>
            <w:hideMark/>
          </w:tcPr>
          <w:p w14:paraId="0D561553" w14:textId="77777777" w:rsidR="00AE6E39" w:rsidRPr="00FE4A03" w:rsidRDefault="00AE6E39">
            <w:pPr>
              <w:jc w:val="center"/>
              <w:rPr>
                <w:sz w:val="17"/>
                <w:szCs w:val="17"/>
              </w:rPr>
            </w:pPr>
            <w:r w:rsidRPr="00FE4A03">
              <w:rPr>
                <w:sz w:val="17"/>
                <w:szCs w:val="17"/>
              </w:rPr>
              <w:t>0801</w:t>
            </w:r>
          </w:p>
        </w:tc>
        <w:tc>
          <w:tcPr>
            <w:tcW w:w="1125" w:type="dxa"/>
            <w:tcBorders>
              <w:top w:val="nil"/>
              <w:left w:val="nil"/>
              <w:bottom w:val="single" w:sz="4" w:space="0" w:color="000000"/>
              <w:right w:val="single" w:sz="4" w:space="0" w:color="000000"/>
            </w:tcBorders>
            <w:shd w:val="clear" w:color="auto" w:fill="auto"/>
            <w:vAlign w:val="center"/>
          </w:tcPr>
          <w:p w14:paraId="3A7CD736" w14:textId="77777777" w:rsidR="00AE6E39" w:rsidRPr="007B78B9" w:rsidRDefault="00AE6E39" w:rsidP="0034469D">
            <w:pPr>
              <w:jc w:val="right"/>
              <w:rPr>
                <w:iCs/>
                <w:color w:val="000000"/>
                <w:sz w:val="16"/>
                <w:szCs w:val="16"/>
              </w:rPr>
            </w:pPr>
            <w:r w:rsidRPr="007B78B9">
              <w:rPr>
                <w:iCs/>
                <w:color w:val="000000"/>
                <w:sz w:val="16"/>
                <w:szCs w:val="16"/>
              </w:rPr>
              <w:t>114 579,30</w:t>
            </w:r>
          </w:p>
        </w:tc>
        <w:tc>
          <w:tcPr>
            <w:tcW w:w="1134" w:type="dxa"/>
            <w:tcBorders>
              <w:top w:val="nil"/>
              <w:left w:val="nil"/>
              <w:bottom w:val="single" w:sz="4" w:space="0" w:color="000000"/>
              <w:right w:val="single" w:sz="4" w:space="0" w:color="000000"/>
            </w:tcBorders>
            <w:shd w:val="clear" w:color="auto" w:fill="auto"/>
            <w:vAlign w:val="center"/>
          </w:tcPr>
          <w:p w14:paraId="62590616" w14:textId="77777777" w:rsidR="00AE6E39" w:rsidRPr="000A379D" w:rsidRDefault="00AE6E39" w:rsidP="000A379D">
            <w:pPr>
              <w:jc w:val="right"/>
              <w:rPr>
                <w:sz w:val="16"/>
                <w:szCs w:val="16"/>
              </w:rPr>
            </w:pPr>
            <w:r>
              <w:rPr>
                <w:sz w:val="16"/>
                <w:szCs w:val="16"/>
              </w:rPr>
              <w:t>179 939,72</w:t>
            </w:r>
          </w:p>
        </w:tc>
        <w:tc>
          <w:tcPr>
            <w:tcW w:w="1134" w:type="dxa"/>
            <w:tcBorders>
              <w:top w:val="nil"/>
              <w:left w:val="nil"/>
              <w:bottom w:val="single" w:sz="4" w:space="0" w:color="000000"/>
              <w:right w:val="single" w:sz="4" w:space="0" w:color="000000"/>
            </w:tcBorders>
            <w:shd w:val="clear" w:color="FFFF00" w:fill="FFFFFF"/>
            <w:vAlign w:val="center"/>
          </w:tcPr>
          <w:p w14:paraId="0C4B612C" w14:textId="77777777" w:rsidR="00AE6E39" w:rsidRPr="000A379D" w:rsidRDefault="00615EAB" w:rsidP="000A379D">
            <w:pPr>
              <w:jc w:val="right"/>
              <w:rPr>
                <w:sz w:val="16"/>
                <w:szCs w:val="16"/>
              </w:rPr>
            </w:pPr>
            <w:r>
              <w:rPr>
                <w:sz w:val="16"/>
                <w:szCs w:val="16"/>
              </w:rPr>
              <w:t>189 085,74</w:t>
            </w:r>
          </w:p>
        </w:tc>
        <w:tc>
          <w:tcPr>
            <w:tcW w:w="992" w:type="dxa"/>
            <w:tcBorders>
              <w:top w:val="nil"/>
              <w:left w:val="nil"/>
              <w:bottom w:val="single" w:sz="4" w:space="0" w:color="000000"/>
              <w:right w:val="nil"/>
            </w:tcBorders>
            <w:shd w:val="clear" w:color="FFFF00" w:fill="FFFFFF"/>
            <w:vAlign w:val="center"/>
          </w:tcPr>
          <w:p w14:paraId="42DB8D08" w14:textId="77777777" w:rsidR="00AE6E39" w:rsidRPr="000A379D" w:rsidRDefault="00615EAB" w:rsidP="000A379D">
            <w:pPr>
              <w:jc w:val="right"/>
              <w:rPr>
                <w:sz w:val="16"/>
                <w:szCs w:val="16"/>
              </w:rPr>
            </w:pPr>
            <w:r>
              <w:rPr>
                <w:sz w:val="16"/>
                <w:szCs w:val="16"/>
              </w:rPr>
              <w:t>188 719,97</w:t>
            </w:r>
          </w:p>
        </w:tc>
        <w:tc>
          <w:tcPr>
            <w:tcW w:w="992" w:type="dxa"/>
            <w:tcBorders>
              <w:top w:val="nil"/>
              <w:left w:val="single" w:sz="4" w:space="0" w:color="auto"/>
              <w:bottom w:val="single" w:sz="4" w:space="0" w:color="auto"/>
              <w:right w:val="single" w:sz="4" w:space="0" w:color="auto"/>
            </w:tcBorders>
            <w:shd w:val="clear" w:color="auto" w:fill="auto"/>
            <w:vAlign w:val="center"/>
          </w:tcPr>
          <w:p w14:paraId="7BBE40A6" w14:textId="77777777" w:rsidR="00AE6E39" w:rsidRPr="0081423F" w:rsidRDefault="00F61137">
            <w:pPr>
              <w:jc w:val="center"/>
              <w:rPr>
                <w:sz w:val="16"/>
                <w:szCs w:val="16"/>
              </w:rPr>
            </w:pPr>
            <w:r>
              <w:rPr>
                <w:sz w:val="16"/>
                <w:szCs w:val="16"/>
              </w:rPr>
              <w:t>- 365,77</w:t>
            </w:r>
          </w:p>
        </w:tc>
        <w:tc>
          <w:tcPr>
            <w:tcW w:w="709" w:type="dxa"/>
            <w:tcBorders>
              <w:top w:val="nil"/>
              <w:left w:val="nil"/>
              <w:bottom w:val="single" w:sz="4" w:space="0" w:color="auto"/>
              <w:right w:val="single" w:sz="4" w:space="0" w:color="auto"/>
            </w:tcBorders>
            <w:shd w:val="clear" w:color="auto" w:fill="auto"/>
            <w:noWrap/>
            <w:vAlign w:val="center"/>
          </w:tcPr>
          <w:p w14:paraId="4CC30ADA" w14:textId="77777777" w:rsidR="00AE6E39" w:rsidRPr="0081423F" w:rsidRDefault="00615EAB" w:rsidP="007D0024">
            <w:pPr>
              <w:jc w:val="center"/>
              <w:rPr>
                <w:sz w:val="16"/>
                <w:szCs w:val="16"/>
              </w:rPr>
            </w:pPr>
            <w:r>
              <w:rPr>
                <w:sz w:val="16"/>
                <w:szCs w:val="16"/>
              </w:rPr>
              <w:t>99,81</w:t>
            </w:r>
          </w:p>
        </w:tc>
        <w:tc>
          <w:tcPr>
            <w:tcW w:w="992" w:type="dxa"/>
            <w:tcBorders>
              <w:top w:val="nil"/>
              <w:left w:val="nil"/>
              <w:bottom w:val="single" w:sz="4" w:space="0" w:color="auto"/>
              <w:right w:val="single" w:sz="4" w:space="0" w:color="auto"/>
            </w:tcBorders>
            <w:shd w:val="clear" w:color="000000" w:fill="FFFFFF"/>
            <w:noWrap/>
            <w:vAlign w:val="center"/>
          </w:tcPr>
          <w:p w14:paraId="7184326C" w14:textId="77777777" w:rsidR="00AE6E39" w:rsidRPr="0081423F" w:rsidRDefault="00082BC4">
            <w:pPr>
              <w:jc w:val="center"/>
              <w:rPr>
                <w:sz w:val="16"/>
                <w:szCs w:val="16"/>
              </w:rPr>
            </w:pPr>
            <w:r>
              <w:rPr>
                <w:sz w:val="16"/>
                <w:szCs w:val="16"/>
              </w:rPr>
              <w:t>74 506,44</w:t>
            </w:r>
          </w:p>
        </w:tc>
      </w:tr>
      <w:tr w:rsidR="00AE6E39" w:rsidRPr="00FE4A03" w14:paraId="24D09FE9" w14:textId="77777777" w:rsidTr="00C36B20">
        <w:trPr>
          <w:trHeight w:val="69"/>
        </w:trPr>
        <w:tc>
          <w:tcPr>
            <w:tcW w:w="2978" w:type="dxa"/>
            <w:tcBorders>
              <w:top w:val="nil"/>
              <w:left w:val="single" w:sz="4" w:space="0" w:color="000000"/>
              <w:bottom w:val="single" w:sz="4" w:space="0" w:color="000000"/>
              <w:right w:val="single" w:sz="4" w:space="0" w:color="000000"/>
            </w:tcBorders>
            <w:shd w:val="clear" w:color="auto" w:fill="auto"/>
            <w:hideMark/>
          </w:tcPr>
          <w:p w14:paraId="4DEEB778" w14:textId="77777777" w:rsidR="00AE6E39" w:rsidRPr="00FE4A03" w:rsidRDefault="00AE6E39">
            <w:pPr>
              <w:rPr>
                <w:sz w:val="17"/>
                <w:szCs w:val="17"/>
              </w:rPr>
            </w:pPr>
            <w:r w:rsidRPr="00FE4A03">
              <w:rPr>
                <w:sz w:val="17"/>
                <w:szCs w:val="17"/>
              </w:rPr>
              <w:t>Другие вопросы в области культуры, кинематографии</w:t>
            </w:r>
          </w:p>
        </w:tc>
        <w:tc>
          <w:tcPr>
            <w:tcW w:w="576" w:type="dxa"/>
            <w:tcBorders>
              <w:top w:val="nil"/>
              <w:left w:val="nil"/>
              <w:bottom w:val="single" w:sz="4" w:space="0" w:color="000000"/>
              <w:right w:val="single" w:sz="4" w:space="0" w:color="000000"/>
            </w:tcBorders>
            <w:shd w:val="clear" w:color="auto" w:fill="auto"/>
            <w:vAlign w:val="center"/>
            <w:hideMark/>
          </w:tcPr>
          <w:p w14:paraId="5A016569" w14:textId="77777777" w:rsidR="00AE6E39" w:rsidRPr="00FE4A03" w:rsidRDefault="00AE6E39">
            <w:pPr>
              <w:jc w:val="center"/>
              <w:rPr>
                <w:sz w:val="17"/>
                <w:szCs w:val="17"/>
              </w:rPr>
            </w:pPr>
            <w:r w:rsidRPr="00FE4A03">
              <w:rPr>
                <w:sz w:val="17"/>
                <w:szCs w:val="17"/>
              </w:rPr>
              <w:t>0804</w:t>
            </w:r>
          </w:p>
        </w:tc>
        <w:tc>
          <w:tcPr>
            <w:tcW w:w="1125" w:type="dxa"/>
            <w:tcBorders>
              <w:top w:val="nil"/>
              <w:left w:val="nil"/>
              <w:bottom w:val="single" w:sz="4" w:space="0" w:color="000000"/>
              <w:right w:val="single" w:sz="4" w:space="0" w:color="000000"/>
            </w:tcBorders>
            <w:shd w:val="clear" w:color="auto" w:fill="auto"/>
            <w:vAlign w:val="center"/>
          </w:tcPr>
          <w:p w14:paraId="029C5FCA" w14:textId="77777777" w:rsidR="00AE6E39" w:rsidRPr="007B78B9" w:rsidRDefault="00AE6E39" w:rsidP="0034469D">
            <w:pPr>
              <w:jc w:val="right"/>
              <w:rPr>
                <w:iCs/>
                <w:color w:val="000000"/>
                <w:sz w:val="16"/>
                <w:szCs w:val="16"/>
              </w:rPr>
            </w:pPr>
            <w:r w:rsidRPr="007B78B9">
              <w:rPr>
                <w:iCs/>
                <w:color w:val="000000"/>
                <w:sz w:val="16"/>
                <w:szCs w:val="16"/>
              </w:rPr>
              <w:t>10 896,33</w:t>
            </w:r>
          </w:p>
        </w:tc>
        <w:tc>
          <w:tcPr>
            <w:tcW w:w="1134" w:type="dxa"/>
            <w:tcBorders>
              <w:top w:val="nil"/>
              <w:left w:val="nil"/>
              <w:bottom w:val="single" w:sz="4" w:space="0" w:color="000000"/>
              <w:right w:val="single" w:sz="4" w:space="0" w:color="000000"/>
            </w:tcBorders>
            <w:shd w:val="clear" w:color="auto" w:fill="auto"/>
            <w:vAlign w:val="center"/>
          </w:tcPr>
          <w:p w14:paraId="44137869" w14:textId="77777777" w:rsidR="00AE6E39" w:rsidRPr="000A379D" w:rsidRDefault="00AE6E39" w:rsidP="00126071">
            <w:pPr>
              <w:jc w:val="right"/>
              <w:rPr>
                <w:sz w:val="16"/>
                <w:szCs w:val="16"/>
              </w:rPr>
            </w:pPr>
            <w:r>
              <w:rPr>
                <w:sz w:val="16"/>
                <w:szCs w:val="16"/>
              </w:rPr>
              <w:t>11 706,89</w:t>
            </w:r>
          </w:p>
        </w:tc>
        <w:tc>
          <w:tcPr>
            <w:tcW w:w="1134" w:type="dxa"/>
            <w:tcBorders>
              <w:top w:val="nil"/>
              <w:left w:val="nil"/>
              <w:bottom w:val="single" w:sz="4" w:space="0" w:color="000000"/>
              <w:right w:val="single" w:sz="4" w:space="0" w:color="000000"/>
            </w:tcBorders>
            <w:shd w:val="clear" w:color="FFFF00" w:fill="FFFFFF"/>
            <w:vAlign w:val="center"/>
          </w:tcPr>
          <w:p w14:paraId="39FF3E8C" w14:textId="77777777" w:rsidR="00AE6E39" w:rsidRPr="000A379D" w:rsidRDefault="00615EAB" w:rsidP="000A379D">
            <w:pPr>
              <w:jc w:val="right"/>
              <w:rPr>
                <w:sz w:val="16"/>
                <w:szCs w:val="16"/>
              </w:rPr>
            </w:pPr>
            <w:r>
              <w:rPr>
                <w:sz w:val="16"/>
                <w:szCs w:val="16"/>
              </w:rPr>
              <w:t>11 940,89</w:t>
            </w:r>
          </w:p>
        </w:tc>
        <w:tc>
          <w:tcPr>
            <w:tcW w:w="992" w:type="dxa"/>
            <w:tcBorders>
              <w:top w:val="nil"/>
              <w:left w:val="nil"/>
              <w:bottom w:val="single" w:sz="4" w:space="0" w:color="000000"/>
              <w:right w:val="nil"/>
            </w:tcBorders>
            <w:shd w:val="clear" w:color="FFFF00" w:fill="FFFFFF"/>
            <w:vAlign w:val="center"/>
          </w:tcPr>
          <w:p w14:paraId="100F48A5" w14:textId="77777777" w:rsidR="00AE6E39" w:rsidRPr="000A379D" w:rsidRDefault="00615EAB" w:rsidP="000A379D">
            <w:pPr>
              <w:jc w:val="right"/>
              <w:rPr>
                <w:sz w:val="16"/>
                <w:szCs w:val="16"/>
              </w:rPr>
            </w:pPr>
            <w:r>
              <w:rPr>
                <w:sz w:val="16"/>
                <w:szCs w:val="16"/>
              </w:rPr>
              <w:t>11 907,78</w:t>
            </w:r>
          </w:p>
        </w:tc>
        <w:tc>
          <w:tcPr>
            <w:tcW w:w="992" w:type="dxa"/>
            <w:tcBorders>
              <w:top w:val="nil"/>
              <w:left w:val="single" w:sz="4" w:space="0" w:color="auto"/>
              <w:bottom w:val="single" w:sz="4" w:space="0" w:color="auto"/>
              <w:right w:val="single" w:sz="4" w:space="0" w:color="auto"/>
            </w:tcBorders>
            <w:shd w:val="clear" w:color="auto" w:fill="auto"/>
            <w:vAlign w:val="center"/>
          </w:tcPr>
          <w:p w14:paraId="356295DE" w14:textId="77777777" w:rsidR="00AE6E39" w:rsidRPr="0081423F" w:rsidRDefault="00F61137">
            <w:pPr>
              <w:jc w:val="center"/>
              <w:rPr>
                <w:sz w:val="16"/>
                <w:szCs w:val="16"/>
              </w:rPr>
            </w:pPr>
            <w:r>
              <w:rPr>
                <w:sz w:val="16"/>
                <w:szCs w:val="16"/>
              </w:rPr>
              <w:t>- 33,11</w:t>
            </w:r>
          </w:p>
        </w:tc>
        <w:tc>
          <w:tcPr>
            <w:tcW w:w="709" w:type="dxa"/>
            <w:tcBorders>
              <w:top w:val="nil"/>
              <w:left w:val="nil"/>
              <w:bottom w:val="single" w:sz="4" w:space="0" w:color="auto"/>
              <w:right w:val="single" w:sz="4" w:space="0" w:color="auto"/>
            </w:tcBorders>
            <w:shd w:val="clear" w:color="auto" w:fill="auto"/>
            <w:noWrap/>
            <w:vAlign w:val="center"/>
          </w:tcPr>
          <w:p w14:paraId="221C3AC5" w14:textId="77777777" w:rsidR="00AE6E39" w:rsidRPr="0081423F" w:rsidRDefault="00615EAB">
            <w:pPr>
              <w:jc w:val="center"/>
              <w:rPr>
                <w:sz w:val="16"/>
                <w:szCs w:val="16"/>
              </w:rPr>
            </w:pPr>
            <w:r>
              <w:rPr>
                <w:sz w:val="16"/>
                <w:szCs w:val="16"/>
              </w:rPr>
              <w:t>99,72</w:t>
            </w:r>
          </w:p>
        </w:tc>
        <w:tc>
          <w:tcPr>
            <w:tcW w:w="992" w:type="dxa"/>
            <w:tcBorders>
              <w:top w:val="nil"/>
              <w:left w:val="nil"/>
              <w:bottom w:val="single" w:sz="4" w:space="0" w:color="auto"/>
              <w:right w:val="single" w:sz="4" w:space="0" w:color="auto"/>
            </w:tcBorders>
            <w:shd w:val="clear" w:color="000000" w:fill="FFFFFF"/>
            <w:noWrap/>
            <w:vAlign w:val="center"/>
          </w:tcPr>
          <w:p w14:paraId="3007583B" w14:textId="77777777" w:rsidR="00AE6E39" w:rsidRPr="0081423F" w:rsidRDefault="00082BC4" w:rsidP="00DB7598">
            <w:pPr>
              <w:jc w:val="center"/>
              <w:rPr>
                <w:sz w:val="16"/>
                <w:szCs w:val="16"/>
              </w:rPr>
            </w:pPr>
            <w:r>
              <w:rPr>
                <w:sz w:val="16"/>
                <w:szCs w:val="16"/>
              </w:rPr>
              <w:t>1 044,56</w:t>
            </w:r>
          </w:p>
        </w:tc>
      </w:tr>
      <w:tr w:rsidR="00AE6E39" w:rsidRPr="00FE4A03" w14:paraId="5CACFE8A" w14:textId="77777777" w:rsidTr="00C36B20">
        <w:trPr>
          <w:trHeight w:val="103"/>
        </w:trPr>
        <w:tc>
          <w:tcPr>
            <w:tcW w:w="2978" w:type="dxa"/>
            <w:tcBorders>
              <w:top w:val="nil"/>
              <w:left w:val="single" w:sz="4" w:space="0" w:color="000000"/>
              <w:bottom w:val="single" w:sz="4" w:space="0" w:color="000000"/>
              <w:right w:val="single" w:sz="4" w:space="0" w:color="000000"/>
            </w:tcBorders>
            <w:shd w:val="clear" w:color="CCFFFF" w:fill="FFFFFF"/>
            <w:hideMark/>
          </w:tcPr>
          <w:p w14:paraId="72936444" w14:textId="77777777" w:rsidR="00AE6E39" w:rsidRPr="00FE4A03" w:rsidRDefault="00AE6E39">
            <w:pPr>
              <w:rPr>
                <w:b/>
                <w:bCs/>
                <w:sz w:val="17"/>
                <w:szCs w:val="17"/>
              </w:rPr>
            </w:pPr>
            <w:r w:rsidRPr="00FE4A03">
              <w:rPr>
                <w:b/>
                <w:bCs/>
                <w:sz w:val="17"/>
                <w:szCs w:val="17"/>
              </w:rPr>
              <w:t>ЗДРАВООХРАНЕНИЕ</w:t>
            </w:r>
          </w:p>
        </w:tc>
        <w:tc>
          <w:tcPr>
            <w:tcW w:w="576" w:type="dxa"/>
            <w:tcBorders>
              <w:top w:val="nil"/>
              <w:left w:val="nil"/>
              <w:bottom w:val="single" w:sz="4" w:space="0" w:color="000000"/>
              <w:right w:val="single" w:sz="4" w:space="0" w:color="000000"/>
            </w:tcBorders>
            <w:shd w:val="clear" w:color="CCFFFF" w:fill="FFFFFF"/>
            <w:vAlign w:val="center"/>
            <w:hideMark/>
          </w:tcPr>
          <w:p w14:paraId="1B7A6E81" w14:textId="77777777" w:rsidR="00AE6E39" w:rsidRPr="00FE4A03" w:rsidRDefault="00AE6E39">
            <w:pPr>
              <w:jc w:val="center"/>
              <w:rPr>
                <w:b/>
                <w:bCs/>
                <w:sz w:val="17"/>
                <w:szCs w:val="17"/>
              </w:rPr>
            </w:pPr>
            <w:r w:rsidRPr="00FE4A03">
              <w:rPr>
                <w:b/>
                <w:bCs/>
                <w:sz w:val="17"/>
                <w:szCs w:val="17"/>
              </w:rPr>
              <w:t>0900</w:t>
            </w:r>
          </w:p>
        </w:tc>
        <w:tc>
          <w:tcPr>
            <w:tcW w:w="1125" w:type="dxa"/>
            <w:tcBorders>
              <w:top w:val="nil"/>
              <w:left w:val="nil"/>
              <w:bottom w:val="single" w:sz="4" w:space="0" w:color="000000"/>
              <w:right w:val="single" w:sz="4" w:space="0" w:color="000000"/>
            </w:tcBorders>
            <w:shd w:val="clear" w:color="CCFFFF" w:fill="FFFFFF"/>
            <w:vAlign w:val="center"/>
          </w:tcPr>
          <w:p w14:paraId="42EE109F" w14:textId="77777777" w:rsidR="00AE6E39" w:rsidRPr="007B78B9" w:rsidRDefault="00AE6E39" w:rsidP="0034469D">
            <w:pPr>
              <w:jc w:val="right"/>
              <w:rPr>
                <w:b/>
                <w:bCs/>
                <w:color w:val="000000"/>
                <w:sz w:val="16"/>
                <w:szCs w:val="16"/>
              </w:rPr>
            </w:pPr>
            <w:r w:rsidRPr="007B78B9">
              <w:rPr>
                <w:b/>
                <w:bCs/>
                <w:color w:val="000000"/>
                <w:sz w:val="16"/>
                <w:szCs w:val="16"/>
              </w:rPr>
              <w:t>0,00</w:t>
            </w:r>
          </w:p>
        </w:tc>
        <w:tc>
          <w:tcPr>
            <w:tcW w:w="1134" w:type="dxa"/>
            <w:tcBorders>
              <w:top w:val="nil"/>
              <w:left w:val="nil"/>
              <w:bottom w:val="single" w:sz="4" w:space="0" w:color="000000"/>
              <w:right w:val="single" w:sz="4" w:space="0" w:color="000000"/>
            </w:tcBorders>
            <w:shd w:val="clear" w:color="CCFFFF" w:fill="FFFFFF"/>
            <w:vAlign w:val="center"/>
          </w:tcPr>
          <w:p w14:paraId="420081B9" w14:textId="77777777" w:rsidR="00AE6E39" w:rsidRPr="000A379D" w:rsidRDefault="00AE6E39" w:rsidP="000A379D">
            <w:pPr>
              <w:jc w:val="right"/>
              <w:rPr>
                <w:b/>
                <w:color w:val="000000"/>
                <w:sz w:val="16"/>
                <w:szCs w:val="16"/>
              </w:rPr>
            </w:pPr>
            <w:r>
              <w:rPr>
                <w:b/>
                <w:color w:val="000000"/>
                <w:sz w:val="16"/>
                <w:szCs w:val="16"/>
              </w:rPr>
              <w:t>131,18</w:t>
            </w:r>
          </w:p>
        </w:tc>
        <w:tc>
          <w:tcPr>
            <w:tcW w:w="1134" w:type="dxa"/>
            <w:tcBorders>
              <w:top w:val="nil"/>
              <w:left w:val="nil"/>
              <w:bottom w:val="single" w:sz="4" w:space="0" w:color="000000"/>
              <w:right w:val="single" w:sz="4" w:space="0" w:color="000000"/>
            </w:tcBorders>
            <w:shd w:val="clear" w:color="CCFFFF" w:fill="FFFFFF"/>
            <w:vAlign w:val="center"/>
          </w:tcPr>
          <w:p w14:paraId="287D6782" w14:textId="77777777" w:rsidR="00AE6E39" w:rsidRPr="000A379D" w:rsidRDefault="00AE6E39" w:rsidP="000A379D">
            <w:pPr>
              <w:jc w:val="right"/>
              <w:rPr>
                <w:b/>
                <w:sz w:val="16"/>
                <w:szCs w:val="16"/>
              </w:rPr>
            </w:pPr>
            <w:r>
              <w:rPr>
                <w:b/>
                <w:sz w:val="16"/>
                <w:szCs w:val="16"/>
              </w:rPr>
              <w:t>99,69</w:t>
            </w:r>
          </w:p>
        </w:tc>
        <w:tc>
          <w:tcPr>
            <w:tcW w:w="992" w:type="dxa"/>
            <w:tcBorders>
              <w:top w:val="nil"/>
              <w:left w:val="nil"/>
              <w:bottom w:val="single" w:sz="4" w:space="0" w:color="000000"/>
              <w:right w:val="single" w:sz="4" w:space="0" w:color="000000"/>
            </w:tcBorders>
            <w:shd w:val="clear" w:color="CCFFFF" w:fill="FFFFFF"/>
            <w:vAlign w:val="center"/>
          </w:tcPr>
          <w:p w14:paraId="6DF89CC6" w14:textId="77777777" w:rsidR="00AE6E39" w:rsidRPr="000A379D" w:rsidRDefault="00AE6E39" w:rsidP="000A379D">
            <w:pPr>
              <w:jc w:val="right"/>
              <w:rPr>
                <w:b/>
                <w:sz w:val="16"/>
                <w:szCs w:val="16"/>
              </w:rPr>
            </w:pPr>
            <w:r>
              <w:rPr>
                <w:b/>
                <w:sz w:val="16"/>
                <w:szCs w:val="16"/>
              </w:rPr>
              <w:t>99,69</w:t>
            </w:r>
          </w:p>
        </w:tc>
        <w:tc>
          <w:tcPr>
            <w:tcW w:w="992" w:type="dxa"/>
            <w:tcBorders>
              <w:top w:val="nil"/>
              <w:left w:val="nil"/>
              <w:bottom w:val="single" w:sz="4" w:space="0" w:color="000000"/>
              <w:right w:val="nil"/>
            </w:tcBorders>
            <w:shd w:val="clear" w:color="CCFFFF" w:fill="FFFFFF"/>
            <w:vAlign w:val="center"/>
          </w:tcPr>
          <w:p w14:paraId="75A33AC2" w14:textId="77777777" w:rsidR="00AE6E39" w:rsidRPr="0081423F" w:rsidRDefault="00F61137">
            <w:pPr>
              <w:jc w:val="center"/>
              <w:rPr>
                <w:b/>
                <w:bCs/>
                <w:sz w:val="16"/>
                <w:szCs w:val="16"/>
              </w:rPr>
            </w:pPr>
            <w:r>
              <w:rPr>
                <w:b/>
                <w:bCs/>
                <w:sz w:val="16"/>
                <w:szCs w:val="16"/>
              </w:rPr>
              <w:t>0,00</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121214CC" w14:textId="77777777" w:rsidR="00AE6E39" w:rsidRPr="0081423F" w:rsidRDefault="00615EAB">
            <w:pPr>
              <w:jc w:val="center"/>
              <w:rPr>
                <w:b/>
                <w:bCs/>
                <w:sz w:val="16"/>
                <w:szCs w:val="16"/>
              </w:rPr>
            </w:pPr>
            <w:r>
              <w:rPr>
                <w:b/>
                <w:bCs/>
                <w:sz w:val="16"/>
                <w:szCs w:val="16"/>
              </w:rPr>
              <w:t>100,00</w:t>
            </w:r>
          </w:p>
        </w:tc>
        <w:tc>
          <w:tcPr>
            <w:tcW w:w="992" w:type="dxa"/>
            <w:tcBorders>
              <w:top w:val="nil"/>
              <w:left w:val="nil"/>
              <w:bottom w:val="single" w:sz="4" w:space="0" w:color="auto"/>
              <w:right w:val="single" w:sz="4" w:space="0" w:color="auto"/>
            </w:tcBorders>
            <w:shd w:val="clear" w:color="000000" w:fill="FFFFFF"/>
            <w:noWrap/>
            <w:vAlign w:val="center"/>
          </w:tcPr>
          <w:p w14:paraId="5AB49460" w14:textId="77777777" w:rsidR="00AE6E39" w:rsidRPr="0081423F" w:rsidRDefault="00082BC4">
            <w:pPr>
              <w:jc w:val="center"/>
              <w:rPr>
                <w:b/>
                <w:bCs/>
                <w:sz w:val="16"/>
                <w:szCs w:val="16"/>
              </w:rPr>
            </w:pPr>
            <w:r>
              <w:rPr>
                <w:b/>
                <w:bCs/>
                <w:sz w:val="16"/>
                <w:szCs w:val="16"/>
              </w:rPr>
              <w:t>99,69</w:t>
            </w:r>
          </w:p>
        </w:tc>
      </w:tr>
      <w:tr w:rsidR="00AE6E39" w:rsidRPr="00FE4A03" w14:paraId="50C4AFF7" w14:textId="77777777" w:rsidTr="00C36B20">
        <w:trPr>
          <w:trHeight w:val="177"/>
        </w:trPr>
        <w:tc>
          <w:tcPr>
            <w:tcW w:w="2978" w:type="dxa"/>
            <w:tcBorders>
              <w:top w:val="nil"/>
              <w:left w:val="single" w:sz="4" w:space="0" w:color="000000"/>
              <w:bottom w:val="single" w:sz="4" w:space="0" w:color="000000"/>
              <w:right w:val="single" w:sz="4" w:space="0" w:color="000000"/>
            </w:tcBorders>
            <w:shd w:val="clear" w:color="auto" w:fill="auto"/>
            <w:hideMark/>
          </w:tcPr>
          <w:p w14:paraId="73ADE1E6" w14:textId="77777777" w:rsidR="00AE6E39" w:rsidRPr="00FE4A03" w:rsidRDefault="00AE6E39">
            <w:pPr>
              <w:rPr>
                <w:sz w:val="17"/>
                <w:szCs w:val="17"/>
              </w:rPr>
            </w:pPr>
            <w:r w:rsidRPr="00FE4A03">
              <w:rPr>
                <w:sz w:val="17"/>
                <w:szCs w:val="17"/>
              </w:rPr>
              <w:t>Другие вопросы в области здравоохранения</w:t>
            </w:r>
          </w:p>
        </w:tc>
        <w:tc>
          <w:tcPr>
            <w:tcW w:w="576" w:type="dxa"/>
            <w:tcBorders>
              <w:top w:val="nil"/>
              <w:left w:val="nil"/>
              <w:bottom w:val="single" w:sz="4" w:space="0" w:color="000000"/>
              <w:right w:val="single" w:sz="4" w:space="0" w:color="000000"/>
            </w:tcBorders>
            <w:shd w:val="clear" w:color="auto" w:fill="auto"/>
            <w:vAlign w:val="center"/>
            <w:hideMark/>
          </w:tcPr>
          <w:p w14:paraId="70C038BA" w14:textId="77777777" w:rsidR="00AE6E39" w:rsidRPr="00FE4A03" w:rsidRDefault="00AE6E39">
            <w:pPr>
              <w:jc w:val="center"/>
              <w:rPr>
                <w:sz w:val="17"/>
                <w:szCs w:val="17"/>
              </w:rPr>
            </w:pPr>
            <w:r w:rsidRPr="00FE4A03">
              <w:rPr>
                <w:sz w:val="17"/>
                <w:szCs w:val="17"/>
              </w:rPr>
              <w:t>0909</w:t>
            </w:r>
          </w:p>
        </w:tc>
        <w:tc>
          <w:tcPr>
            <w:tcW w:w="1125" w:type="dxa"/>
            <w:tcBorders>
              <w:top w:val="nil"/>
              <w:left w:val="nil"/>
              <w:bottom w:val="single" w:sz="4" w:space="0" w:color="000000"/>
              <w:right w:val="single" w:sz="4" w:space="0" w:color="000000"/>
            </w:tcBorders>
            <w:shd w:val="clear" w:color="auto" w:fill="auto"/>
            <w:vAlign w:val="center"/>
          </w:tcPr>
          <w:p w14:paraId="194D214C" w14:textId="77777777" w:rsidR="00AE6E39" w:rsidRPr="007B78B9" w:rsidRDefault="00AE6E39" w:rsidP="0034469D">
            <w:pPr>
              <w:jc w:val="right"/>
              <w:rPr>
                <w:iCs/>
                <w:color w:val="000000"/>
                <w:sz w:val="16"/>
                <w:szCs w:val="16"/>
              </w:rPr>
            </w:pPr>
            <w:r w:rsidRPr="007B78B9">
              <w:rPr>
                <w:iCs/>
                <w:color w:val="000000"/>
                <w:sz w:val="16"/>
                <w:szCs w:val="16"/>
              </w:rPr>
              <w:t>0,00</w:t>
            </w:r>
          </w:p>
        </w:tc>
        <w:tc>
          <w:tcPr>
            <w:tcW w:w="1134" w:type="dxa"/>
            <w:tcBorders>
              <w:top w:val="nil"/>
              <w:left w:val="nil"/>
              <w:bottom w:val="single" w:sz="4" w:space="0" w:color="000000"/>
              <w:right w:val="single" w:sz="4" w:space="0" w:color="000000"/>
            </w:tcBorders>
            <w:shd w:val="clear" w:color="auto" w:fill="auto"/>
            <w:vAlign w:val="center"/>
          </w:tcPr>
          <w:p w14:paraId="3F031F79" w14:textId="77777777" w:rsidR="00AE6E39" w:rsidRPr="000A379D" w:rsidRDefault="00AE6E39" w:rsidP="000A379D">
            <w:pPr>
              <w:jc w:val="right"/>
              <w:rPr>
                <w:sz w:val="16"/>
                <w:szCs w:val="16"/>
              </w:rPr>
            </w:pPr>
            <w:r>
              <w:rPr>
                <w:sz w:val="16"/>
                <w:szCs w:val="16"/>
              </w:rPr>
              <w:t>131,18</w:t>
            </w:r>
          </w:p>
        </w:tc>
        <w:tc>
          <w:tcPr>
            <w:tcW w:w="1134" w:type="dxa"/>
            <w:tcBorders>
              <w:top w:val="nil"/>
              <w:left w:val="nil"/>
              <w:bottom w:val="single" w:sz="4" w:space="0" w:color="000000"/>
              <w:right w:val="single" w:sz="4" w:space="0" w:color="000000"/>
            </w:tcBorders>
            <w:shd w:val="clear" w:color="auto" w:fill="auto"/>
            <w:vAlign w:val="center"/>
          </w:tcPr>
          <w:p w14:paraId="75DB4E01" w14:textId="77777777" w:rsidR="00AE6E39" w:rsidRPr="000A379D" w:rsidRDefault="00615EAB" w:rsidP="000A379D">
            <w:pPr>
              <w:jc w:val="right"/>
              <w:rPr>
                <w:sz w:val="16"/>
                <w:szCs w:val="16"/>
              </w:rPr>
            </w:pPr>
            <w:r>
              <w:rPr>
                <w:sz w:val="16"/>
                <w:szCs w:val="16"/>
              </w:rPr>
              <w:t>99,69</w:t>
            </w:r>
          </w:p>
        </w:tc>
        <w:tc>
          <w:tcPr>
            <w:tcW w:w="992" w:type="dxa"/>
            <w:tcBorders>
              <w:top w:val="nil"/>
              <w:left w:val="nil"/>
              <w:bottom w:val="single" w:sz="4" w:space="0" w:color="000000"/>
              <w:right w:val="nil"/>
            </w:tcBorders>
            <w:shd w:val="clear" w:color="auto" w:fill="auto"/>
            <w:vAlign w:val="center"/>
          </w:tcPr>
          <w:p w14:paraId="794C6F86" w14:textId="77777777" w:rsidR="00AE6E39" w:rsidRPr="000A379D" w:rsidRDefault="00615EAB" w:rsidP="000A379D">
            <w:pPr>
              <w:jc w:val="right"/>
              <w:rPr>
                <w:sz w:val="16"/>
                <w:szCs w:val="16"/>
              </w:rPr>
            </w:pPr>
            <w:r>
              <w:rPr>
                <w:sz w:val="16"/>
                <w:szCs w:val="16"/>
              </w:rPr>
              <w:t>99,69</w:t>
            </w:r>
          </w:p>
        </w:tc>
        <w:tc>
          <w:tcPr>
            <w:tcW w:w="992" w:type="dxa"/>
            <w:tcBorders>
              <w:top w:val="nil"/>
              <w:left w:val="single" w:sz="4" w:space="0" w:color="auto"/>
              <w:bottom w:val="single" w:sz="4" w:space="0" w:color="auto"/>
              <w:right w:val="single" w:sz="4" w:space="0" w:color="auto"/>
            </w:tcBorders>
            <w:shd w:val="clear" w:color="auto" w:fill="auto"/>
            <w:vAlign w:val="center"/>
          </w:tcPr>
          <w:p w14:paraId="045F6EEE" w14:textId="77777777" w:rsidR="00AE6E39" w:rsidRPr="0081423F" w:rsidRDefault="00F61137">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5C2F4EB1" w14:textId="77777777" w:rsidR="00AE6E39" w:rsidRPr="0081423F" w:rsidRDefault="00615EAB">
            <w:pPr>
              <w:jc w:val="center"/>
              <w:rPr>
                <w:sz w:val="16"/>
                <w:szCs w:val="16"/>
              </w:rPr>
            </w:pPr>
            <w:r>
              <w:rPr>
                <w:sz w:val="16"/>
                <w:szCs w:val="16"/>
              </w:rPr>
              <w:t>100,00</w:t>
            </w:r>
          </w:p>
        </w:tc>
        <w:tc>
          <w:tcPr>
            <w:tcW w:w="992" w:type="dxa"/>
            <w:tcBorders>
              <w:top w:val="nil"/>
              <w:left w:val="nil"/>
              <w:bottom w:val="single" w:sz="4" w:space="0" w:color="auto"/>
              <w:right w:val="single" w:sz="4" w:space="0" w:color="auto"/>
            </w:tcBorders>
            <w:shd w:val="clear" w:color="000000" w:fill="FFFFFF"/>
            <w:noWrap/>
            <w:vAlign w:val="center"/>
          </w:tcPr>
          <w:p w14:paraId="1DEAB8EA" w14:textId="77777777" w:rsidR="00AE6E39" w:rsidRPr="0081423F" w:rsidRDefault="00082BC4">
            <w:pPr>
              <w:jc w:val="center"/>
              <w:rPr>
                <w:sz w:val="16"/>
                <w:szCs w:val="16"/>
              </w:rPr>
            </w:pPr>
            <w:r>
              <w:rPr>
                <w:sz w:val="16"/>
                <w:szCs w:val="16"/>
              </w:rPr>
              <w:t>99,69</w:t>
            </w:r>
          </w:p>
        </w:tc>
      </w:tr>
      <w:tr w:rsidR="00AE6E39" w:rsidRPr="00FE4A03" w14:paraId="7B9A7329" w14:textId="77777777" w:rsidTr="00C36B20">
        <w:trPr>
          <w:trHeight w:val="197"/>
        </w:trPr>
        <w:tc>
          <w:tcPr>
            <w:tcW w:w="2978" w:type="dxa"/>
            <w:tcBorders>
              <w:top w:val="nil"/>
              <w:left w:val="single" w:sz="4" w:space="0" w:color="000000"/>
              <w:bottom w:val="single" w:sz="4" w:space="0" w:color="000000"/>
              <w:right w:val="single" w:sz="4" w:space="0" w:color="000000"/>
            </w:tcBorders>
            <w:shd w:val="clear" w:color="CCFFFF" w:fill="FFFFFF"/>
            <w:hideMark/>
          </w:tcPr>
          <w:p w14:paraId="249F7119" w14:textId="77777777" w:rsidR="00AE6E39" w:rsidRPr="00FE4A03" w:rsidRDefault="00AE6E39">
            <w:pPr>
              <w:rPr>
                <w:b/>
                <w:bCs/>
                <w:sz w:val="17"/>
                <w:szCs w:val="17"/>
              </w:rPr>
            </w:pPr>
            <w:r w:rsidRPr="00FE4A03">
              <w:rPr>
                <w:b/>
                <w:bCs/>
                <w:sz w:val="17"/>
                <w:szCs w:val="17"/>
              </w:rPr>
              <w:t>СОЦИАЛЬНАЯ ПОЛИТИКА</w:t>
            </w:r>
          </w:p>
        </w:tc>
        <w:tc>
          <w:tcPr>
            <w:tcW w:w="576" w:type="dxa"/>
            <w:tcBorders>
              <w:top w:val="nil"/>
              <w:left w:val="nil"/>
              <w:bottom w:val="single" w:sz="4" w:space="0" w:color="000000"/>
              <w:right w:val="single" w:sz="4" w:space="0" w:color="000000"/>
            </w:tcBorders>
            <w:shd w:val="clear" w:color="CCFFFF" w:fill="FFFFFF"/>
            <w:vAlign w:val="center"/>
            <w:hideMark/>
          </w:tcPr>
          <w:p w14:paraId="13C281CF" w14:textId="77777777" w:rsidR="00AE6E39" w:rsidRPr="00FE4A03" w:rsidRDefault="00AE6E39">
            <w:pPr>
              <w:jc w:val="center"/>
              <w:rPr>
                <w:b/>
                <w:bCs/>
                <w:sz w:val="17"/>
                <w:szCs w:val="17"/>
              </w:rPr>
            </w:pPr>
            <w:r w:rsidRPr="00FE4A03">
              <w:rPr>
                <w:b/>
                <w:bCs/>
                <w:sz w:val="17"/>
                <w:szCs w:val="17"/>
              </w:rPr>
              <w:t>1000</w:t>
            </w:r>
          </w:p>
        </w:tc>
        <w:tc>
          <w:tcPr>
            <w:tcW w:w="1125" w:type="dxa"/>
            <w:tcBorders>
              <w:top w:val="nil"/>
              <w:left w:val="nil"/>
              <w:bottom w:val="single" w:sz="4" w:space="0" w:color="000000"/>
              <w:right w:val="single" w:sz="4" w:space="0" w:color="000000"/>
            </w:tcBorders>
            <w:shd w:val="clear" w:color="CCFFFF" w:fill="FFFFFF"/>
            <w:vAlign w:val="center"/>
          </w:tcPr>
          <w:p w14:paraId="27FA9EBE" w14:textId="77777777" w:rsidR="00AE6E39" w:rsidRPr="007B78B9" w:rsidRDefault="00AE6E39" w:rsidP="0034469D">
            <w:pPr>
              <w:jc w:val="right"/>
              <w:rPr>
                <w:b/>
                <w:bCs/>
                <w:color w:val="000000"/>
                <w:sz w:val="16"/>
                <w:szCs w:val="16"/>
              </w:rPr>
            </w:pPr>
            <w:r w:rsidRPr="007B78B9">
              <w:rPr>
                <w:b/>
                <w:bCs/>
                <w:color w:val="000000"/>
                <w:sz w:val="16"/>
                <w:szCs w:val="16"/>
              </w:rPr>
              <w:t>34 495,70</w:t>
            </w:r>
          </w:p>
        </w:tc>
        <w:tc>
          <w:tcPr>
            <w:tcW w:w="1134" w:type="dxa"/>
            <w:tcBorders>
              <w:top w:val="nil"/>
              <w:left w:val="nil"/>
              <w:bottom w:val="single" w:sz="4" w:space="0" w:color="000000"/>
              <w:right w:val="single" w:sz="4" w:space="0" w:color="000000"/>
            </w:tcBorders>
            <w:shd w:val="clear" w:color="CCFFFF" w:fill="FFFFFF"/>
            <w:vAlign w:val="center"/>
          </w:tcPr>
          <w:p w14:paraId="54A8AFDF" w14:textId="77777777" w:rsidR="00AE6E39" w:rsidRPr="00BC7A16" w:rsidRDefault="00AE6E39" w:rsidP="00BC7A16">
            <w:pPr>
              <w:jc w:val="right"/>
              <w:rPr>
                <w:b/>
                <w:color w:val="000000"/>
                <w:sz w:val="16"/>
                <w:szCs w:val="16"/>
              </w:rPr>
            </w:pPr>
            <w:r>
              <w:rPr>
                <w:b/>
                <w:color w:val="000000"/>
                <w:sz w:val="16"/>
                <w:szCs w:val="16"/>
              </w:rPr>
              <w:t>36 521,42</w:t>
            </w:r>
          </w:p>
        </w:tc>
        <w:tc>
          <w:tcPr>
            <w:tcW w:w="1134" w:type="dxa"/>
            <w:tcBorders>
              <w:top w:val="nil"/>
              <w:left w:val="nil"/>
              <w:bottom w:val="single" w:sz="4" w:space="0" w:color="000000"/>
              <w:right w:val="single" w:sz="4" w:space="0" w:color="000000"/>
            </w:tcBorders>
            <w:shd w:val="clear" w:color="CCFFFF" w:fill="FFFFFF"/>
            <w:vAlign w:val="center"/>
          </w:tcPr>
          <w:p w14:paraId="666FD779" w14:textId="77777777" w:rsidR="00AE6E39" w:rsidRPr="00BC7A16" w:rsidRDefault="00AE6E39" w:rsidP="00BC7A16">
            <w:pPr>
              <w:jc w:val="right"/>
              <w:rPr>
                <w:b/>
                <w:sz w:val="16"/>
                <w:szCs w:val="16"/>
              </w:rPr>
            </w:pPr>
            <w:r>
              <w:rPr>
                <w:b/>
                <w:sz w:val="16"/>
                <w:szCs w:val="16"/>
              </w:rPr>
              <w:t>32 518,04</w:t>
            </w:r>
          </w:p>
        </w:tc>
        <w:tc>
          <w:tcPr>
            <w:tcW w:w="992" w:type="dxa"/>
            <w:tcBorders>
              <w:top w:val="nil"/>
              <w:left w:val="nil"/>
              <w:bottom w:val="single" w:sz="4" w:space="0" w:color="000000"/>
              <w:right w:val="single" w:sz="4" w:space="0" w:color="000000"/>
            </w:tcBorders>
            <w:shd w:val="clear" w:color="CCFFFF" w:fill="FFFFFF"/>
            <w:vAlign w:val="center"/>
          </w:tcPr>
          <w:p w14:paraId="6BAA3883" w14:textId="77777777" w:rsidR="00AE6E39" w:rsidRPr="00BC7A16" w:rsidRDefault="00AE6E39" w:rsidP="0040447B">
            <w:pPr>
              <w:jc w:val="right"/>
              <w:rPr>
                <w:b/>
                <w:sz w:val="16"/>
                <w:szCs w:val="16"/>
              </w:rPr>
            </w:pPr>
            <w:r>
              <w:rPr>
                <w:b/>
                <w:sz w:val="16"/>
                <w:szCs w:val="16"/>
              </w:rPr>
              <w:t>31 720,72</w:t>
            </w:r>
          </w:p>
        </w:tc>
        <w:tc>
          <w:tcPr>
            <w:tcW w:w="992" w:type="dxa"/>
            <w:tcBorders>
              <w:top w:val="nil"/>
              <w:left w:val="nil"/>
              <w:bottom w:val="single" w:sz="4" w:space="0" w:color="000000"/>
              <w:right w:val="nil"/>
            </w:tcBorders>
            <w:shd w:val="clear" w:color="CCFFFF" w:fill="FFFFFF"/>
            <w:vAlign w:val="center"/>
          </w:tcPr>
          <w:p w14:paraId="7C46E795" w14:textId="77777777" w:rsidR="00AE6E39" w:rsidRPr="0081423F" w:rsidRDefault="00F61137">
            <w:pPr>
              <w:jc w:val="center"/>
              <w:rPr>
                <w:b/>
                <w:bCs/>
                <w:sz w:val="16"/>
                <w:szCs w:val="16"/>
              </w:rPr>
            </w:pPr>
            <w:r>
              <w:rPr>
                <w:b/>
                <w:bCs/>
                <w:sz w:val="16"/>
                <w:szCs w:val="16"/>
              </w:rPr>
              <w:t>- 797,32</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472F31D8" w14:textId="77777777" w:rsidR="00AE6E39" w:rsidRPr="0081423F" w:rsidRDefault="00615EAB">
            <w:pPr>
              <w:jc w:val="center"/>
              <w:rPr>
                <w:b/>
                <w:bCs/>
                <w:sz w:val="16"/>
                <w:szCs w:val="16"/>
              </w:rPr>
            </w:pPr>
            <w:r>
              <w:rPr>
                <w:b/>
                <w:bCs/>
                <w:sz w:val="16"/>
                <w:szCs w:val="16"/>
              </w:rPr>
              <w:t>97,55</w:t>
            </w:r>
          </w:p>
        </w:tc>
        <w:tc>
          <w:tcPr>
            <w:tcW w:w="992" w:type="dxa"/>
            <w:tcBorders>
              <w:top w:val="nil"/>
              <w:left w:val="nil"/>
              <w:bottom w:val="single" w:sz="4" w:space="0" w:color="auto"/>
              <w:right w:val="single" w:sz="4" w:space="0" w:color="auto"/>
            </w:tcBorders>
            <w:shd w:val="clear" w:color="000000" w:fill="FFFFFF"/>
            <w:noWrap/>
            <w:vAlign w:val="center"/>
          </w:tcPr>
          <w:p w14:paraId="789808E7" w14:textId="77777777" w:rsidR="00AE6E39" w:rsidRPr="0081423F" w:rsidRDefault="00082BC4">
            <w:pPr>
              <w:jc w:val="center"/>
              <w:rPr>
                <w:b/>
                <w:bCs/>
                <w:sz w:val="16"/>
                <w:szCs w:val="16"/>
              </w:rPr>
            </w:pPr>
            <w:r>
              <w:rPr>
                <w:b/>
                <w:bCs/>
                <w:sz w:val="16"/>
                <w:szCs w:val="16"/>
              </w:rPr>
              <w:t>- 1 977,66</w:t>
            </w:r>
          </w:p>
        </w:tc>
      </w:tr>
      <w:tr w:rsidR="00AE6E39" w:rsidRPr="00FE4A03" w14:paraId="7520EFAB" w14:textId="77777777" w:rsidTr="00C36B20">
        <w:trPr>
          <w:trHeight w:val="143"/>
        </w:trPr>
        <w:tc>
          <w:tcPr>
            <w:tcW w:w="2978" w:type="dxa"/>
            <w:tcBorders>
              <w:top w:val="nil"/>
              <w:left w:val="single" w:sz="4" w:space="0" w:color="000000"/>
              <w:bottom w:val="single" w:sz="4" w:space="0" w:color="000000"/>
              <w:right w:val="single" w:sz="4" w:space="0" w:color="000000"/>
            </w:tcBorders>
            <w:shd w:val="clear" w:color="auto" w:fill="auto"/>
            <w:hideMark/>
          </w:tcPr>
          <w:p w14:paraId="6F40E5CD" w14:textId="77777777" w:rsidR="00AE6E39" w:rsidRPr="00FE4A03" w:rsidRDefault="00AE6E39">
            <w:pPr>
              <w:rPr>
                <w:sz w:val="17"/>
                <w:szCs w:val="17"/>
              </w:rPr>
            </w:pPr>
            <w:r w:rsidRPr="00FE4A03">
              <w:rPr>
                <w:sz w:val="17"/>
                <w:szCs w:val="17"/>
              </w:rPr>
              <w:t>Пенсионное обеспечение</w:t>
            </w:r>
          </w:p>
        </w:tc>
        <w:tc>
          <w:tcPr>
            <w:tcW w:w="576" w:type="dxa"/>
            <w:tcBorders>
              <w:top w:val="nil"/>
              <w:left w:val="nil"/>
              <w:bottom w:val="single" w:sz="4" w:space="0" w:color="000000"/>
              <w:right w:val="single" w:sz="4" w:space="0" w:color="000000"/>
            </w:tcBorders>
            <w:shd w:val="clear" w:color="auto" w:fill="auto"/>
            <w:vAlign w:val="center"/>
            <w:hideMark/>
          </w:tcPr>
          <w:p w14:paraId="27BCD7B2" w14:textId="77777777" w:rsidR="00AE6E39" w:rsidRPr="00FE4A03" w:rsidRDefault="00AE6E39">
            <w:pPr>
              <w:jc w:val="center"/>
              <w:rPr>
                <w:sz w:val="17"/>
                <w:szCs w:val="17"/>
              </w:rPr>
            </w:pPr>
            <w:r w:rsidRPr="00FE4A03">
              <w:rPr>
                <w:sz w:val="17"/>
                <w:szCs w:val="17"/>
              </w:rPr>
              <w:t>1001</w:t>
            </w:r>
          </w:p>
        </w:tc>
        <w:tc>
          <w:tcPr>
            <w:tcW w:w="1125" w:type="dxa"/>
            <w:tcBorders>
              <w:top w:val="nil"/>
              <w:left w:val="nil"/>
              <w:bottom w:val="single" w:sz="4" w:space="0" w:color="000000"/>
              <w:right w:val="single" w:sz="4" w:space="0" w:color="000000"/>
            </w:tcBorders>
            <w:shd w:val="clear" w:color="auto" w:fill="auto"/>
            <w:vAlign w:val="center"/>
          </w:tcPr>
          <w:p w14:paraId="12AB82A3" w14:textId="77777777" w:rsidR="00AE6E39" w:rsidRPr="007B78B9" w:rsidRDefault="00AE6E39" w:rsidP="0034469D">
            <w:pPr>
              <w:jc w:val="right"/>
              <w:rPr>
                <w:iCs/>
                <w:color w:val="000000"/>
                <w:sz w:val="16"/>
                <w:szCs w:val="16"/>
              </w:rPr>
            </w:pPr>
            <w:r w:rsidRPr="007B78B9">
              <w:rPr>
                <w:iCs/>
                <w:color w:val="000000"/>
                <w:sz w:val="16"/>
                <w:szCs w:val="16"/>
              </w:rPr>
              <w:t>3 416,60</w:t>
            </w:r>
          </w:p>
        </w:tc>
        <w:tc>
          <w:tcPr>
            <w:tcW w:w="1134" w:type="dxa"/>
            <w:tcBorders>
              <w:top w:val="nil"/>
              <w:left w:val="nil"/>
              <w:bottom w:val="single" w:sz="4" w:space="0" w:color="000000"/>
              <w:right w:val="single" w:sz="4" w:space="0" w:color="000000"/>
            </w:tcBorders>
            <w:shd w:val="clear" w:color="auto" w:fill="auto"/>
            <w:vAlign w:val="center"/>
          </w:tcPr>
          <w:p w14:paraId="58BF58D1" w14:textId="77777777" w:rsidR="00AE6E39" w:rsidRPr="00BC7A16" w:rsidRDefault="00AE6E39" w:rsidP="00BC7A16">
            <w:pPr>
              <w:jc w:val="right"/>
              <w:rPr>
                <w:sz w:val="16"/>
                <w:szCs w:val="16"/>
              </w:rPr>
            </w:pPr>
            <w:r>
              <w:rPr>
                <w:sz w:val="16"/>
                <w:szCs w:val="16"/>
              </w:rPr>
              <w:t>3 937,60</w:t>
            </w:r>
          </w:p>
        </w:tc>
        <w:tc>
          <w:tcPr>
            <w:tcW w:w="1134" w:type="dxa"/>
            <w:tcBorders>
              <w:top w:val="nil"/>
              <w:left w:val="nil"/>
              <w:bottom w:val="single" w:sz="4" w:space="0" w:color="000000"/>
              <w:right w:val="single" w:sz="4" w:space="0" w:color="000000"/>
            </w:tcBorders>
            <w:shd w:val="clear" w:color="auto" w:fill="auto"/>
            <w:vAlign w:val="center"/>
          </w:tcPr>
          <w:p w14:paraId="3FBF2D35" w14:textId="77777777" w:rsidR="00AE6E39" w:rsidRPr="00BC7A16" w:rsidRDefault="00615EAB" w:rsidP="00BC7A16">
            <w:pPr>
              <w:jc w:val="right"/>
              <w:rPr>
                <w:sz w:val="16"/>
                <w:szCs w:val="16"/>
              </w:rPr>
            </w:pPr>
            <w:r>
              <w:rPr>
                <w:sz w:val="16"/>
                <w:szCs w:val="16"/>
              </w:rPr>
              <w:t>3 937,60</w:t>
            </w:r>
          </w:p>
        </w:tc>
        <w:tc>
          <w:tcPr>
            <w:tcW w:w="992" w:type="dxa"/>
            <w:tcBorders>
              <w:top w:val="nil"/>
              <w:left w:val="nil"/>
              <w:bottom w:val="single" w:sz="4" w:space="0" w:color="000000"/>
              <w:right w:val="nil"/>
            </w:tcBorders>
            <w:shd w:val="clear" w:color="auto" w:fill="auto"/>
            <w:vAlign w:val="center"/>
          </w:tcPr>
          <w:p w14:paraId="24361795" w14:textId="77777777" w:rsidR="00AE6E39" w:rsidRPr="00BC7A16" w:rsidRDefault="00615EAB" w:rsidP="00BC7A16">
            <w:pPr>
              <w:jc w:val="right"/>
              <w:rPr>
                <w:sz w:val="16"/>
                <w:szCs w:val="16"/>
              </w:rPr>
            </w:pPr>
            <w:r>
              <w:rPr>
                <w:sz w:val="16"/>
                <w:szCs w:val="16"/>
              </w:rPr>
              <w:t>3 860,02</w:t>
            </w:r>
          </w:p>
        </w:tc>
        <w:tc>
          <w:tcPr>
            <w:tcW w:w="992" w:type="dxa"/>
            <w:tcBorders>
              <w:top w:val="nil"/>
              <w:left w:val="single" w:sz="4" w:space="0" w:color="auto"/>
              <w:bottom w:val="single" w:sz="4" w:space="0" w:color="auto"/>
              <w:right w:val="single" w:sz="4" w:space="0" w:color="auto"/>
            </w:tcBorders>
            <w:shd w:val="clear" w:color="auto" w:fill="auto"/>
            <w:vAlign w:val="center"/>
          </w:tcPr>
          <w:p w14:paraId="4A3373FD" w14:textId="77777777" w:rsidR="00AE6E39" w:rsidRPr="0081423F" w:rsidRDefault="00F61137">
            <w:pPr>
              <w:jc w:val="center"/>
              <w:rPr>
                <w:sz w:val="16"/>
                <w:szCs w:val="16"/>
              </w:rPr>
            </w:pPr>
            <w:r>
              <w:rPr>
                <w:sz w:val="16"/>
                <w:szCs w:val="16"/>
              </w:rPr>
              <w:t>- 77,58</w:t>
            </w:r>
          </w:p>
        </w:tc>
        <w:tc>
          <w:tcPr>
            <w:tcW w:w="709" w:type="dxa"/>
            <w:tcBorders>
              <w:top w:val="nil"/>
              <w:left w:val="nil"/>
              <w:bottom w:val="single" w:sz="4" w:space="0" w:color="auto"/>
              <w:right w:val="single" w:sz="4" w:space="0" w:color="auto"/>
            </w:tcBorders>
            <w:shd w:val="clear" w:color="auto" w:fill="auto"/>
            <w:noWrap/>
            <w:vAlign w:val="center"/>
          </w:tcPr>
          <w:p w14:paraId="32F587FA" w14:textId="77777777" w:rsidR="00AE6E39" w:rsidRPr="0081423F" w:rsidRDefault="00615EAB">
            <w:pPr>
              <w:jc w:val="center"/>
              <w:rPr>
                <w:sz w:val="16"/>
                <w:szCs w:val="16"/>
              </w:rPr>
            </w:pPr>
            <w:r>
              <w:rPr>
                <w:sz w:val="16"/>
                <w:szCs w:val="16"/>
              </w:rPr>
              <w:t>98,03</w:t>
            </w:r>
          </w:p>
        </w:tc>
        <w:tc>
          <w:tcPr>
            <w:tcW w:w="992" w:type="dxa"/>
            <w:tcBorders>
              <w:top w:val="nil"/>
              <w:left w:val="nil"/>
              <w:bottom w:val="single" w:sz="4" w:space="0" w:color="auto"/>
              <w:right w:val="single" w:sz="4" w:space="0" w:color="auto"/>
            </w:tcBorders>
            <w:shd w:val="clear" w:color="000000" w:fill="FFFFFF"/>
            <w:noWrap/>
            <w:vAlign w:val="center"/>
          </w:tcPr>
          <w:p w14:paraId="106E5E36" w14:textId="77777777" w:rsidR="00AE6E39" w:rsidRPr="0081423F" w:rsidRDefault="00082BC4">
            <w:pPr>
              <w:jc w:val="center"/>
              <w:rPr>
                <w:sz w:val="16"/>
                <w:szCs w:val="16"/>
              </w:rPr>
            </w:pPr>
            <w:r>
              <w:rPr>
                <w:sz w:val="16"/>
                <w:szCs w:val="16"/>
              </w:rPr>
              <w:t>521,00</w:t>
            </w:r>
          </w:p>
        </w:tc>
      </w:tr>
      <w:tr w:rsidR="00AE6E39" w:rsidRPr="00FE4A03" w14:paraId="72338344" w14:textId="77777777" w:rsidTr="00C36B20">
        <w:trPr>
          <w:trHeight w:val="216"/>
        </w:trPr>
        <w:tc>
          <w:tcPr>
            <w:tcW w:w="2978" w:type="dxa"/>
            <w:tcBorders>
              <w:top w:val="nil"/>
              <w:left w:val="single" w:sz="4" w:space="0" w:color="000000"/>
              <w:bottom w:val="single" w:sz="4" w:space="0" w:color="000000"/>
              <w:right w:val="single" w:sz="4" w:space="0" w:color="000000"/>
            </w:tcBorders>
            <w:shd w:val="clear" w:color="auto" w:fill="auto"/>
            <w:hideMark/>
          </w:tcPr>
          <w:p w14:paraId="0B9759DA" w14:textId="77777777" w:rsidR="00AE6E39" w:rsidRPr="00FE4A03" w:rsidRDefault="00AE6E39">
            <w:pPr>
              <w:rPr>
                <w:sz w:val="17"/>
                <w:szCs w:val="17"/>
              </w:rPr>
            </w:pPr>
            <w:r w:rsidRPr="00FE4A03">
              <w:rPr>
                <w:sz w:val="17"/>
                <w:szCs w:val="17"/>
              </w:rPr>
              <w:t>Социальное обеспечение населения</w:t>
            </w:r>
          </w:p>
        </w:tc>
        <w:tc>
          <w:tcPr>
            <w:tcW w:w="576" w:type="dxa"/>
            <w:tcBorders>
              <w:top w:val="nil"/>
              <w:left w:val="nil"/>
              <w:bottom w:val="single" w:sz="4" w:space="0" w:color="000000"/>
              <w:right w:val="single" w:sz="4" w:space="0" w:color="000000"/>
            </w:tcBorders>
            <w:shd w:val="clear" w:color="auto" w:fill="auto"/>
            <w:vAlign w:val="center"/>
            <w:hideMark/>
          </w:tcPr>
          <w:p w14:paraId="485EB4DF" w14:textId="77777777" w:rsidR="00AE6E39" w:rsidRPr="00FE4A03" w:rsidRDefault="00AE6E39">
            <w:pPr>
              <w:jc w:val="center"/>
              <w:rPr>
                <w:sz w:val="17"/>
                <w:szCs w:val="17"/>
              </w:rPr>
            </w:pPr>
            <w:r w:rsidRPr="00FE4A03">
              <w:rPr>
                <w:sz w:val="17"/>
                <w:szCs w:val="17"/>
              </w:rPr>
              <w:t>1003</w:t>
            </w:r>
          </w:p>
        </w:tc>
        <w:tc>
          <w:tcPr>
            <w:tcW w:w="1125" w:type="dxa"/>
            <w:tcBorders>
              <w:top w:val="nil"/>
              <w:left w:val="nil"/>
              <w:bottom w:val="single" w:sz="4" w:space="0" w:color="000000"/>
              <w:right w:val="single" w:sz="4" w:space="0" w:color="000000"/>
            </w:tcBorders>
            <w:shd w:val="clear" w:color="auto" w:fill="auto"/>
            <w:vAlign w:val="center"/>
          </w:tcPr>
          <w:p w14:paraId="744D9D16" w14:textId="77777777" w:rsidR="00AE6E39" w:rsidRPr="007B78B9" w:rsidRDefault="00AE6E39" w:rsidP="0034469D">
            <w:pPr>
              <w:jc w:val="right"/>
              <w:rPr>
                <w:iCs/>
                <w:color w:val="000000"/>
                <w:sz w:val="16"/>
                <w:szCs w:val="16"/>
              </w:rPr>
            </w:pPr>
            <w:r w:rsidRPr="007B78B9">
              <w:rPr>
                <w:iCs/>
                <w:color w:val="000000"/>
                <w:sz w:val="16"/>
                <w:szCs w:val="16"/>
              </w:rPr>
              <w:t>20 534,70</w:t>
            </w:r>
          </w:p>
        </w:tc>
        <w:tc>
          <w:tcPr>
            <w:tcW w:w="1134" w:type="dxa"/>
            <w:tcBorders>
              <w:top w:val="nil"/>
              <w:left w:val="nil"/>
              <w:bottom w:val="single" w:sz="4" w:space="0" w:color="000000"/>
              <w:right w:val="single" w:sz="4" w:space="0" w:color="000000"/>
            </w:tcBorders>
            <w:shd w:val="clear" w:color="auto" w:fill="auto"/>
            <w:vAlign w:val="center"/>
          </w:tcPr>
          <w:p w14:paraId="6090392B" w14:textId="77777777" w:rsidR="00AE6E39" w:rsidRPr="00BC7A16" w:rsidRDefault="00AE6E39" w:rsidP="00BC7A16">
            <w:pPr>
              <w:jc w:val="right"/>
              <w:rPr>
                <w:sz w:val="16"/>
                <w:szCs w:val="16"/>
              </w:rPr>
            </w:pPr>
            <w:r>
              <w:rPr>
                <w:sz w:val="16"/>
                <w:szCs w:val="16"/>
              </w:rPr>
              <w:t>21 294,82</w:t>
            </w:r>
          </w:p>
        </w:tc>
        <w:tc>
          <w:tcPr>
            <w:tcW w:w="1134" w:type="dxa"/>
            <w:tcBorders>
              <w:top w:val="nil"/>
              <w:left w:val="nil"/>
              <w:bottom w:val="single" w:sz="4" w:space="0" w:color="000000"/>
              <w:right w:val="single" w:sz="4" w:space="0" w:color="000000"/>
            </w:tcBorders>
            <w:shd w:val="clear" w:color="auto" w:fill="auto"/>
            <w:vAlign w:val="center"/>
          </w:tcPr>
          <w:p w14:paraId="17EE2148" w14:textId="77777777" w:rsidR="00AE6E39" w:rsidRPr="00BC7A16" w:rsidRDefault="00615EAB" w:rsidP="00BC7A16">
            <w:pPr>
              <w:jc w:val="right"/>
              <w:rPr>
                <w:sz w:val="16"/>
                <w:szCs w:val="16"/>
              </w:rPr>
            </w:pPr>
            <w:r>
              <w:rPr>
                <w:sz w:val="16"/>
                <w:szCs w:val="16"/>
              </w:rPr>
              <w:t>19 446,82</w:t>
            </w:r>
          </w:p>
        </w:tc>
        <w:tc>
          <w:tcPr>
            <w:tcW w:w="992" w:type="dxa"/>
            <w:tcBorders>
              <w:top w:val="nil"/>
              <w:left w:val="nil"/>
              <w:bottom w:val="single" w:sz="4" w:space="0" w:color="000000"/>
              <w:right w:val="nil"/>
            </w:tcBorders>
            <w:shd w:val="clear" w:color="auto" w:fill="auto"/>
            <w:vAlign w:val="center"/>
          </w:tcPr>
          <w:p w14:paraId="257F87E5" w14:textId="77777777" w:rsidR="00AE6E39" w:rsidRPr="00BC7A16" w:rsidRDefault="00615EAB" w:rsidP="00BC7A16">
            <w:pPr>
              <w:jc w:val="right"/>
              <w:rPr>
                <w:sz w:val="16"/>
                <w:szCs w:val="16"/>
              </w:rPr>
            </w:pPr>
            <w:r>
              <w:rPr>
                <w:sz w:val="16"/>
                <w:szCs w:val="16"/>
              </w:rPr>
              <w:t>19 049,82</w:t>
            </w:r>
          </w:p>
        </w:tc>
        <w:tc>
          <w:tcPr>
            <w:tcW w:w="992" w:type="dxa"/>
            <w:tcBorders>
              <w:top w:val="nil"/>
              <w:left w:val="single" w:sz="4" w:space="0" w:color="auto"/>
              <w:bottom w:val="single" w:sz="4" w:space="0" w:color="auto"/>
              <w:right w:val="single" w:sz="4" w:space="0" w:color="auto"/>
            </w:tcBorders>
            <w:shd w:val="clear" w:color="auto" w:fill="auto"/>
            <w:vAlign w:val="center"/>
          </w:tcPr>
          <w:p w14:paraId="288D33A2" w14:textId="77777777" w:rsidR="00AE6E39" w:rsidRPr="0081423F" w:rsidRDefault="00F61137">
            <w:pPr>
              <w:jc w:val="center"/>
              <w:rPr>
                <w:sz w:val="16"/>
                <w:szCs w:val="16"/>
              </w:rPr>
            </w:pPr>
            <w:r>
              <w:rPr>
                <w:sz w:val="16"/>
                <w:szCs w:val="16"/>
              </w:rPr>
              <w:t>- 397,00</w:t>
            </w:r>
          </w:p>
        </w:tc>
        <w:tc>
          <w:tcPr>
            <w:tcW w:w="709" w:type="dxa"/>
            <w:tcBorders>
              <w:top w:val="nil"/>
              <w:left w:val="nil"/>
              <w:bottom w:val="single" w:sz="4" w:space="0" w:color="auto"/>
              <w:right w:val="single" w:sz="4" w:space="0" w:color="auto"/>
            </w:tcBorders>
            <w:shd w:val="clear" w:color="auto" w:fill="auto"/>
            <w:noWrap/>
            <w:vAlign w:val="center"/>
          </w:tcPr>
          <w:p w14:paraId="4C02A6B7" w14:textId="77777777" w:rsidR="00AE6E39" w:rsidRPr="0081423F" w:rsidRDefault="00615EAB" w:rsidP="00F30DA4">
            <w:pPr>
              <w:jc w:val="center"/>
              <w:rPr>
                <w:sz w:val="16"/>
                <w:szCs w:val="16"/>
              </w:rPr>
            </w:pPr>
            <w:r>
              <w:rPr>
                <w:sz w:val="16"/>
                <w:szCs w:val="16"/>
              </w:rPr>
              <w:t>97,96</w:t>
            </w:r>
          </w:p>
        </w:tc>
        <w:tc>
          <w:tcPr>
            <w:tcW w:w="992" w:type="dxa"/>
            <w:tcBorders>
              <w:top w:val="nil"/>
              <w:left w:val="nil"/>
              <w:bottom w:val="single" w:sz="4" w:space="0" w:color="auto"/>
              <w:right w:val="single" w:sz="4" w:space="0" w:color="auto"/>
            </w:tcBorders>
            <w:shd w:val="clear" w:color="000000" w:fill="FFFFFF"/>
            <w:noWrap/>
            <w:vAlign w:val="center"/>
          </w:tcPr>
          <w:p w14:paraId="1CC2A4A8" w14:textId="77777777" w:rsidR="00AE6E39" w:rsidRPr="0081423F" w:rsidRDefault="00082BC4">
            <w:pPr>
              <w:jc w:val="center"/>
              <w:rPr>
                <w:sz w:val="16"/>
                <w:szCs w:val="16"/>
              </w:rPr>
            </w:pPr>
            <w:r>
              <w:rPr>
                <w:sz w:val="16"/>
                <w:szCs w:val="16"/>
              </w:rPr>
              <w:t>- 1 087,88</w:t>
            </w:r>
          </w:p>
        </w:tc>
      </w:tr>
      <w:tr w:rsidR="00AE6E39" w:rsidRPr="00FE4A03" w14:paraId="20128AF7"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3D3FB76C" w14:textId="77777777" w:rsidR="00AE6E39" w:rsidRPr="00FE4A03" w:rsidRDefault="00AE6E39">
            <w:pPr>
              <w:rPr>
                <w:sz w:val="17"/>
                <w:szCs w:val="17"/>
              </w:rPr>
            </w:pPr>
            <w:r w:rsidRPr="00FE4A03">
              <w:rPr>
                <w:sz w:val="17"/>
                <w:szCs w:val="17"/>
              </w:rPr>
              <w:t>Охрана семьи и детства</w:t>
            </w:r>
          </w:p>
        </w:tc>
        <w:tc>
          <w:tcPr>
            <w:tcW w:w="576" w:type="dxa"/>
            <w:tcBorders>
              <w:top w:val="nil"/>
              <w:left w:val="nil"/>
              <w:bottom w:val="single" w:sz="4" w:space="0" w:color="000000"/>
              <w:right w:val="single" w:sz="4" w:space="0" w:color="000000"/>
            </w:tcBorders>
            <w:shd w:val="clear" w:color="auto" w:fill="auto"/>
            <w:vAlign w:val="center"/>
            <w:hideMark/>
          </w:tcPr>
          <w:p w14:paraId="506C7D7B" w14:textId="77777777" w:rsidR="00AE6E39" w:rsidRPr="00FE4A03" w:rsidRDefault="00AE6E39">
            <w:pPr>
              <w:jc w:val="center"/>
              <w:rPr>
                <w:sz w:val="17"/>
                <w:szCs w:val="17"/>
              </w:rPr>
            </w:pPr>
            <w:r w:rsidRPr="00FE4A03">
              <w:rPr>
                <w:sz w:val="17"/>
                <w:szCs w:val="17"/>
              </w:rPr>
              <w:t>1004</w:t>
            </w:r>
          </w:p>
        </w:tc>
        <w:tc>
          <w:tcPr>
            <w:tcW w:w="1125" w:type="dxa"/>
            <w:tcBorders>
              <w:top w:val="nil"/>
              <w:left w:val="nil"/>
              <w:bottom w:val="single" w:sz="4" w:space="0" w:color="000000"/>
              <w:right w:val="single" w:sz="4" w:space="0" w:color="000000"/>
            </w:tcBorders>
            <w:shd w:val="clear" w:color="auto" w:fill="auto"/>
            <w:vAlign w:val="center"/>
          </w:tcPr>
          <w:p w14:paraId="6D16A9F4" w14:textId="77777777" w:rsidR="00AE6E39" w:rsidRPr="007B78B9" w:rsidRDefault="00AE6E39" w:rsidP="0034469D">
            <w:pPr>
              <w:jc w:val="right"/>
              <w:rPr>
                <w:iCs/>
                <w:color w:val="000000"/>
                <w:sz w:val="16"/>
                <w:szCs w:val="16"/>
              </w:rPr>
            </w:pPr>
            <w:r w:rsidRPr="007B78B9">
              <w:rPr>
                <w:iCs/>
                <w:color w:val="000000"/>
                <w:sz w:val="16"/>
                <w:szCs w:val="16"/>
              </w:rPr>
              <w:t>6 465,80</w:t>
            </w:r>
          </w:p>
        </w:tc>
        <w:tc>
          <w:tcPr>
            <w:tcW w:w="1134" w:type="dxa"/>
            <w:tcBorders>
              <w:top w:val="nil"/>
              <w:left w:val="nil"/>
              <w:bottom w:val="single" w:sz="4" w:space="0" w:color="000000"/>
              <w:right w:val="single" w:sz="4" w:space="0" w:color="000000"/>
            </w:tcBorders>
            <w:shd w:val="clear" w:color="auto" w:fill="auto"/>
            <w:vAlign w:val="center"/>
          </w:tcPr>
          <w:p w14:paraId="1982E06B" w14:textId="77777777" w:rsidR="00AE6E39" w:rsidRPr="00BC7A16" w:rsidRDefault="00AE6E39" w:rsidP="00BC7A16">
            <w:pPr>
              <w:jc w:val="right"/>
              <w:rPr>
                <w:sz w:val="16"/>
                <w:szCs w:val="16"/>
              </w:rPr>
            </w:pPr>
            <w:r>
              <w:rPr>
                <w:sz w:val="16"/>
                <w:szCs w:val="16"/>
              </w:rPr>
              <w:t>6 465,80</w:t>
            </w:r>
          </w:p>
        </w:tc>
        <w:tc>
          <w:tcPr>
            <w:tcW w:w="1134" w:type="dxa"/>
            <w:tcBorders>
              <w:top w:val="nil"/>
              <w:left w:val="nil"/>
              <w:bottom w:val="single" w:sz="4" w:space="0" w:color="000000"/>
              <w:right w:val="single" w:sz="4" w:space="0" w:color="000000"/>
            </w:tcBorders>
            <w:shd w:val="clear" w:color="auto" w:fill="auto"/>
            <w:vAlign w:val="center"/>
          </w:tcPr>
          <w:p w14:paraId="4CE81634" w14:textId="77777777" w:rsidR="00AE6E39" w:rsidRPr="00BC7A16" w:rsidRDefault="00615EAB" w:rsidP="00BC7A16">
            <w:pPr>
              <w:jc w:val="right"/>
              <w:rPr>
                <w:sz w:val="16"/>
                <w:szCs w:val="16"/>
              </w:rPr>
            </w:pPr>
            <w:r>
              <w:rPr>
                <w:sz w:val="16"/>
                <w:szCs w:val="16"/>
              </w:rPr>
              <w:t>4 310,42</w:t>
            </w:r>
          </w:p>
        </w:tc>
        <w:tc>
          <w:tcPr>
            <w:tcW w:w="992" w:type="dxa"/>
            <w:tcBorders>
              <w:top w:val="nil"/>
              <w:left w:val="nil"/>
              <w:bottom w:val="single" w:sz="4" w:space="0" w:color="000000"/>
              <w:right w:val="nil"/>
            </w:tcBorders>
            <w:shd w:val="clear" w:color="auto" w:fill="auto"/>
            <w:vAlign w:val="center"/>
          </w:tcPr>
          <w:p w14:paraId="7EA89E9B" w14:textId="77777777" w:rsidR="00AE6E39" w:rsidRPr="00BC7A16" w:rsidRDefault="00615EAB" w:rsidP="00615EAB">
            <w:pPr>
              <w:jc w:val="right"/>
              <w:rPr>
                <w:sz w:val="16"/>
                <w:szCs w:val="16"/>
              </w:rPr>
            </w:pPr>
            <w:r>
              <w:rPr>
                <w:sz w:val="16"/>
                <w:szCs w:val="16"/>
              </w:rPr>
              <w:t>4 281,00</w:t>
            </w:r>
          </w:p>
        </w:tc>
        <w:tc>
          <w:tcPr>
            <w:tcW w:w="992" w:type="dxa"/>
            <w:tcBorders>
              <w:top w:val="nil"/>
              <w:left w:val="single" w:sz="4" w:space="0" w:color="auto"/>
              <w:bottom w:val="single" w:sz="4" w:space="0" w:color="auto"/>
              <w:right w:val="single" w:sz="4" w:space="0" w:color="auto"/>
            </w:tcBorders>
            <w:shd w:val="clear" w:color="auto" w:fill="auto"/>
            <w:vAlign w:val="center"/>
          </w:tcPr>
          <w:p w14:paraId="25D998B8" w14:textId="77777777" w:rsidR="00AE6E39" w:rsidRPr="0081423F" w:rsidRDefault="00F61137">
            <w:pPr>
              <w:jc w:val="center"/>
              <w:rPr>
                <w:sz w:val="16"/>
                <w:szCs w:val="16"/>
              </w:rPr>
            </w:pPr>
            <w:r>
              <w:rPr>
                <w:sz w:val="16"/>
                <w:szCs w:val="16"/>
              </w:rPr>
              <w:t>- 29,42</w:t>
            </w:r>
          </w:p>
        </w:tc>
        <w:tc>
          <w:tcPr>
            <w:tcW w:w="709" w:type="dxa"/>
            <w:tcBorders>
              <w:top w:val="nil"/>
              <w:left w:val="nil"/>
              <w:bottom w:val="single" w:sz="4" w:space="0" w:color="auto"/>
              <w:right w:val="single" w:sz="4" w:space="0" w:color="auto"/>
            </w:tcBorders>
            <w:shd w:val="clear" w:color="auto" w:fill="auto"/>
            <w:noWrap/>
            <w:vAlign w:val="center"/>
          </w:tcPr>
          <w:p w14:paraId="27C4A0CA" w14:textId="77777777" w:rsidR="00AE6E39" w:rsidRPr="0081423F" w:rsidRDefault="005B6B56" w:rsidP="00F30DA4">
            <w:pPr>
              <w:jc w:val="center"/>
              <w:rPr>
                <w:sz w:val="16"/>
                <w:szCs w:val="16"/>
              </w:rPr>
            </w:pPr>
            <w:r>
              <w:rPr>
                <w:sz w:val="16"/>
                <w:szCs w:val="16"/>
              </w:rPr>
              <w:t>99,32</w:t>
            </w:r>
          </w:p>
        </w:tc>
        <w:tc>
          <w:tcPr>
            <w:tcW w:w="992" w:type="dxa"/>
            <w:tcBorders>
              <w:top w:val="nil"/>
              <w:left w:val="nil"/>
              <w:bottom w:val="single" w:sz="4" w:space="0" w:color="auto"/>
              <w:right w:val="single" w:sz="4" w:space="0" w:color="auto"/>
            </w:tcBorders>
            <w:shd w:val="clear" w:color="000000" w:fill="FFFFFF"/>
            <w:noWrap/>
            <w:vAlign w:val="center"/>
          </w:tcPr>
          <w:p w14:paraId="3D5925F9" w14:textId="77777777" w:rsidR="00AE6E39" w:rsidRPr="0081423F" w:rsidRDefault="00082BC4">
            <w:pPr>
              <w:jc w:val="center"/>
              <w:rPr>
                <w:sz w:val="16"/>
                <w:szCs w:val="16"/>
              </w:rPr>
            </w:pPr>
            <w:r>
              <w:rPr>
                <w:sz w:val="16"/>
                <w:szCs w:val="16"/>
              </w:rPr>
              <w:t>- 2 155,38</w:t>
            </w:r>
          </w:p>
        </w:tc>
      </w:tr>
      <w:tr w:rsidR="00AE6E39" w:rsidRPr="00FE4A03" w14:paraId="758F657E"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0269E07A" w14:textId="77777777" w:rsidR="00AE6E39" w:rsidRPr="00FE4A03" w:rsidRDefault="00AE6E39">
            <w:pPr>
              <w:rPr>
                <w:sz w:val="17"/>
                <w:szCs w:val="17"/>
              </w:rPr>
            </w:pPr>
            <w:r w:rsidRPr="00FE4A03">
              <w:rPr>
                <w:sz w:val="17"/>
                <w:szCs w:val="17"/>
              </w:rPr>
              <w:t>Другие вопросы в области социальной политики</w:t>
            </w:r>
          </w:p>
        </w:tc>
        <w:tc>
          <w:tcPr>
            <w:tcW w:w="576" w:type="dxa"/>
            <w:tcBorders>
              <w:top w:val="nil"/>
              <w:left w:val="nil"/>
              <w:bottom w:val="single" w:sz="4" w:space="0" w:color="000000"/>
              <w:right w:val="single" w:sz="4" w:space="0" w:color="000000"/>
            </w:tcBorders>
            <w:shd w:val="clear" w:color="auto" w:fill="auto"/>
            <w:vAlign w:val="center"/>
            <w:hideMark/>
          </w:tcPr>
          <w:p w14:paraId="32D56B62" w14:textId="77777777" w:rsidR="00AE6E39" w:rsidRPr="00FE4A03" w:rsidRDefault="00AE6E39">
            <w:pPr>
              <w:jc w:val="center"/>
              <w:rPr>
                <w:sz w:val="17"/>
                <w:szCs w:val="17"/>
              </w:rPr>
            </w:pPr>
            <w:r w:rsidRPr="00FE4A03">
              <w:rPr>
                <w:sz w:val="17"/>
                <w:szCs w:val="17"/>
              </w:rPr>
              <w:t>1006</w:t>
            </w:r>
          </w:p>
        </w:tc>
        <w:tc>
          <w:tcPr>
            <w:tcW w:w="1125" w:type="dxa"/>
            <w:tcBorders>
              <w:top w:val="nil"/>
              <w:left w:val="nil"/>
              <w:bottom w:val="single" w:sz="4" w:space="0" w:color="000000"/>
              <w:right w:val="single" w:sz="4" w:space="0" w:color="000000"/>
            </w:tcBorders>
            <w:shd w:val="clear" w:color="auto" w:fill="auto"/>
            <w:vAlign w:val="center"/>
          </w:tcPr>
          <w:p w14:paraId="408557E2" w14:textId="77777777" w:rsidR="00AE6E39" w:rsidRPr="007B78B9" w:rsidRDefault="00AE6E39" w:rsidP="0034469D">
            <w:pPr>
              <w:jc w:val="right"/>
              <w:rPr>
                <w:iCs/>
                <w:color w:val="000000"/>
                <w:sz w:val="16"/>
                <w:szCs w:val="16"/>
              </w:rPr>
            </w:pPr>
            <w:r w:rsidRPr="007B78B9">
              <w:rPr>
                <w:iCs/>
                <w:color w:val="000000"/>
                <w:sz w:val="16"/>
                <w:szCs w:val="16"/>
              </w:rPr>
              <w:t>4 078,60</w:t>
            </w:r>
          </w:p>
        </w:tc>
        <w:tc>
          <w:tcPr>
            <w:tcW w:w="1134" w:type="dxa"/>
            <w:tcBorders>
              <w:top w:val="nil"/>
              <w:left w:val="nil"/>
              <w:bottom w:val="single" w:sz="4" w:space="0" w:color="000000"/>
              <w:right w:val="single" w:sz="4" w:space="0" w:color="000000"/>
            </w:tcBorders>
            <w:shd w:val="clear" w:color="auto" w:fill="auto"/>
            <w:vAlign w:val="center"/>
          </w:tcPr>
          <w:p w14:paraId="56895C4E" w14:textId="77777777" w:rsidR="00AE6E39" w:rsidRPr="00BC7A16" w:rsidRDefault="00AE6E39" w:rsidP="00BC7A16">
            <w:pPr>
              <w:jc w:val="right"/>
              <w:rPr>
                <w:sz w:val="16"/>
                <w:szCs w:val="16"/>
              </w:rPr>
            </w:pPr>
            <w:r>
              <w:rPr>
                <w:sz w:val="16"/>
                <w:szCs w:val="16"/>
              </w:rPr>
              <w:t>4 823,20</w:t>
            </w:r>
          </w:p>
        </w:tc>
        <w:tc>
          <w:tcPr>
            <w:tcW w:w="1134" w:type="dxa"/>
            <w:tcBorders>
              <w:top w:val="nil"/>
              <w:left w:val="nil"/>
              <w:bottom w:val="single" w:sz="4" w:space="0" w:color="000000"/>
              <w:right w:val="single" w:sz="4" w:space="0" w:color="000000"/>
            </w:tcBorders>
            <w:shd w:val="clear" w:color="auto" w:fill="auto"/>
            <w:vAlign w:val="center"/>
          </w:tcPr>
          <w:p w14:paraId="6EA7090E" w14:textId="77777777" w:rsidR="00AE6E39" w:rsidRPr="00BC7A16" w:rsidRDefault="005B6B56" w:rsidP="00BC7A16">
            <w:pPr>
              <w:jc w:val="right"/>
              <w:rPr>
                <w:sz w:val="16"/>
                <w:szCs w:val="16"/>
              </w:rPr>
            </w:pPr>
            <w:r>
              <w:rPr>
                <w:sz w:val="16"/>
                <w:szCs w:val="16"/>
              </w:rPr>
              <w:t>4 823,20</w:t>
            </w:r>
          </w:p>
        </w:tc>
        <w:tc>
          <w:tcPr>
            <w:tcW w:w="992" w:type="dxa"/>
            <w:tcBorders>
              <w:top w:val="nil"/>
              <w:left w:val="nil"/>
              <w:bottom w:val="single" w:sz="4" w:space="0" w:color="000000"/>
              <w:right w:val="nil"/>
            </w:tcBorders>
            <w:shd w:val="clear" w:color="auto" w:fill="auto"/>
            <w:vAlign w:val="center"/>
          </w:tcPr>
          <w:p w14:paraId="19134D6F" w14:textId="77777777" w:rsidR="00AE6E39" w:rsidRPr="00BC7A16" w:rsidRDefault="005B6B56" w:rsidP="00BC7A16">
            <w:pPr>
              <w:jc w:val="right"/>
              <w:rPr>
                <w:sz w:val="16"/>
                <w:szCs w:val="16"/>
              </w:rPr>
            </w:pPr>
            <w:r>
              <w:rPr>
                <w:sz w:val="16"/>
                <w:szCs w:val="16"/>
              </w:rPr>
              <w:t>4 529,88</w:t>
            </w:r>
          </w:p>
        </w:tc>
        <w:tc>
          <w:tcPr>
            <w:tcW w:w="992" w:type="dxa"/>
            <w:tcBorders>
              <w:top w:val="nil"/>
              <w:left w:val="single" w:sz="4" w:space="0" w:color="auto"/>
              <w:bottom w:val="single" w:sz="4" w:space="0" w:color="auto"/>
              <w:right w:val="single" w:sz="4" w:space="0" w:color="auto"/>
            </w:tcBorders>
            <w:shd w:val="clear" w:color="auto" w:fill="auto"/>
            <w:vAlign w:val="center"/>
          </w:tcPr>
          <w:p w14:paraId="148E4BCE" w14:textId="77777777" w:rsidR="00AE6E39" w:rsidRPr="0081423F" w:rsidRDefault="00F61137">
            <w:pPr>
              <w:jc w:val="center"/>
              <w:rPr>
                <w:sz w:val="16"/>
                <w:szCs w:val="16"/>
              </w:rPr>
            </w:pPr>
            <w:r>
              <w:rPr>
                <w:sz w:val="16"/>
                <w:szCs w:val="16"/>
              </w:rPr>
              <w:t>- 293,32</w:t>
            </w:r>
          </w:p>
        </w:tc>
        <w:tc>
          <w:tcPr>
            <w:tcW w:w="709" w:type="dxa"/>
            <w:tcBorders>
              <w:top w:val="nil"/>
              <w:left w:val="nil"/>
              <w:bottom w:val="single" w:sz="4" w:space="0" w:color="auto"/>
              <w:right w:val="single" w:sz="4" w:space="0" w:color="auto"/>
            </w:tcBorders>
            <w:shd w:val="clear" w:color="auto" w:fill="auto"/>
            <w:noWrap/>
            <w:vAlign w:val="center"/>
          </w:tcPr>
          <w:p w14:paraId="31FEE552" w14:textId="77777777" w:rsidR="00AE6E39" w:rsidRPr="0081423F" w:rsidRDefault="005B6B56" w:rsidP="00F30DA4">
            <w:pPr>
              <w:jc w:val="center"/>
              <w:rPr>
                <w:sz w:val="16"/>
                <w:szCs w:val="16"/>
              </w:rPr>
            </w:pPr>
            <w:r>
              <w:rPr>
                <w:sz w:val="16"/>
                <w:szCs w:val="16"/>
              </w:rPr>
              <w:t>93,92</w:t>
            </w:r>
          </w:p>
        </w:tc>
        <w:tc>
          <w:tcPr>
            <w:tcW w:w="992" w:type="dxa"/>
            <w:tcBorders>
              <w:top w:val="nil"/>
              <w:left w:val="nil"/>
              <w:bottom w:val="single" w:sz="4" w:space="0" w:color="auto"/>
              <w:right w:val="single" w:sz="4" w:space="0" w:color="auto"/>
            </w:tcBorders>
            <w:shd w:val="clear" w:color="000000" w:fill="FFFFFF"/>
            <w:noWrap/>
            <w:vAlign w:val="center"/>
          </w:tcPr>
          <w:p w14:paraId="1AB03935" w14:textId="77777777" w:rsidR="00AE6E39" w:rsidRPr="0081423F" w:rsidRDefault="00082BC4">
            <w:pPr>
              <w:jc w:val="center"/>
              <w:rPr>
                <w:sz w:val="16"/>
                <w:szCs w:val="16"/>
              </w:rPr>
            </w:pPr>
            <w:r>
              <w:rPr>
                <w:sz w:val="16"/>
                <w:szCs w:val="16"/>
              </w:rPr>
              <w:t>744,60</w:t>
            </w:r>
          </w:p>
        </w:tc>
      </w:tr>
      <w:tr w:rsidR="00AE6E39" w:rsidRPr="00FE4A03" w14:paraId="3D7E154C"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CCFFFF" w:fill="FFFFFF"/>
            <w:hideMark/>
          </w:tcPr>
          <w:p w14:paraId="1935784E" w14:textId="77777777" w:rsidR="00AE6E39" w:rsidRPr="00FE4A03" w:rsidRDefault="00AE6E39">
            <w:pPr>
              <w:rPr>
                <w:b/>
                <w:bCs/>
                <w:sz w:val="17"/>
                <w:szCs w:val="17"/>
              </w:rPr>
            </w:pPr>
            <w:r w:rsidRPr="00FE4A03">
              <w:rPr>
                <w:b/>
                <w:bCs/>
                <w:sz w:val="17"/>
                <w:szCs w:val="17"/>
              </w:rPr>
              <w:t>ФИЗИЧЕСКАЯ КУЛЬТУРА И СПОРТ</w:t>
            </w:r>
          </w:p>
        </w:tc>
        <w:tc>
          <w:tcPr>
            <w:tcW w:w="576" w:type="dxa"/>
            <w:tcBorders>
              <w:top w:val="nil"/>
              <w:left w:val="nil"/>
              <w:bottom w:val="single" w:sz="4" w:space="0" w:color="000000"/>
              <w:right w:val="single" w:sz="4" w:space="0" w:color="000000"/>
            </w:tcBorders>
            <w:shd w:val="clear" w:color="CCFFFF" w:fill="FFFFFF"/>
            <w:vAlign w:val="center"/>
            <w:hideMark/>
          </w:tcPr>
          <w:p w14:paraId="3355009C" w14:textId="77777777" w:rsidR="00AE6E39" w:rsidRPr="00FE4A03" w:rsidRDefault="00AE6E39">
            <w:pPr>
              <w:jc w:val="center"/>
              <w:rPr>
                <w:b/>
                <w:bCs/>
                <w:sz w:val="17"/>
                <w:szCs w:val="17"/>
              </w:rPr>
            </w:pPr>
            <w:r w:rsidRPr="00FE4A03">
              <w:rPr>
                <w:b/>
                <w:bCs/>
                <w:sz w:val="17"/>
                <w:szCs w:val="17"/>
              </w:rPr>
              <w:t>1100</w:t>
            </w:r>
          </w:p>
        </w:tc>
        <w:tc>
          <w:tcPr>
            <w:tcW w:w="1125" w:type="dxa"/>
            <w:tcBorders>
              <w:top w:val="nil"/>
              <w:left w:val="nil"/>
              <w:bottom w:val="single" w:sz="4" w:space="0" w:color="000000"/>
              <w:right w:val="single" w:sz="4" w:space="0" w:color="000000"/>
            </w:tcBorders>
            <w:shd w:val="clear" w:color="CCFFFF" w:fill="FFFFFF"/>
            <w:vAlign w:val="center"/>
          </w:tcPr>
          <w:p w14:paraId="5F0523F5" w14:textId="77777777" w:rsidR="00AE6E39" w:rsidRPr="007B78B9" w:rsidRDefault="00AE6E39" w:rsidP="0034469D">
            <w:pPr>
              <w:jc w:val="right"/>
              <w:rPr>
                <w:b/>
                <w:bCs/>
                <w:color w:val="000000"/>
                <w:sz w:val="16"/>
                <w:szCs w:val="16"/>
              </w:rPr>
            </w:pPr>
            <w:r w:rsidRPr="007B78B9">
              <w:rPr>
                <w:b/>
                <w:bCs/>
                <w:color w:val="000000"/>
                <w:sz w:val="16"/>
                <w:szCs w:val="16"/>
              </w:rPr>
              <w:t>33 893,08</w:t>
            </w:r>
          </w:p>
        </w:tc>
        <w:tc>
          <w:tcPr>
            <w:tcW w:w="1134" w:type="dxa"/>
            <w:tcBorders>
              <w:top w:val="nil"/>
              <w:left w:val="nil"/>
              <w:bottom w:val="single" w:sz="4" w:space="0" w:color="000000"/>
              <w:right w:val="single" w:sz="4" w:space="0" w:color="000000"/>
            </w:tcBorders>
            <w:shd w:val="clear" w:color="CCFFFF" w:fill="FFFFFF"/>
            <w:vAlign w:val="center"/>
          </w:tcPr>
          <w:p w14:paraId="63414C30" w14:textId="77777777" w:rsidR="00AE6E39" w:rsidRPr="00BC7A16" w:rsidRDefault="00AE6E39" w:rsidP="00BC7A16">
            <w:pPr>
              <w:jc w:val="right"/>
              <w:rPr>
                <w:b/>
                <w:color w:val="000000"/>
                <w:sz w:val="16"/>
                <w:szCs w:val="16"/>
              </w:rPr>
            </w:pPr>
            <w:r>
              <w:rPr>
                <w:b/>
                <w:color w:val="000000"/>
                <w:sz w:val="16"/>
                <w:szCs w:val="16"/>
              </w:rPr>
              <w:t>47 449,48</w:t>
            </w:r>
          </w:p>
        </w:tc>
        <w:tc>
          <w:tcPr>
            <w:tcW w:w="1134" w:type="dxa"/>
            <w:tcBorders>
              <w:top w:val="nil"/>
              <w:left w:val="nil"/>
              <w:bottom w:val="single" w:sz="4" w:space="0" w:color="000000"/>
              <w:right w:val="single" w:sz="4" w:space="0" w:color="000000"/>
            </w:tcBorders>
            <w:shd w:val="clear" w:color="CCFFFF" w:fill="FFFFFF"/>
            <w:vAlign w:val="center"/>
          </w:tcPr>
          <w:p w14:paraId="5B14B3A3" w14:textId="77777777" w:rsidR="00AE6E39" w:rsidRPr="00BC7A16" w:rsidRDefault="00AE6E39" w:rsidP="00BC7A16">
            <w:pPr>
              <w:jc w:val="right"/>
              <w:rPr>
                <w:b/>
                <w:sz w:val="16"/>
                <w:szCs w:val="16"/>
              </w:rPr>
            </w:pPr>
            <w:r>
              <w:rPr>
                <w:b/>
                <w:sz w:val="16"/>
                <w:szCs w:val="16"/>
              </w:rPr>
              <w:t>48 433,86</w:t>
            </w:r>
          </w:p>
        </w:tc>
        <w:tc>
          <w:tcPr>
            <w:tcW w:w="992" w:type="dxa"/>
            <w:tcBorders>
              <w:top w:val="nil"/>
              <w:left w:val="nil"/>
              <w:bottom w:val="single" w:sz="4" w:space="0" w:color="000000"/>
              <w:right w:val="single" w:sz="4" w:space="0" w:color="000000"/>
            </w:tcBorders>
            <w:shd w:val="clear" w:color="CCFFFF" w:fill="FFFFFF"/>
            <w:vAlign w:val="center"/>
          </w:tcPr>
          <w:p w14:paraId="443C6B20" w14:textId="77777777" w:rsidR="00AE6E39" w:rsidRPr="00BC7A16" w:rsidRDefault="00AE6E39" w:rsidP="00BC7A16">
            <w:pPr>
              <w:jc w:val="right"/>
              <w:rPr>
                <w:b/>
                <w:sz w:val="16"/>
                <w:szCs w:val="16"/>
              </w:rPr>
            </w:pPr>
            <w:r>
              <w:rPr>
                <w:b/>
                <w:sz w:val="16"/>
                <w:szCs w:val="16"/>
              </w:rPr>
              <w:t>48 381,78</w:t>
            </w:r>
          </w:p>
        </w:tc>
        <w:tc>
          <w:tcPr>
            <w:tcW w:w="992" w:type="dxa"/>
            <w:tcBorders>
              <w:top w:val="nil"/>
              <w:left w:val="nil"/>
              <w:bottom w:val="single" w:sz="4" w:space="0" w:color="000000"/>
              <w:right w:val="single" w:sz="4" w:space="0" w:color="000000"/>
            </w:tcBorders>
            <w:shd w:val="clear" w:color="CCFFFF" w:fill="FFFFFF"/>
            <w:vAlign w:val="center"/>
          </w:tcPr>
          <w:p w14:paraId="5CE68E94" w14:textId="77777777" w:rsidR="00AE6E39" w:rsidRPr="0081423F" w:rsidRDefault="00F61137">
            <w:pPr>
              <w:jc w:val="center"/>
              <w:rPr>
                <w:b/>
                <w:bCs/>
                <w:sz w:val="16"/>
                <w:szCs w:val="16"/>
              </w:rPr>
            </w:pPr>
            <w:r>
              <w:rPr>
                <w:b/>
                <w:bCs/>
                <w:sz w:val="16"/>
                <w:szCs w:val="16"/>
              </w:rPr>
              <w:t>- 52,08</w:t>
            </w:r>
          </w:p>
        </w:tc>
        <w:tc>
          <w:tcPr>
            <w:tcW w:w="709" w:type="dxa"/>
            <w:tcBorders>
              <w:top w:val="nil"/>
              <w:left w:val="nil"/>
              <w:bottom w:val="single" w:sz="4" w:space="0" w:color="auto"/>
              <w:right w:val="single" w:sz="4" w:space="0" w:color="auto"/>
            </w:tcBorders>
            <w:shd w:val="clear" w:color="000000" w:fill="FFFFFF"/>
            <w:noWrap/>
            <w:vAlign w:val="center"/>
          </w:tcPr>
          <w:p w14:paraId="13F8A972" w14:textId="77777777" w:rsidR="00AE6E39" w:rsidRPr="0081423F" w:rsidRDefault="005B6B56">
            <w:pPr>
              <w:jc w:val="center"/>
              <w:rPr>
                <w:b/>
                <w:bCs/>
                <w:sz w:val="16"/>
                <w:szCs w:val="16"/>
              </w:rPr>
            </w:pPr>
            <w:r>
              <w:rPr>
                <w:b/>
                <w:bCs/>
                <w:sz w:val="16"/>
                <w:szCs w:val="16"/>
              </w:rPr>
              <w:t>99,89</w:t>
            </w:r>
          </w:p>
        </w:tc>
        <w:tc>
          <w:tcPr>
            <w:tcW w:w="992" w:type="dxa"/>
            <w:tcBorders>
              <w:top w:val="nil"/>
              <w:left w:val="nil"/>
              <w:bottom w:val="single" w:sz="4" w:space="0" w:color="auto"/>
              <w:right w:val="single" w:sz="4" w:space="0" w:color="auto"/>
            </w:tcBorders>
            <w:shd w:val="clear" w:color="000000" w:fill="FFFFFF"/>
            <w:noWrap/>
            <w:vAlign w:val="center"/>
          </w:tcPr>
          <w:p w14:paraId="4589408C" w14:textId="77777777" w:rsidR="00AE6E39" w:rsidRPr="0081423F" w:rsidRDefault="00082BC4">
            <w:pPr>
              <w:jc w:val="center"/>
              <w:rPr>
                <w:b/>
                <w:bCs/>
                <w:sz w:val="16"/>
                <w:szCs w:val="16"/>
              </w:rPr>
            </w:pPr>
            <w:r>
              <w:rPr>
                <w:b/>
                <w:bCs/>
                <w:sz w:val="16"/>
                <w:szCs w:val="16"/>
              </w:rPr>
              <w:t>14 540,78</w:t>
            </w:r>
          </w:p>
        </w:tc>
      </w:tr>
      <w:tr w:rsidR="00AE6E39" w:rsidRPr="00FE4A03" w14:paraId="4924280B"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2903E7AB" w14:textId="77777777" w:rsidR="00AE6E39" w:rsidRPr="00FE4A03" w:rsidRDefault="00AE6E39">
            <w:pPr>
              <w:rPr>
                <w:sz w:val="17"/>
                <w:szCs w:val="17"/>
              </w:rPr>
            </w:pPr>
            <w:r w:rsidRPr="00FE4A03">
              <w:rPr>
                <w:sz w:val="17"/>
                <w:szCs w:val="17"/>
              </w:rPr>
              <w:t>Физическая культура</w:t>
            </w:r>
          </w:p>
        </w:tc>
        <w:tc>
          <w:tcPr>
            <w:tcW w:w="576" w:type="dxa"/>
            <w:tcBorders>
              <w:top w:val="nil"/>
              <w:left w:val="nil"/>
              <w:bottom w:val="single" w:sz="4" w:space="0" w:color="000000"/>
              <w:right w:val="single" w:sz="4" w:space="0" w:color="000000"/>
            </w:tcBorders>
            <w:shd w:val="clear" w:color="auto" w:fill="auto"/>
            <w:vAlign w:val="center"/>
            <w:hideMark/>
          </w:tcPr>
          <w:p w14:paraId="15DB438C" w14:textId="77777777" w:rsidR="00AE6E39" w:rsidRPr="00FE4A03" w:rsidRDefault="00AE6E39">
            <w:pPr>
              <w:jc w:val="center"/>
              <w:rPr>
                <w:sz w:val="17"/>
                <w:szCs w:val="17"/>
              </w:rPr>
            </w:pPr>
            <w:r w:rsidRPr="00FE4A03">
              <w:rPr>
                <w:sz w:val="17"/>
                <w:szCs w:val="17"/>
              </w:rPr>
              <w:t>1101</w:t>
            </w:r>
          </w:p>
        </w:tc>
        <w:tc>
          <w:tcPr>
            <w:tcW w:w="1125" w:type="dxa"/>
            <w:tcBorders>
              <w:top w:val="nil"/>
              <w:left w:val="nil"/>
              <w:bottom w:val="single" w:sz="4" w:space="0" w:color="000000"/>
              <w:right w:val="single" w:sz="4" w:space="0" w:color="000000"/>
            </w:tcBorders>
            <w:shd w:val="clear" w:color="auto" w:fill="auto"/>
            <w:vAlign w:val="center"/>
          </w:tcPr>
          <w:p w14:paraId="17BAFCB9" w14:textId="77777777" w:rsidR="00AE6E39" w:rsidRPr="007B78B9" w:rsidRDefault="00AE6E39" w:rsidP="0034469D">
            <w:pPr>
              <w:jc w:val="right"/>
              <w:rPr>
                <w:iCs/>
                <w:color w:val="000000"/>
                <w:sz w:val="16"/>
                <w:szCs w:val="16"/>
              </w:rPr>
            </w:pPr>
            <w:r w:rsidRPr="007B78B9">
              <w:rPr>
                <w:iCs/>
                <w:color w:val="000000"/>
                <w:sz w:val="16"/>
                <w:szCs w:val="16"/>
              </w:rPr>
              <w:t>1 145,23</w:t>
            </w:r>
          </w:p>
        </w:tc>
        <w:tc>
          <w:tcPr>
            <w:tcW w:w="1134" w:type="dxa"/>
            <w:tcBorders>
              <w:top w:val="nil"/>
              <w:left w:val="nil"/>
              <w:bottom w:val="single" w:sz="4" w:space="0" w:color="000000"/>
              <w:right w:val="single" w:sz="4" w:space="0" w:color="000000"/>
            </w:tcBorders>
            <w:shd w:val="clear" w:color="auto" w:fill="auto"/>
            <w:vAlign w:val="center"/>
          </w:tcPr>
          <w:p w14:paraId="7B7DF4C8" w14:textId="77777777" w:rsidR="00AE6E39" w:rsidRPr="00BC7A16" w:rsidRDefault="00AE6E39" w:rsidP="00BC7A16">
            <w:pPr>
              <w:jc w:val="right"/>
              <w:rPr>
                <w:sz w:val="16"/>
                <w:szCs w:val="16"/>
              </w:rPr>
            </w:pPr>
            <w:r>
              <w:rPr>
                <w:sz w:val="16"/>
                <w:szCs w:val="16"/>
              </w:rPr>
              <w:t>1 226,23</w:t>
            </w:r>
          </w:p>
        </w:tc>
        <w:tc>
          <w:tcPr>
            <w:tcW w:w="1134" w:type="dxa"/>
            <w:tcBorders>
              <w:top w:val="nil"/>
              <w:left w:val="nil"/>
              <w:bottom w:val="single" w:sz="4" w:space="0" w:color="000000"/>
              <w:right w:val="single" w:sz="4" w:space="0" w:color="000000"/>
            </w:tcBorders>
            <w:shd w:val="clear" w:color="auto" w:fill="auto"/>
            <w:vAlign w:val="center"/>
          </w:tcPr>
          <w:p w14:paraId="2A24A9F9" w14:textId="77777777" w:rsidR="00AE6E39" w:rsidRPr="00BC7A16" w:rsidRDefault="005B6B56" w:rsidP="00BC7A16">
            <w:pPr>
              <w:jc w:val="right"/>
              <w:rPr>
                <w:sz w:val="16"/>
                <w:szCs w:val="16"/>
              </w:rPr>
            </w:pPr>
            <w:r>
              <w:rPr>
                <w:sz w:val="16"/>
                <w:szCs w:val="16"/>
              </w:rPr>
              <w:t>1 232,90</w:t>
            </w:r>
          </w:p>
        </w:tc>
        <w:tc>
          <w:tcPr>
            <w:tcW w:w="992" w:type="dxa"/>
            <w:tcBorders>
              <w:top w:val="nil"/>
              <w:left w:val="nil"/>
              <w:bottom w:val="single" w:sz="4" w:space="0" w:color="000000"/>
              <w:right w:val="nil"/>
            </w:tcBorders>
            <w:shd w:val="clear" w:color="auto" w:fill="auto"/>
            <w:vAlign w:val="center"/>
          </w:tcPr>
          <w:p w14:paraId="5B997F1C" w14:textId="77777777" w:rsidR="00AE6E39" w:rsidRPr="00BC7A16" w:rsidRDefault="005B6B56" w:rsidP="00BC7A16">
            <w:pPr>
              <w:jc w:val="right"/>
              <w:rPr>
                <w:sz w:val="16"/>
                <w:szCs w:val="16"/>
              </w:rPr>
            </w:pPr>
            <w:r>
              <w:rPr>
                <w:sz w:val="16"/>
                <w:szCs w:val="16"/>
              </w:rPr>
              <w:t>1 205,56</w:t>
            </w:r>
          </w:p>
        </w:tc>
        <w:tc>
          <w:tcPr>
            <w:tcW w:w="992" w:type="dxa"/>
            <w:tcBorders>
              <w:top w:val="nil"/>
              <w:left w:val="single" w:sz="4" w:space="0" w:color="auto"/>
              <w:bottom w:val="single" w:sz="4" w:space="0" w:color="auto"/>
              <w:right w:val="single" w:sz="4" w:space="0" w:color="auto"/>
            </w:tcBorders>
            <w:shd w:val="clear" w:color="auto" w:fill="auto"/>
            <w:vAlign w:val="center"/>
          </w:tcPr>
          <w:p w14:paraId="2AAE4438" w14:textId="77777777" w:rsidR="00AE6E39" w:rsidRPr="0081423F" w:rsidRDefault="00F61137">
            <w:pPr>
              <w:jc w:val="center"/>
              <w:rPr>
                <w:sz w:val="16"/>
                <w:szCs w:val="16"/>
              </w:rPr>
            </w:pPr>
            <w:r>
              <w:rPr>
                <w:sz w:val="16"/>
                <w:szCs w:val="16"/>
              </w:rPr>
              <w:t>- 27,34</w:t>
            </w:r>
          </w:p>
        </w:tc>
        <w:tc>
          <w:tcPr>
            <w:tcW w:w="709" w:type="dxa"/>
            <w:tcBorders>
              <w:top w:val="nil"/>
              <w:left w:val="nil"/>
              <w:bottom w:val="single" w:sz="4" w:space="0" w:color="auto"/>
              <w:right w:val="single" w:sz="4" w:space="0" w:color="auto"/>
            </w:tcBorders>
            <w:shd w:val="clear" w:color="auto" w:fill="auto"/>
            <w:noWrap/>
            <w:vAlign w:val="center"/>
          </w:tcPr>
          <w:p w14:paraId="7A7BD329" w14:textId="77777777" w:rsidR="00AE6E39" w:rsidRPr="0081423F" w:rsidRDefault="005B6B56">
            <w:pPr>
              <w:jc w:val="center"/>
              <w:rPr>
                <w:sz w:val="16"/>
                <w:szCs w:val="16"/>
              </w:rPr>
            </w:pPr>
            <w:r>
              <w:rPr>
                <w:sz w:val="16"/>
                <w:szCs w:val="16"/>
              </w:rPr>
              <w:t>97,78</w:t>
            </w:r>
          </w:p>
        </w:tc>
        <w:tc>
          <w:tcPr>
            <w:tcW w:w="992" w:type="dxa"/>
            <w:tcBorders>
              <w:top w:val="nil"/>
              <w:left w:val="nil"/>
              <w:bottom w:val="single" w:sz="4" w:space="0" w:color="auto"/>
              <w:right w:val="single" w:sz="4" w:space="0" w:color="auto"/>
            </w:tcBorders>
            <w:shd w:val="clear" w:color="000000" w:fill="FFFFFF"/>
            <w:noWrap/>
            <w:vAlign w:val="center"/>
          </w:tcPr>
          <w:p w14:paraId="7B60BC49" w14:textId="77777777" w:rsidR="00AE6E39" w:rsidRPr="0081423F" w:rsidRDefault="00082BC4">
            <w:pPr>
              <w:jc w:val="center"/>
              <w:rPr>
                <w:sz w:val="16"/>
                <w:szCs w:val="16"/>
              </w:rPr>
            </w:pPr>
            <w:r>
              <w:rPr>
                <w:sz w:val="16"/>
                <w:szCs w:val="16"/>
              </w:rPr>
              <w:t>87,67</w:t>
            </w:r>
          </w:p>
        </w:tc>
      </w:tr>
      <w:tr w:rsidR="00AE6E39" w:rsidRPr="00FE4A03" w14:paraId="6F7BA47E"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0B20FAA7" w14:textId="77777777" w:rsidR="00AE6E39" w:rsidRPr="00FE4A03" w:rsidRDefault="00AE6E39">
            <w:pPr>
              <w:rPr>
                <w:sz w:val="17"/>
                <w:szCs w:val="17"/>
              </w:rPr>
            </w:pPr>
            <w:r w:rsidRPr="00FE4A03">
              <w:rPr>
                <w:sz w:val="17"/>
                <w:szCs w:val="17"/>
              </w:rPr>
              <w:t>Массовый спорт</w:t>
            </w:r>
          </w:p>
        </w:tc>
        <w:tc>
          <w:tcPr>
            <w:tcW w:w="576" w:type="dxa"/>
            <w:tcBorders>
              <w:top w:val="nil"/>
              <w:left w:val="nil"/>
              <w:bottom w:val="single" w:sz="4" w:space="0" w:color="000000"/>
              <w:right w:val="single" w:sz="4" w:space="0" w:color="000000"/>
            </w:tcBorders>
            <w:shd w:val="clear" w:color="auto" w:fill="auto"/>
            <w:vAlign w:val="center"/>
            <w:hideMark/>
          </w:tcPr>
          <w:p w14:paraId="0B3C852E" w14:textId="77777777" w:rsidR="00AE6E39" w:rsidRPr="00FE4A03" w:rsidRDefault="00AE6E39">
            <w:pPr>
              <w:jc w:val="center"/>
              <w:rPr>
                <w:sz w:val="17"/>
                <w:szCs w:val="17"/>
              </w:rPr>
            </w:pPr>
            <w:r w:rsidRPr="00FE4A03">
              <w:rPr>
                <w:sz w:val="17"/>
                <w:szCs w:val="17"/>
              </w:rPr>
              <w:t>1102</w:t>
            </w:r>
          </w:p>
        </w:tc>
        <w:tc>
          <w:tcPr>
            <w:tcW w:w="1125" w:type="dxa"/>
            <w:tcBorders>
              <w:top w:val="nil"/>
              <w:left w:val="nil"/>
              <w:bottom w:val="single" w:sz="4" w:space="0" w:color="000000"/>
              <w:right w:val="single" w:sz="4" w:space="0" w:color="000000"/>
            </w:tcBorders>
            <w:shd w:val="clear" w:color="auto" w:fill="auto"/>
            <w:vAlign w:val="center"/>
          </w:tcPr>
          <w:p w14:paraId="2BCDE524" w14:textId="77777777" w:rsidR="00AE6E39" w:rsidRPr="007B78B9" w:rsidRDefault="00AE6E39" w:rsidP="0034469D">
            <w:pPr>
              <w:jc w:val="right"/>
              <w:rPr>
                <w:iCs/>
                <w:color w:val="000000"/>
                <w:sz w:val="16"/>
                <w:szCs w:val="16"/>
              </w:rPr>
            </w:pPr>
            <w:r w:rsidRPr="007B78B9">
              <w:rPr>
                <w:iCs/>
                <w:color w:val="000000"/>
                <w:sz w:val="16"/>
                <w:szCs w:val="16"/>
              </w:rPr>
              <w:t>1 491,00</w:t>
            </w:r>
          </w:p>
        </w:tc>
        <w:tc>
          <w:tcPr>
            <w:tcW w:w="1134" w:type="dxa"/>
            <w:tcBorders>
              <w:top w:val="nil"/>
              <w:left w:val="nil"/>
              <w:bottom w:val="single" w:sz="4" w:space="0" w:color="000000"/>
              <w:right w:val="single" w:sz="4" w:space="0" w:color="000000"/>
            </w:tcBorders>
            <w:shd w:val="clear" w:color="auto" w:fill="auto"/>
            <w:vAlign w:val="center"/>
          </w:tcPr>
          <w:p w14:paraId="14DC6F19" w14:textId="77777777" w:rsidR="00AE6E39" w:rsidRPr="00BC7A16" w:rsidRDefault="00AE6E39" w:rsidP="00BC7A16">
            <w:pPr>
              <w:jc w:val="right"/>
              <w:rPr>
                <w:sz w:val="16"/>
                <w:szCs w:val="16"/>
              </w:rPr>
            </w:pPr>
            <w:r>
              <w:rPr>
                <w:sz w:val="16"/>
                <w:szCs w:val="16"/>
              </w:rPr>
              <w:t>6 143,69</w:t>
            </w:r>
          </w:p>
        </w:tc>
        <w:tc>
          <w:tcPr>
            <w:tcW w:w="1134" w:type="dxa"/>
            <w:tcBorders>
              <w:top w:val="nil"/>
              <w:left w:val="nil"/>
              <w:bottom w:val="single" w:sz="4" w:space="0" w:color="000000"/>
              <w:right w:val="single" w:sz="4" w:space="0" w:color="000000"/>
            </w:tcBorders>
            <w:shd w:val="clear" w:color="auto" w:fill="auto"/>
            <w:vAlign w:val="center"/>
          </w:tcPr>
          <w:p w14:paraId="679EBD77" w14:textId="77777777" w:rsidR="00AE6E39" w:rsidRPr="00BC7A16" w:rsidRDefault="005B6B56" w:rsidP="00BC7A16">
            <w:pPr>
              <w:jc w:val="right"/>
              <w:rPr>
                <w:sz w:val="16"/>
                <w:szCs w:val="16"/>
              </w:rPr>
            </w:pPr>
            <w:r>
              <w:rPr>
                <w:sz w:val="16"/>
                <w:szCs w:val="16"/>
              </w:rPr>
              <w:t>6 159,78</w:t>
            </w:r>
          </w:p>
        </w:tc>
        <w:tc>
          <w:tcPr>
            <w:tcW w:w="992" w:type="dxa"/>
            <w:tcBorders>
              <w:top w:val="nil"/>
              <w:left w:val="nil"/>
              <w:bottom w:val="single" w:sz="4" w:space="0" w:color="000000"/>
              <w:right w:val="nil"/>
            </w:tcBorders>
            <w:shd w:val="clear" w:color="auto" w:fill="auto"/>
            <w:vAlign w:val="center"/>
          </w:tcPr>
          <w:p w14:paraId="4FD75E96" w14:textId="77777777" w:rsidR="00AE6E39" w:rsidRPr="00BC7A16" w:rsidRDefault="005B6B56" w:rsidP="00BC7A16">
            <w:pPr>
              <w:jc w:val="right"/>
              <w:rPr>
                <w:sz w:val="16"/>
                <w:szCs w:val="16"/>
              </w:rPr>
            </w:pPr>
            <w:r>
              <w:rPr>
                <w:sz w:val="16"/>
                <w:szCs w:val="16"/>
              </w:rPr>
              <w:t>6 139,58</w:t>
            </w:r>
          </w:p>
        </w:tc>
        <w:tc>
          <w:tcPr>
            <w:tcW w:w="992" w:type="dxa"/>
            <w:tcBorders>
              <w:top w:val="nil"/>
              <w:left w:val="single" w:sz="4" w:space="0" w:color="auto"/>
              <w:bottom w:val="single" w:sz="4" w:space="0" w:color="auto"/>
              <w:right w:val="single" w:sz="4" w:space="0" w:color="auto"/>
            </w:tcBorders>
            <w:shd w:val="clear" w:color="auto" w:fill="auto"/>
            <w:vAlign w:val="center"/>
          </w:tcPr>
          <w:p w14:paraId="145490F6" w14:textId="77777777" w:rsidR="00AE6E39" w:rsidRPr="0081423F" w:rsidRDefault="000326C5">
            <w:pPr>
              <w:jc w:val="center"/>
              <w:rPr>
                <w:sz w:val="16"/>
                <w:szCs w:val="16"/>
              </w:rPr>
            </w:pPr>
            <w:r>
              <w:rPr>
                <w:sz w:val="16"/>
                <w:szCs w:val="16"/>
              </w:rPr>
              <w:t>- 20,20</w:t>
            </w:r>
          </w:p>
        </w:tc>
        <w:tc>
          <w:tcPr>
            <w:tcW w:w="709" w:type="dxa"/>
            <w:tcBorders>
              <w:top w:val="nil"/>
              <w:left w:val="nil"/>
              <w:bottom w:val="single" w:sz="4" w:space="0" w:color="auto"/>
              <w:right w:val="single" w:sz="4" w:space="0" w:color="auto"/>
            </w:tcBorders>
            <w:shd w:val="clear" w:color="auto" w:fill="auto"/>
            <w:noWrap/>
            <w:vAlign w:val="center"/>
          </w:tcPr>
          <w:p w14:paraId="0B49F97F" w14:textId="77777777" w:rsidR="00AE6E39" w:rsidRPr="0081423F" w:rsidRDefault="005B6B56">
            <w:pPr>
              <w:jc w:val="center"/>
              <w:rPr>
                <w:sz w:val="16"/>
                <w:szCs w:val="16"/>
              </w:rPr>
            </w:pPr>
            <w:r>
              <w:rPr>
                <w:sz w:val="16"/>
                <w:szCs w:val="16"/>
              </w:rPr>
              <w:t>99,67</w:t>
            </w:r>
          </w:p>
        </w:tc>
        <w:tc>
          <w:tcPr>
            <w:tcW w:w="992" w:type="dxa"/>
            <w:tcBorders>
              <w:top w:val="nil"/>
              <w:left w:val="nil"/>
              <w:bottom w:val="single" w:sz="4" w:space="0" w:color="auto"/>
              <w:right w:val="single" w:sz="4" w:space="0" w:color="auto"/>
            </w:tcBorders>
            <w:shd w:val="clear" w:color="000000" w:fill="FFFFFF"/>
            <w:noWrap/>
            <w:vAlign w:val="center"/>
          </w:tcPr>
          <w:p w14:paraId="2FF54598" w14:textId="77777777" w:rsidR="00AE6E39" w:rsidRPr="0081423F" w:rsidRDefault="00082BC4">
            <w:pPr>
              <w:jc w:val="center"/>
              <w:rPr>
                <w:sz w:val="16"/>
                <w:szCs w:val="16"/>
              </w:rPr>
            </w:pPr>
            <w:r>
              <w:rPr>
                <w:sz w:val="16"/>
                <w:szCs w:val="16"/>
              </w:rPr>
              <w:t>4 668,78</w:t>
            </w:r>
          </w:p>
        </w:tc>
      </w:tr>
      <w:tr w:rsidR="00AE6E39" w:rsidRPr="00FE4A03" w14:paraId="456FBE6B"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tcPr>
          <w:p w14:paraId="75627287" w14:textId="77777777" w:rsidR="00AE6E39" w:rsidRPr="00FE4A03" w:rsidRDefault="00AE6E39">
            <w:pPr>
              <w:rPr>
                <w:sz w:val="17"/>
                <w:szCs w:val="17"/>
              </w:rPr>
            </w:pPr>
            <w:r>
              <w:rPr>
                <w:sz w:val="17"/>
                <w:szCs w:val="17"/>
              </w:rPr>
              <w:t>Спорт высших достижений</w:t>
            </w:r>
          </w:p>
        </w:tc>
        <w:tc>
          <w:tcPr>
            <w:tcW w:w="576" w:type="dxa"/>
            <w:tcBorders>
              <w:top w:val="nil"/>
              <w:left w:val="nil"/>
              <w:bottom w:val="single" w:sz="4" w:space="0" w:color="000000"/>
              <w:right w:val="single" w:sz="4" w:space="0" w:color="000000"/>
            </w:tcBorders>
            <w:shd w:val="clear" w:color="auto" w:fill="auto"/>
            <w:vAlign w:val="center"/>
          </w:tcPr>
          <w:p w14:paraId="5CD08F84" w14:textId="77777777" w:rsidR="00AE6E39" w:rsidRPr="00FE4A03" w:rsidRDefault="00AE6E39">
            <w:pPr>
              <w:jc w:val="center"/>
              <w:rPr>
                <w:sz w:val="17"/>
                <w:szCs w:val="17"/>
              </w:rPr>
            </w:pPr>
            <w:r>
              <w:rPr>
                <w:sz w:val="17"/>
                <w:szCs w:val="17"/>
              </w:rPr>
              <w:t>1103</w:t>
            </w:r>
          </w:p>
        </w:tc>
        <w:tc>
          <w:tcPr>
            <w:tcW w:w="1125" w:type="dxa"/>
            <w:tcBorders>
              <w:top w:val="nil"/>
              <w:left w:val="nil"/>
              <w:bottom w:val="single" w:sz="4" w:space="0" w:color="000000"/>
              <w:right w:val="single" w:sz="4" w:space="0" w:color="000000"/>
            </w:tcBorders>
            <w:shd w:val="clear" w:color="auto" w:fill="auto"/>
            <w:vAlign w:val="center"/>
          </w:tcPr>
          <w:p w14:paraId="481E9923" w14:textId="77777777" w:rsidR="00AE6E39" w:rsidRPr="007B78B9" w:rsidRDefault="00AE6E39" w:rsidP="0034469D">
            <w:pPr>
              <w:jc w:val="right"/>
              <w:rPr>
                <w:iCs/>
                <w:color w:val="000000"/>
                <w:sz w:val="16"/>
                <w:szCs w:val="16"/>
              </w:rPr>
            </w:pPr>
            <w:r w:rsidRPr="007B78B9">
              <w:rPr>
                <w:iCs/>
                <w:color w:val="000000"/>
                <w:sz w:val="16"/>
                <w:szCs w:val="16"/>
              </w:rPr>
              <w:t>25 374,80</w:t>
            </w:r>
          </w:p>
        </w:tc>
        <w:tc>
          <w:tcPr>
            <w:tcW w:w="1134" w:type="dxa"/>
            <w:tcBorders>
              <w:top w:val="nil"/>
              <w:left w:val="nil"/>
              <w:bottom w:val="single" w:sz="4" w:space="0" w:color="000000"/>
              <w:right w:val="single" w:sz="4" w:space="0" w:color="000000"/>
            </w:tcBorders>
            <w:shd w:val="clear" w:color="auto" w:fill="auto"/>
            <w:vAlign w:val="center"/>
          </w:tcPr>
          <w:p w14:paraId="58E5B9EA" w14:textId="77777777" w:rsidR="00AE6E39" w:rsidRPr="00BC7A16" w:rsidRDefault="00AE6E39" w:rsidP="00BC7A16">
            <w:pPr>
              <w:jc w:val="right"/>
              <w:rPr>
                <w:sz w:val="16"/>
                <w:szCs w:val="16"/>
              </w:rPr>
            </w:pPr>
            <w:r>
              <w:rPr>
                <w:sz w:val="16"/>
                <w:szCs w:val="16"/>
              </w:rPr>
              <w:t>33 374,96</w:t>
            </w:r>
          </w:p>
        </w:tc>
        <w:tc>
          <w:tcPr>
            <w:tcW w:w="1134" w:type="dxa"/>
            <w:tcBorders>
              <w:top w:val="nil"/>
              <w:left w:val="nil"/>
              <w:bottom w:val="single" w:sz="4" w:space="0" w:color="000000"/>
              <w:right w:val="single" w:sz="4" w:space="0" w:color="000000"/>
            </w:tcBorders>
            <w:shd w:val="clear" w:color="auto" w:fill="auto"/>
            <w:vAlign w:val="center"/>
          </w:tcPr>
          <w:p w14:paraId="001A3CEC" w14:textId="77777777" w:rsidR="00AE6E39" w:rsidRPr="00BC7A16" w:rsidRDefault="005B6B56" w:rsidP="00BC7A16">
            <w:pPr>
              <w:jc w:val="right"/>
              <w:rPr>
                <w:sz w:val="16"/>
                <w:szCs w:val="16"/>
              </w:rPr>
            </w:pPr>
            <w:r>
              <w:rPr>
                <w:sz w:val="16"/>
                <w:szCs w:val="16"/>
              </w:rPr>
              <w:t>34 308,33</w:t>
            </w:r>
          </w:p>
        </w:tc>
        <w:tc>
          <w:tcPr>
            <w:tcW w:w="992" w:type="dxa"/>
            <w:tcBorders>
              <w:top w:val="nil"/>
              <w:left w:val="nil"/>
              <w:bottom w:val="single" w:sz="4" w:space="0" w:color="000000"/>
              <w:right w:val="nil"/>
            </w:tcBorders>
            <w:shd w:val="clear" w:color="auto" w:fill="auto"/>
            <w:vAlign w:val="center"/>
          </w:tcPr>
          <w:p w14:paraId="099FE754" w14:textId="77777777" w:rsidR="00AE6E39" w:rsidRPr="00BC7A16" w:rsidRDefault="005B6B56" w:rsidP="00BC7A16">
            <w:pPr>
              <w:jc w:val="right"/>
              <w:rPr>
                <w:sz w:val="16"/>
                <w:szCs w:val="16"/>
              </w:rPr>
            </w:pPr>
            <w:r>
              <w:rPr>
                <w:sz w:val="16"/>
                <w:szCs w:val="16"/>
              </w:rPr>
              <w:t>34 308,33</w:t>
            </w:r>
          </w:p>
        </w:tc>
        <w:tc>
          <w:tcPr>
            <w:tcW w:w="992" w:type="dxa"/>
            <w:tcBorders>
              <w:top w:val="nil"/>
              <w:left w:val="single" w:sz="4" w:space="0" w:color="auto"/>
              <w:bottom w:val="single" w:sz="4" w:space="0" w:color="auto"/>
              <w:right w:val="single" w:sz="4" w:space="0" w:color="auto"/>
            </w:tcBorders>
            <w:shd w:val="clear" w:color="auto" w:fill="auto"/>
            <w:vAlign w:val="center"/>
          </w:tcPr>
          <w:p w14:paraId="567A40D5" w14:textId="77777777" w:rsidR="00AE6E39" w:rsidRPr="0081423F" w:rsidRDefault="000326C5">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tcPr>
          <w:p w14:paraId="2B15FFE4" w14:textId="77777777" w:rsidR="00AE6E39" w:rsidRPr="0081423F" w:rsidRDefault="005B6B56">
            <w:pPr>
              <w:jc w:val="center"/>
              <w:rPr>
                <w:sz w:val="16"/>
                <w:szCs w:val="16"/>
              </w:rPr>
            </w:pPr>
            <w:r>
              <w:rPr>
                <w:sz w:val="16"/>
                <w:szCs w:val="16"/>
              </w:rPr>
              <w:t>100,00</w:t>
            </w:r>
          </w:p>
        </w:tc>
        <w:tc>
          <w:tcPr>
            <w:tcW w:w="992" w:type="dxa"/>
            <w:tcBorders>
              <w:top w:val="nil"/>
              <w:left w:val="nil"/>
              <w:bottom w:val="single" w:sz="4" w:space="0" w:color="auto"/>
              <w:right w:val="single" w:sz="4" w:space="0" w:color="auto"/>
            </w:tcBorders>
            <w:shd w:val="clear" w:color="000000" w:fill="FFFFFF"/>
            <w:noWrap/>
            <w:vAlign w:val="center"/>
          </w:tcPr>
          <w:p w14:paraId="06069431" w14:textId="77777777" w:rsidR="00AE6E39" w:rsidRPr="0081423F" w:rsidRDefault="00082BC4">
            <w:pPr>
              <w:jc w:val="center"/>
              <w:rPr>
                <w:sz w:val="16"/>
                <w:szCs w:val="16"/>
              </w:rPr>
            </w:pPr>
            <w:r>
              <w:rPr>
                <w:sz w:val="16"/>
                <w:szCs w:val="16"/>
              </w:rPr>
              <w:t>8 933,53</w:t>
            </w:r>
          </w:p>
        </w:tc>
      </w:tr>
      <w:tr w:rsidR="00AE6E39" w:rsidRPr="00FE4A03" w14:paraId="58467993" w14:textId="77777777" w:rsidTr="00C36B20">
        <w:trPr>
          <w:trHeight w:val="54"/>
        </w:trPr>
        <w:tc>
          <w:tcPr>
            <w:tcW w:w="2978" w:type="dxa"/>
            <w:tcBorders>
              <w:top w:val="nil"/>
              <w:left w:val="single" w:sz="4" w:space="0" w:color="000000"/>
              <w:bottom w:val="single" w:sz="4" w:space="0" w:color="000000"/>
              <w:right w:val="single" w:sz="4" w:space="0" w:color="000000"/>
            </w:tcBorders>
            <w:shd w:val="clear" w:color="auto" w:fill="auto"/>
            <w:hideMark/>
          </w:tcPr>
          <w:p w14:paraId="6AE8E590" w14:textId="77777777" w:rsidR="00AE6E39" w:rsidRPr="00FE4A03" w:rsidRDefault="00AE6E39">
            <w:pPr>
              <w:rPr>
                <w:sz w:val="17"/>
                <w:szCs w:val="17"/>
              </w:rPr>
            </w:pPr>
            <w:r w:rsidRPr="00FE4A03">
              <w:rPr>
                <w:sz w:val="17"/>
                <w:szCs w:val="17"/>
              </w:rPr>
              <w:t>Другие вопросы в области физической культуры и спорта</w:t>
            </w:r>
          </w:p>
        </w:tc>
        <w:tc>
          <w:tcPr>
            <w:tcW w:w="576" w:type="dxa"/>
            <w:tcBorders>
              <w:top w:val="nil"/>
              <w:left w:val="nil"/>
              <w:bottom w:val="single" w:sz="4" w:space="0" w:color="000000"/>
              <w:right w:val="single" w:sz="4" w:space="0" w:color="000000"/>
            </w:tcBorders>
            <w:shd w:val="clear" w:color="auto" w:fill="auto"/>
            <w:vAlign w:val="center"/>
            <w:hideMark/>
          </w:tcPr>
          <w:p w14:paraId="03BBA53A" w14:textId="77777777" w:rsidR="00AE6E39" w:rsidRPr="00FE4A03" w:rsidRDefault="00AE6E39">
            <w:pPr>
              <w:jc w:val="center"/>
              <w:rPr>
                <w:sz w:val="17"/>
                <w:szCs w:val="17"/>
              </w:rPr>
            </w:pPr>
            <w:r w:rsidRPr="00FE4A03">
              <w:rPr>
                <w:sz w:val="17"/>
                <w:szCs w:val="17"/>
              </w:rPr>
              <w:t>1105</w:t>
            </w:r>
          </w:p>
        </w:tc>
        <w:tc>
          <w:tcPr>
            <w:tcW w:w="1125" w:type="dxa"/>
            <w:tcBorders>
              <w:top w:val="nil"/>
              <w:left w:val="nil"/>
              <w:bottom w:val="single" w:sz="4" w:space="0" w:color="000000"/>
              <w:right w:val="single" w:sz="4" w:space="0" w:color="000000"/>
            </w:tcBorders>
            <w:shd w:val="clear" w:color="auto" w:fill="auto"/>
            <w:vAlign w:val="center"/>
          </w:tcPr>
          <w:p w14:paraId="50BE425D" w14:textId="77777777" w:rsidR="00AE6E39" w:rsidRPr="007B78B9" w:rsidRDefault="00AE6E39" w:rsidP="0034469D">
            <w:pPr>
              <w:jc w:val="right"/>
              <w:rPr>
                <w:iCs/>
                <w:color w:val="000000"/>
                <w:sz w:val="16"/>
                <w:szCs w:val="16"/>
              </w:rPr>
            </w:pPr>
            <w:r w:rsidRPr="007B78B9">
              <w:rPr>
                <w:iCs/>
                <w:color w:val="000000"/>
                <w:sz w:val="16"/>
                <w:szCs w:val="16"/>
              </w:rPr>
              <w:t>5 882,05</w:t>
            </w:r>
          </w:p>
        </w:tc>
        <w:tc>
          <w:tcPr>
            <w:tcW w:w="1134" w:type="dxa"/>
            <w:tcBorders>
              <w:top w:val="nil"/>
              <w:left w:val="nil"/>
              <w:bottom w:val="single" w:sz="4" w:space="0" w:color="000000"/>
              <w:right w:val="single" w:sz="4" w:space="0" w:color="000000"/>
            </w:tcBorders>
            <w:shd w:val="clear" w:color="auto" w:fill="auto"/>
            <w:vAlign w:val="center"/>
          </w:tcPr>
          <w:p w14:paraId="2E04CEA4" w14:textId="77777777" w:rsidR="00AE6E39" w:rsidRPr="00BC7A16" w:rsidRDefault="00AE6E39" w:rsidP="00BC7A16">
            <w:pPr>
              <w:jc w:val="right"/>
              <w:rPr>
                <w:sz w:val="16"/>
                <w:szCs w:val="16"/>
              </w:rPr>
            </w:pPr>
            <w:r>
              <w:rPr>
                <w:sz w:val="16"/>
                <w:szCs w:val="16"/>
              </w:rPr>
              <w:t>6 704,60</w:t>
            </w:r>
          </w:p>
        </w:tc>
        <w:tc>
          <w:tcPr>
            <w:tcW w:w="1134" w:type="dxa"/>
            <w:tcBorders>
              <w:top w:val="nil"/>
              <w:left w:val="nil"/>
              <w:bottom w:val="single" w:sz="4" w:space="0" w:color="000000"/>
              <w:right w:val="single" w:sz="4" w:space="0" w:color="000000"/>
            </w:tcBorders>
            <w:shd w:val="clear" w:color="auto" w:fill="auto"/>
            <w:vAlign w:val="center"/>
          </w:tcPr>
          <w:p w14:paraId="09782FCA" w14:textId="77777777" w:rsidR="00AE6E39" w:rsidRPr="00BC7A16" w:rsidRDefault="005B6B56" w:rsidP="00BC7A16">
            <w:pPr>
              <w:jc w:val="right"/>
              <w:rPr>
                <w:sz w:val="16"/>
                <w:szCs w:val="16"/>
              </w:rPr>
            </w:pPr>
            <w:r>
              <w:rPr>
                <w:sz w:val="16"/>
                <w:szCs w:val="16"/>
              </w:rPr>
              <w:t>6 732,85</w:t>
            </w:r>
          </w:p>
        </w:tc>
        <w:tc>
          <w:tcPr>
            <w:tcW w:w="992" w:type="dxa"/>
            <w:tcBorders>
              <w:top w:val="nil"/>
              <w:left w:val="nil"/>
              <w:bottom w:val="single" w:sz="4" w:space="0" w:color="000000"/>
              <w:right w:val="nil"/>
            </w:tcBorders>
            <w:shd w:val="clear" w:color="auto" w:fill="auto"/>
            <w:vAlign w:val="center"/>
          </w:tcPr>
          <w:p w14:paraId="62CE136D" w14:textId="77777777" w:rsidR="00AE6E39" w:rsidRPr="00BC7A16" w:rsidRDefault="005B6B56" w:rsidP="005B6B56">
            <w:pPr>
              <w:jc w:val="right"/>
              <w:rPr>
                <w:sz w:val="16"/>
                <w:szCs w:val="16"/>
              </w:rPr>
            </w:pPr>
            <w:r>
              <w:rPr>
                <w:sz w:val="16"/>
                <w:szCs w:val="16"/>
              </w:rPr>
              <w:t>6 728,31</w:t>
            </w:r>
          </w:p>
        </w:tc>
        <w:tc>
          <w:tcPr>
            <w:tcW w:w="992" w:type="dxa"/>
            <w:tcBorders>
              <w:top w:val="nil"/>
              <w:left w:val="single" w:sz="4" w:space="0" w:color="auto"/>
              <w:bottom w:val="single" w:sz="4" w:space="0" w:color="auto"/>
              <w:right w:val="single" w:sz="4" w:space="0" w:color="auto"/>
            </w:tcBorders>
            <w:shd w:val="clear" w:color="auto" w:fill="auto"/>
            <w:vAlign w:val="center"/>
          </w:tcPr>
          <w:p w14:paraId="16CC1B89" w14:textId="77777777" w:rsidR="00AE6E39" w:rsidRPr="0081423F" w:rsidRDefault="000326C5">
            <w:pPr>
              <w:jc w:val="center"/>
              <w:rPr>
                <w:sz w:val="16"/>
                <w:szCs w:val="16"/>
              </w:rPr>
            </w:pPr>
            <w:r>
              <w:rPr>
                <w:sz w:val="16"/>
                <w:szCs w:val="16"/>
              </w:rPr>
              <w:t>- 4,54</w:t>
            </w:r>
          </w:p>
        </w:tc>
        <w:tc>
          <w:tcPr>
            <w:tcW w:w="709" w:type="dxa"/>
            <w:tcBorders>
              <w:top w:val="nil"/>
              <w:left w:val="nil"/>
              <w:bottom w:val="single" w:sz="4" w:space="0" w:color="auto"/>
              <w:right w:val="single" w:sz="4" w:space="0" w:color="auto"/>
            </w:tcBorders>
            <w:shd w:val="clear" w:color="auto" w:fill="auto"/>
            <w:noWrap/>
            <w:vAlign w:val="center"/>
          </w:tcPr>
          <w:p w14:paraId="2F490F91" w14:textId="77777777" w:rsidR="00AE6E39" w:rsidRPr="0081423F" w:rsidRDefault="005B6B56">
            <w:pPr>
              <w:jc w:val="center"/>
              <w:rPr>
                <w:sz w:val="16"/>
                <w:szCs w:val="16"/>
              </w:rPr>
            </w:pPr>
            <w:r>
              <w:rPr>
                <w:sz w:val="16"/>
                <w:szCs w:val="16"/>
              </w:rPr>
              <w:t>99,93</w:t>
            </w:r>
          </w:p>
        </w:tc>
        <w:tc>
          <w:tcPr>
            <w:tcW w:w="992" w:type="dxa"/>
            <w:tcBorders>
              <w:top w:val="nil"/>
              <w:left w:val="nil"/>
              <w:bottom w:val="single" w:sz="4" w:space="0" w:color="auto"/>
              <w:right w:val="single" w:sz="4" w:space="0" w:color="auto"/>
            </w:tcBorders>
            <w:shd w:val="clear" w:color="000000" w:fill="FFFFFF"/>
            <w:noWrap/>
            <w:vAlign w:val="center"/>
          </w:tcPr>
          <w:p w14:paraId="20E6FB61" w14:textId="77777777" w:rsidR="00AE6E39" w:rsidRPr="0081423F" w:rsidRDefault="00082BC4">
            <w:pPr>
              <w:jc w:val="center"/>
              <w:rPr>
                <w:sz w:val="16"/>
                <w:szCs w:val="16"/>
              </w:rPr>
            </w:pPr>
            <w:r>
              <w:rPr>
                <w:sz w:val="16"/>
                <w:szCs w:val="16"/>
              </w:rPr>
              <w:t>850,80</w:t>
            </w:r>
          </w:p>
        </w:tc>
      </w:tr>
      <w:tr w:rsidR="00AE6E39" w:rsidRPr="00FE4A03" w14:paraId="03878009" w14:textId="77777777" w:rsidTr="00C36B20">
        <w:trPr>
          <w:trHeight w:val="54"/>
        </w:trPr>
        <w:tc>
          <w:tcPr>
            <w:tcW w:w="2978" w:type="dxa"/>
            <w:tcBorders>
              <w:top w:val="nil"/>
              <w:left w:val="single" w:sz="4" w:space="0" w:color="auto"/>
              <w:bottom w:val="single" w:sz="4" w:space="0" w:color="auto"/>
              <w:right w:val="single" w:sz="4" w:space="0" w:color="auto"/>
            </w:tcBorders>
            <w:shd w:val="clear" w:color="000000" w:fill="FFFFFF"/>
            <w:noWrap/>
            <w:vAlign w:val="bottom"/>
            <w:hideMark/>
          </w:tcPr>
          <w:p w14:paraId="22B2E53B" w14:textId="77777777" w:rsidR="00AE6E39" w:rsidRPr="00FE4A03" w:rsidRDefault="00AE6E39">
            <w:pPr>
              <w:rPr>
                <w:b/>
                <w:bCs/>
                <w:sz w:val="17"/>
                <w:szCs w:val="17"/>
              </w:rPr>
            </w:pPr>
            <w:r w:rsidRPr="00FE4A03">
              <w:rPr>
                <w:b/>
                <w:bCs/>
                <w:sz w:val="17"/>
                <w:szCs w:val="17"/>
              </w:rPr>
              <w:t>ВСЕГО</w:t>
            </w:r>
          </w:p>
        </w:tc>
        <w:tc>
          <w:tcPr>
            <w:tcW w:w="576" w:type="dxa"/>
            <w:tcBorders>
              <w:top w:val="nil"/>
              <w:left w:val="nil"/>
              <w:bottom w:val="single" w:sz="4" w:space="0" w:color="000000"/>
              <w:right w:val="single" w:sz="4" w:space="0" w:color="000000"/>
            </w:tcBorders>
            <w:shd w:val="clear" w:color="C0C0C0" w:fill="FFFFFF"/>
            <w:vAlign w:val="center"/>
            <w:hideMark/>
          </w:tcPr>
          <w:p w14:paraId="4410C055" w14:textId="77777777" w:rsidR="00AE6E39" w:rsidRPr="00FE4A03" w:rsidRDefault="00AE6E39">
            <w:pPr>
              <w:jc w:val="center"/>
              <w:rPr>
                <w:b/>
                <w:bCs/>
                <w:sz w:val="17"/>
                <w:szCs w:val="17"/>
              </w:rPr>
            </w:pPr>
            <w:r w:rsidRPr="00FE4A03">
              <w:rPr>
                <w:b/>
                <w:bCs/>
                <w:sz w:val="17"/>
                <w:szCs w:val="17"/>
              </w:rPr>
              <w:t> </w:t>
            </w:r>
          </w:p>
        </w:tc>
        <w:tc>
          <w:tcPr>
            <w:tcW w:w="1125" w:type="dxa"/>
            <w:tcBorders>
              <w:top w:val="nil"/>
              <w:left w:val="nil"/>
              <w:bottom w:val="single" w:sz="4" w:space="0" w:color="000000"/>
              <w:right w:val="single" w:sz="4" w:space="0" w:color="000000"/>
            </w:tcBorders>
            <w:shd w:val="clear" w:color="C0C0C0" w:fill="FFFFFF"/>
            <w:vAlign w:val="center"/>
          </w:tcPr>
          <w:p w14:paraId="51AF43AF" w14:textId="77777777" w:rsidR="00AE6E39" w:rsidRPr="009466AD" w:rsidRDefault="00AE6E39" w:rsidP="0034469D">
            <w:pPr>
              <w:jc w:val="right"/>
              <w:rPr>
                <w:b/>
                <w:iCs/>
                <w:color w:val="000000"/>
                <w:sz w:val="16"/>
                <w:szCs w:val="16"/>
              </w:rPr>
            </w:pPr>
            <w:r w:rsidRPr="009466AD">
              <w:rPr>
                <w:b/>
                <w:iCs/>
                <w:color w:val="000000"/>
                <w:sz w:val="16"/>
                <w:szCs w:val="16"/>
              </w:rPr>
              <w:t>1 226 990,10</w:t>
            </w:r>
          </w:p>
        </w:tc>
        <w:tc>
          <w:tcPr>
            <w:tcW w:w="1134" w:type="dxa"/>
            <w:tcBorders>
              <w:top w:val="nil"/>
              <w:left w:val="nil"/>
              <w:bottom w:val="single" w:sz="4" w:space="0" w:color="000000"/>
              <w:right w:val="single" w:sz="4" w:space="0" w:color="000000"/>
            </w:tcBorders>
            <w:shd w:val="clear" w:color="C0C0C0" w:fill="FFFFFF"/>
            <w:vAlign w:val="bottom"/>
          </w:tcPr>
          <w:p w14:paraId="4BC4835D" w14:textId="77777777" w:rsidR="00AE6E39" w:rsidRPr="00CF42A7" w:rsidRDefault="00AE6E39" w:rsidP="00BC7A16">
            <w:pPr>
              <w:jc w:val="right"/>
              <w:rPr>
                <w:b/>
                <w:color w:val="000000"/>
                <w:sz w:val="16"/>
                <w:szCs w:val="16"/>
              </w:rPr>
            </w:pPr>
            <w:r>
              <w:rPr>
                <w:b/>
                <w:color w:val="000000"/>
                <w:sz w:val="16"/>
                <w:szCs w:val="16"/>
              </w:rPr>
              <w:t>1 698 509,46</w:t>
            </w:r>
          </w:p>
        </w:tc>
        <w:tc>
          <w:tcPr>
            <w:tcW w:w="1134" w:type="dxa"/>
            <w:tcBorders>
              <w:top w:val="nil"/>
              <w:left w:val="nil"/>
              <w:bottom w:val="single" w:sz="4" w:space="0" w:color="000000"/>
              <w:right w:val="single" w:sz="4" w:space="0" w:color="000000"/>
            </w:tcBorders>
            <w:shd w:val="clear" w:color="C0C0C0" w:fill="FFFFFF"/>
            <w:vAlign w:val="bottom"/>
          </w:tcPr>
          <w:p w14:paraId="4CF06B1D" w14:textId="77777777" w:rsidR="00AE6E39" w:rsidRPr="00CF42A7" w:rsidRDefault="00AE6E39" w:rsidP="00BC7A16">
            <w:pPr>
              <w:jc w:val="right"/>
              <w:rPr>
                <w:b/>
                <w:color w:val="000000"/>
                <w:sz w:val="16"/>
                <w:szCs w:val="16"/>
              </w:rPr>
            </w:pPr>
            <w:r>
              <w:rPr>
                <w:b/>
                <w:color w:val="000000"/>
                <w:sz w:val="16"/>
                <w:szCs w:val="16"/>
              </w:rPr>
              <w:t>1 760 379,25</w:t>
            </w:r>
          </w:p>
        </w:tc>
        <w:tc>
          <w:tcPr>
            <w:tcW w:w="992" w:type="dxa"/>
            <w:tcBorders>
              <w:top w:val="nil"/>
              <w:left w:val="nil"/>
              <w:bottom w:val="single" w:sz="4" w:space="0" w:color="000000"/>
              <w:right w:val="single" w:sz="4" w:space="0" w:color="000000"/>
            </w:tcBorders>
            <w:shd w:val="clear" w:color="C0C0C0" w:fill="FFFFFF"/>
            <w:vAlign w:val="bottom"/>
          </w:tcPr>
          <w:p w14:paraId="3E4A19B1" w14:textId="77777777" w:rsidR="00AE6E39" w:rsidRPr="00CF42A7" w:rsidRDefault="00AE6E39" w:rsidP="00C36B20">
            <w:pPr>
              <w:jc w:val="right"/>
              <w:rPr>
                <w:b/>
                <w:color w:val="000000"/>
                <w:sz w:val="16"/>
                <w:szCs w:val="16"/>
              </w:rPr>
            </w:pPr>
            <w:r>
              <w:rPr>
                <w:b/>
                <w:color w:val="000000"/>
                <w:sz w:val="16"/>
                <w:szCs w:val="16"/>
              </w:rPr>
              <w:t>1 679 615,7</w:t>
            </w:r>
          </w:p>
        </w:tc>
        <w:tc>
          <w:tcPr>
            <w:tcW w:w="992" w:type="dxa"/>
            <w:tcBorders>
              <w:top w:val="nil"/>
              <w:left w:val="nil"/>
              <w:bottom w:val="single" w:sz="4" w:space="0" w:color="auto"/>
              <w:right w:val="single" w:sz="4" w:space="0" w:color="auto"/>
            </w:tcBorders>
            <w:shd w:val="clear" w:color="auto" w:fill="auto"/>
            <w:vAlign w:val="bottom"/>
          </w:tcPr>
          <w:p w14:paraId="3BC87331" w14:textId="77777777" w:rsidR="00AE6E39" w:rsidRPr="00CF42A7" w:rsidRDefault="005B6B56" w:rsidP="00BC7A16">
            <w:pPr>
              <w:jc w:val="right"/>
              <w:rPr>
                <w:b/>
                <w:color w:val="000000"/>
                <w:sz w:val="16"/>
                <w:szCs w:val="16"/>
              </w:rPr>
            </w:pPr>
            <w:r>
              <w:rPr>
                <w:b/>
                <w:color w:val="000000"/>
                <w:sz w:val="16"/>
                <w:szCs w:val="16"/>
              </w:rPr>
              <w:t>- 80 763,53</w:t>
            </w:r>
          </w:p>
        </w:tc>
        <w:tc>
          <w:tcPr>
            <w:tcW w:w="709" w:type="dxa"/>
            <w:tcBorders>
              <w:top w:val="nil"/>
              <w:left w:val="nil"/>
              <w:bottom w:val="single" w:sz="4" w:space="0" w:color="auto"/>
              <w:right w:val="single" w:sz="4" w:space="0" w:color="auto"/>
            </w:tcBorders>
            <w:shd w:val="clear" w:color="auto" w:fill="auto"/>
            <w:noWrap/>
            <w:vAlign w:val="bottom"/>
          </w:tcPr>
          <w:p w14:paraId="13F7FB1E" w14:textId="77777777" w:rsidR="00AE6E39" w:rsidRPr="00CF42A7" w:rsidRDefault="005B6B56" w:rsidP="00BC7A16">
            <w:pPr>
              <w:jc w:val="right"/>
              <w:rPr>
                <w:b/>
                <w:color w:val="000000"/>
                <w:sz w:val="16"/>
                <w:szCs w:val="16"/>
              </w:rPr>
            </w:pPr>
            <w:r>
              <w:rPr>
                <w:b/>
                <w:color w:val="000000"/>
                <w:sz w:val="16"/>
                <w:szCs w:val="16"/>
              </w:rPr>
              <w:t>95,41</w:t>
            </w:r>
          </w:p>
        </w:tc>
        <w:tc>
          <w:tcPr>
            <w:tcW w:w="992" w:type="dxa"/>
            <w:tcBorders>
              <w:top w:val="nil"/>
              <w:left w:val="nil"/>
              <w:bottom w:val="single" w:sz="4" w:space="0" w:color="auto"/>
              <w:right w:val="single" w:sz="4" w:space="0" w:color="auto"/>
            </w:tcBorders>
            <w:shd w:val="clear" w:color="000000" w:fill="FFFFFF"/>
            <w:noWrap/>
            <w:vAlign w:val="bottom"/>
          </w:tcPr>
          <w:p w14:paraId="2B6958FC" w14:textId="77777777" w:rsidR="00AE6E39" w:rsidRPr="00015C7C" w:rsidRDefault="005B6B56" w:rsidP="00617F36">
            <w:pPr>
              <w:jc w:val="right"/>
              <w:rPr>
                <w:b/>
                <w:color w:val="000000"/>
                <w:sz w:val="16"/>
                <w:szCs w:val="16"/>
              </w:rPr>
            </w:pPr>
            <w:r>
              <w:rPr>
                <w:b/>
                <w:color w:val="000000"/>
                <w:sz w:val="16"/>
                <w:szCs w:val="16"/>
              </w:rPr>
              <w:t>533 389,15</w:t>
            </w:r>
          </w:p>
        </w:tc>
      </w:tr>
    </w:tbl>
    <w:p w14:paraId="00478D80" w14:textId="77777777" w:rsidR="007039AC" w:rsidRDefault="007039AC" w:rsidP="00FB296B">
      <w:pPr>
        <w:ind w:firstLine="709"/>
        <w:jc w:val="both"/>
      </w:pPr>
    </w:p>
    <w:p w14:paraId="540C0BC4" w14:textId="77777777" w:rsidR="00FB296B" w:rsidRPr="0016121E" w:rsidRDefault="00FB296B" w:rsidP="00FB296B">
      <w:pPr>
        <w:ind w:firstLine="709"/>
        <w:jc w:val="both"/>
      </w:pPr>
      <w:r w:rsidRPr="0016121E">
        <w:t>Анализируя первоначально запланированные данные с данными уточненного плана</w:t>
      </w:r>
      <w:r w:rsidR="00DC65F0">
        <w:t xml:space="preserve"> исполнения бюджета округа за 2025 год</w:t>
      </w:r>
      <w:r w:rsidRPr="0016121E">
        <w:t xml:space="preserve">, </w:t>
      </w:r>
      <w:r w:rsidR="00FC4719">
        <w:t>установлено</w:t>
      </w:r>
      <w:r w:rsidR="00DC65F0">
        <w:t>:</w:t>
      </w:r>
      <w:r w:rsidRPr="0016121E">
        <w:t xml:space="preserve"> расходная часть </w:t>
      </w:r>
      <w:r w:rsidR="00DC65F0">
        <w:t xml:space="preserve">бюджета </w:t>
      </w:r>
      <w:r w:rsidRPr="0016121E">
        <w:t xml:space="preserve">изменилась в сторону увеличения на </w:t>
      </w:r>
      <w:r w:rsidR="004A3207">
        <w:t>43,47</w:t>
      </w:r>
      <w:r w:rsidR="00C72EDA" w:rsidRPr="0016121E">
        <w:t xml:space="preserve"> </w:t>
      </w:r>
      <w:r w:rsidRPr="0016121E">
        <w:t>% (</w:t>
      </w:r>
      <w:r w:rsidR="00C46D89" w:rsidRPr="0016121E">
        <w:t>1</w:t>
      </w:r>
      <w:r w:rsidR="004A3207">
        <w:t> 760 379,25</w:t>
      </w:r>
      <w:r w:rsidR="001704B1" w:rsidRPr="0016121E">
        <w:t xml:space="preserve"> </w:t>
      </w:r>
      <w:r w:rsidRPr="0016121E">
        <w:t xml:space="preserve">тыс.руб./ </w:t>
      </w:r>
      <w:r w:rsidR="00E129E9" w:rsidRPr="0016121E">
        <w:t>1</w:t>
      </w:r>
      <w:r w:rsidR="004A3207">
        <w:t> 226 990,10</w:t>
      </w:r>
      <w:r w:rsidR="00D57082" w:rsidRPr="0016121E">
        <w:t xml:space="preserve"> </w:t>
      </w:r>
      <w:r w:rsidRPr="0016121E">
        <w:t>тыс.руб.*100)</w:t>
      </w:r>
      <w:r w:rsidR="00F07DB9" w:rsidRPr="0016121E">
        <w:t xml:space="preserve"> или на сумму </w:t>
      </w:r>
      <w:r w:rsidR="004A3207">
        <w:t>533 389,15</w:t>
      </w:r>
      <w:r w:rsidR="00F07DB9" w:rsidRPr="0016121E">
        <w:t xml:space="preserve"> тыс.руб.</w:t>
      </w:r>
      <w:r w:rsidRPr="0016121E">
        <w:t xml:space="preserve">.           </w:t>
      </w:r>
    </w:p>
    <w:p w14:paraId="6D2C34BF" w14:textId="77777777" w:rsidR="008E1B97" w:rsidRPr="008E1B97" w:rsidRDefault="008E1B97" w:rsidP="008E1B97">
      <w:pPr>
        <w:pStyle w:val="aa"/>
        <w:jc w:val="both"/>
      </w:pPr>
      <w:r>
        <w:t xml:space="preserve">            </w:t>
      </w:r>
      <w:r w:rsidRPr="008E1B97">
        <w:t>Расходы бюджета округа по функциональному разрезу распределились следующим образом:</w:t>
      </w:r>
    </w:p>
    <w:p w14:paraId="53F063BE" w14:textId="77777777" w:rsidR="008E1B97" w:rsidRPr="008E1B97" w:rsidRDefault="008E1B97" w:rsidP="008E1B97">
      <w:pPr>
        <w:pStyle w:val="aa"/>
        <w:jc w:val="both"/>
      </w:pPr>
      <w:r>
        <w:t xml:space="preserve">          </w:t>
      </w:r>
      <w:r w:rsidRPr="008E1B97">
        <w:t>- отрасли социальной сферы, включающие здравоохранение и спорт, образование, культуру и кинематографию, социальную политику – 1 058 309,4</w:t>
      </w:r>
      <w:r>
        <w:t>0</w:t>
      </w:r>
      <w:r w:rsidRPr="008E1B97">
        <w:t> тыс. рублей, или 63,0% общего объема расходов;</w:t>
      </w:r>
    </w:p>
    <w:p w14:paraId="482F60A4" w14:textId="77777777" w:rsidR="008E1B97" w:rsidRPr="008E1B97" w:rsidRDefault="008E1B97" w:rsidP="008E1B97">
      <w:pPr>
        <w:pStyle w:val="aa"/>
        <w:jc w:val="both"/>
      </w:pPr>
      <w:r>
        <w:t xml:space="preserve">         </w:t>
      </w:r>
      <w:r w:rsidRPr="008E1B97">
        <w:t>- отрасли национальной экономики, включающие сельское хозяйство, транспорт, дорожное хозяйство, жилищно-коммунальное хозяйство, туризм – 379 174,7</w:t>
      </w:r>
      <w:r>
        <w:t>2</w:t>
      </w:r>
      <w:r w:rsidRPr="008E1B97">
        <w:t> тыс. рублей, или 22,6%;</w:t>
      </w:r>
    </w:p>
    <w:p w14:paraId="5C9B4DA4" w14:textId="77777777" w:rsidR="008E1B97" w:rsidRDefault="008E1B97" w:rsidP="008E1B97">
      <w:pPr>
        <w:pStyle w:val="aa"/>
        <w:jc w:val="both"/>
      </w:pPr>
      <w:r>
        <w:t xml:space="preserve">         </w:t>
      </w:r>
      <w:r w:rsidRPr="008E1B97">
        <w:t>- прочие отрасли, включающие охрану окружающей среды, национальную оборону, национальную безопасность и правоохранительную деятельность, общегосударственные вопросы – 242 131,6 тыс. рублей, или 14,4</w:t>
      </w:r>
      <w:r>
        <w:t>0</w:t>
      </w:r>
      <w:r w:rsidRPr="008E1B97">
        <w:t>%.</w:t>
      </w:r>
    </w:p>
    <w:p w14:paraId="4CFE7328" w14:textId="77777777" w:rsidR="004459DA" w:rsidRPr="004459DA" w:rsidRDefault="004459DA" w:rsidP="004459DA">
      <w:pPr>
        <w:pStyle w:val="31"/>
        <w:spacing w:before="120" w:after="0"/>
        <w:ind w:firstLine="851"/>
        <w:jc w:val="both"/>
        <w:rPr>
          <w:sz w:val="24"/>
          <w:szCs w:val="24"/>
        </w:rPr>
      </w:pPr>
      <w:r w:rsidRPr="004459DA">
        <w:rPr>
          <w:sz w:val="24"/>
          <w:szCs w:val="24"/>
        </w:rPr>
        <w:t>Публичные нормативные обязательства исполнены в сумме 4 124,5 тыс. руб</w:t>
      </w:r>
      <w:r>
        <w:rPr>
          <w:sz w:val="24"/>
          <w:szCs w:val="24"/>
        </w:rPr>
        <w:t>.</w:t>
      </w:r>
      <w:r w:rsidRPr="004459DA">
        <w:rPr>
          <w:sz w:val="24"/>
          <w:szCs w:val="24"/>
        </w:rPr>
        <w:t xml:space="preserve"> или на 98,1% от уточненных плановых ассигнований 4 202,1 тыс. руб</w:t>
      </w:r>
      <w:r>
        <w:rPr>
          <w:sz w:val="24"/>
          <w:szCs w:val="24"/>
        </w:rPr>
        <w:t>.</w:t>
      </w:r>
    </w:p>
    <w:p w14:paraId="5894928E" w14:textId="77777777" w:rsidR="00E0126B" w:rsidRPr="000F0B99" w:rsidRDefault="00E0126B" w:rsidP="00E0126B">
      <w:pPr>
        <w:ind w:firstLine="709"/>
        <w:jc w:val="both"/>
      </w:pPr>
      <w:r w:rsidRPr="0016121E">
        <w:t>Согласно данным отчета об исполнении бюджета округа, представленного в Контрольно – счетн</w:t>
      </w:r>
      <w:r>
        <w:t>ую</w:t>
      </w:r>
      <w:r w:rsidRPr="0016121E">
        <w:t xml:space="preserve"> </w:t>
      </w:r>
      <w:r>
        <w:t>палату</w:t>
      </w:r>
      <w:r w:rsidRPr="0016121E">
        <w:t xml:space="preserve"> Шарыповского муниципального округа, расходы за 202</w:t>
      </w:r>
      <w:r>
        <w:t>5</w:t>
      </w:r>
      <w:r w:rsidRPr="0016121E">
        <w:t xml:space="preserve"> год исполнены в сумме  1</w:t>
      </w:r>
      <w:r>
        <w:t> 679 615,72</w:t>
      </w:r>
      <w:r w:rsidRPr="0016121E">
        <w:t xml:space="preserve"> тыс. руб., что  меньше запланированных ассигнований в сумме 8</w:t>
      </w:r>
      <w:r>
        <w:t xml:space="preserve">0 763,53 </w:t>
      </w:r>
      <w:r w:rsidRPr="0016121E">
        <w:t>тыс.руб. (</w:t>
      </w:r>
      <w:r>
        <w:t>4</w:t>
      </w:r>
      <w:r w:rsidRPr="0016121E">
        <w:t>,</w:t>
      </w:r>
      <w:r>
        <w:t>5</w:t>
      </w:r>
      <w:r w:rsidRPr="0016121E">
        <w:t>9%).</w:t>
      </w:r>
    </w:p>
    <w:p w14:paraId="56C7474C" w14:textId="77777777" w:rsidR="006D120F" w:rsidRPr="00C36EB3" w:rsidRDefault="006D120F" w:rsidP="006D120F">
      <w:pPr>
        <w:ind w:firstLine="709"/>
        <w:jc w:val="both"/>
      </w:pPr>
      <w:r w:rsidRPr="00C36EB3">
        <w:rPr>
          <w:b/>
          <w:i/>
          <w:u w:val="single"/>
        </w:rPr>
        <w:t>По отрасли «Общегосударственные вопросы»</w:t>
      </w:r>
      <w:r w:rsidRPr="00C36EB3">
        <w:t xml:space="preserve"> </w:t>
      </w:r>
      <w:r w:rsidR="00831896" w:rsidRPr="00C36EB3">
        <w:t xml:space="preserve">(0100) исполнение </w:t>
      </w:r>
      <w:r w:rsidR="00901344" w:rsidRPr="00C36EB3">
        <w:t xml:space="preserve">плана </w:t>
      </w:r>
      <w:r w:rsidR="00831896" w:rsidRPr="00C36EB3">
        <w:t xml:space="preserve">по </w:t>
      </w:r>
      <w:r w:rsidR="00B437D1" w:rsidRPr="00C36EB3">
        <w:t>расход</w:t>
      </w:r>
      <w:r w:rsidR="00831896" w:rsidRPr="00C36EB3">
        <w:t>ам</w:t>
      </w:r>
      <w:r w:rsidR="00B437D1" w:rsidRPr="00C36EB3">
        <w:t xml:space="preserve"> </w:t>
      </w:r>
      <w:r w:rsidRPr="00C36EB3">
        <w:t>составил</w:t>
      </w:r>
      <w:r w:rsidR="00831896" w:rsidRPr="00C36EB3">
        <w:t>о</w:t>
      </w:r>
      <w:r w:rsidRPr="00C36EB3">
        <w:t xml:space="preserve"> в сумме </w:t>
      </w:r>
      <w:r w:rsidR="00C72EDA">
        <w:t>1</w:t>
      </w:r>
      <w:r w:rsidR="00BB260C">
        <w:t>8</w:t>
      </w:r>
      <w:r w:rsidR="005B2BA2">
        <w:t>3</w:t>
      </w:r>
      <w:r w:rsidR="00BB260C">
        <w:t> 132,75</w:t>
      </w:r>
      <w:r w:rsidRPr="00C36EB3">
        <w:t xml:space="preserve"> тыс.руб., что </w:t>
      </w:r>
      <w:r w:rsidR="002B2B99" w:rsidRPr="00C36EB3">
        <w:t xml:space="preserve">меньше уточненного плана </w:t>
      </w:r>
      <w:r w:rsidRPr="00C36EB3">
        <w:t xml:space="preserve">на </w:t>
      </w:r>
      <w:r w:rsidR="005B2BA2">
        <w:t>2</w:t>
      </w:r>
      <w:r w:rsidR="00BB260C">
        <w:t>6 163,25</w:t>
      </w:r>
      <w:r w:rsidRPr="00C36EB3">
        <w:t xml:space="preserve"> тыс.руб. </w:t>
      </w:r>
      <w:r w:rsidR="002B2B99" w:rsidRPr="00C36EB3">
        <w:t>(</w:t>
      </w:r>
      <w:r w:rsidR="005B2BA2">
        <w:t>1</w:t>
      </w:r>
      <w:r w:rsidR="00BB260C">
        <w:t>2</w:t>
      </w:r>
      <w:r w:rsidR="00C72EDA">
        <w:t>,</w:t>
      </w:r>
      <w:r w:rsidR="00BB260C">
        <w:t>50</w:t>
      </w:r>
      <w:r w:rsidR="00B12598" w:rsidRPr="00C36EB3">
        <w:t>%</w:t>
      </w:r>
      <w:r w:rsidR="002B2B99" w:rsidRPr="00C36EB3">
        <w:t>), в том числе:</w:t>
      </w:r>
      <w:r w:rsidRPr="00C36EB3">
        <w:t xml:space="preserve"> </w:t>
      </w:r>
    </w:p>
    <w:p w14:paraId="36071629" w14:textId="77777777" w:rsidR="006D120F" w:rsidRPr="00C36EB3" w:rsidRDefault="00D46881" w:rsidP="006D120F">
      <w:pPr>
        <w:ind w:firstLine="709"/>
        <w:jc w:val="both"/>
      </w:pPr>
      <w:r w:rsidRPr="00C36EB3">
        <w:rPr>
          <w:i/>
          <w:u w:val="single"/>
        </w:rPr>
        <w:t xml:space="preserve">- </w:t>
      </w:r>
      <w:r w:rsidR="007C5872" w:rsidRPr="00C36EB3">
        <w:rPr>
          <w:i/>
          <w:u w:val="single"/>
        </w:rPr>
        <w:t>под</w:t>
      </w:r>
      <w:r w:rsidR="006D120F" w:rsidRPr="00C36EB3">
        <w:rPr>
          <w:i/>
          <w:u w:val="single"/>
        </w:rPr>
        <w:t>раздел 0103</w:t>
      </w:r>
      <w:r w:rsidR="006D120F" w:rsidRPr="00C36EB3">
        <w:t xml:space="preserve"> </w:t>
      </w:r>
      <w:r w:rsidR="006D12DD" w:rsidRPr="00C36EB3">
        <w:t>«</w:t>
      </w:r>
      <w:r w:rsidR="006D12DD" w:rsidRPr="00605CDC">
        <w:rPr>
          <w:i/>
          <w:u w:val="single"/>
        </w:rPr>
        <w:t>Функционирование законодательных (представительных) органов государственной власти и представительных органов муниципальных образований»</w:t>
      </w:r>
      <w:r w:rsidR="006D12DD" w:rsidRPr="00C36EB3">
        <w:t xml:space="preserve"> </w:t>
      </w:r>
      <w:r w:rsidR="006D120F" w:rsidRPr="00C36EB3">
        <w:t xml:space="preserve">экономия в сумме </w:t>
      </w:r>
      <w:r w:rsidR="00BB260C">
        <w:t>405,37</w:t>
      </w:r>
      <w:r w:rsidR="006D120F" w:rsidRPr="00C36EB3">
        <w:t xml:space="preserve"> тыс.руб. </w:t>
      </w:r>
      <w:r w:rsidR="001704B1" w:rsidRPr="00C36EB3">
        <w:t>(</w:t>
      </w:r>
      <w:r w:rsidR="00BB260C">
        <w:t>31</w:t>
      </w:r>
      <w:r w:rsidR="00933B06">
        <w:t>,</w:t>
      </w:r>
      <w:r w:rsidR="00BB260C">
        <w:t>9</w:t>
      </w:r>
      <w:r w:rsidR="005B2BA2">
        <w:t>6</w:t>
      </w:r>
      <w:r w:rsidR="001704B1" w:rsidRPr="00C36EB3">
        <w:t xml:space="preserve">%) </w:t>
      </w:r>
      <w:r w:rsidR="00C36EB3" w:rsidRPr="00C36EB3">
        <w:rPr>
          <w:iCs/>
          <w:color w:val="000000"/>
          <w:sz w:val="25"/>
          <w:szCs w:val="25"/>
        </w:rPr>
        <w:t xml:space="preserve">в связи экономией </w:t>
      </w:r>
      <w:r w:rsidR="00CB4610">
        <w:rPr>
          <w:iCs/>
          <w:color w:val="000000"/>
          <w:sz w:val="25"/>
          <w:szCs w:val="25"/>
        </w:rPr>
        <w:t xml:space="preserve">выплат </w:t>
      </w:r>
      <w:r w:rsidR="00CB4610">
        <w:t>депутатам представительного органа</w:t>
      </w:r>
      <w:r w:rsidR="00CB4610" w:rsidRPr="00C36EB3">
        <w:rPr>
          <w:iCs/>
          <w:color w:val="000000"/>
          <w:sz w:val="25"/>
          <w:szCs w:val="25"/>
        </w:rPr>
        <w:t xml:space="preserve"> </w:t>
      </w:r>
      <w:r w:rsidR="00CB4610">
        <w:rPr>
          <w:iCs/>
          <w:color w:val="000000"/>
          <w:sz w:val="25"/>
          <w:szCs w:val="25"/>
        </w:rPr>
        <w:t xml:space="preserve">привлекаемых согласно законодательства для выполнения отдельных полномочий, </w:t>
      </w:r>
      <w:r w:rsidR="00C36EB3" w:rsidRPr="00C36EB3">
        <w:rPr>
          <w:iCs/>
          <w:color w:val="000000"/>
          <w:sz w:val="25"/>
          <w:szCs w:val="25"/>
        </w:rPr>
        <w:t xml:space="preserve">по </w:t>
      </w:r>
      <w:r w:rsidR="00C45CBC">
        <w:rPr>
          <w:iCs/>
          <w:color w:val="000000"/>
          <w:sz w:val="25"/>
          <w:szCs w:val="25"/>
        </w:rPr>
        <w:t>фактически предоставленным авансовым расходам</w:t>
      </w:r>
      <w:r w:rsidR="00933B06">
        <w:rPr>
          <w:iCs/>
          <w:color w:val="000000"/>
          <w:sz w:val="25"/>
          <w:szCs w:val="25"/>
        </w:rPr>
        <w:t xml:space="preserve">, </w:t>
      </w:r>
      <w:r w:rsidR="00C868D6" w:rsidRPr="001D24C3">
        <w:t>в связи  экономией средств по</w:t>
      </w:r>
      <w:r w:rsidR="00C868D6">
        <w:t xml:space="preserve"> командировочным расходам, диспансеризации в связи с отсутствием потребности, </w:t>
      </w:r>
      <w:r w:rsidR="00933B06">
        <w:t>по заработной плате за счет вакансии по штатному расписанию в количестве 0,5 единицы</w:t>
      </w:r>
      <w:r w:rsidR="006D120F" w:rsidRPr="00C36EB3">
        <w:t>;</w:t>
      </w:r>
    </w:p>
    <w:p w14:paraId="48E9FDC8" w14:textId="77777777" w:rsidR="002A19BC" w:rsidRDefault="00D46881" w:rsidP="006D120F">
      <w:pPr>
        <w:ind w:firstLine="709"/>
        <w:jc w:val="both"/>
      </w:pPr>
      <w:r w:rsidRPr="00694F35">
        <w:t xml:space="preserve">- </w:t>
      </w:r>
      <w:r w:rsidR="007C5872" w:rsidRPr="00694F35">
        <w:rPr>
          <w:i/>
          <w:u w:val="single"/>
        </w:rPr>
        <w:t>под</w:t>
      </w:r>
      <w:r w:rsidRPr="00694F35">
        <w:rPr>
          <w:i/>
          <w:u w:val="single"/>
        </w:rPr>
        <w:t xml:space="preserve">раздел 0104 </w:t>
      </w:r>
      <w:r w:rsidR="006D12DD" w:rsidRPr="00694F35">
        <w:rPr>
          <w:i/>
          <w:u w:val="single"/>
        </w:rPr>
        <w:t>«Функционирование</w:t>
      </w:r>
      <w:r w:rsidR="006D12DD" w:rsidRPr="00605CDC">
        <w:rPr>
          <w:i/>
          <w:u w:val="single"/>
        </w:rPr>
        <w:t xml:space="preserve">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006D12DD" w:rsidRPr="00C36EB3">
        <w:t xml:space="preserve"> </w:t>
      </w:r>
      <w:r w:rsidR="00C1651F" w:rsidRPr="00C36EB3">
        <w:t xml:space="preserve">неисполнение плана </w:t>
      </w:r>
      <w:r w:rsidR="00EB6FD9" w:rsidRPr="00C36EB3">
        <w:t xml:space="preserve">в сумме </w:t>
      </w:r>
      <w:r w:rsidR="005B2BA2">
        <w:t>2</w:t>
      </w:r>
      <w:r w:rsidR="002A19BC">
        <w:t>0 085,41</w:t>
      </w:r>
      <w:r w:rsidR="00EB6FD9" w:rsidRPr="00C36EB3">
        <w:t xml:space="preserve"> тыс.руб.</w:t>
      </w:r>
      <w:r w:rsidR="001704B1" w:rsidRPr="00C36EB3">
        <w:t xml:space="preserve"> (</w:t>
      </w:r>
      <w:r w:rsidR="003A357E">
        <w:t>1</w:t>
      </w:r>
      <w:r w:rsidR="002A19BC">
        <w:t>5</w:t>
      </w:r>
      <w:r w:rsidR="003A357E">
        <w:t>,</w:t>
      </w:r>
      <w:r w:rsidR="002A19BC">
        <w:t>0</w:t>
      </w:r>
      <w:r w:rsidR="003A357E">
        <w:t>9</w:t>
      </w:r>
      <w:r w:rsidR="001704B1" w:rsidRPr="00C36EB3">
        <w:t>%)</w:t>
      </w:r>
      <w:r w:rsidR="002A19BC">
        <w:t>, из них:</w:t>
      </w:r>
    </w:p>
    <w:p w14:paraId="53B9C828" w14:textId="77777777" w:rsidR="002A19BC" w:rsidRDefault="002A19BC" w:rsidP="002A19BC">
      <w:pPr>
        <w:pStyle w:val="NoSpacing"/>
        <w:ind w:firstLine="709"/>
        <w:jc w:val="both"/>
        <w:rPr>
          <w:rFonts w:ascii="Times New Roman" w:eastAsia="Times New Roman" w:hAnsi="Times New Roman"/>
          <w:iCs/>
          <w:color w:val="000000"/>
          <w:sz w:val="24"/>
          <w:szCs w:val="24"/>
        </w:rPr>
      </w:pPr>
      <w:r>
        <w:rPr>
          <w:rFonts w:ascii="Times New Roman" w:eastAsia="Times New Roman" w:hAnsi="Times New Roman"/>
          <w:color w:val="000000"/>
          <w:sz w:val="24"/>
          <w:szCs w:val="24"/>
        </w:rPr>
        <w:t xml:space="preserve">- по расходам на увеличение размеров оплаты труда отдельным категориям работников бюджетной сферы </w:t>
      </w:r>
      <w:r w:rsidR="00D9686E">
        <w:rPr>
          <w:rFonts w:ascii="Times New Roman" w:eastAsia="Times New Roman" w:hAnsi="Times New Roman"/>
          <w:color w:val="000000"/>
          <w:sz w:val="24"/>
          <w:szCs w:val="24"/>
        </w:rPr>
        <w:t xml:space="preserve">в </w:t>
      </w:r>
      <w:r>
        <w:rPr>
          <w:rFonts w:ascii="Times New Roman" w:eastAsia="Times New Roman" w:hAnsi="Times New Roman"/>
          <w:color w:val="000000"/>
          <w:sz w:val="24"/>
          <w:szCs w:val="24"/>
        </w:rPr>
        <w:t>сумме 2 232,98 тыс. руб.</w:t>
      </w:r>
      <w:r w:rsidR="00D9686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3A223A">
        <w:rPr>
          <w:rFonts w:ascii="Times New Roman" w:eastAsia="Times New Roman" w:hAnsi="Times New Roman"/>
          <w:color w:val="000000"/>
          <w:sz w:val="24"/>
          <w:szCs w:val="24"/>
        </w:rPr>
        <w:t>в связи с экономией бюджетных средств по заработной плате за счет больничных листов, страховым взносам</w:t>
      </w:r>
      <w:r w:rsidRPr="003A223A">
        <w:rPr>
          <w:rFonts w:ascii="Times New Roman" w:eastAsia="Times New Roman" w:hAnsi="Times New Roman"/>
          <w:iCs/>
          <w:color w:val="000000"/>
          <w:sz w:val="24"/>
          <w:szCs w:val="24"/>
        </w:rPr>
        <w:t xml:space="preserve"> по обязательному социальному страхованию</w:t>
      </w:r>
      <w:r>
        <w:rPr>
          <w:rFonts w:ascii="Times New Roman" w:eastAsia="Times New Roman" w:hAnsi="Times New Roman"/>
          <w:iCs/>
          <w:color w:val="000000"/>
          <w:sz w:val="24"/>
          <w:szCs w:val="24"/>
        </w:rPr>
        <w:t>;</w:t>
      </w:r>
    </w:p>
    <w:p w14:paraId="194092F5" w14:textId="77777777" w:rsidR="002A19BC" w:rsidRDefault="002A19BC" w:rsidP="002A19BC">
      <w:pPr>
        <w:pStyle w:val="NoSpacing"/>
        <w:ind w:firstLine="709"/>
        <w:jc w:val="both"/>
        <w:rPr>
          <w:rFonts w:ascii="Times New Roman" w:eastAsia="Times New Roman" w:hAnsi="Times New Roman"/>
          <w:iCs/>
          <w:color w:val="000000"/>
          <w:sz w:val="24"/>
          <w:szCs w:val="24"/>
        </w:rPr>
      </w:pP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по расходам</w:t>
      </w:r>
      <w:r w:rsidRPr="003A223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на выполнение государственных полномочий по созданию и обеспечению деятельности комиссий по делам несовершеннолетних и защите их прав</w:t>
      </w:r>
      <w:r w:rsidRPr="003A223A">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 xml:space="preserve">в сумме 80,58 тыс. руб. </w:t>
      </w:r>
      <w:r w:rsidRPr="003A223A">
        <w:rPr>
          <w:rFonts w:ascii="Times New Roman" w:eastAsia="Times New Roman" w:hAnsi="Times New Roman"/>
          <w:color w:val="000000"/>
          <w:sz w:val="24"/>
          <w:szCs w:val="24"/>
        </w:rPr>
        <w:t xml:space="preserve"> в связи с экономией бюджетных средств по заработной плате, страховым взносам</w:t>
      </w:r>
      <w:r w:rsidRPr="003A223A">
        <w:rPr>
          <w:rFonts w:ascii="Times New Roman" w:eastAsia="Times New Roman" w:hAnsi="Times New Roman"/>
          <w:iCs/>
          <w:color w:val="000000"/>
          <w:sz w:val="24"/>
          <w:szCs w:val="24"/>
        </w:rPr>
        <w:t xml:space="preserve"> по обязательному социальному страхованию</w:t>
      </w:r>
      <w:r>
        <w:rPr>
          <w:rFonts w:ascii="Times New Roman" w:eastAsia="Times New Roman" w:hAnsi="Times New Roman"/>
          <w:iCs/>
          <w:color w:val="000000"/>
          <w:sz w:val="24"/>
          <w:szCs w:val="24"/>
        </w:rPr>
        <w:t xml:space="preserve">, </w:t>
      </w:r>
      <w:r w:rsidRPr="003A223A">
        <w:rPr>
          <w:rFonts w:ascii="Times New Roman" w:eastAsia="Times New Roman" w:hAnsi="Times New Roman"/>
          <w:iCs/>
          <w:color w:val="000000"/>
          <w:sz w:val="24"/>
          <w:szCs w:val="24"/>
        </w:rPr>
        <w:t>по командировочным расходам,</w:t>
      </w:r>
      <w:r>
        <w:rPr>
          <w:rFonts w:ascii="Times New Roman" w:eastAsia="Times New Roman" w:hAnsi="Times New Roman"/>
          <w:iCs/>
          <w:color w:val="000000"/>
          <w:sz w:val="24"/>
          <w:szCs w:val="24"/>
        </w:rPr>
        <w:t xml:space="preserve"> </w:t>
      </w:r>
      <w:r w:rsidRPr="003A223A">
        <w:rPr>
          <w:rFonts w:ascii="Times New Roman" w:eastAsia="Times New Roman" w:hAnsi="Times New Roman"/>
          <w:color w:val="000000"/>
          <w:sz w:val="24"/>
          <w:szCs w:val="24"/>
        </w:rPr>
        <w:t>по итогам проведенных электронных аукционов по закупкам товаров, работ и услуг</w:t>
      </w:r>
      <w:r>
        <w:rPr>
          <w:rFonts w:ascii="Times New Roman" w:eastAsia="Times New Roman" w:hAnsi="Times New Roman"/>
          <w:iCs/>
          <w:color w:val="000000"/>
          <w:sz w:val="24"/>
          <w:szCs w:val="24"/>
        </w:rPr>
        <w:t>;</w:t>
      </w:r>
    </w:p>
    <w:p w14:paraId="5D526E1C" w14:textId="77777777" w:rsidR="002A19BC" w:rsidRDefault="002A19BC" w:rsidP="002A19BC">
      <w:pPr>
        <w:pStyle w:val="NoSpacing"/>
        <w:ind w:firstLine="709"/>
        <w:jc w:val="both"/>
        <w:rPr>
          <w:rFonts w:ascii="Times New Roman" w:eastAsia="Times New Roman" w:hAnsi="Times New Roman"/>
          <w:color w:val="000000"/>
          <w:sz w:val="24"/>
          <w:szCs w:val="24"/>
        </w:rPr>
      </w:pP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по расходам</w:t>
      </w:r>
      <w:r w:rsidRPr="003A223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на руководство и управление в сфере установленных функций и полномочий органов местного самоуправления в сумме 16 171,87 тыс. руб., из них: </w:t>
      </w:r>
      <w:r w:rsidRPr="003A223A">
        <w:rPr>
          <w:rFonts w:ascii="Times New Roman" w:eastAsia="Times New Roman" w:hAnsi="Times New Roman"/>
          <w:color w:val="000000"/>
          <w:sz w:val="24"/>
          <w:szCs w:val="24"/>
        </w:rPr>
        <w:t>в связи с экономией бюджетных средств по заработной плате</w:t>
      </w:r>
      <w:r>
        <w:rPr>
          <w:rFonts w:ascii="Times New Roman" w:eastAsia="Times New Roman" w:hAnsi="Times New Roman"/>
          <w:color w:val="000000"/>
          <w:sz w:val="24"/>
          <w:szCs w:val="24"/>
        </w:rPr>
        <w:t xml:space="preserve"> в сумме 10 313,14 тыс. руб.</w:t>
      </w:r>
      <w:r w:rsidRPr="003A223A">
        <w:rPr>
          <w:rFonts w:ascii="Times New Roman" w:eastAsia="Times New Roman" w:hAnsi="Times New Roman"/>
          <w:color w:val="000000"/>
          <w:sz w:val="24"/>
          <w:szCs w:val="24"/>
        </w:rPr>
        <w:t>, страховым взносам</w:t>
      </w:r>
      <w:r w:rsidRPr="003A223A">
        <w:rPr>
          <w:rFonts w:ascii="Times New Roman" w:eastAsia="Times New Roman" w:hAnsi="Times New Roman"/>
          <w:iCs/>
          <w:color w:val="000000"/>
          <w:sz w:val="24"/>
          <w:szCs w:val="24"/>
        </w:rPr>
        <w:t xml:space="preserve"> по обязательному социальному страхованию</w:t>
      </w:r>
      <w:r>
        <w:rPr>
          <w:rFonts w:ascii="Times New Roman" w:eastAsia="Times New Roman" w:hAnsi="Times New Roman"/>
          <w:iCs/>
          <w:color w:val="000000"/>
          <w:sz w:val="24"/>
          <w:szCs w:val="24"/>
        </w:rPr>
        <w:t xml:space="preserve"> в сумме 1 600,80 тыс. руб., </w:t>
      </w:r>
      <w:r w:rsidRPr="003A223A">
        <w:rPr>
          <w:rFonts w:ascii="Times New Roman" w:eastAsia="Times New Roman" w:hAnsi="Times New Roman"/>
          <w:iCs/>
          <w:color w:val="000000"/>
          <w:sz w:val="24"/>
          <w:szCs w:val="24"/>
        </w:rPr>
        <w:t>по командировочным расходам</w:t>
      </w:r>
      <w:r>
        <w:rPr>
          <w:rFonts w:ascii="Times New Roman" w:eastAsia="Times New Roman" w:hAnsi="Times New Roman"/>
          <w:iCs/>
          <w:color w:val="000000"/>
          <w:sz w:val="24"/>
          <w:szCs w:val="24"/>
        </w:rPr>
        <w:t xml:space="preserve"> в сумме 2,46 тыс. руб.</w:t>
      </w:r>
      <w:r w:rsidRPr="003A223A">
        <w:rPr>
          <w:rFonts w:ascii="Times New Roman" w:eastAsia="Times New Roman" w:hAnsi="Times New Roman"/>
          <w:iCs/>
          <w:color w:val="000000"/>
          <w:sz w:val="24"/>
          <w:szCs w:val="24"/>
        </w:rPr>
        <w:t>,</w:t>
      </w:r>
      <w:r>
        <w:rPr>
          <w:rFonts w:ascii="Times New Roman" w:eastAsia="Times New Roman" w:hAnsi="Times New Roman"/>
          <w:iCs/>
          <w:color w:val="000000"/>
          <w:sz w:val="24"/>
          <w:szCs w:val="24"/>
        </w:rPr>
        <w:t xml:space="preserve"> </w:t>
      </w:r>
      <w:r w:rsidRPr="003A223A">
        <w:rPr>
          <w:rFonts w:ascii="Times New Roman" w:eastAsia="Times New Roman" w:hAnsi="Times New Roman"/>
          <w:iCs/>
          <w:color w:val="000000"/>
          <w:sz w:val="24"/>
          <w:szCs w:val="24"/>
        </w:rPr>
        <w:t>по энергетическим ресурсам</w:t>
      </w:r>
      <w:r>
        <w:rPr>
          <w:rFonts w:ascii="Times New Roman" w:eastAsia="Times New Roman" w:hAnsi="Times New Roman"/>
          <w:iCs/>
          <w:color w:val="000000"/>
          <w:sz w:val="24"/>
          <w:szCs w:val="24"/>
        </w:rPr>
        <w:t xml:space="preserve"> в сумме 1 743,34 тыс. руб.</w:t>
      </w:r>
      <w:r w:rsidRPr="003A223A">
        <w:rPr>
          <w:rFonts w:ascii="Times New Roman" w:eastAsia="Times New Roman" w:hAnsi="Times New Roman"/>
          <w:iCs/>
          <w:color w:val="000000"/>
          <w:sz w:val="24"/>
          <w:szCs w:val="24"/>
        </w:rPr>
        <w:t xml:space="preserve">, по коммунальным услугам, услугам связи, </w:t>
      </w:r>
      <w:r w:rsidRPr="003A223A">
        <w:rPr>
          <w:rFonts w:ascii="Times New Roman" w:eastAsia="Times New Roman" w:hAnsi="Times New Roman"/>
          <w:color w:val="000000"/>
          <w:sz w:val="24"/>
          <w:szCs w:val="24"/>
        </w:rPr>
        <w:t>по итогам проведенных электронных аукционов по закупкам товаров, работ и услуг</w:t>
      </w:r>
      <w:r>
        <w:rPr>
          <w:rFonts w:ascii="Times New Roman" w:eastAsia="Times New Roman" w:hAnsi="Times New Roman"/>
          <w:color w:val="000000"/>
          <w:sz w:val="24"/>
          <w:szCs w:val="24"/>
        </w:rPr>
        <w:t xml:space="preserve"> в сумме 1 716,37 тыс. руб.</w:t>
      </w:r>
      <w:r w:rsidRPr="003A223A">
        <w:rPr>
          <w:rFonts w:ascii="Times New Roman" w:eastAsia="Times New Roman" w:hAnsi="Times New Roman"/>
          <w:color w:val="000000"/>
          <w:sz w:val="24"/>
          <w:szCs w:val="24"/>
        </w:rPr>
        <w:t>, по уплате налогов, сборов, иных платежей</w:t>
      </w:r>
      <w:r>
        <w:rPr>
          <w:rFonts w:ascii="Times New Roman" w:eastAsia="Times New Roman" w:hAnsi="Times New Roman"/>
          <w:color w:val="000000"/>
          <w:sz w:val="24"/>
          <w:szCs w:val="24"/>
        </w:rPr>
        <w:t xml:space="preserve"> в сумме 795,76 тыс. руб.;</w:t>
      </w:r>
    </w:p>
    <w:p w14:paraId="3E570F59" w14:textId="77777777" w:rsidR="002A19BC" w:rsidRDefault="002A19BC" w:rsidP="002A19BC">
      <w:pPr>
        <w:pStyle w:val="NoSpacing"/>
        <w:ind w:firstLine="709"/>
        <w:jc w:val="both"/>
        <w:rPr>
          <w:rFonts w:ascii="Times New Roman" w:eastAsia="Times New Roman" w:hAnsi="Times New Roman"/>
          <w:color w:val="000000"/>
          <w:sz w:val="24"/>
          <w:szCs w:val="24"/>
        </w:rPr>
      </w:pPr>
      <w:r>
        <w:rPr>
          <w:rFonts w:ascii="Times New Roman" w:eastAsia="Times New Roman" w:hAnsi="Times New Roman"/>
          <w:iCs/>
          <w:color w:val="000000"/>
          <w:sz w:val="24"/>
          <w:szCs w:val="24"/>
        </w:rPr>
        <w:t xml:space="preserve">- </w:t>
      </w:r>
      <w:r>
        <w:rPr>
          <w:rFonts w:ascii="Times New Roman" w:eastAsia="Times New Roman" w:hAnsi="Times New Roman"/>
          <w:color w:val="000000"/>
          <w:sz w:val="24"/>
          <w:szCs w:val="24"/>
        </w:rPr>
        <w:t>по расходам</w:t>
      </w:r>
      <w:r w:rsidRPr="003A223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на единовременное денежное вознаграждение муниципальных служащих в связи с выходом на пенсию</w:t>
      </w:r>
      <w:r w:rsidRPr="0068146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в сумме 1 582,39 тыс. руб. </w:t>
      </w:r>
      <w:r w:rsidRPr="003A223A">
        <w:rPr>
          <w:rFonts w:ascii="Times New Roman" w:eastAsia="Times New Roman" w:hAnsi="Times New Roman"/>
          <w:color w:val="000000"/>
          <w:sz w:val="24"/>
          <w:szCs w:val="24"/>
        </w:rPr>
        <w:t>в связи</w:t>
      </w:r>
      <w:r>
        <w:rPr>
          <w:rFonts w:ascii="Times New Roman" w:eastAsia="Times New Roman" w:hAnsi="Times New Roman"/>
          <w:color w:val="000000"/>
          <w:sz w:val="24"/>
          <w:szCs w:val="24"/>
        </w:rPr>
        <w:t xml:space="preserve"> с фактическим начислением денежного вознаграждения на пенсию</w:t>
      </w:r>
      <w:r w:rsidRPr="006E385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муниципальных служащих в 2025 году.           </w:t>
      </w:r>
    </w:p>
    <w:p w14:paraId="2CF4A7BE" w14:textId="77777777" w:rsidR="00EB6FD9" w:rsidRPr="00C36EB3" w:rsidRDefault="006D120F" w:rsidP="00EB6FD9">
      <w:pPr>
        <w:ind w:firstLine="709"/>
        <w:jc w:val="both"/>
      </w:pPr>
      <w:r w:rsidRPr="00C36EB3">
        <w:t xml:space="preserve">- </w:t>
      </w:r>
      <w:r w:rsidR="007C5872" w:rsidRPr="00C36EB3">
        <w:rPr>
          <w:i/>
          <w:u w:val="single"/>
        </w:rPr>
        <w:t>под</w:t>
      </w:r>
      <w:r w:rsidRPr="00C36EB3">
        <w:rPr>
          <w:i/>
          <w:u w:val="single"/>
        </w:rPr>
        <w:t>раздел 0106</w:t>
      </w:r>
      <w:r w:rsidRPr="00C36EB3">
        <w:t xml:space="preserve"> </w:t>
      </w:r>
      <w:r w:rsidR="006D12DD" w:rsidRPr="00605CDC">
        <w:rPr>
          <w:i/>
          <w:u w:val="single"/>
        </w:rPr>
        <w:t>«Обеспечение деятельности финансовых, налоговых и таможенных органов и органов финансового (финансово-бюджетного) надзора»</w:t>
      </w:r>
      <w:r w:rsidR="006D12DD" w:rsidRPr="00C36EB3">
        <w:t xml:space="preserve"> </w:t>
      </w:r>
      <w:r w:rsidR="00C1651F" w:rsidRPr="00C36EB3">
        <w:t>неисполнение плана</w:t>
      </w:r>
      <w:r w:rsidR="00EB6FD9" w:rsidRPr="00C36EB3">
        <w:t xml:space="preserve"> в сумме </w:t>
      </w:r>
      <w:r w:rsidR="003A357E">
        <w:t>2</w:t>
      </w:r>
      <w:r w:rsidR="002A19BC">
        <w:t> 248,41</w:t>
      </w:r>
      <w:r w:rsidR="00EB6FD9" w:rsidRPr="00C36EB3">
        <w:t xml:space="preserve"> тыс.руб. </w:t>
      </w:r>
      <w:r w:rsidR="001704B1" w:rsidRPr="00C36EB3">
        <w:t>(</w:t>
      </w:r>
      <w:r w:rsidR="002A19BC">
        <w:t>6</w:t>
      </w:r>
      <w:r w:rsidR="00706E6B">
        <w:t>,</w:t>
      </w:r>
      <w:r w:rsidR="002A19BC">
        <w:t>74</w:t>
      </w:r>
      <w:r w:rsidR="001704B1" w:rsidRPr="00DD66D2">
        <w:t>%)</w:t>
      </w:r>
      <w:r w:rsidR="00706E6B" w:rsidRPr="00706E6B">
        <w:rPr>
          <w:iCs/>
          <w:color w:val="000000"/>
          <w:sz w:val="25"/>
          <w:szCs w:val="25"/>
        </w:rPr>
        <w:t xml:space="preserve"> </w:t>
      </w:r>
      <w:r w:rsidR="00706E6B" w:rsidRPr="00C36EB3">
        <w:rPr>
          <w:iCs/>
          <w:color w:val="000000"/>
          <w:sz w:val="25"/>
          <w:szCs w:val="25"/>
        </w:rPr>
        <w:t>в связи экономией по заработной плате</w:t>
      </w:r>
      <w:r w:rsidR="00706E6B">
        <w:rPr>
          <w:iCs/>
          <w:color w:val="000000"/>
          <w:sz w:val="25"/>
          <w:szCs w:val="25"/>
        </w:rPr>
        <w:t>,</w:t>
      </w:r>
      <w:r w:rsidR="00706E6B" w:rsidRPr="005042AA">
        <w:rPr>
          <w:iCs/>
          <w:color w:val="000000"/>
        </w:rPr>
        <w:t xml:space="preserve"> страховым взносам по обязательному социальному страхованию</w:t>
      </w:r>
      <w:r w:rsidR="00706E6B">
        <w:rPr>
          <w:iCs/>
          <w:color w:val="000000"/>
        </w:rPr>
        <w:t xml:space="preserve"> и </w:t>
      </w:r>
      <w:r w:rsidR="00706E6B">
        <w:rPr>
          <w:color w:val="000000"/>
        </w:rPr>
        <w:t>закупкам товаров, работ, услуг</w:t>
      </w:r>
      <w:r w:rsidR="00EB6FD9" w:rsidRPr="00DD66D2">
        <w:t>;</w:t>
      </w:r>
    </w:p>
    <w:p w14:paraId="40D3F8C5" w14:textId="77777777" w:rsidR="00260290" w:rsidRPr="00C36EB3" w:rsidRDefault="00260290" w:rsidP="00260290">
      <w:pPr>
        <w:pStyle w:val="aa"/>
        <w:ind w:firstLine="709"/>
        <w:jc w:val="both"/>
        <w:rPr>
          <w:lang w:eastAsia="ar-SA"/>
        </w:rPr>
      </w:pPr>
      <w:r w:rsidRPr="00C36EB3">
        <w:rPr>
          <w:lang w:eastAsia="ar-SA"/>
        </w:rPr>
        <w:t xml:space="preserve">- </w:t>
      </w:r>
      <w:r w:rsidR="007C5872" w:rsidRPr="00C36EB3">
        <w:rPr>
          <w:i/>
          <w:u w:val="single"/>
          <w:lang w:eastAsia="ar-SA"/>
        </w:rPr>
        <w:t>под</w:t>
      </w:r>
      <w:r w:rsidRPr="00C36EB3">
        <w:rPr>
          <w:i/>
          <w:u w:val="single"/>
          <w:lang w:eastAsia="ar-SA"/>
        </w:rPr>
        <w:t xml:space="preserve">раздел </w:t>
      </w:r>
      <w:r w:rsidRPr="00605CDC">
        <w:rPr>
          <w:i/>
          <w:u w:val="single"/>
          <w:lang w:eastAsia="ar-SA"/>
        </w:rPr>
        <w:t>0111</w:t>
      </w:r>
      <w:r w:rsidR="006D12DD" w:rsidRPr="00605CDC">
        <w:rPr>
          <w:i/>
          <w:sz w:val="16"/>
          <w:szCs w:val="16"/>
          <w:u w:val="single"/>
        </w:rPr>
        <w:t xml:space="preserve"> </w:t>
      </w:r>
      <w:r w:rsidR="006D12DD" w:rsidRPr="00605CDC">
        <w:rPr>
          <w:i/>
          <w:u w:val="single"/>
        </w:rPr>
        <w:t>«Резервные фонды»</w:t>
      </w:r>
      <w:r w:rsidR="006D12DD" w:rsidRPr="00C36EB3">
        <w:rPr>
          <w:sz w:val="16"/>
          <w:szCs w:val="16"/>
        </w:rPr>
        <w:t xml:space="preserve"> </w:t>
      </w:r>
      <w:r w:rsidRPr="00C36EB3">
        <w:rPr>
          <w:lang w:eastAsia="ar-SA"/>
        </w:rPr>
        <w:t xml:space="preserve">неисполнение </w:t>
      </w:r>
      <w:r w:rsidR="00D41DDF" w:rsidRPr="00C36EB3">
        <w:t xml:space="preserve">плана по расходам </w:t>
      </w:r>
      <w:r w:rsidRPr="00C36EB3">
        <w:rPr>
          <w:lang w:eastAsia="ar-SA"/>
        </w:rPr>
        <w:t xml:space="preserve">в сумме </w:t>
      </w:r>
      <w:r w:rsidR="002A19BC">
        <w:rPr>
          <w:lang w:eastAsia="ar-SA"/>
        </w:rPr>
        <w:t>3 0</w:t>
      </w:r>
      <w:r w:rsidR="00C36EB3" w:rsidRPr="00C36EB3">
        <w:rPr>
          <w:lang w:eastAsia="ar-SA"/>
        </w:rPr>
        <w:t>00,00</w:t>
      </w:r>
      <w:r w:rsidRPr="00C36EB3">
        <w:rPr>
          <w:lang w:eastAsia="ar-SA"/>
        </w:rPr>
        <w:t xml:space="preserve"> тыс.руб. или 100,00% так как чрезвычайных ситуаций не возникло</w:t>
      </w:r>
      <w:r w:rsidR="001704B1" w:rsidRPr="00C36EB3">
        <w:rPr>
          <w:lang w:eastAsia="ar-SA"/>
        </w:rPr>
        <w:t>, резервный фонд не использован;</w:t>
      </w:r>
    </w:p>
    <w:p w14:paraId="1EFB61C1" w14:textId="77777777" w:rsidR="002A19BC" w:rsidRDefault="001704B1" w:rsidP="002A19BC">
      <w:pPr>
        <w:pStyle w:val="NoSpacing"/>
        <w:ind w:firstLine="709"/>
        <w:jc w:val="both"/>
        <w:rPr>
          <w:rFonts w:ascii="Times New Roman" w:eastAsia="Times New Roman" w:hAnsi="Times New Roman"/>
          <w:color w:val="000000"/>
          <w:sz w:val="24"/>
          <w:szCs w:val="24"/>
        </w:rPr>
      </w:pPr>
      <w:r w:rsidRPr="00374650">
        <w:rPr>
          <w:lang w:eastAsia="ar-SA"/>
        </w:rPr>
        <w:t xml:space="preserve">- </w:t>
      </w:r>
      <w:r w:rsidR="007C5872" w:rsidRPr="002A19BC">
        <w:rPr>
          <w:rFonts w:ascii="Times New Roman" w:hAnsi="Times New Roman"/>
          <w:i/>
          <w:sz w:val="24"/>
          <w:szCs w:val="24"/>
          <w:u w:val="single"/>
          <w:lang w:eastAsia="ar-SA"/>
        </w:rPr>
        <w:t>под</w:t>
      </w:r>
      <w:r w:rsidRPr="002A19BC">
        <w:rPr>
          <w:rFonts w:ascii="Times New Roman" w:hAnsi="Times New Roman"/>
          <w:i/>
          <w:sz w:val="24"/>
          <w:szCs w:val="24"/>
          <w:u w:val="single"/>
          <w:lang w:eastAsia="ar-SA"/>
        </w:rPr>
        <w:t>раздел 0113</w:t>
      </w:r>
      <w:r w:rsidRPr="002A19BC">
        <w:rPr>
          <w:rFonts w:ascii="Times New Roman" w:hAnsi="Times New Roman"/>
          <w:sz w:val="24"/>
          <w:szCs w:val="24"/>
          <w:lang w:eastAsia="ar-SA"/>
        </w:rPr>
        <w:t xml:space="preserve"> </w:t>
      </w:r>
      <w:r w:rsidR="00967350" w:rsidRPr="002A19BC">
        <w:rPr>
          <w:rFonts w:ascii="Times New Roman" w:hAnsi="Times New Roman"/>
          <w:i/>
          <w:sz w:val="24"/>
          <w:szCs w:val="24"/>
          <w:u w:val="single"/>
          <w:lang w:eastAsia="ar-SA"/>
        </w:rPr>
        <w:t>«</w:t>
      </w:r>
      <w:r w:rsidR="00967350" w:rsidRPr="002A19BC">
        <w:rPr>
          <w:rFonts w:ascii="Times New Roman" w:hAnsi="Times New Roman"/>
          <w:i/>
          <w:sz w:val="24"/>
          <w:szCs w:val="24"/>
          <w:u w:val="single"/>
        </w:rPr>
        <w:t>Другие общегосударственные вопросы»</w:t>
      </w:r>
      <w:r w:rsidR="00967350" w:rsidRPr="002A19BC">
        <w:rPr>
          <w:rFonts w:ascii="Times New Roman" w:hAnsi="Times New Roman"/>
          <w:i/>
          <w:sz w:val="24"/>
          <w:szCs w:val="24"/>
          <w:u w:val="single"/>
          <w:lang w:eastAsia="ar-SA"/>
        </w:rPr>
        <w:t xml:space="preserve"> </w:t>
      </w:r>
      <w:r w:rsidRPr="002A19BC">
        <w:rPr>
          <w:rFonts w:ascii="Times New Roman" w:hAnsi="Times New Roman"/>
          <w:sz w:val="24"/>
          <w:szCs w:val="24"/>
          <w:lang w:eastAsia="ar-SA"/>
        </w:rPr>
        <w:t xml:space="preserve">неисполнение </w:t>
      </w:r>
      <w:r w:rsidR="00D41DDF" w:rsidRPr="002A19BC">
        <w:rPr>
          <w:rFonts w:ascii="Times New Roman" w:hAnsi="Times New Roman"/>
          <w:sz w:val="24"/>
          <w:szCs w:val="24"/>
        </w:rPr>
        <w:t xml:space="preserve">плана по расходам </w:t>
      </w:r>
      <w:r w:rsidR="0064304B" w:rsidRPr="002A19BC">
        <w:rPr>
          <w:rFonts w:ascii="Times New Roman" w:hAnsi="Times New Roman"/>
          <w:sz w:val="24"/>
          <w:szCs w:val="24"/>
          <w:lang w:eastAsia="ar-SA"/>
        </w:rPr>
        <w:t xml:space="preserve">в сумме </w:t>
      </w:r>
      <w:r w:rsidR="002A19BC" w:rsidRPr="002A19BC">
        <w:rPr>
          <w:rFonts w:ascii="Times New Roman" w:hAnsi="Times New Roman"/>
          <w:sz w:val="24"/>
          <w:szCs w:val="24"/>
          <w:lang w:eastAsia="ar-SA"/>
        </w:rPr>
        <w:t>424,06</w:t>
      </w:r>
      <w:r w:rsidR="0064304B" w:rsidRPr="002A19BC">
        <w:rPr>
          <w:rFonts w:ascii="Times New Roman" w:hAnsi="Times New Roman"/>
          <w:sz w:val="24"/>
          <w:szCs w:val="24"/>
          <w:lang w:eastAsia="ar-SA"/>
        </w:rPr>
        <w:t xml:space="preserve"> тыс.руб. </w:t>
      </w:r>
      <w:r w:rsidR="00C36EB3" w:rsidRPr="002A19BC">
        <w:rPr>
          <w:rFonts w:ascii="Times New Roman" w:hAnsi="Times New Roman"/>
          <w:sz w:val="24"/>
          <w:szCs w:val="24"/>
          <w:lang w:eastAsia="ar-SA"/>
        </w:rPr>
        <w:t>(</w:t>
      </w:r>
      <w:r w:rsidR="002A19BC" w:rsidRPr="002A19BC">
        <w:rPr>
          <w:rFonts w:ascii="Times New Roman" w:hAnsi="Times New Roman"/>
          <w:sz w:val="24"/>
          <w:szCs w:val="24"/>
          <w:lang w:eastAsia="ar-SA"/>
        </w:rPr>
        <w:t>1</w:t>
      </w:r>
      <w:r w:rsidR="00EF50C2" w:rsidRPr="002A19BC">
        <w:rPr>
          <w:rFonts w:ascii="Times New Roman" w:hAnsi="Times New Roman"/>
          <w:sz w:val="24"/>
          <w:szCs w:val="24"/>
          <w:lang w:eastAsia="ar-SA"/>
        </w:rPr>
        <w:t>,</w:t>
      </w:r>
      <w:r w:rsidR="002A19BC" w:rsidRPr="002A19BC">
        <w:rPr>
          <w:rFonts w:ascii="Times New Roman" w:hAnsi="Times New Roman"/>
          <w:sz w:val="24"/>
          <w:szCs w:val="24"/>
          <w:lang w:eastAsia="ar-SA"/>
        </w:rPr>
        <w:t>13</w:t>
      </w:r>
      <w:r w:rsidR="00C36EB3" w:rsidRPr="002A19BC">
        <w:rPr>
          <w:rFonts w:ascii="Times New Roman" w:hAnsi="Times New Roman"/>
          <w:sz w:val="24"/>
          <w:szCs w:val="24"/>
          <w:lang w:eastAsia="ar-SA"/>
        </w:rPr>
        <w:t>%)</w:t>
      </w:r>
      <w:r w:rsidR="00706E6B">
        <w:rPr>
          <w:lang w:eastAsia="ar-SA"/>
        </w:rPr>
        <w:t xml:space="preserve"> </w:t>
      </w:r>
      <w:r w:rsidR="002A19BC" w:rsidRPr="00E26B5A">
        <w:rPr>
          <w:rFonts w:ascii="Times New Roman" w:eastAsia="Times New Roman" w:hAnsi="Times New Roman"/>
          <w:iCs/>
          <w:color w:val="000000"/>
          <w:sz w:val="24"/>
          <w:szCs w:val="24"/>
        </w:rPr>
        <w:t>в связи с экономией</w:t>
      </w:r>
      <w:r w:rsidR="002A19BC" w:rsidRPr="00E26B5A">
        <w:rPr>
          <w:rFonts w:ascii="Times New Roman" w:eastAsia="Times New Roman" w:hAnsi="Times New Roman"/>
          <w:color w:val="000000"/>
          <w:sz w:val="24"/>
          <w:szCs w:val="24"/>
        </w:rPr>
        <w:t xml:space="preserve"> бюджетных </w:t>
      </w:r>
      <w:r w:rsidR="002A19BC" w:rsidRPr="00414BFB">
        <w:rPr>
          <w:rFonts w:ascii="Times New Roman" w:eastAsia="Times New Roman" w:hAnsi="Times New Roman"/>
          <w:color w:val="000000"/>
          <w:sz w:val="24"/>
          <w:szCs w:val="24"/>
        </w:rPr>
        <w:t xml:space="preserve">средств </w:t>
      </w:r>
      <w:r w:rsidR="00414BFB" w:rsidRPr="00414BFB">
        <w:rPr>
          <w:rFonts w:ascii="Times New Roman" w:hAnsi="Times New Roman"/>
          <w:color w:val="000000"/>
          <w:sz w:val="24"/>
          <w:szCs w:val="24"/>
        </w:rPr>
        <w:t xml:space="preserve">по заработной плате </w:t>
      </w:r>
      <w:r w:rsidR="00414BFB" w:rsidRPr="00414BFB">
        <w:rPr>
          <w:rFonts w:ascii="Times New Roman" w:eastAsia="Times New Roman" w:hAnsi="Times New Roman"/>
          <w:color w:val="000000"/>
          <w:sz w:val="24"/>
          <w:szCs w:val="24"/>
        </w:rPr>
        <w:t>в</w:t>
      </w:r>
      <w:r w:rsidR="00414BFB" w:rsidRPr="00E26B5A">
        <w:rPr>
          <w:rFonts w:ascii="Times New Roman" w:eastAsia="Times New Roman" w:hAnsi="Times New Roman"/>
          <w:color w:val="000000"/>
          <w:sz w:val="24"/>
          <w:szCs w:val="24"/>
        </w:rPr>
        <w:t xml:space="preserve"> сумме 1</w:t>
      </w:r>
      <w:r w:rsidR="00414BFB">
        <w:rPr>
          <w:rFonts w:ascii="Times New Roman" w:eastAsia="Times New Roman" w:hAnsi="Times New Roman"/>
          <w:color w:val="000000"/>
          <w:sz w:val="24"/>
          <w:szCs w:val="24"/>
        </w:rPr>
        <w:t>6</w:t>
      </w:r>
      <w:r w:rsidR="00414BFB" w:rsidRPr="00E26B5A">
        <w:rPr>
          <w:rFonts w:ascii="Times New Roman" w:eastAsia="Times New Roman" w:hAnsi="Times New Roman"/>
          <w:color w:val="000000"/>
          <w:sz w:val="24"/>
          <w:szCs w:val="24"/>
        </w:rPr>
        <w:t>,</w:t>
      </w:r>
      <w:r w:rsidR="00414BFB">
        <w:rPr>
          <w:rFonts w:ascii="Times New Roman" w:eastAsia="Times New Roman" w:hAnsi="Times New Roman"/>
          <w:color w:val="000000"/>
          <w:sz w:val="24"/>
          <w:szCs w:val="24"/>
        </w:rPr>
        <w:t xml:space="preserve">78 тыс. руб., </w:t>
      </w:r>
      <w:r w:rsidR="002A19BC" w:rsidRPr="00E26B5A">
        <w:rPr>
          <w:rFonts w:ascii="Times New Roman" w:eastAsia="Times New Roman" w:hAnsi="Times New Roman"/>
          <w:iCs/>
          <w:color w:val="000000"/>
          <w:sz w:val="24"/>
          <w:szCs w:val="24"/>
        </w:rPr>
        <w:t>по страховым взносам по обязательному социальному страхованию</w:t>
      </w:r>
      <w:r w:rsidR="002A19BC" w:rsidRPr="00E26B5A">
        <w:rPr>
          <w:rFonts w:ascii="Times New Roman" w:eastAsia="Times New Roman" w:hAnsi="Times New Roman"/>
          <w:color w:val="000000"/>
          <w:sz w:val="24"/>
          <w:szCs w:val="24"/>
        </w:rPr>
        <w:t xml:space="preserve"> в сумме 11,18 тыс. руб.</w:t>
      </w:r>
      <w:r w:rsidR="002A19BC" w:rsidRPr="00E26B5A">
        <w:rPr>
          <w:rFonts w:ascii="Times New Roman" w:eastAsia="Times New Roman" w:hAnsi="Times New Roman"/>
          <w:iCs/>
          <w:color w:val="000000"/>
          <w:sz w:val="24"/>
          <w:szCs w:val="24"/>
        </w:rPr>
        <w:t xml:space="preserve">, по изготовлению технической документации объектов недвижимости, постановка их на кадастровый учет в сумме 10,00 тыс. руб., по проведению рыночной оценки муниципального имущества в сумме 53,67 тыс. руб., по проведению инвентаризации и государственной регистрации прав собственности действующих и неблагоустроенных (брошенных) мест погребения (кладбищ) в сумме 35,70 тыс. руб., </w:t>
      </w:r>
      <w:r w:rsidR="002A19BC" w:rsidRPr="00E26B5A">
        <w:rPr>
          <w:rFonts w:ascii="Times New Roman" w:eastAsia="Times New Roman" w:hAnsi="Times New Roman"/>
          <w:color w:val="000000"/>
          <w:sz w:val="24"/>
          <w:szCs w:val="24"/>
        </w:rPr>
        <w:t>по итогам проведенных электронных аукционов по закупкам товаров, работ и услуг</w:t>
      </w:r>
      <w:r w:rsidR="002A19BC" w:rsidRPr="00E26B5A">
        <w:rPr>
          <w:rFonts w:ascii="Times New Roman" w:eastAsia="Times New Roman" w:hAnsi="Times New Roman"/>
          <w:iCs/>
          <w:color w:val="000000"/>
          <w:sz w:val="24"/>
          <w:szCs w:val="24"/>
        </w:rPr>
        <w:t xml:space="preserve"> по содержанию муниципального имущества в сумме 94,19 тыс. руб.</w:t>
      </w:r>
      <w:r w:rsidR="002A19BC" w:rsidRPr="00E26B5A">
        <w:rPr>
          <w:rFonts w:ascii="Times New Roman" w:eastAsia="Times New Roman" w:hAnsi="Times New Roman"/>
          <w:color w:val="000000"/>
          <w:sz w:val="24"/>
          <w:szCs w:val="24"/>
        </w:rPr>
        <w:t>, по уплате налогов, сборов, иных платежей в сумме 197,38 тыс. руб.</w:t>
      </w:r>
    </w:p>
    <w:p w14:paraId="2CE1E7D4" w14:textId="77777777" w:rsidR="00374650" w:rsidRPr="00374650" w:rsidRDefault="00374650" w:rsidP="00544E8C">
      <w:pPr>
        <w:pStyle w:val="aa"/>
        <w:ind w:firstLine="709"/>
        <w:jc w:val="both"/>
        <w:rPr>
          <w:lang w:eastAsia="ar-SA"/>
        </w:rPr>
      </w:pPr>
      <w:r w:rsidRPr="00374650">
        <w:rPr>
          <w:b/>
          <w:i/>
          <w:u w:val="single"/>
          <w:lang w:eastAsia="ar-SA"/>
        </w:rPr>
        <w:t>По отрасли «Национальная оборона»</w:t>
      </w:r>
      <w:r>
        <w:rPr>
          <w:lang w:eastAsia="ar-SA"/>
        </w:rPr>
        <w:t xml:space="preserve"> (0200) </w:t>
      </w:r>
      <w:r w:rsidR="00AC5323">
        <w:rPr>
          <w:lang w:eastAsia="ar-SA"/>
        </w:rPr>
        <w:t>не</w:t>
      </w:r>
      <w:r>
        <w:rPr>
          <w:lang w:eastAsia="ar-SA"/>
        </w:rPr>
        <w:t xml:space="preserve">исполнение </w:t>
      </w:r>
      <w:r w:rsidR="00D41DDF" w:rsidRPr="00C36EB3">
        <w:t xml:space="preserve">плана по расходам </w:t>
      </w:r>
      <w:r>
        <w:rPr>
          <w:lang w:eastAsia="ar-SA"/>
        </w:rPr>
        <w:t xml:space="preserve">в сумме </w:t>
      </w:r>
      <w:r w:rsidR="002A19BC">
        <w:rPr>
          <w:lang w:eastAsia="ar-SA"/>
        </w:rPr>
        <w:t>10</w:t>
      </w:r>
      <w:r w:rsidR="00944167">
        <w:rPr>
          <w:lang w:eastAsia="ar-SA"/>
        </w:rPr>
        <w:t>4,</w:t>
      </w:r>
      <w:r w:rsidR="002A19BC">
        <w:rPr>
          <w:lang w:eastAsia="ar-SA"/>
        </w:rPr>
        <w:t>8</w:t>
      </w:r>
      <w:r w:rsidR="00594953">
        <w:rPr>
          <w:lang w:eastAsia="ar-SA"/>
        </w:rPr>
        <w:t>1</w:t>
      </w:r>
      <w:r w:rsidR="00AC5323">
        <w:rPr>
          <w:lang w:eastAsia="ar-SA"/>
        </w:rPr>
        <w:t xml:space="preserve"> </w:t>
      </w:r>
      <w:r>
        <w:rPr>
          <w:lang w:eastAsia="ar-SA"/>
        </w:rPr>
        <w:t>тыс.руб. (</w:t>
      </w:r>
      <w:r w:rsidR="002A19BC">
        <w:rPr>
          <w:lang w:eastAsia="ar-SA"/>
        </w:rPr>
        <w:t>4</w:t>
      </w:r>
      <w:r w:rsidR="00AC5323">
        <w:rPr>
          <w:lang w:eastAsia="ar-SA"/>
        </w:rPr>
        <w:t>,</w:t>
      </w:r>
      <w:r w:rsidR="002A19BC">
        <w:rPr>
          <w:lang w:eastAsia="ar-SA"/>
        </w:rPr>
        <w:t>34</w:t>
      </w:r>
      <w:r>
        <w:rPr>
          <w:lang w:eastAsia="ar-SA"/>
        </w:rPr>
        <w:t>%)</w:t>
      </w:r>
      <w:r w:rsidR="00071F31">
        <w:rPr>
          <w:lang w:eastAsia="ar-SA"/>
        </w:rPr>
        <w:t xml:space="preserve">, </w:t>
      </w:r>
      <w:r w:rsidR="00071F31" w:rsidRPr="00C36EB3">
        <w:t>в связи</w:t>
      </w:r>
      <w:r w:rsidR="00AC5323" w:rsidRPr="00AC5323">
        <w:rPr>
          <w:iCs/>
          <w:color w:val="000000"/>
        </w:rPr>
        <w:t xml:space="preserve"> </w:t>
      </w:r>
      <w:r w:rsidR="00AC5323" w:rsidRPr="003745EE">
        <w:rPr>
          <w:iCs/>
          <w:color w:val="000000"/>
        </w:rPr>
        <w:t>с экономией</w:t>
      </w:r>
      <w:r w:rsidR="00071F31" w:rsidRPr="00C36EB3">
        <w:t xml:space="preserve"> </w:t>
      </w:r>
      <w:r w:rsidR="00AC5323" w:rsidRPr="0081235C">
        <w:rPr>
          <w:color w:val="000000"/>
        </w:rPr>
        <w:t>по заработной плате</w:t>
      </w:r>
      <w:r w:rsidR="00AC5323">
        <w:rPr>
          <w:color w:val="000000"/>
        </w:rPr>
        <w:t xml:space="preserve"> и</w:t>
      </w:r>
      <w:r w:rsidR="00AC5323" w:rsidRPr="0081235C">
        <w:rPr>
          <w:color w:val="000000"/>
        </w:rPr>
        <w:t xml:space="preserve"> </w:t>
      </w:r>
      <w:r w:rsidR="00AC5323" w:rsidRPr="0081235C">
        <w:rPr>
          <w:iCs/>
          <w:color w:val="000000"/>
        </w:rPr>
        <w:t>страховым взносам по обязательному социальному страхованию</w:t>
      </w:r>
      <w:r>
        <w:rPr>
          <w:lang w:eastAsia="ar-SA"/>
        </w:rPr>
        <w:t>.</w:t>
      </w:r>
    </w:p>
    <w:p w14:paraId="71878B20" w14:textId="77777777" w:rsidR="001A0481" w:rsidRDefault="006D120F" w:rsidP="00AC5323">
      <w:pPr>
        <w:pStyle w:val="NoSpacing"/>
        <w:ind w:firstLine="709"/>
        <w:jc w:val="both"/>
        <w:rPr>
          <w:rFonts w:ascii="Times New Roman" w:eastAsia="Times New Roman" w:hAnsi="Times New Roman"/>
          <w:color w:val="000000"/>
          <w:sz w:val="24"/>
          <w:szCs w:val="24"/>
        </w:rPr>
      </w:pPr>
      <w:r w:rsidRPr="00374650">
        <w:rPr>
          <w:rFonts w:ascii="Times New Roman" w:hAnsi="Times New Roman"/>
          <w:b/>
          <w:i/>
          <w:sz w:val="24"/>
          <w:szCs w:val="24"/>
          <w:u w:val="single"/>
        </w:rPr>
        <w:t>По отрасли «Национальная безопасность и правоохранительная деятельность»</w:t>
      </w:r>
      <w:r w:rsidRPr="00374650">
        <w:rPr>
          <w:rFonts w:ascii="Times New Roman" w:hAnsi="Times New Roman"/>
          <w:b/>
          <w:sz w:val="24"/>
          <w:szCs w:val="24"/>
        </w:rPr>
        <w:t xml:space="preserve"> </w:t>
      </w:r>
      <w:r w:rsidR="00B12598" w:rsidRPr="00374650">
        <w:rPr>
          <w:rFonts w:ascii="Times New Roman" w:hAnsi="Times New Roman"/>
          <w:sz w:val="24"/>
          <w:szCs w:val="24"/>
        </w:rPr>
        <w:t>(раздел 0300)</w:t>
      </w:r>
      <w:r w:rsidR="00B12598" w:rsidRPr="00374650">
        <w:rPr>
          <w:rFonts w:ascii="Times New Roman" w:hAnsi="Times New Roman"/>
          <w:b/>
          <w:sz w:val="24"/>
          <w:szCs w:val="24"/>
        </w:rPr>
        <w:t xml:space="preserve"> </w:t>
      </w:r>
      <w:r w:rsidR="00AC5323" w:rsidRPr="00AC5323">
        <w:rPr>
          <w:rFonts w:ascii="Times New Roman" w:hAnsi="Times New Roman"/>
          <w:sz w:val="24"/>
          <w:szCs w:val="24"/>
          <w:lang w:eastAsia="ar-SA"/>
        </w:rPr>
        <w:t xml:space="preserve">неисполнение </w:t>
      </w:r>
      <w:r w:rsidR="00D41DDF" w:rsidRPr="00D41DDF">
        <w:rPr>
          <w:rFonts w:ascii="Times New Roman" w:hAnsi="Times New Roman"/>
          <w:sz w:val="24"/>
          <w:szCs w:val="24"/>
        </w:rPr>
        <w:t>плана по расходам</w:t>
      </w:r>
      <w:r w:rsidR="00D41DDF" w:rsidRPr="00C36EB3">
        <w:t xml:space="preserve"> </w:t>
      </w:r>
      <w:r w:rsidR="00AC5323" w:rsidRPr="00AC5323">
        <w:rPr>
          <w:rFonts w:ascii="Times New Roman" w:hAnsi="Times New Roman"/>
          <w:sz w:val="24"/>
          <w:szCs w:val="24"/>
          <w:lang w:eastAsia="ar-SA"/>
        </w:rPr>
        <w:t xml:space="preserve">в сумме </w:t>
      </w:r>
      <w:r w:rsidR="00C276DD">
        <w:rPr>
          <w:rFonts w:ascii="Times New Roman" w:hAnsi="Times New Roman"/>
          <w:sz w:val="24"/>
          <w:szCs w:val="24"/>
          <w:lang w:eastAsia="ar-SA"/>
        </w:rPr>
        <w:t>1</w:t>
      </w:r>
      <w:r w:rsidR="001A0481">
        <w:rPr>
          <w:rFonts w:ascii="Times New Roman" w:hAnsi="Times New Roman"/>
          <w:sz w:val="24"/>
          <w:szCs w:val="24"/>
          <w:lang w:eastAsia="ar-SA"/>
        </w:rPr>
        <w:t> 563,84</w:t>
      </w:r>
      <w:r w:rsidR="00C276DD">
        <w:rPr>
          <w:rFonts w:ascii="Times New Roman" w:hAnsi="Times New Roman"/>
          <w:sz w:val="24"/>
          <w:szCs w:val="24"/>
          <w:lang w:eastAsia="ar-SA"/>
        </w:rPr>
        <w:t xml:space="preserve"> </w:t>
      </w:r>
      <w:r w:rsidR="00AC5323" w:rsidRPr="00AC5323">
        <w:rPr>
          <w:rFonts w:ascii="Times New Roman" w:hAnsi="Times New Roman"/>
          <w:sz w:val="24"/>
          <w:szCs w:val="24"/>
          <w:lang w:eastAsia="ar-SA"/>
        </w:rPr>
        <w:t>тыс.руб. (</w:t>
      </w:r>
      <w:r w:rsidR="001A0481">
        <w:rPr>
          <w:rFonts w:ascii="Times New Roman" w:hAnsi="Times New Roman"/>
          <w:sz w:val="24"/>
          <w:szCs w:val="24"/>
          <w:lang w:eastAsia="ar-SA"/>
        </w:rPr>
        <w:t>7</w:t>
      </w:r>
      <w:r w:rsidR="00AC5323">
        <w:rPr>
          <w:rFonts w:ascii="Times New Roman" w:hAnsi="Times New Roman"/>
          <w:sz w:val="24"/>
          <w:szCs w:val="24"/>
          <w:lang w:eastAsia="ar-SA"/>
        </w:rPr>
        <w:t>,</w:t>
      </w:r>
      <w:r w:rsidR="001A0481">
        <w:rPr>
          <w:rFonts w:ascii="Times New Roman" w:hAnsi="Times New Roman"/>
          <w:sz w:val="24"/>
          <w:szCs w:val="24"/>
          <w:lang w:eastAsia="ar-SA"/>
        </w:rPr>
        <w:t>55</w:t>
      </w:r>
      <w:r w:rsidR="00AC5323" w:rsidRPr="00AC5323">
        <w:rPr>
          <w:rFonts w:ascii="Times New Roman" w:hAnsi="Times New Roman"/>
          <w:sz w:val="24"/>
          <w:szCs w:val="24"/>
          <w:lang w:eastAsia="ar-SA"/>
        </w:rPr>
        <w:t>%),</w:t>
      </w:r>
      <w:r w:rsidR="00AC5323">
        <w:rPr>
          <w:lang w:eastAsia="ar-SA"/>
        </w:rPr>
        <w:t xml:space="preserve"> </w:t>
      </w:r>
      <w:r w:rsidR="00D9686E" w:rsidRPr="00D9686E">
        <w:rPr>
          <w:rFonts w:ascii="Times New Roman" w:hAnsi="Times New Roman"/>
          <w:sz w:val="24"/>
          <w:szCs w:val="24"/>
          <w:lang w:eastAsia="ar-SA"/>
        </w:rPr>
        <w:t>в том числе:</w:t>
      </w:r>
      <w:r w:rsidR="00D9686E">
        <w:rPr>
          <w:lang w:eastAsia="ar-SA"/>
        </w:rPr>
        <w:t xml:space="preserve"> </w:t>
      </w:r>
      <w:r w:rsidR="001A0481" w:rsidRPr="00563E44">
        <w:rPr>
          <w:rFonts w:ascii="Times New Roman" w:eastAsia="Times New Roman" w:hAnsi="Times New Roman"/>
          <w:color w:val="000000"/>
          <w:sz w:val="24"/>
          <w:szCs w:val="24"/>
        </w:rPr>
        <w:t xml:space="preserve">в связи с экономией бюджетных средств по </w:t>
      </w:r>
      <w:r w:rsidR="001A0481">
        <w:rPr>
          <w:rFonts w:ascii="Times New Roman" w:eastAsia="Times New Roman" w:hAnsi="Times New Roman"/>
          <w:color w:val="000000"/>
          <w:sz w:val="24"/>
          <w:szCs w:val="24"/>
        </w:rPr>
        <w:t>расходам по</w:t>
      </w:r>
      <w:r w:rsidR="001A0481">
        <w:rPr>
          <w:rFonts w:ascii="Times New Roman" w:eastAsia="Times New Roman" w:hAnsi="Times New Roman"/>
          <w:iCs/>
          <w:color w:val="000000"/>
          <w:sz w:val="24"/>
          <w:szCs w:val="24"/>
        </w:rPr>
        <w:t xml:space="preserve"> обеспечению первичных мер пожарной безопасности и готовности населенных пунктов к наступлению пожароопасного периода в сумме 606,84 тыс. руб., по изготовлению листовок, банеров по профилактике пожарной безопасности и безопасности на водных объектах в сумме 28,98 тыс. руб., по расходам на создание</w:t>
      </w:r>
      <w:r w:rsidR="001A0481" w:rsidRPr="00563E44">
        <w:rPr>
          <w:rFonts w:ascii="Times New Roman" w:eastAsia="Times New Roman" w:hAnsi="Times New Roman"/>
          <w:color w:val="000000"/>
          <w:sz w:val="24"/>
          <w:szCs w:val="24"/>
        </w:rPr>
        <w:t xml:space="preserve"> </w:t>
      </w:r>
      <w:r w:rsidR="001A0481">
        <w:rPr>
          <w:rFonts w:ascii="Times New Roman" w:eastAsia="Times New Roman" w:hAnsi="Times New Roman"/>
          <w:color w:val="000000"/>
          <w:sz w:val="24"/>
          <w:szCs w:val="24"/>
        </w:rPr>
        <w:t xml:space="preserve">резервов материальных ресурсов для ликвидации чрезвычайных ситуаций в сумме 33,72 тыс. руб., по расходам на обеспечение первичных мер пожарной безопасности в сумме 8,05 тыс. руб., по расходам на оснащение спасательными постами мест отдыха населения у водных объектов края в сумме 701,93 тыс. руб., по расходам на руководство и управление в сфере установленных функций и полномочий в сумме 183,64 тыс. руб. (по </w:t>
      </w:r>
      <w:r w:rsidR="001A0481" w:rsidRPr="00563E44">
        <w:rPr>
          <w:rFonts w:ascii="Times New Roman" w:eastAsia="Times New Roman" w:hAnsi="Times New Roman"/>
          <w:color w:val="000000"/>
          <w:sz w:val="24"/>
          <w:szCs w:val="24"/>
        </w:rPr>
        <w:t xml:space="preserve">страховым </w:t>
      </w:r>
      <w:r w:rsidR="001A0481" w:rsidRPr="00981A65">
        <w:rPr>
          <w:rFonts w:ascii="Times New Roman" w:eastAsia="Times New Roman" w:hAnsi="Times New Roman"/>
          <w:color w:val="000000"/>
          <w:sz w:val="24"/>
          <w:szCs w:val="24"/>
        </w:rPr>
        <w:t>взносам</w:t>
      </w:r>
      <w:r w:rsidR="001A0481">
        <w:rPr>
          <w:rFonts w:ascii="Times New Roman" w:eastAsia="Times New Roman" w:hAnsi="Times New Roman"/>
          <w:color w:val="000000"/>
          <w:sz w:val="24"/>
          <w:szCs w:val="24"/>
        </w:rPr>
        <w:t xml:space="preserve"> в сумме 4,24 тыс. руб.,</w:t>
      </w:r>
      <w:r w:rsidR="001A0481" w:rsidRPr="00981A65">
        <w:rPr>
          <w:rFonts w:ascii="Times New Roman" w:eastAsia="Times New Roman" w:hAnsi="Times New Roman"/>
          <w:color w:val="000000"/>
          <w:sz w:val="24"/>
          <w:szCs w:val="24"/>
        </w:rPr>
        <w:t xml:space="preserve"> </w:t>
      </w:r>
      <w:r w:rsidR="001A0481" w:rsidRPr="00981A65">
        <w:rPr>
          <w:rFonts w:ascii="Times New Roman" w:eastAsia="Times New Roman" w:hAnsi="Times New Roman"/>
          <w:iCs/>
          <w:color w:val="000000"/>
          <w:sz w:val="24"/>
          <w:szCs w:val="24"/>
        </w:rPr>
        <w:t>по результатам  закуп</w:t>
      </w:r>
      <w:r w:rsidR="001A0481">
        <w:rPr>
          <w:rFonts w:ascii="Times New Roman" w:eastAsia="Times New Roman" w:hAnsi="Times New Roman"/>
          <w:iCs/>
          <w:color w:val="000000"/>
          <w:sz w:val="24"/>
          <w:szCs w:val="24"/>
        </w:rPr>
        <w:t>о</w:t>
      </w:r>
      <w:r w:rsidR="001A0481" w:rsidRPr="00981A65">
        <w:rPr>
          <w:rFonts w:ascii="Times New Roman" w:eastAsia="Times New Roman" w:hAnsi="Times New Roman"/>
          <w:iCs/>
          <w:color w:val="000000"/>
          <w:sz w:val="24"/>
          <w:szCs w:val="24"/>
        </w:rPr>
        <w:t>к товаров, работ и услуг</w:t>
      </w:r>
      <w:r w:rsidR="001A0481" w:rsidRPr="002969D5">
        <w:rPr>
          <w:rFonts w:ascii="Times New Roman" w:eastAsia="Times New Roman" w:hAnsi="Times New Roman"/>
          <w:color w:val="000000"/>
          <w:sz w:val="24"/>
          <w:szCs w:val="24"/>
        </w:rPr>
        <w:t xml:space="preserve"> </w:t>
      </w:r>
      <w:r w:rsidR="001A0481">
        <w:rPr>
          <w:rFonts w:ascii="Times New Roman" w:eastAsia="Times New Roman" w:hAnsi="Times New Roman"/>
          <w:color w:val="000000"/>
          <w:sz w:val="24"/>
          <w:szCs w:val="24"/>
        </w:rPr>
        <w:t>в сумме 25,46 тыс. руб.</w:t>
      </w:r>
      <w:r w:rsidR="001A0481">
        <w:rPr>
          <w:rFonts w:ascii="Times New Roman" w:eastAsia="Times New Roman" w:hAnsi="Times New Roman"/>
          <w:iCs/>
          <w:color w:val="000000"/>
          <w:sz w:val="24"/>
          <w:szCs w:val="24"/>
        </w:rPr>
        <w:t>, энергетических ресурсов</w:t>
      </w:r>
      <w:r w:rsidR="001A0481" w:rsidRPr="002969D5">
        <w:rPr>
          <w:rFonts w:ascii="Times New Roman" w:eastAsia="Times New Roman" w:hAnsi="Times New Roman"/>
          <w:color w:val="000000"/>
          <w:sz w:val="24"/>
          <w:szCs w:val="24"/>
        </w:rPr>
        <w:t xml:space="preserve"> </w:t>
      </w:r>
      <w:r w:rsidR="001A0481">
        <w:rPr>
          <w:rFonts w:ascii="Times New Roman" w:eastAsia="Times New Roman" w:hAnsi="Times New Roman"/>
          <w:color w:val="000000"/>
          <w:sz w:val="24"/>
          <w:szCs w:val="24"/>
        </w:rPr>
        <w:t>в сумме 111,60 тыс. руб.</w:t>
      </w:r>
      <w:r w:rsidR="001A0481">
        <w:rPr>
          <w:rFonts w:ascii="Times New Roman" w:eastAsia="Times New Roman" w:hAnsi="Times New Roman"/>
          <w:iCs/>
          <w:color w:val="000000"/>
          <w:sz w:val="24"/>
          <w:szCs w:val="24"/>
        </w:rPr>
        <w:t>,</w:t>
      </w:r>
      <w:r w:rsidR="001A0481" w:rsidRPr="00A93D4E">
        <w:rPr>
          <w:rFonts w:ascii="Times New Roman" w:eastAsia="Times New Roman" w:hAnsi="Times New Roman"/>
          <w:color w:val="000000"/>
          <w:sz w:val="24"/>
          <w:szCs w:val="24"/>
        </w:rPr>
        <w:t xml:space="preserve"> </w:t>
      </w:r>
      <w:r w:rsidR="001A0481" w:rsidRPr="003A223A">
        <w:rPr>
          <w:rFonts w:ascii="Times New Roman" w:eastAsia="Times New Roman" w:hAnsi="Times New Roman"/>
          <w:color w:val="000000"/>
          <w:sz w:val="24"/>
          <w:szCs w:val="24"/>
        </w:rPr>
        <w:t>по уплате налогов, сборов, иных платежей</w:t>
      </w:r>
      <w:r w:rsidR="001A0481" w:rsidRPr="002969D5">
        <w:rPr>
          <w:rFonts w:ascii="Times New Roman" w:eastAsia="Times New Roman" w:hAnsi="Times New Roman"/>
          <w:color w:val="000000"/>
          <w:sz w:val="24"/>
          <w:szCs w:val="24"/>
        </w:rPr>
        <w:t xml:space="preserve"> </w:t>
      </w:r>
      <w:r w:rsidR="001A0481">
        <w:rPr>
          <w:rFonts w:ascii="Times New Roman" w:eastAsia="Times New Roman" w:hAnsi="Times New Roman"/>
          <w:color w:val="000000"/>
          <w:sz w:val="24"/>
          <w:szCs w:val="24"/>
        </w:rPr>
        <w:t>в сумме 24,50 тыс. руб.)</w:t>
      </w:r>
      <w:r w:rsidR="001A0481" w:rsidRPr="00981A65">
        <w:rPr>
          <w:rFonts w:ascii="Times New Roman" w:eastAsia="Times New Roman" w:hAnsi="Times New Roman"/>
          <w:color w:val="000000"/>
          <w:sz w:val="24"/>
          <w:szCs w:val="24"/>
        </w:rPr>
        <w:t>.</w:t>
      </w:r>
    </w:p>
    <w:p w14:paraId="77F14607" w14:textId="77777777" w:rsidR="005D706C" w:rsidRPr="00374650" w:rsidRDefault="006D120F" w:rsidP="00B12598">
      <w:pPr>
        <w:ind w:firstLine="709"/>
        <w:jc w:val="both"/>
      </w:pPr>
      <w:r w:rsidRPr="00374650">
        <w:rPr>
          <w:b/>
          <w:i/>
          <w:u w:val="single"/>
        </w:rPr>
        <w:t>По отрасли «Национальная экономика»</w:t>
      </w:r>
      <w:r w:rsidRPr="00374650">
        <w:t xml:space="preserve"> </w:t>
      </w:r>
      <w:r w:rsidR="00B12598" w:rsidRPr="00374650">
        <w:t xml:space="preserve">(раздел 0400) </w:t>
      </w:r>
      <w:r w:rsidR="001A0481">
        <w:t>не исполнение плана по расходам</w:t>
      </w:r>
      <w:r w:rsidR="001A695F" w:rsidRPr="00374650">
        <w:t xml:space="preserve"> </w:t>
      </w:r>
      <w:r w:rsidR="001A0481">
        <w:t xml:space="preserve">в сумме </w:t>
      </w:r>
      <w:r w:rsidR="00A17FCD">
        <w:t>1</w:t>
      </w:r>
      <w:r w:rsidR="001A0481">
        <w:t>0 825,76</w:t>
      </w:r>
      <w:r w:rsidR="00B12598" w:rsidRPr="00374650">
        <w:t xml:space="preserve"> тыс.руб. </w:t>
      </w:r>
      <w:r w:rsidR="001E2525" w:rsidRPr="00374650">
        <w:t>(</w:t>
      </w:r>
      <w:r w:rsidR="001A0481">
        <w:t>7</w:t>
      </w:r>
      <w:r w:rsidR="004652AA">
        <w:t>,</w:t>
      </w:r>
      <w:r w:rsidR="001A0481">
        <w:t>24</w:t>
      </w:r>
      <w:r w:rsidR="00B12598" w:rsidRPr="00374650">
        <w:t>%</w:t>
      </w:r>
      <w:r w:rsidR="001E2525" w:rsidRPr="00374650">
        <w:t>)</w:t>
      </w:r>
      <w:r w:rsidR="005D706C" w:rsidRPr="00374650">
        <w:t>, в том числе:</w:t>
      </w:r>
    </w:p>
    <w:p w14:paraId="7E188109" w14:textId="77777777" w:rsidR="0086305B" w:rsidRDefault="001A695F" w:rsidP="0086305B">
      <w:pPr>
        <w:pStyle w:val="NoSpacing"/>
        <w:ind w:firstLine="709"/>
        <w:jc w:val="both"/>
        <w:rPr>
          <w:rFonts w:ascii="Times New Roman" w:eastAsia="Times New Roman" w:hAnsi="Times New Roman"/>
          <w:iCs/>
          <w:color w:val="000000"/>
          <w:sz w:val="24"/>
          <w:szCs w:val="24"/>
        </w:rPr>
      </w:pPr>
      <w:r w:rsidRPr="00374650">
        <w:rPr>
          <w:rFonts w:ascii="Times New Roman" w:hAnsi="Times New Roman"/>
          <w:sz w:val="24"/>
          <w:szCs w:val="24"/>
        </w:rPr>
        <w:t xml:space="preserve">- </w:t>
      </w:r>
      <w:r w:rsidRPr="00374650">
        <w:rPr>
          <w:rFonts w:ascii="Times New Roman" w:hAnsi="Times New Roman"/>
          <w:i/>
          <w:sz w:val="24"/>
          <w:szCs w:val="24"/>
          <w:u w:val="single"/>
        </w:rPr>
        <w:t xml:space="preserve">по </w:t>
      </w:r>
      <w:r w:rsidR="007C5872" w:rsidRPr="00374650">
        <w:rPr>
          <w:rFonts w:ascii="Times New Roman" w:hAnsi="Times New Roman"/>
          <w:i/>
          <w:sz w:val="24"/>
          <w:szCs w:val="24"/>
          <w:u w:val="single"/>
        </w:rPr>
        <w:t>под</w:t>
      </w:r>
      <w:r w:rsidRPr="00374650">
        <w:rPr>
          <w:rFonts w:ascii="Times New Roman" w:hAnsi="Times New Roman"/>
          <w:i/>
          <w:sz w:val="24"/>
          <w:szCs w:val="24"/>
          <w:u w:val="single"/>
        </w:rPr>
        <w:t>разделу 0405 «Сельское хозяйство и рыболовство»</w:t>
      </w:r>
      <w:r w:rsidRPr="00374650">
        <w:rPr>
          <w:rFonts w:ascii="Times New Roman" w:hAnsi="Times New Roman"/>
          <w:sz w:val="24"/>
          <w:szCs w:val="24"/>
        </w:rPr>
        <w:t xml:space="preserve"> неисполнение плана в сумме </w:t>
      </w:r>
      <w:r w:rsidR="001A0481">
        <w:rPr>
          <w:rFonts w:ascii="Times New Roman" w:hAnsi="Times New Roman"/>
          <w:sz w:val="24"/>
          <w:szCs w:val="24"/>
        </w:rPr>
        <w:t>675,17</w:t>
      </w:r>
      <w:r w:rsidR="0086305B">
        <w:rPr>
          <w:rFonts w:ascii="Times New Roman" w:eastAsia="Times New Roman" w:hAnsi="Times New Roman"/>
          <w:color w:val="000000"/>
          <w:sz w:val="24"/>
          <w:szCs w:val="24"/>
        </w:rPr>
        <w:t xml:space="preserve"> тыс. </w:t>
      </w:r>
      <w:r w:rsidR="0086305B" w:rsidRPr="006A6165">
        <w:rPr>
          <w:rFonts w:ascii="Times New Roman" w:eastAsia="Times New Roman" w:hAnsi="Times New Roman"/>
          <w:color w:val="000000"/>
          <w:sz w:val="24"/>
          <w:szCs w:val="24"/>
        </w:rPr>
        <w:t>руб. (</w:t>
      </w:r>
      <w:r w:rsidR="001A0481">
        <w:rPr>
          <w:rFonts w:ascii="Times New Roman" w:eastAsia="Times New Roman" w:hAnsi="Times New Roman"/>
          <w:color w:val="000000"/>
          <w:sz w:val="24"/>
          <w:szCs w:val="24"/>
        </w:rPr>
        <w:t>9</w:t>
      </w:r>
      <w:r w:rsidR="00A17FCD">
        <w:rPr>
          <w:rFonts w:ascii="Times New Roman" w:eastAsia="Times New Roman" w:hAnsi="Times New Roman"/>
          <w:color w:val="000000"/>
          <w:sz w:val="24"/>
          <w:szCs w:val="24"/>
        </w:rPr>
        <w:t>,</w:t>
      </w:r>
      <w:r w:rsidR="001A0481">
        <w:rPr>
          <w:rFonts w:ascii="Times New Roman" w:eastAsia="Times New Roman" w:hAnsi="Times New Roman"/>
          <w:color w:val="000000"/>
          <w:sz w:val="24"/>
          <w:szCs w:val="24"/>
        </w:rPr>
        <w:t>54</w:t>
      </w:r>
      <w:r w:rsidR="0086305B" w:rsidRPr="006A6165">
        <w:rPr>
          <w:rFonts w:ascii="Times New Roman" w:eastAsia="Times New Roman" w:hAnsi="Times New Roman"/>
          <w:color w:val="000000"/>
          <w:sz w:val="24"/>
          <w:szCs w:val="24"/>
        </w:rPr>
        <w:t>%)</w:t>
      </w:r>
      <w:r w:rsidR="001A0481">
        <w:rPr>
          <w:rFonts w:ascii="Times New Roman" w:eastAsia="Times New Roman" w:hAnsi="Times New Roman"/>
          <w:color w:val="000000"/>
          <w:sz w:val="24"/>
          <w:szCs w:val="24"/>
        </w:rPr>
        <w:t>, из них:</w:t>
      </w:r>
      <w:r w:rsidR="0086305B">
        <w:rPr>
          <w:rFonts w:ascii="Times New Roman" w:eastAsia="Times New Roman" w:hAnsi="Times New Roman"/>
          <w:color w:val="000000"/>
          <w:sz w:val="24"/>
          <w:szCs w:val="24"/>
        </w:rPr>
        <w:t xml:space="preserve"> </w:t>
      </w:r>
      <w:r w:rsidR="001A0481">
        <w:rPr>
          <w:rFonts w:ascii="Times New Roman" w:eastAsia="Times New Roman" w:hAnsi="Times New Roman"/>
          <w:color w:val="000000"/>
          <w:sz w:val="24"/>
          <w:szCs w:val="24"/>
        </w:rPr>
        <w:t>в связи с</w:t>
      </w:r>
      <w:r w:rsidR="001A0481" w:rsidRPr="006A6165">
        <w:rPr>
          <w:rFonts w:ascii="Times New Roman" w:eastAsia="Times New Roman" w:hAnsi="Times New Roman"/>
          <w:color w:val="000000"/>
          <w:sz w:val="24"/>
          <w:szCs w:val="24"/>
        </w:rPr>
        <w:t xml:space="preserve"> экономи</w:t>
      </w:r>
      <w:r w:rsidR="001A0481">
        <w:rPr>
          <w:rFonts w:ascii="Times New Roman" w:eastAsia="Times New Roman" w:hAnsi="Times New Roman"/>
          <w:color w:val="000000"/>
          <w:sz w:val="24"/>
          <w:szCs w:val="24"/>
        </w:rPr>
        <w:t>ей</w:t>
      </w:r>
      <w:r w:rsidR="001A0481" w:rsidRPr="006A6165">
        <w:rPr>
          <w:rFonts w:ascii="Times New Roman" w:eastAsia="Times New Roman" w:hAnsi="Times New Roman"/>
          <w:color w:val="000000"/>
          <w:sz w:val="24"/>
          <w:szCs w:val="24"/>
        </w:rPr>
        <w:t xml:space="preserve"> бюджетных средств по заработной плате</w:t>
      </w:r>
      <w:r w:rsidR="001A0481">
        <w:rPr>
          <w:rFonts w:ascii="Times New Roman" w:eastAsia="Times New Roman" w:hAnsi="Times New Roman"/>
          <w:color w:val="000000"/>
          <w:sz w:val="24"/>
          <w:szCs w:val="24"/>
        </w:rPr>
        <w:t xml:space="preserve"> в сумме 438,45 тыс. руб., </w:t>
      </w:r>
      <w:r w:rsidR="001A0481" w:rsidRPr="006A6165">
        <w:rPr>
          <w:rFonts w:ascii="Times New Roman" w:eastAsia="Times New Roman" w:hAnsi="Times New Roman"/>
          <w:color w:val="000000"/>
          <w:sz w:val="24"/>
          <w:szCs w:val="24"/>
        </w:rPr>
        <w:t>страховым взносам</w:t>
      </w:r>
      <w:r w:rsidR="001A0481" w:rsidRPr="00F90AE6">
        <w:rPr>
          <w:rFonts w:ascii="Times New Roman" w:eastAsia="Times New Roman" w:hAnsi="Times New Roman"/>
          <w:iCs/>
          <w:color w:val="000000"/>
          <w:sz w:val="24"/>
          <w:szCs w:val="24"/>
        </w:rPr>
        <w:t xml:space="preserve"> </w:t>
      </w:r>
      <w:r w:rsidR="001A0481">
        <w:rPr>
          <w:rFonts w:ascii="Times New Roman" w:eastAsia="Times New Roman" w:hAnsi="Times New Roman"/>
          <w:iCs/>
          <w:color w:val="000000"/>
          <w:sz w:val="24"/>
          <w:szCs w:val="24"/>
        </w:rPr>
        <w:t xml:space="preserve">по обязательному социальному страхованию </w:t>
      </w:r>
      <w:r w:rsidR="001A0481">
        <w:rPr>
          <w:rFonts w:ascii="Times New Roman" w:eastAsia="Times New Roman" w:hAnsi="Times New Roman"/>
          <w:color w:val="000000"/>
          <w:sz w:val="24"/>
          <w:szCs w:val="24"/>
        </w:rPr>
        <w:t>в сумме 138,03 тыс. руб.</w:t>
      </w:r>
      <w:r w:rsidR="001A0481">
        <w:rPr>
          <w:rFonts w:ascii="Times New Roman" w:eastAsia="Times New Roman" w:hAnsi="Times New Roman"/>
          <w:iCs/>
          <w:color w:val="000000"/>
          <w:sz w:val="24"/>
          <w:szCs w:val="24"/>
        </w:rPr>
        <w:t>,</w:t>
      </w:r>
      <w:r w:rsidR="001A0481" w:rsidRPr="006A6165">
        <w:rPr>
          <w:rFonts w:ascii="Times New Roman" w:eastAsia="Times New Roman" w:hAnsi="Times New Roman"/>
          <w:iCs/>
          <w:color w:val="000000"/>
          <w:sz w:val="24"/>
          <w:szCs w:val="24"/>
        </w:rPr>
        <w:t xml:space="preserve"> </w:t>
      </w:r>
      <w:r w:rsidR="001A0481">
        <w:rPr>
          <w:rFonts w:ascii="Times New Roman" w:eastAsia="Times New Roman" w:hAnsi="Times New Roman"/>
          <w:iCs/>
          <w:color w:val="000000"/>
          <w:sz w:val="24"/>
          <w:szCs w:val="24"/>
        </w:rPr>
        <w:t xml:space="preserve">по командировочным расходам </w:t>
      </w:r>
      <w:r w:rsidR="001A0481">
        <w:rPr>
          <w:rFonts w:ascii="Times New Roman" w:eastAsia="Times New Roman" w:hAnsi="Times New Roman"/>
          <w:color w:val="000000"/>
          <w:sz w:val="24"/>
          <w:szCs w:val="24"/>
        </w:rPr>
        <w:t xml:space="preserve">в сумме 12,25 тыс. руб. </w:t>
      </w:r>
      <w:r w:rsidR="001A0481" w:rsidRPr="00D03E05">
        <w:rPr>
          <w:rFonts w:ascii="Times New Roman" w:eastAsia="Times New Roman" w:hAnsi="Times New Roman"/>
          <w:iCs/>
          <w:color w:val="000000"/>
          <w:sz w:val="24"/>
          <w:szCs w:val="24"/>
        </w:rPr>
        <w:t>и по закупкам товаров, работ и услуг</w:t>
      </w:r>
      <w:r w:rsidR="001A0481">
        <w:rPr>
          <w:rFonts w:ascii="Times New Roman" w:eastAsia="Times New Roman" w:hAnsi="Times New Roman"/>
          <w:iCs/>
          <w:color w:val="000000"/>
          <w:sz w:val="24"/>
          <w:szCs w:val="24"/>
        </w:rPr>
        <w:t xml:space="preserve"> </w:t>
      </w:r>
      <w:r w:rsidR="001A0481">
        <w:rPr>
          <w:rFonts w:ascii="Times New Roman" w:eastAsia="Times New Roman" w:hAnsi="Times New Roman"/>
          <w:color w:val="000000"/>
          <w:sz w:val="24"/>
          <w:szCs w:val="24"/>
        </w:rPr>
        <w:t xml:space="preserve">в сумме 71,10 тыс. руб., по </w:t>
      </w:r>
      <w:r w:rsidR="001A0481">
        <w:rPr>
          <w:rFonts w:ascii="Times New Roman" w:eastAsia="Times New Roman" w:hAnsi="Times New Roman"/>
          <w:iCs/>
          <w:color w:val="000000"/>
          <w:sz w:val="24"/>
          <w:szCs w:val="24"/>
        </w:rPr>
        <w:t>энергетическим ресурсам</w:t>
      </w:r>
      <w:r w:rsidR="001A0481" w:rsidRPr="002969D5">
        <w:rPr>
          <w:rFonts w:ascii="Times New Roman" w:eastAsia="Times New Roman" w:hAnsi="Times New Roman"/>
          <w:color w:val="000000"/>
          <w:sz w:val="24"/>
          <w:szCs w:val="24"/>
        </w:rPr>
        <w:t xml:space="preserve"> </w:t>
      </w:r>
      <w:r w:rsidR="001A0481">
        <w:rPr>
          <w:rFonts w:ascii="Times New Roman" w:eastAsia="Times New Roman" w:hAnsi="Times New Roman"/>
          <w:color w:val="000000"/>
          <w:sz w:val="24"/>
          <w:szCs w:val="24"/>
        </w:rPr>
        <w:t>в сумме 15,34 тыс. руб.</w:t>
      </w:r>
      <w:r w:rsidR="0086305B">
        <w:rPr>
          <w:rFonts w:ascii="Times New Roman" w:eastAsia="Times New Roman" w:hAnsi="Times New Roman"/>
          <w:iCs/>
          <w:color w:val="000000"/>
          <w:sz w:val="24"/>
          <w:szCs w:val="24"/>
        </w:rPr>
        <w:t>;</w:t>
      </w:r>
    </w:p>
    <w:p w14:paraId="0D1B3846" w14:textId="77777777" w:rsidR="001A0481" w:rsidRDefault="001A0481" w:rsidP="001A0481">
      <w:pPr>
        <w:pStyle w:val="NoSpacing"/>
        <w:ind w:firstLine="709"/>
        <w:jc w:val="both"/>
        <w:rPr>
          <w:rFonts w:ascii="Times New Roman" w:eastAsia="Times New Roman" w:hAnsi="Times New Roman"/>
          <w:color w:val="000000"/>
          <w:sz w:val="24"/>
          <w:szCs w:val="24"/>
        </w:rPr>
      </w:pPr>
      <w:r w:rsidRPr="00374650">
        <w:rPr>
          <w:rFonts w:ascii="Times New Roman" w:hAnsi="Times New Roman"/>
          <w:sz w:val="24"/>
          <w:szCs w:val="24"/>
        </w:rPr>
        <w:t xml:space="preserve">- </w:t>
      </w:r>
      <w:r w:rsidRPr="00374650">
        <w:rPr>
          <w:rFonts w:ascii="Times New Roman" w:hAnsi="Times New Roman"/>
          <w:i/>
          <w:sz w:val="24"/>
          <w:szCs w:val="24"/>
          <w:u w:val="single"/>
        </w:rPr>
        <w:t>по подразделу 040</w:t>
      </w:r>
      <w:r>
        <w:rPr>
          <w:rFonts w:ascii="Times New Roman" w:hAnsi="Times New Roman"/>
          <w:i/>
          <w:sz w:val="24"/>
          <w:szCs w:val="24"/>
          <w:u w:val="single"/>
        </w:rPr>
        <w:t>6</w:t>
      </w:r>
      <w:r w:rsidRPr="00374650">
        <w:rPr>
          <w:rFonts w:ascii="Times New Roman" w:hAnsi="Times New Roman"/>
          <w:i/>
          <w:sz w:val="24"/>
          <w:szCs w:val="24"/>
          <w:u w:val="single"/>
        </w:rPr>
        <w:t xml:space="preserve"> «</w:t>
      </w:r>
      <w:r>
        <w:rPr>
          <w:rFonts w:ascii="Times New Roman" w:hAnsi="Times New Roman"/>
          <w:i/>
          <w:sz w:val="24"/>
          <w:szCs w:val="24"/>
          <w:u w:val="single"/>
        </w:rPr>
        <w:t>Водное</w:t>
      </w:r>
      <w:r w:rsidRPr="00374650">
        <w:rPr>
          <w:rFonts w:ascii="Times New Roman" w:hAnsi="Times New Roman"/>
          <w:i/>
          <w:sz w:val="24"/>
          <w:szCs w:val="24"/>
          <w:u w:val="single"/>
        </w:rPr>
        <w:t xml:space="preserve"> хозяйство»</w:t>
      </w:r>
      <w:r w:rsidRPr="00374650">
        <w:rPr>
          <w:rFonts w:ascii="Times New Roman" w:hAnsi="Times New Roman"/>
          <w:sz w:val="24"/>
          <w:szCs w:val="24"/>
        </w:rPr>
        <w:t xml:space="preserve"> неисполнение плана в сумме </w:t>
      </w:r>
      <w:r>
        <w:rPr>
          <w:rFonts w:ascii="Times New Roman" w:hAnsi="Times New Roman"/>
          <w:sz w:val="24"/>
          <w:szCs w:val="24"/>
        </w:rPr>
        <w:t>61,51</w:t>
      </w:r>
      <w:r>
        <w:rPr>
          <w:rFonts w:ascii="Times New Roman" w:eastAsia="Times New Roman" w:hAnsi="Times New Roman"/>
          <w:color w:val="000000"/>
          <w:sz w:val="24"/>
          <w:szCs w:val="24"/>
        </w:rPr>
        <w:t xml:space="preserve"> тыс. </w:t>
      </w:r>
      <w:r w:rsidRPr="006A6165">
        <w:rPr>
          <w:rFonts w:ascii="Times New Roman" w:eastAsia="Times New Roman" w:hAnsi="Times New Roman"/>
          <w:color w:val="000000"/>
          <w:sz w:val="24"/>
          <w:szCs w:val="24"/>
        </w:rPr>
        <w:t>руб. (</w:t>
      </w:r>
      <w:r>
        <w:rPr>
          <w:rFonts w:ascii="Times New Roman" w:eastAsia="Times New Roman" w:hAnsi="Times New Roman"/>
          <w:color w:val="000000"/>
          <w:sz w:val="24"/>
          <w:szCs w:val="24"/>
        </w:rPr>
        <w:t>6,64</w:t>
      </w:r>
      <w:r w:rsidRPr="006A6165">
        <w:rPr>
          <w:rFonts w:ascii="Times New Roman" w:eastAsia="Times New Roman" w:hAnsi="Times New Roman"/>
          <w:color w:val="000000"/>
          <w:sz w:val="24"/>
          <w:szCs w:val="24"/>
        </w:rPr>
        <w:t>%)</w:t>
      </w:r>
      <w:r>
        <w:rPr>
          <w:rFonts w:ascii="Times New Roman" w:eastAsia="Times New Roman" w:hAnsi="Times New Roman"/>
          <w:color w:val="000000"/>
          <w:sz w:val="24"/>
          <w:szCs w:val="24"/>
        </w:rPr>
        <w:t>,</w:t>
      </w:r>
      <w:r w:rsidRPr="001A0481">
        <w:rPr>
          <w:color w:val="000000"/>
          <w:sz w:val="24"/>
          <w:szCs w:val="24"/>
        </w:rPr>
        <w:t xml:space="preserve"> </w:t>
      </w:r>
      <w:r>
        <w:rPr>
          <w:rFonts w:ascii="Times New Roman" w:eastAsia="Times New Roman" w:hAnsi="Times New Roman"/>
          <w:color w:val="000000"/>
          <w:sz w:val="24"/>
          <w:szCs w:val="24"/>
        </w:rPr>
        <w:t>в связи с</w:t>
      </w:r>
      <w:r w:rsidRPr="006A6165">
        <w:rPr>
          <w:rFonts w:ascii="Times New Roman" w:eastAsia="Times New Roman" w:hAnsi="Times New Roman"/>
          <w:color w:val="000000"/>
          <w:sz w:val="24"/>
          <w:szCs w:val="24"/>
        </w:rPr>
        <w:t xml:space="preserve"> экономи</w:t>
      </w:r>
      <w:r>
        <w:rPr>
          <w:rFonts w:ascii="Times New Roman" w:eastAsia="Times New Roman" w:hAnsi="Times New Roman"/>
          <w:color w:val="000000"/>
          <w:sz w:val="24"/>
          <w:szCs w:val="24"/>
        </w:rPr>
        <w:t>ей</w:t>
      </w:r>
      <w:r w:rsidRPr="006A6165">
        <w:rPr>
          <w:rFonts w:ascii="Times New Roman" w:eastAsia="Times New Roman" w:hAnsi="Times New Roman"/>
          <w:color w:val="000000"/>
          <w:sz w:val="24"/>
          <w:szCs w:val="24"/>
        </w:rPr>
        <w:t xml:space="preserve"> бюджетных средств по</w:t>
      </w:r>
      <w:r>
        <w:rPr>
          <w:rFonts w:ascii="Times New Roman" w:eastAsia="Times New Roman" w:hAnsi="Times New Roman"/>
          <w:color w:val="000000"/>
          <w:sz w:val="24"/>
          <w:szCs w:val="24"/>
        </w:rPr>
        <w:t xml:space="preserve"> приобретению электростанции бензиновой в с. Березовское; </w:t>
      </w:r>
    </w:p>
    <w:p w14:paraId="684A8E99" w14:textId="77777777" w:rsidR="0088237E" w:rsidRDefault="0088237E" w:rsidP="00967350">
      <w:pPr>
        <w:pStyle w:val="NoSpacing"/>
        <w:ind w:firstLine="709"/>
        <w:jc w:val="both"/>
        <w:rPr>
          <w:rFonts w:ascii="Times New Roman" w:hAnsi="Times New Roman"/>
          <w:sz w:val="24"/>
          <w:szCs w:val="24"/>
        </w:rPr>
      </w:pPr>
      <w:r>
        <w:rPr>
          <w:rFonts w:ascii="Times New Roman" w:eastAsia="Times New Roman" w:hAnsi="Times New Roman"/>
          <w:iCs/>
          <w:color w:val="000000"/>
          <w:sz w:val="24"/>
          <w:szCs w:val="24"/>
        </w:rPr>
        <w:t>-</w:t>
      </w:r>
      <w:r w:rsidRPr="0088237E">
        <w:rPr>
          <w:rFonts w:ascii="Times New Roman" w:eastAsia="Times New Roman" w:hAnsi="Times New Roman"/>
          <w:color w:val="000000"/>
          <w:sz w:val="24"/>
          <w:szCs w:val="24"/>
        </w:rPr>
        <w:t xml:space="preserve"> </w:t>
      </w:r>
      <w:r w:rsidRPr="0088237E">
        <w:rPr>
          <w:rFonts w:ascii="Times New Roman" w:eastAsia="Times New Roman" w:hAnsi="Times New Roman"/>
          <w:i/>
          <w:color w:val="000000"/>
          <w:sz w:val="24"/>
          <w:szCs w:val="24"/>
          <w:u w:val="single"/>
        </w:rPr>
        <w:t>подразделу 0408 «Транспорт»</w:t>
      </w:r>
      <w:r w:rsidRPr="006A6165">
        <w:rPr>
          <w:rFonts w:ascii="Times New Roman" w:eastAsia="Times New Roman" w:hAnsi="Times New Roman"/>
          <w:color w:val="000000"/>
          <w:sz w:val="24"/>
          <w:szCs w:val="24"/>
        </w:rPr>
        <w:t xml:space="preserve"> </w:t>
      </w:r>
      <w:r w:rsidRPr="00374650">
        <w:rPr>
          <w:rFonts w:ascii="Times New Roman" w:hAnsi="Times New Roman"/>
          <w:sz w:val="24"/>
          <w:szCs w:val="24"/>
        </w:rPr>
        <w:t xml:space="preserve">неисполнение плана </w:t>
      </w:r>
      <w:r w:rsidRPr="006A6165">
        <w:rPr>
          <w:rFonts w:ascii="Times New Roman" w:eastAsia="Times New Roman" w:hAnsi="Times New Roman"/>
          <w:color w:val="000000"/>
          <w:sz w:val="24"/>
          <w:szCs w:val="24"/>
        </w:rPr>
        <w:t xml:space="preserve">в сумме </w:t>
      </w:r>
      <w:r w:rsidR="00A17FCD">
        <w:rPr>
          <w:rFonts w:ascii="Times New Roman" w:eastAsia="Times New Roman" w:hAnsi="Times New Roman"/>
          <w:color w:val="000000"/>
          <w:sz w:val="24"/>
          <w:szCs w:val="24"/>
        </w:rPr>
        <w:t>1</w:t>
      </w:r>
      <w:r w:rsidR="001A0481">
        <w:rPr>
          <w:rFonts w:ascii="Times New Roman" w:eastAsia="Times New Roman" w:hAnsi="Times New Roman"/>
          <w:color w:val="000000"/>
          <w:sz w:val="24"/>
          <w:szCs w:val="24"/>
        </w:rPr>
        <w:t xml:space="preserve"> 364</w:t>
      </w:r>
      <w:r>
        <w:rPr>
          <w:rFonts w:ascii="Times New Roman" w:eastAsia="Times New Roman" w:hAnsi="Times New Roman"/>
          <w:color w:val="000000"/>
          <w:sz w:val="24"/>
          <w:szCs w:val="24"/>
        </w:rPr>
        <w:t>,</w:t>
      </w:r>
      <w:r w:rsidR="001A0481">
        <w:rPr>
          <w:rFonts w:ascii="Times New Roman" w:eastAsia="Times New Roman" w:hAnsi="Times New Roman"/>
          <w:color w:val="000000"/>
          <w:sz w:val="24"/>
          <w:szCs w:val="24"/>
        </w:rPr>
        <w:t>76</w:t>
      </w:r>
      <w:r>
        <w:rPr>
          <w:rFonts w:ascii="Times New Roman" w:eastAsia="Times New Roman" w:hAnsi="Times New Roman"/>
          <w:color w:val="000000"/>
          <w:sz w:val="24"/>
          <w:szCs w:val="24"/>
        </w:rPr>
        <w:t xml:space="preserve"> тыс. </w:t>
      </w:r>
      <w:r w:rsidRPr="006A6165">
        <w:rPr>
          <w:rFonts w:ascii="Times New Roman" w:eastAsia="Times New Roman" w:hAnsi="Times New Roman"/>
          <w:color w:val="000000"/>
          <w:sz w:val="24"/>
          <w:szCs w:val="24"/>
        </w:rPr>
        <w:t>руб. (</w:t>
      </w:r>
      <w:r w:rsidR="00384510">
        <w:rPr>
          <w:rFonts w:ascii="Times New Roman" w:eastAsia="Times New Roman" w:hAnsi="Times New Roman"/>
          <w:color w:val="000000"/>
          <w:sz w:val="24"/>
          <w:szCs w:val="24"/>
        </w:rPr>
        <w:t>3</w:t>
      </w:r>
      <w:r>
        <w:rPr>
          <w:rFonts w:ascii="Times New Roman" w:eastAsia="Times New Roman" w:hAnsi="Times New Roman"/>
          <w:color w:val="000000"/>
          <w:sz w:val="24"/>
          <w:szCs w:val="24"/>
        </w:rPr>
        <w:t>,</w:t>
      </w:r>
      <w:r w:rsidR="001A0481">
        <w:rPr>
          <w:rFonts w:ascii="Times New Roman" w:eastAsia="Times New Roman" w:hAnsi="Times New Roman"/>
          <w:color w:val="000000"/>
          <w:sz w:val="24"/>
          <w:szCs w:val="24"/>
        </w:rPr>
        <w:t>78</w:t>
      </w:r>
      <w:r w:rsidRPr="006A61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в связи </w:t>
      </w:r>
      <w:r w:rsidR="0086305B">
        <w:rPr>
          <w:rFonts w:ascii="Times New Roman" w:eastAsia="Times New Roman" w:hAnsi="Times New Roman"/>
          <w:color w:val="000000"/>
          <w:sz w:val="24"/>
          <w:szCs w:val="24"/>
        </w:rPr>
        <w:t>с</w:t>
      </w:r>
      <w:r w:rsidR="0086305B" w:rsidRPr="006A6165">
        <w:rPr>
          <w:rFonts w:ascii="Times New Roman" w:eastAsia="Times New Roman" w:hAnsi="Times New Roman"/>
          <w:color w:val="000000"/>
          <w:sz w:val="24"/>
          <w:szCs w:val="24"/>
        </w:rPr>
        <w:t xml:space="preserve"> экономи</w:t>
      </w:r>
      <w:r w:rsidR="0086305B">
        <w:rPr>
          <w:rFonts w:ascii="Times New Roman" w:eastAsia="Times New Roman" w:hAnsi="Times New Roman"/>
          <w:color w:val="000000"/>
          <w:sz w:val="24"/>
          <w:szCs w:val="24"/>
        </w:rPr>
        <w:t>ей</w:t>
      </w:r>
      <w:r w:rsidR="0086305B" w:rsidRPr="006A6165">
        <w:rPr>
          <w:rFonts w:ascii="Times New Roman" w:eastAsia="Times New Roman" w:hAnsi="Times New Roman"/>
          <w:color w:val="000000"/>
          <w:sz w:val="24"/>
          <w:szCs w:val="24"/>
        </w:rPr>
        <w:t xml:space="preserve"> бюджетных средств </w:t>
      </w:r>
      <w:r w:rsidR="0086305B">
        <w:rPr>
          <w:rFonts w:ascii="Times New Roman" w:eastAsia="Times New Roman" w:hAnsi="Times New Roman"/>
          <w:color w:val="000000"/>
          <w:sz w:val="24"/>
          <w:szCs w:val="24"/>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(выполнение государственных полномочий в части организации регулярных перевозок пассажиров и багажа автомобильным транспортом по межмуниципальным маршрутам регулярных перевозок)</w:t>
      </w:r>
      <w:r w:rsidR="0055420F">
        <w:rPr>
          <w:rFonts w:ascii="Times New Roman" w:eastAsia="Times New Roman" w:hAnsi="Times New Roman"/>
          <w:iCs/>
          <w:color w:val="000000"/>
          <w:sz w:val="24"/>
          <w:szCs w:val="24"/>
        </w:rPr>
        <w:t>;</w:t>
      </w:r>
    </w:p>
    <w:p w14:paraId="0F4D7421" w14:textId="77777777" w:rsidR="0086305B" w:rsidRPr="00D03E05" w:rsidRDefault="001A695F" w:rsidP="0086305B">
      <w:pPr>
        <w:pStyle w:val="NoSpacing"/>
        <w:ind w:firstLine="709"/>
        <w:jc w:val="both"/>
        <w:rPr>
          <w:rFonts w:ascii="Times New Roman" w:eastAsia="Times New Roman" w:hAnsi="Times New Roman"/>
          <w:color w:val="000000"/>
          <w:sz w:val="24"/>
          <w:szCs w:val="24"/>
        </w:rPr>
      </w:pPr>
      <w:r w:rsidRPr="00374650">
        <w:rPr>
          <w:rFonts w:ascii="Times New Roman" w:hAnsi="Times New Roman"/>
          <w:sz w:val="24"/>
          <w:szCs w:val="24"/>
        </w:rPr>
        <w:t xml:space="preserve">- </w:t>
      </w:r>
      <w:r w:rsidRPr="00374650">
        <w:rPr>
          <w:rFonts w:ascii="Times New Roman" w:hAnsi="Times New Roman"/>
          <w:i/>
          <w:sz w:val="24"/>
          <w:szCs w:val="24"/>
          <w:u w:val="single"/>
        </w:rPr>
        <w:t xml:space="preserve">по </w:t>
      </w:r>
      <w:r w:rsidR="007C5872" w:rsidRPr="00374650">
        <w:rPr>
          <w:rFonts w:ascii="Times New Roman" w:hAnsi="Times New Roman"/>
          <w:i/>
          <w:sz w:val="24"/>
          <w:szCs w:val="24"/>
          <w:u w:val="single"/>
        </w:rPr>
        <w:t>под</w:t>
      </w:r>
      <w:r w:rsidRPr="00374650">
        <w:rPr>
          <w:rFonts w:ascii="Times New Roman" w:hAnsi="Times New Roman"/>
          <w:i/>
          <w:sz w:val="24"/>
          <w:szCs w:val="24"/>
          <w:u w:val="single"/>
        </w:rPr>
        <w:t>разделу 0409 «Дорожное хозяйство (дорожные фонды)</w:t>
      </w:r>
      <w:r w:rsidRPr="00374650">
        <w:rPr>
          <w:rFonts w:ascii="Times New Roman" w:hAnsi="Times New Roman"/>
          <w:sz w:val="24"/>
          <w:szCs w:val="24"/>
        </w:rPr>
        <w:t xml:space="preserve"> неисполнение плана в сумме </w:t>
      </w:r>
      <w:r w:rsidR="00384510">
        <w:rPr>
          <w:rFonts w:ascii="Times New Roman" w:hAnsi="Times New Roman"/>
          <w:sz w:val="24"/>
          <w:szCs w:val="24"/>
        </w:rPr>
        <w:t>7 994,08</w:t>
      </w:r>
      <w:r w:rsidRPr="00374650">
        <w:rPr>
          <w:rFonts w:ascii="Times New Roman" w:hAnsi="Times New Roman"/>
          <w:sz w:val="24"/>
          <w:szCs w:val="24"/>
        </w:rPr>
        <w:t xml:space="preserve"> тыс.руб. (</w:t>
      </w:r>
      <w:r w:rsidR="00384510">
        <w:rPr>
          <w:rFonts w:ascii="Times New Roman" w:hAnsi="Times New Roman"/>
          <w:sz w:val="24"/>
          <w:szCs w:val="24"/>
        </w:rPr>
        <w:t>8</w:t>
      </w:r>
      <w:r w:rsidR="00FB2237">
        <w:rPr>
          <w:rFonts w:ascii="Times New Roman" w:hAnsi="Times New Roman"/>
          <w:sz w:val="24"/>
          <w:szCs w:val="24"/>
        </w:rPr>
        <w:t>,</w:t>
      </w:r>
      <w:r w:rsidR="00384510">
        <w:rPr>
          <w:rFonts w:ascii="Times New Roman" w:hAnsi="Times New Roman"/>
          <w:sz w:val="24"/>
          <w:szCs w:val="24"/>
        </w:rPr>
        <w:t>2</w:t>
      </w:r>
      <w:r w:rsidR="00A17FCD">
        <w:rPr>
          <w:rFonts w:ascii="Times New Roman" w:hAnsi="Times New Roman"/>
          <w:sz w:val="24"/>
          <w:szCs w:val="24"/>
        </w:rPr>
        <w:t>4</w:t>
      </w:r>
      <w:r w:rsidRPr="00374650">
        <w:rPr>
          <w:rFonts w:ascii="Times New Roman" w:hAnsi="Times New Roman"/>
          <w:sz w:val="24"/>
          <w:szCs w:val="24"/>
        </w:rPr>
        <w:t>%)</w:t>
      </w:r>
      <w:r w:rsidR="0086305B" w:rsidRPr="0086305B">
        <w:rPr>
          <w:color w:val="000000"/>
          <w:sz w:val="24"/>
          <w:szCs w:val="24"/>
        </w:rPr>
        <w:t xml:space="preserve"> </w:t>
      </w:r>
      <w:r w:rsidR="00384510">
        <w:rPr>
          <w:rFonts w:ascii="Times New Roman" w:eastAsia="Times New Roman" w:hAnsi="Times New Roman"/>
          <w:color w:val="000000"/>
          <w:sz w:val="24"/>
          <w:szCs w:val="24"/>
        </w:rPr>
        <w:t xml:space="preserve">в результате расчета по фактически выполненным работам, </w:t>
      </w:r>
      <w:r w:rsidR="00384510" w:rsidRPr="00D03E05">
        <w:rPr>
          <w:rFonts w:ascii="Times New Roman" w:eastAsia="Times New Roman" w:hAnsi="Times New Roman"/>
          <w:color w:val="000000"/>
          <w:sz w:val="24"/>
          <w:szCs w:val="24"/>
        </w:rPr>
        <w:t>по итогам проведенных электронных аукционов по закупкам товаров, работ, услуг</w:t>
      </w:r>
      <w:r w:rsidR="00384510">
        <w:rPr>
          <w:rFonts w:ascii="Times New Roman" w:eastAsia="Times New Roman" w:hAnsi="Times New Roman"/>
          <w:color w:val="000000"/>
          <w:sz w:val="24"/>
          <w:szCs w:val="24"/>
        </w:rPr>
        <w:t xml:space="preserve">, из них: </w:t>
      </w:r>
      <w:r w:rsidR="00384510" w:rsidRPr="00D03E05">
        <w:rPr>
          <w:rFonts w:ascii="Times New Roman" w:eastAsia="Times New Roman" w:hAnsi="Times New Roman"/>
          <w:color w:val="000000"/>
          <w:sz w:val="24"/>
          <w:szCs w:val="24"/>
        </w:rPr>
        <w:t>экономия</w:t>
      </w:r>
      <w:r w:rsidR="00384510">
        <w:rPr>
          <w:rFonts w:ascii="Times New Roman" w:eastAsia="Times New Roman" w:hAnsi="Times New Roman"/>
          <w:color w:val="000000"/>
          <w:sz w:val="24"/>
          <w:szCs w:val="24"/>
        </w:rPr>
        <w:t xml:space="preserve"> в сумме 2 094,36 тыс. руб.</w:t>
      </w:r>
      <w:r w:rsidR="00384510" w:rsidRPr="009F191A">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 xml:space="preserve">по </w:t>
      </w:r>
      <w:r w:rsidR="00E32A77">
        <w:rPr>
          <w:rFonts w:ascii="Times New Roman" w:eastAsia="Times New Roman" w:hAnsi="Times New Roman"/>
          <w:color w:val="000000"/>
          <w:sz w:val="24"/>
          <w:szCs w:val="24"/>
        </w:rPr>
        <w:t xml:space="preserve">расходам на </w:t>
      </w:r>
      <w:r w:rsidR="00384510">
        <w:rPr>
          <w:rFonts w:ascii="Times New Roman" w:eastAsia="Times New Roman" w:hAnsi="Times New Roman"/>
          <w:color w:val="000000"/>
          <w:sz w:val="24"/>
          <w:szCs w:val="24"/>
        </w:rPr>
        <w:t>содержани</w:t>
      </w:r>
      <w:r w:rsidR="00E32A77">
        <w:rPr>
          <w:rFonts w:ascii="Times New Roman" w:eastAsia="Times New Roman" w:hAnsi="Times New Roman"/>
          <w:color w:val="000000"/>
          <w:sz w:val="24"/>
          <w:szCs w:val="24"/>
        </w:rPr>
        <w:t>е</w:t>
      </w:r>
      <w:r w:rsidR="00384510">
        <w:rPr>
          <w:rFonts w:ascii="Times New Roman" w:eastAsia="Times New Roman" w:hAnsi="Times New Roman"/>
          <w:color w:val="000000"/>
          <w:sz w:val="24"/>
          <w:szCs w:val="24"/>
        </w:rPr>
        <w:t xml:space="preserve"> автомобильных дорог общего пользования местного значения и искусственных сооружений на них в границах муниципального округа, </w:t>
      </w:r>
      <w:r w:rsidR="00384510" w:rsidRPr="00D03E05">
        <w:rPr>
          <w:rFonts w:ascii="Times New Roman" w:eastAsia="Times New Roman" w:hAnsi="Times New Roman"/>
          <w:color w:val="000000"/>
          <w:sz w:val="24"/>
          <w:szCs w:val="24"/>
        </w:rPr>
        <w:t xml:space="preserve">в сумме </w:t>
      </w:r>
      <w:r w:rsidR="00384510">
        <w:rPr>
          <w:rFonts w:ascii="Times New Roman" w:eastAsia="Times New Roman" w:hAnsi="Times New Roman"/>
          <w:color w:val="000000"/>
          <w:sz w:val="24"/>
          <w:szCs w:val="24"/>
        </w:rPr>
        <w:t xml:space="preserve">143,76 тыс. </w:t>
      </w:r>
      <w:r w:rsidR="00384510" w:rsidRPr="00D03E05">
        <w:rPr>
          <w:rFonts w:ascii="Times New Roman" w:eastAsia="Times New Roman" w:hAnsi="Times New Roman"/>
          <w:color w:val="000000"/>
          <w:sz w:val="24"/>
          <w:szCs w:val="24"/>
        </w:rPr>
        <w:t>руб.</w:t>
      </w:r>
      <w:r w:rsidR="00384510">
        <w:rPr>
          <w:rFonts w:ascii="Times New Roman" w:eastAsia="Times New Roman" w:hAnsi="Times New Roman"/>
          <w:color w:val="000000"/>
          <w:sz w:val="24"/>
          <w:szCs w:val="24"/>
        </w:rPr>
        <w:t xml:space="preserve"> по оценке качества покрытия автомобильных дорог общего пользования местного значения, в сумме 750,00 тыс. руб. по инвентаризации и паспортизации объектов дорожного хозяйства, оформления права муниципальной собственности, в сумме 3 601,48 тыс. руб. по ремонту автомобильных дорог общего пользования местного значения, в сумме 1 371,09 тыс. руб. по обустройству участков улично-дорожной сети вблизи образовательных организаций для обеспечения безопасности дорожного движения, в сумме 19,96 тыс. руб. по реализации мероприятий, направленных на повышение безопасности дорожного движения, в сумме 13,43 тыс. руб. на обустройству участков улично-дорожной сети вблизи образовательных организаций для обеспечения безопасности дорожного движения; </w:t>
      </w:r>
    </w:p>
    <w:p w14:paraId="296CC2B9" w14:textId="77777777" w:rsidR="00967350" w:rsidRPr="00202376" w:rsidRDefault="00374650" w:rsidP="00967350">
      <w:pPr>
        <w:pStyle w:val="NoSpacing"/>
        <w:ind w:firstLine="709"/>
        <w:jc w:val="both"/>
        <w:rPr>
          <w:rFonts w:ascii="Times New Roman" w:hAnsi="Times New Roman"/>
          <w:sz w:val="25"/>
          <w:szCs w:val="25"/>
          <w:highlight w:val="yellow"/>
        </w:rPr>
      </w:pPr>
      <w:r w:rsidRPr="00374650">
        <w:rPr>
          <w:rFonts w:ascii="Times New Roman" w:hAnsi="Times New Roman"/>
          <w:sz w:val="24"/>
          <w:szCs w:val="24"/>
        </w:rPr>
        <w:t xml:space="preserve"> </w:t>
      </w:r>
      <w:r w:rsidR="0086305B" w:rsidRPr="00374650">
        <w:rPr>
          <w:rFonts w:ascii="Times New Roman" w:hAnsi="Times New Roman"/>
          <w:sz w:val="24"/>
          <w:szCs w:val="24"/>
        </w:rPr>
        <w:t xml:space="preserve">- </w:t>
      </w:r>
      <w:r w:rsidR="0086305B" w:rsidRPr="00374650">
        <w:rPr>
          <w:rFonts w:ascii="Times New Roman" w:hAnsi="Times New Roman"/>
          <w:i/>
          <w:sz w:val="24"/>
          <w:szCs w:val="24"/>
          <w:u w:val="single"/>
        </w:rPr>
        <w:t>по подразделу 04</w:t>
      </w:r>
      <w:r w:rsidR="0086305B">
        <w:rPr>
          <w:rFonts w:ascii="Times New Roman" w:hAnsi="Times New Roman"/>
          <w:i/>
          <w:sz w:val="24"/>
          <w:szCs w:val="24"/>
          <w:u w:val="single"/>
        </w:rPr>
        <w:t>12</w:t>
      </w:r>
      <w:r w:rsidR="0086305B" w:rsidRPr="00374650">
        <w:rPr>
          <w:rFonts w:ascii="Times New Roman" w:hAnsi="Times New Roman"/>
          <w:i/>
          <w:sz w:val="24"/>
          <w:szCs w:val="24"/>
          <w:u w:val="single"/>
        </w:rPr>
        <w:t xml:space="preserve"> </w:t>
      </w:r>
      <w:r w:rsidR="0086305B" w:rsidRPr="0087016A">
        <w:rPr>
          <w:rFonts w:ascii="Times New Roman" w:hAnsi="Times New Roman"/>
          <w:i/>
          <w:sz w:val="24"/>
          <w:szCs w:val="24"/>
          <w:u w:val="single"/>
        </w:rPr>
        <w:t>«</w:t>
      </w:r>
      <w:r w:rsidR="0087016A" w:rsidRPr="0087016A">
        <w:rPr>
          <w:rFonts w:ascii="Times New Roman" w:hAnsi="Times New Roman"/>
          <w:i/>
          <w:sz w:val="24"/>
          <w:szCs w:val="24"/>
          <w:u w:val="single"/>
        </w:rPr>
        <w:t>Другие вопросы в области национальной экономики</w:t>
      </w:r>
      <w:r w:rsidR="0087016A">
        <w:rPr>
          <w:rFonts w:ascii="Times New Roman" w:hAnsi="Times New Roman"/>
          <w:i/>
          <w:sz w:val="24"/>
          <w:szCs w:val="24"/>
          <w:u w:val="single"/>
        </w:rPr>
        <w:t>»</w:t>
      </w:r>
      <w:r w:rsidR="0087016A" w:rsidRPr="00374650">
        <w:rPr>
          <w:rFonts w:ascii="Times New Roman" w:hAnsi="Times New Roman"/>
          <w:sz w:val="24"/>
          <w:szCs w:val="24"/>
        </w:rPr>
        <w:t xml:space="preserve"> </w:t>
      </w:r>
      <w:r w:rsidR="0086305B" w:rsidRPr="00374650">
        <w:rPr>
          <w:rFonts w:ascii="Times New Roman" w:hAnsi="Times New Roman"/>
          <w:sz w:val="24"/>
          <w:szCs w:val="24"/>
        </w:rPr>
        <w:t xml:space="preserve">неисполнение плана в сумме </w:t>
      </w:r>
      <w:r w:rsidR="00384510">
        <w:rPr>
          <w:rFonts w:ascii="Times New Roman" w:hAnsi="Times New Roman"/>
          <w:sz w:val="24"/>
          <w:szCs w:val="24"/>
        </w:rPr>
        <w:t>730,24</w:t>
      </w:r>
      <w:r w:rsidR="0086305B" w:rsidRPr="00374650">
        <w:rPr>
          <w:rFonts w:ascii="Times New Roman" w:hAnsi="Times New Roman"/>
          <w:sz w:val="24"/>
          <w:szCs w:val="24"/>
        </w:rPr>
        <w:t xml:space="preserve"> тыс.руб. (</w:t>
      </w:r>
      <w:r w:rsidR="00384510">
        <w:rPr>
          <w:rFonts w:ascii="Times New Roman" w:hAnsi="Times New Roman"/>
          <w:sz w:val="24"/>
          <w:szCs w:val="24"/>
        </w:rPr>
        <w:t>8,69</w:t>
      </w:r>
      <w:r w:rsidR="0086305B" w:rsidRPr="00374650">
        <w:rPr>
          <w:rFonts w:ascii="Times New Roman" w:hAnsi="Times New Roman"/>
          <w:sz w:val="24"/>
          <w:szCs w:val="24"/>
        </w:rPr>
        <w:t>%)</w:t>
      </w:r>
      <w:r w:rsidR="00384510" w:rsidRPr="00384510">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из них: в сумме 75,00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по проведению рыночной оценки муниципального имущества, в сумме 10,00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по реализации мер, направленных на формирование положительного образа предпринимателя, популяризации роли предпринимательства, в сумме 386,90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по причине отсутствия потребности в грантовой поддержке субъектов малого и среднего предпринимательства на начало ведения предпринимательской деятельности, в сумме 73,62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по постановке на государственный кадастровый учет с одновременной регистрацией права собственности на объекты недвижимости, в сумме 56,17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по проведению работ по формированию и постановке на государственный кадастровый учет земельных участков, в сумме 109,10 тыс. руб.</w:t>
      </w:r>
      <w:r w:rsidR="00384510" w:rsidRPr="00D03E05">
        <w:rPr>
          <w:rFonts w:ascii="Times New Roman" w:eastAsia="Times New Roman" w:hAnsi="Times New Roman"/>
          <w:color w:val="000000"/>
          <w:sz w:val="24"/>
          <w:szCs w:val="24"/>
        </w:rPr>
        <w:t xml:space="preserve"> </w:t>
      </w:r>
      <w:r w:rsidR="00384510" w:rsidRPr="00FF5206">
        <w:rPr>
          <w:rFonts w:ascii="Times New Roman" w:eastAsia="Times New Roman" w:hAnsi="Times New Roman"/>
          <w:color w:val="000000"/>
          <w:sz w:val="24"/>
          <w:szCs w:val="24"/>
        </w:rPr>
        <w:t xml:space="preserve">экономия </w:t>
      </w:r>
      <w:r w:rsidR="00384510" w:rsidRPr="00FF5206">
        <w:rPr>
          <w:rFonts w:ascii="Times New Roman" w:eastAsia="Times New Roman" w:hAnsi="Times New Roman"/>
          <w:iCs/>
          <w:color w:val="000000"/>
          <w:sz w:val="24"/>
          <w:szCs w:val="24"/>
        </w:rPr>
        <w:t>по закупкам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r w:rsidR="00384510">
        <w:rPr>
          <w:rFonts w:ascii="Times New Roman" w:eastAsia="Times New Roman" w:hAnsi="Times New Roman"/>
          <w:iCs/>
          <w:color w:val="000000"/>
          <w:sz w:val="24"/>
          <w:szCs w:val="24"/>
        </w:rPr>
        <w:t>,</w:t>
      </w:r>
      <w:r w:rsidR="00384510" w:rsidRPr="00966BFD">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в сумме 5,00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по проведению работ по определению рыночной стоимости земельных участков и рыночной стоимости права аренды земельных участков, в сумме 14,43 тыс. руб.</w:t>
      </w:r>
      <w:r w:rsidR="00384510" w:rsidRPr="00D03E05">
        <w:rPr>
          <w:rFonts w:ascii="Times New Roman" w:eastAsia="Times New Roman" w:hAnsi="Times New Roman"/>
          <w:color w:val="000000"/>
          <w:sz w:val="24"/>
          <w:szCs w:val="24"/>
        </w:rPr>
        <w:t xml:space="preserve"> </w:t>
      </w:r>
      <w:r w:rsidR="00384510">
        <w:rPr>
          <w:rFonts w:ascii="Times New Roman" w:eastAsia="Times New Roman" w:hAnsi="Times New Roman"/>
          <w:color w:val="000000"/>
          <w:sz w:val="24"/>
          <w:szCs w:val="24"/>
        </w:rPr>
        <w:t xml:space="preserve">по постановке на государственный кадастровый учет с одновременной регистрацией права собственности на объекты недвижимости. </w:t>
      </w:r>
      <w:r w:rsidR="0086305B" w:rsidRPr="0086305B">
        <w:rPr>
          <w:color w:val="000000"/>
          <w:sz w:val="24"/>
          <w:szCs w:val="24"/>
        </w:rPr>
        <w:t xml:space="preserve"> </w:t>
      </w:r>
    </w:p>
    <w:p w14:paraId="4C76F78B" w14:textId="77777777" w:rsidR="00EB6FD9" w:rsidRDefault="006D120F" w:rsidP="00B12598">
      <w:pPr>
        <w:ind w:firstLine="709"/>
        <w:jc w:val="both"/>
      </w:pPr>
      <w:r w:rsidRPr="00634ADB">
        <w:rPr>
          <w:b/>
          <w:i/>
          <w:u w:val="single"/>
        </w:rPr>
        <w:t>По отрасли «Жилищно – коммунальное хозяйство»</w:t>
      </w:r>
      <w:r w:rsidR="00463800" w:rsidRPr="00634ADB">
        <w:rPr>
          <w:i/>
          <w:u w:val="single"/>
        </w:rPr>
        <w:t xml:space="preserve"> </w:t>
      </w:r>
      <w:r w:rsidR="000144F8" w:rsidRPr="00634ADB">
        <w:t>(раздел 0500)</w:t>
      </w:r>
      <w:r w:rsidR="000144F8" w:rsidRPr="00634ADB">
        <w:rPr>
          <w:i/>
        </w:rPr>
        <w:t xml:space="preserve"> </w:t>
      </w:r>
      <w:r w:rsidR="00B12D16">
        <w:t>не исполнение плана по расходам</w:t>
      </w:r>
      <w:r w:rsidR="00B12D16" w:rsidRPr="00374650">
        <w:t xml:space="preserve"> </w:t>
      </w:r>
      <w:r w:rsidR="00B12D16">
        <w:t>в сумме</w:t>
      </w:r>
      <w:r w:rsidR="00B12D16" w:rsidRPr="00634ADB">
        <w:t xml:space="preserve"> </w:t>
      </w:r>
      <w:r w:rsidR="00B12D16">
        <w:t>23 950,34</w:t>
      </w:r>
      <w:r w:rsidR="00634ADB">
        <w:t xml:space="preserve"> </w:t>
      </w:r>
      <w:r w:rsidRPr="00634ADB">
        <w:t xml:space="preserve">тыс.руб. </w:t>
      </w:r>
      <w:r w:rsidR="001E2525" w:rsidRPr="00634ADB">
        <w:t>(</w:t>
      </w:r>
      <w:r w:rsidR="00B12D16">
        <w:t>9</w:t>
      </w:r>
      <w:r w:rsidR="004563DF">
        <w:t>,</w:t>
      </w:r>
      <w:r w:rsidR="00B12D16">
        <w:t>06</w:t>
      </w:r>
      <w:r w:rsidR="00B12598" w:rsidRPr="00634ADB">
        <w:t>%</w:t>
      </w:r>
      <w:r w:rsidR="001E2525" w:rsidRPr="00634ADB">
        <w:t>)</w:t>
      </w:r>
      <w:r w:rsidR="00EB6FD9" w:rsidRPr="00634ADB">
        <w:t>, в том числе:</w:t>
      </w:r>
    </w:p>
    <w:p w14:paraId="0B035C27" w14:textId="77777777" w:rsidR="00374650" w:rsidRPr="00374650" w:rsidRDefault="00374650" w:rsidP="00B12598">
      <w:pPr>
        <w:ind w:firstLine="709"/>
        <w:jc w:val="both"/>
      </w:pPr>
      <w:r w:rsidRPr="00F01ECD">
        <w:t xml:space="preserve">- </w:t>
      </w:r>
      <w:r w:rsidRPr="00F01ECD">
        <w:rPr>
          <w:i/>
          <w:u w:val="single"/>
        </w:rPr>
        <w:t xml:space="preserve">по подразделу 0502 «Коммунальное хозяйство» </w:t>
      </w:r>
      <w:r w:rsidRPr="00F01ECD">
        <w:t xml:space="preserve">неисполнение плана в сумме </w:t>
      </w:r>
      <w:r w:rsidR="00B12D16">
        <w:t>14 573,05</w:t>
      </w:r>
      <w:r w:rsidR="00F01ECD" w:rsidRPr="00F01ECD">
        <w:t xml:space="preserve"> тыс.руб. (</w:t>
      </w:r>
      <w:r w:rsidR="00B12D16">
        <w:t>13,87</w:t>
      </w:r>
      <w:r w:rsidR="00F01ECD" w:rsidRPr="00F01ECD">
        <w:t>%),</w:t>
      </w:r>
      <w:r w:rsidRPr="00F01ECD">
        <w:t xml:space="preserve"> </w:t>
      </w:r>
      <w:r w:rsidR="0087016A">
        <w:rPr>
          <w:color w:val="000000"/>
        </w:rPr>
        <w:t xml:space="preserve">из них: </w:t>
      </w:r>
      <w:r w:rsidR="00B12D16">
        <w:rPr>
          <w:color w:val="000000"/>
        </w:rPr>
        <w:t xml:space="preserve">в результате экономии </w:t>
      </w:r>
      <w:r w:rsidR="00B12D16" w:rsidRPr="00ED0FC0">
        <w:rPr>
          <w:color w:val="000000"/>
        </w:rPr>
        <w:t xml:space="preserve">по итогам проведенных электронных аукционов по закупкам </w:t>
      </w:r>
      <w:r w:rsidR="00B12D16" w:rsidRPr="00FF5206">
        <w:rPr>
          <w:iCs/>
          <w:color w:val="000000"/>
        </w:rPr>
        <w:t>товаров, работ и услуг</w:t>
      </w:r>
      <w:r w:rsidR="00B12D16" w:rsidRPr="00ED0FC0">
        <w:rPr>
          <w:color w:val="000000"/>
        </w:rPr>
        <w:t>, из них: в сумме</w:t>
      </w:r>
      <w:r w:rsidR="00B12D16">
        <w:rPr>
          <w:color w:val="000000"/>
        </w:rPr>
        <w:t xml:space="preserve"> 3 716,01</w:t>
      </w:r>
      <w:r w:rsidR="00B12D16" w:rsidRPr="00ED0FC0">
        <w:rPr>
          <w:color w:val="000000"/>
        </w:rPr>
        <w:t xml:space="preserve"> тыс. руб. по </w:t>
      </w:r>
      <w:r w:rsidR="00B12D16">
        <w:rPr>
          <w:color w:val="000000"/>
        </w:rPr>
        <w:t xml:space="preserve">замене трубопровода  холодного водоснабжения ул. Рабочая 9 с. Березовское, в сумме 2 304,74 тыс. руб. </w:t>
      </w:r>
      <w:r w:rsidR="00B12D16" w:rsidRPr="00ED0FC0">
        <w:rPr>
          <w:color w:val="000000"/>
        </w:rPr>
        <w:t xml:space="preserve">по </w:t>
      </w:r>
      <w:r w:rsidR="00B12D16">
        <w:rPr>
          <w:color w:val="000000"/>
        </w:rPr>
        <w:t xml:space="preserve">замене трубопровода отопления ул. Школьная 2 в с. Березовское, в сумме 17,74 тыс. руб. </w:t>
      </w:r>
      <w:r w:rsidR="00B12D16" w:rsidRPr="00ED0FC0">
        <w:rPr>
          <w:color w:val="000000"/>
        </w:rPr>
        <w:t xml:space="preserve">по </w:t>
      </w:r>
      <w:r w:rsidR="00B12D16">
        <w:rPr>
          <w:color w:val="000000"/>
        </w:rPr>
        <w:t xml:space="preserve">расходам на текущий ремонт сетей водоотведения, в сумме 5 384,89 тыс. руб. </w:t>
      </w:r>
      <w:r w:rsidR="00B12D16" w:rsidRPr="00ED0FC0">
        <w:rPr>
          <w:color w:val="000000"/>
        </w:rPr>
        <w:t>по</w:t>
      </w:r>
      <w:r w:rsidR="00B12D16">
        <w:rPr>
          <w:color w:val="000000"/>
        </w:rPr>
        <w:t xml:space="preserve"> расходам на приобретение, установку и пусконаладку озоно-фильтровальных станций очистки воды на территории Шарыповского муниципального округа,</w:t>
      </w:r>
      <w:r w:rsidR="00B12D16" w:rsidRPr="00ED0FC0">
        <w:rPr>
          <w:color w:val="000000"/>
        </w:rPr>
        <w:t xml:space="preserve"> в сумме </w:t>
      </w:r>
      <w:r w:rsidR="00B12D16">
        <w:rPr>
          <w:color w:val="000000"/>
        </w:rPr>
        <w:t>3 </w:t>
      </w:r>
      <w:r w:rsidR="00B12D16" w:rsidRPr="00ED0FC0">
        <w:rPr>
          <w:color w:val="000000"/>
        </w:rPr>
        <w:t>1</w:t>
      </w:r>
      <w:r w:rsidR="00B12D16">
        <w:rPr>
          <w:color w:val="000000"/>
        </w:rPr>
        <w:t>49,67</w:t>
      </w:r>
      <w:r w:rsidR="00B12D16" w:rsidRPr="00ED0FC0">
        <w:rPr>
          <w:color w:val="000000"/>
        </w:rPr>
        <w:t xml:space="preserve"> тыс. руб. по </w:t>
      </w:r>
      <w:r w:rsidR="00B12D16">
        <w:rPr>
          <w:color w:val="000000"/>
        </w:rPr>
        <w:t xml:space="preserve">расходам на выполнение отдельных государственных полномочий по реализации мер по обеспечению ограничения платы граждан за коммунальные услуги; </w:t>
      </w:r>
    </w:p>
    <w:p w14:paraId="1AF2F0AE" w14:textId="77777777" w:rsidR="00B12D16" w:rsidRPr="00BA77E7" w:rsidRDefault="001D31BF" w:rsidP="00B12D16">
      <w:pPr>
        <w:pStyle w:val="aa"/>
        <w:jc w:val="both"/>
      </w:pPr>
      <w:r>
        <w:t xml:space="preserve">            </w:t>
      </w:r>
      <w:r w:rsidR="001E2525" w:rsidRPr="001D31BF">
        <w:t xml:space="preserve">- </w:t>
      </w:r>
      <w:r w:rsidR="001E2525" w:rsidRPr="001D31BF">
        <w:rPr>
          <w:i/>
          <w:u w:val="single"/>
        </w:rPr>
        <w:t>п</w:t>
      </w:r>
      <w:r w:rsidR="005D706C" w:rsidRPr="001D31BF">
        <w:rPr>
          <w:i/>
          <w:u w:val="single"/>
        </w:rPr>
        <w:t xml:space="preserve">о </w:t>
      </w:r>
      <w:r w:rsidR="007C5872" w:rsidRPr="001D31BF">
        <w:rPr>
          <w:i/>
          <w:u w:val="single"/>
        </w:rPr>
        <w:t>под</w:t>
      </w:r>
      <w:r w:rsidR="005D706C" w:rsidRPr="001D31BF">
        <w:rPr>
          <w:i/>
          <w:u w:val="single"/>
        </w:rPr>
        <w:t>разделу 050</w:t>
      </w:r>
      <w:r w:rsidR="00A6215D" w:rsidRPr="001D31BF">
        <w:rPr>
          <w:i/>
          <w:u w:val="single"/>
        </w:rPr>
        <w:t>3</w:t>
      </w:r>
      <w:r w:rsidR="005D706C" w:rsidRPr="001D31BF">
        <w:rPr>
          <w:i/>
          <w:u w:val="single"/>
        </w:rPr>
        <w:t xml:space="preserve"> «</w:t>
      </w:r>
      <w:r w:rsidR="00A6215D" w:rsidRPr="001D31BF">
        <w:rPr>
          <w:i/>
          <w:u w:val="single"/>
        </w:rPr>
        <w:t>Благоустройство</w:t>
      </w:r>
      <w:r w:rsidR="005D706C" w:rsidRPr="001D31BF">
        <w:rPr>
          <w:i/>
          <w:u w:val="single"/>
        </w:rPr>
        <w:t>»</w:t>
      </w:r>
      <w:r w:rsidR="005D706C" w:rsidRPr="001D31BF">
        <w:t xml:space="preserve"> </w:t>
      </w:r>
      <w:r w:rsidR="001A695F" w:rsidRPr="001D31BF">
        <w:t xml:space="preserve">неисполнение плана в сумме </w:t>
      </w:r>
      <w:r w:rsidR="00B12D16">
        <w:t>4 767,31</w:t>
      </w:r>
      <w:r w:rsidR="00634ADB" w:rsidRPr="001D31BF">
        <w:t xml:space="preserve"> </w:t>
      </w:r>
      <w:r w:rsidR="001A695F" w:rsidRPr="001D31BF">
        <w:t>тыс.руб. (</w:t>
      </w:r>
      <w:r w:rsidR="00B12D16">
        <w:t>8</w:t>
      </w:r>
      <w:r w:rsidR="00F01ECD" w:rsidRPr="001D31BF">
        <w:t>,</w:t>
      </w:r>
      <w:r w:rsidR="00B12D16">
        <w:t>90</w:t>
      </w:r>
      <w:r w:rsidR="00A615A2" w:rsidRPr="001D31BF">
        <w:t>%),</w:t>
      </w:r>
      <w:r w:rsidRPr="001D31BF">
        <w:t xml:space="preserve"> из них: </w:t>
      </w:r>
      <w:r w:rsidR="00B12D16">
        <w:rPr>
          <w:color w:val="000000"/>
        </w:rPr>
        <w:t xml:space="preserve">в результате экономии </w:t>
      </w:r>
      <w:r w:rsidR="00B12D16" w:rsidRPr="00ED0FC0">
        <w:rPr>
          <w:color w:val="000000"/>
        </w:rPr>
        <w:t xml:space="preserve">по итогам проведенных электронных аукционов по закупкам </w:t>
      </w:r>
      <w:r w:rsidR="00B12D16" w:rsidRPr="00FF5206">
        <w:rPr>
          <w:iCs/>
          <w:color w:val="000000"/>
        </w:rPr>
        <w:t>товаров, работ и услуг</w:t>
      </w:r>
      <w:r w:rsidR="00B12D16" w:rsidRPr="00ED0FC0">
        <w:rPr>
          <w:color w:val="000000"/>
        </w:rPr>
        <w:t>,</w:t>
      </w:r>
      <w:r w:rsidR="00B12D16">
        <w:rPr>
          <w:color w:val="000000"/>
        </w:rPr>
        <w:t xml:space="preserve"> </w:t>
      </w:r>
      <w:r w:rsidR="00B12D16" w:rsidRPr="00BA77E7">
        <w:t xml:space="preserve">из них: в сумме </w:t>
      </w:r>
      <w:r w:rsidR="00B12D16">
        <w:t>18,83</w:t>
      </w:r>
      <w:r w:rsidR="00B12D16" w:rsidRPr="00BA77E7">
        <w:t xml:space="preserve"> тыс.</w:t>
      </w:r>
      <w:r w:rsidR="00B12D16">
        <w:t xml:space="preserve"> </w:t>
      </w:r>
      <w:r w:rsidR="00B12D16" w:rsidRPr="00BA77E7">
        <w:t>руб. экономия бюджетных средств по факту потребления электроэнергии (уличное освещение) в 202</w:t>
      </w:r>
      <w:r w:rsidR="00B12D16">
        <w:t>5</w:t>
      </w:r>
      <w:r w:rsidR="00B12D16" w:rsidRPr="00BA77E7">
        <w:t xml:space="preserve"> году, в сумме 1 </w:t>
      </w:r>
      <w:r w:rsidR="00B12D16">
        <w:t>06</w:t>
      </w:r>
      <w:r w:rsidR="00B12D16" w:rsidRPr="00BA77E7">
        <w:t>2,</w:t>
      </w:r>
      <w:r w:rsidR="00B12D16">
        <w:t>52</w:t>
      </w:r>
      <w:r w:rsidR="00B12D16" w:rsidRPr="00BA77E7">
        <w:t xml:space="preserve"> тыс.</w:t>
      </w:r>
      <w:r w:rsidR="00B12D16">
        <w:t xml:space="preserve"> </w:t>
      </w:r>
      <w:r w:rsidR="00B12D16" w:rsidRPr="00BA77E7">
        <w:t xml:space="preserve">руб. в связи с экономией бюджетных средств по итогам проведенных закупок энергетических ресурсов, товаров, работ и услуг, в сумме </w:t>
      </w:r>
      <w:r w:rsidR="00B12D16">
        <w:t>34</w:t>
      </w:r>
      <w:r w:rsidR="00B12D16" w:rsidRPr="00BA77E7">
        <w:t>7</w:t>
      </w:r>
      <w:r w:rsidR="00B12D16">
        <w:t>,81</w:t>
      </w:r>
      <w:r w:rsidR="00B12D16" w:rsidRPr="00BA77E7">
        <w:t xml:space="preserve"> тыс. руб. </w:t>
      </w:r>
      <w:r w:rsidR="00B12D16">
        <w:t xml:space="preserve">экономия </w:t>
      </w:r>
      <w:r w:rsidR="00B12D16" w:rsidRPr="00BA77E7">
        <w:t xml:space="preserve">по </w:t>
      </w:r>
      <w:r w:rsidR="00B12D16">
        <w:t xml:space="preserve">реализации проектов по решению вопросов местного значения, осуществляемых непосредственно населением на территории населенного пункта,  </w:t>
      </w:r>
      <w:r w:rsidR="00B12D16" w:rsidRPr="00BA77E7">
        <w:t xml:space="preserve">в сумме </w:t>
      </w:r>
      <w:r w:rsidR="00B12D16">
        <w:t>1 276,62</w:t>
      </w:r>
      <w:r w:rsidR="00B12D16" w:rsidRPr="00BA77E7">
        <w:t xml:space="preserve"> тыс. руб. </w:t>
      </w:r>
      <w:r w:rsidR="00B12D16">
        <w:t xml:space="preserve">экономия </w:t>
      </w:r>
      <w:r w:rsidR="00B12D16" w:rsidRPr="00BA77E7">
        <w:t>по</w:t>
      </w:r>
      <w:r w:rsidR="00B12D16">
        <w:t xml:space="preserve"> выполнению работ по устранению замечаний органа Роспотребнадзора по объекту полигон для хранения твердые бытовые отходы,</w:t>
      </w:r>
      <w:r w:rsidR="00B12D16" w:rsidRPr="00726580">
        <w:t xml:space="preserve"> </w:t>
      </w:r>
      <w:r w:rsidR="00B12D16" w:rsidRPr="00BA77E7">
        <w:t xml:space="preserve">в сумме </w:t>
      </w:r>
      <w:r w:rsidR="00B12D16">
        <w:t>313,07</w:t>
      </w:r>
      <w:r w:rsidR="00B12D16" w:rsidRPr="00BA77E7">
        <w:t xml:space="preserve"> тыс. руб. </w:t>
      </w:r>
      <w:r w:rsidR="00B12D16">
        <w:t xml:space="preserve">экономия </w:t>
      </w:r>
      <w:r w:rsidR="00B12D16" w:rsidRPr="00BA77E7">
        <w:t>по</w:t>
      </w:r>
      <w:r w:rsidR="00B12D16">
        <w:t xml:space="preserve"> содержанию мест захоронения, </w:t>
      </w:r>
      <w:r w:rsidR="00B12D16" w:rsidRPr="00BA77E7">
        <w:t xml:space="preserve">в сумме </w:t>
      </w:r>
      <w:r w:rsidR="00B12D16">
        <w:t>724,92</w:t>
      </w:r>
      <w:r w:rsidR="00B12D16" w:rsidRPr="00BA77E7">
        <w:t xml:space="preserve"> тыс. руб. </w:t>
      </w:r>
      <w:r w:rsidR="00B12D16">
        <w:t xml:space="preserve">экономия </w:t>
      </w:r>
      <w:r w:rsidR="00B12D16" w:rsidRPr="00BA77E7">
        <w:t>по</w:t>
      </w:r>
      <w:r w:rsidR="00B12D16">
        <w:t xml:space="preserve"> огораживанию мусороперегрузочных площадок, </w:t>
      </w:r>
      <w:r w:rsidR="00B12D16" w:rsidRPr="00BA77E7">
        <w:t xml:space="preserve">в сумме </w:t>
      </w:r>
      <w:r w:rsidR="00B12D16">
        <w:t>158,95</w:t>
      </w:r>
      <w:r w:rsidR="00B12D16" w:rsidRPr="00BA77E7">
        <w:t xml:space="preserve"> тыс. руб. </w:t>
      </w:r>
      <w:r w:rsidR="00B12D16">
        <w:t xml:space="preserve">экономия МБТ бюджетам поселений на исполнение переданных полномочий (Холмогорский сельсовет), </w:t>
      </w:r>
      <w:r w:rsidR="00B12D16" w:rsidRPr="00BA77E7">
        <w:t xml:space="preserve">в сумме </w:t>
      </w:r>
      <w:r w:rsidR="00B12D16">
        <w:t>269,79</w:t>
      </w:r>
      <w:r w:rsidR="00B12D16" w:rsidRPr="00BA77E7">
        <w:t xml:space="preserve"> тыс. руб. </w:t>
      </w:r>
      <w:r w:rsidR="00B12D16">
        <w:t>экономия</w:t>
      </w:r>
      <w:r w:rsidR="00B12D16" w:rsidRPr="00BA77E7">
        <w:t xml:space="preserve"> бюджетных средств по итогам проведенных закупок </w:t>
      </w:r>
      <w:r w:rsidR="00B12D16">
        <w:t xml:space="preserve">по приобретению минитракторов и навесного оборудования в с. Березовское, </w:t>
      </w:r>
      <w:r w:rsidR="00B12D16" w:rsidRPr="00BA77E7">
        <w:t xml:space="preserve">в сумме </w:t>
      </w:r>
      <w:r w:rsidR="00B12D16">
        <w:t>83,54</w:t>
      </w:r>
      <w:r w:rsidR="00B12D16" w:rsidRPr="00BA77E7">
        <w:t xml:space="preserve"> тыс. руб. </w:t>
      </w:r>
      <w:r w:rsidR="00B12D16">
        <w:t>экономия</w:t>
      </w:r>
      <w:r w:rsidR="00B12D16" w:rsidRPr="00BA77E7">
        <w:t xml:space="preserve"> бюджетных средств по итогам проведенных закупок </w:t>
      </w:r>
      <w:r w:rsidR="00B12D16">
        <w:t>по мероприятиям поддержки местных инициатив (</w:t>
      </w:r>
      <w:r w:rsidR="00E32A77">
        <w:t>«</w:t>
      </w:r>
      <w:r w:rsidR="00B12D16">
        <w:t>Планета детства моего</w:t>
      </w:r>
      <w:r w:rsidR="00E32A77">
        <w:t>»</w:t>
      </w:r>
      <w:r w:rsidR="00B12D16">
        <w:t xml:space="preserve">), </w:t>
      </w:r>
      <w:r w:rsidR="00B12D16" w:rsidRPr="00BA77E7">
        <w:t xml:space="preserve">в сумме </w:t>
      </w:r>
      <w:r w:rsidR="00B12D16">
        <w:t>59,32</w:t>
      </w:r>
      <w:r w:rsidR="00B12D16" w:rsidRPr="00BA77E7">
        <w:t xml:space="preserve"> тыс. руб. </w:t>
      </w:r>
      <w:r w:rsidR="00B12D16">
        <w:t>экономия</w:t>
      </w:r>
      <w:r w:rsidR="00B12D16" w:rsidRPr="00BA77E7">
        <w:t xml:space="preserve"> бюджетных средств по итогам проведенных закупок </w:t>
      </w:r>
      <w:r w:rsidR="00B12D16">
        <w:t xml:space="preserve">по мероприятиям поддержки местных инициатив (Обустройство детской игровой площадки «Дворик детства»), </w:t>
      </w:r>
      <w:r w:rsidR="00B12D16" w:rsidRPr="00BA77E7">
        <w:t xml:space="preserve">в сумме </w:t>
      </w:r>
      <w:r w:rsidR="00B12D16">
        <w:t>449,99</w:t>
      </w:r>
      <w:r w:rsidR="00B12D16" w:rsidRPr="00BA77E7">
        <w:t xml:space="preserve"> тыс. руб. </w:t>
      </w:r>
      <w:r w:rsidR="00B12D16">
        <w:t>экономия</w:t>
      </w:r>
      <w:r w:rsidR="00B12D16" w:rsidRPr="00BA77E7">
        <w:t xml:space="preserve"> бюджетных средств по итогам проведенных закупок по </w:t>
      </w:r>
      <w:r w:rsidR="00B12D16">
        <w:t xml:space="preserve">реализации проектов по решению вопросов местного значения, осуществляемых непосредственно населением на территории населенного пункта, </w:t>
      </w:r>
      <w:r w:rsidR="00B12D16" w:rsidRPr="00BA77E7">
        <w:t xml:space="preserve">в сумме </w:t>
      </w:r>
      <w:r w:rsidR="00B12D16">
        <w:t>1,80</w:t>
      </w:r>
      <w:r w:rsidR="00B12D16" w:rsidRPr="00BA77E7">
        <w:t xml:space="preserve"> тыс. руб. </w:t>
      </w:r>
      <w:r w:rsidR="00B12D16">
        <w:t>экономия</w:t>
      </w:r>
      <w:r w:rsidR="00B12D16" w:rsidRPr="00BA77E7">
        <w:t xml:space="preserve"> бюджетных средств по итогам проведен</w:t>
      </w:r>
      <w:r w:rsidR="00B12D16">
        <w:t xml:space="preserve">ия ежегодного конкурса «Самый благоустроенный объект»; </w:t>
      </w:r>
    </w:p>
    <w:p w14:paraId="7507F2A3" w14:textId="77777777" w:rsidR="00634ADB" w:rsidRDefault="001E2525" w:rsidP="00634ADB">
      <w:pPr>
        <w:pStyle w:val="NoSpacing"/>
        <w:ind w:firstLine="709"/>
        <w:jc w:val="both"/>
        <w:rPr>
          <w:rFonts w:ascii="Times New Roman" w:eastAsia="Times New Roman" w:hAnsi="Times New Roman"/>
          <w:color w:val="000000"/>
          <w:sz w:val="24"/>
          <w:szCs w:val="24"/>
        </w:rPr>
      </w:pPr>
      <w:r w:rsidRPr="00F94E6D">
        <w:rPr>
          <w:rFonts w:ascii="Times New Roman" w:eastAsia="Times New Roman" w:hAnsi="Times New Roman"/>
          <w:color w:val="000000"/>
          <w:sz w:val="24"/>
          <w:szCs w:val="24"/>
        </w:rPr>
        <w:t xml:space="preserve">- </w:t>
      </w:r>
      <w:r w:rsidRPr="00F94E6D">
        <w:rPr>
          <w:rFonts w:ascii="Times New Roman" w:eastAsia="Times New Roman" w:hAnsi="Times New Roman"/>
          <w:i/>
          <w:color w:val="000000"/>
          <w:sz w:val="24"/>
          <w:szCs w:val="24"/>
          <w:u w:val="single"/>
        </w:rPr>
        <w:t>п</w:t>
      </w:r>
      <w:r w:rsidR="005D706C" w:rsidRPr="00F94E6D">
        <w:rPr>
          <w:rFonts w:ascii="Times New Roman" w:eastAsia="Times New Roman" w:hAnsi="Times New Roman"/>
          <w:i/>
          <w:color w:val="000000"/>
          <w:sz w:val="24"/>
          <w:szCs w:val="24"/>
          <w:u w:val="single"/>
        </w:rPr>
        <w:t xml:space="preserve">о </w:t>
      </w:r>
      <w:r w:rsidR="007C5872" w:rsidRPr="00F94E6D">
        <w:rPr>
          <w:rFonts w:ascii="Times New Roman" w:eastAsia="Times New Roman" w:hAnsi="Times New Roman"/>
          <w:i/>
          <w:color w:val="000000"/>
          <w:sz w:val="24"/>
          <w:szCs w:val="24"/>
          <w:u w:val="single"/>
        </w:rPr>
        <w:t>под</w:t>
      </w:r>
      <w:r w:rsidR="005D706C" w:rsidRPr="00F94E6D">
        <w:rPr>
          <w:rFonts w:ascii="Times New Roman" w:eastAsia="Times New Roman" w:hAnsi="Times New Roman"/>
          <w:i/>
          <w:color w:val="000000"/>
          <w:sz w:val="24"/>
          <w:szCs w:val="24"/>
          <w:u w:val="single"/>
        </w:rPr>
        <w:t>разделу 0505 «Другие вопросы в области жилищно – коммунального хозяйства»</w:t>
      </w:r>
      <w:r w:rsidR="005D706C" w:rsidRPr="00F94E6D">
        <w:rPr>
          <w:rFonts w:ascii="Times New Roman" w:eastAsia="Times New Roman" w:hAnsi="Times New Roman"/>
          <w:color w:val="000000"/>
          <w:sz w:val="24"/>
          <w:szCs w:val="24"/>
        </w:rPr>
        <w:t xml:space="preserve">  </w:t>
      </w:r>
      <w:r w:rsidR="001A695F" w:rsidRPr="00F94E6D">
        <w:rPr>
          <w:rFonts w:ascii="Times New Roman" w:eastAsia="Times New Roman" w:hAnsi="Times New Roman"/>
          <w:color w:val="000000"/>
          <w:sz w:val="24"/>
          <w:szCs w:val="24"/>
        </w:rPr>
        <w:t xml:space="preserve">неисполнение </w:t>
      </w:r>
      <w:r w:rsidR="00783AB1" w:rsidRPr="00F94E6D">
        <w:rPr>
          <w:rFonts w:ascii="Times New Roman" w:eastAsia="Times New Roman" w:hAnsi="Times New Roman"/>
          <w:color w:val="000000"/>
          <w:sz w:val="24"/>
          <w:szCs w:val="24"/>
        </w:rPr>
        <w:t xml:space="preserve">плана </w:t>
      </w:r>
      <w:r w:rsidR="001A695F" w:rsidRPr="00F94E6D">
        <w:rPr>
          <w:rFonts w:ascii="Times New Roman" w:eastAsia="Times New Roman" w:hAnsi="Times New Roman"/>
          <w:color w:val="000000"/>
          <w:sz w:val="24"/>
          <w:szCs w:val="24"/>
        </w:rPr>
        <w:t xml:space="preserve">в сумме </w:t>
      </w:r>
      <w:r w:rsidR="00B12D16">
        <w:rPr>
          <w:rFonts w:ascii="Times New Roman" w:eastAsia="Times New Roman" w:hAnsi="Times New Roman"/>
          <w:color w:val="000000"/>
          <w:sz w:val="24"/>
          <w:szCs w:val="24"/>
        </w:rPr>
        <w:t>4 609,98</w:t>
      </w:r>
      <w:r w:rsidR="007C5872" w:rsidRPr="00F94E6D">
        <w:rPr>
          <w:rFonts w:ascii="Times New Roman" w:eastAsia="Times New Roman" w:hAnsi="Times New Roman"/>
          <w:color w:val="000000"/>
          <w:sz w:val="24"/>
          <w:szCs w:val="24"/>
        </w:rPr>
        <w:t xml:space="preserve"> тыс.руб. (</w:t>
      </w:r>
      <w:r w:rsidR="00B12D16">
        <w:rPr>
          <w:rFonts w:ascii="Times New Roman" w:eastAsia="Times New Roman" w:hAnsi="Times New Roman"/>
          <w:color w:val="000000"/>
          <w:sz w:val="24"/>
          <w:szCs w:val="24"/>
        </w:rPr>
        <w:t>4</w:t>
      </w:r>
      <w:r w:rsidR="00F94E6D">
        <w:rPr>
          <w:rFonts w:ascii="Times New Roman" w:eastAsia="Times New Roman" w:hAnsi="Times New Roman"/>
          <w:color w:val="000000"/>
          <w:sz w:val="24"/>
          <w:szCs w:val="24"/>
        </w:rPr>
        <w:t>,</w:t>
      </w:r>
      <w:r w:rsidR="00B12D16">
        <w:rPr>
          <w:rFonts w:ascii="Times New Roman" w:eastAsia="Times New Roman" w:hAnsi="Times New Roman"/>
          <w:color w:val="000000"/>
          <w:sz w:val="24"/>
          <w:szCs w:val="24"/>
        </w:rPr>
        <w:t>36</w:t>
      </w:r>
      <w:r w:rsidR="001A695F" w:rsidRPr="00F94E6D">
        <w:rPr>
          <w:rFonts w:ascii="Times New Roman" w:eastAsia="Times New Roman" w:hAnsi="Times New Roman"/>
          <w:color w:val="000000"/>
          <w:sz w:val="24"/>
          <w:szCs w:val="24"/>
        </w:rPr>
        <w:t>%)</w:t>
      </w:r>
      <w:r w:rsidR="00783AB1" w:rsidRPr="00F94E6D">
        <w:rPr>
          <w:rFonts w:ascii="Times New Roman" w:eastAsia="Times New Roman" w:hAnsi="Times New Roman"/>
          <w:color w:val="000000"/>
          <w:sz w:val="24"/>
          <w:szCs w:val="24"/>
        </w:rPr>
        <w:t>,</w:t>
      </w:r>
      <w:r w:rsidR="001A695F" w:rsidRPr="00F94E6D">
        <w:rPr>
          <w:rFonts w:ascii="Times New Roman" w:eastAsia="Times New Roman" w:hAnsi="Times New Roman"/>
          <w:color w:val="000000"/>
          <w:sz w:val="24"/>
          <w:szCs w:val="24"/>
        </w:rPr>
        <w:t xml:space="preserve"> </w:t>
      </w:r>
      <w:r w:rsidR="007362D6" w:rsidRPr="00BA77E7">
        <w:rPr>
          <w:rFonts w:ascii="Times New Roman" w:hAnsi="Times New Roman"/>
          <w:sz w:val="24"/>
          <w:szCs w:val="24"/>
        </w:rPr>
        <w:t xml:space="preserve">из них: </w:t>
      </w:r>
      <w:r w:rsidR="007362D6">
        <w:rPr>
          <w:rFonts w:ascii="Times New Roman" w:hAnsi="Times New Roman"/>
          <w:sz w:val="24"/>
          <w:szCs w:val="24"/>
        </w:rPr>
        <w:t>в сумме 68,04 тыс. руб.</w:t>
      </w:r>
      <w:r w:rsidR="007362D6" w:rsidRPr="00BA77E7">
        <w:rPr>
          <w:rFonts w:ascii="Times New Roman" w:eastAsia="Times New Roman" w:hAnsi="Times New Roman"/>
          <w:color w:val="000000"/>
          <w:sz w:val="24"/>
          <w:szCs w:val="24"/>
        </w:rPr>
        <w:t xml:space="preserve"> экономия бюджетных средств по </w:t>
      </w:r>
      <w:r w:rsidR="007362D6">
        <w:rPr>
          <w:rFonts w:ascii="Times New Roman" w:eastAsia="Times New Roman" w:hAnsi="Times New Roman"/>
          <w:color w:val="000000"/>
          <w:sz w:val="24"/>
          <w:szCs w:val="24"/>
        </w:rPr>
        <w:t xml:space="preserve">оплате услуг по приему сточных вод в централизованную систему водоотведения и обеспечению их транспортировки, очистки и сброса в водный объект, </w:t>
      </w:r>
      <w:r w:rsidR="007362D6">
        <w:rPr>
          <w:rFonts w:ascii="Times New Roman" w:hAnsi="Times New Roman"/>
          <w:sz w:val="24"/>
          <w:szCs w:val="24"/>
        </w:rPr>
        <w:t>в сумме 2 904,86 тыс. руб.</w:t>
      </w:r>
      <w:r w:rsidR="007362D6" w:rsidRPr="00BA77E7">
        <w:rPr>
          <w:rFonts w:ascii="Times New Roman" w:eastAsia="Times New Roman" w:hAnsi="Times New Roman"/>
          <w:color w:val="000000"/>
          <w:sz w:val="24"/>
          <w:szCs w:val="24"/>
        </w:rPr>
        <w:t xml:space="preserve"> экономия заработной плате</w:t>
      </w:r>
      <w:r w:rsidR="007362D6">
        <w:rPr>
          <w:rFonts w:ascii="Times New Roman" w:eastAsia="Times New Roman" w:hAnsi="Times New Roman"/>
          <w:color w:val="000000"/>
          <w:sz w:val="24"/>
          <w:szCs w:val="24"/>
        </w:rPr>
        <w:t>, в сумме 56,41 тыс. руб. экономия по командировочным расходам</w:t>
      </w:r>
      <w:r w:rsidR="007362D6" w:rsidRPr="00BA77E7">
        <w:rPr>
          <w:rFonts w:ascii="Times New Roman" w:eastAsia="Times New Roman" w:hAnsi="Times New Roman"/>
          <w:color w:val="000000"/>
          <w:sz w:val="24"/>
          <w:szCs w:val="24"/>
        </w:rPr>
        <w:t xml:space="preserve">, </w:t>
      </w:r>
      <w:r w:rsidR="007362D6">
        <w:rPr>
          <w:rFonts w:ascii="Times New Roman" w:eastAsia="Times New Roman" w:hAnsi="Times New Roman"/>
          <w:color w:val="000000"/>
          <w:sz w:val="24"/>
          <w:szCs w:val="24"/>
        </w:rPr>
        <w:t xml:space="preserve">в сумме 968,94 тыс. руб. экономия по </w:t>
      </w:r>
      <w:r w:rsidR="007362D6" w:rsidRPr="00BA77E7">
        <w:rPr>
          <w:rFonts w:ascii="Times New Roman" w:eastAsia="Times New Roman" w:hAnsi="Times New Roman"/>
          <w:color w:val="000000"/>
          <w:sz w:val="24"/>
          <w:szCs w:val="24"/>
        </w:rPr>
        <w:t>страховым взносам</w:t>
      </w:r>
      <w:r w:rsidR="007362D6" w:rsidRPr="00BA77E7">
        <w:rPr>
          <w:rFonts w:ascii="Times New Roman" w:eastAsia="Times New Roman" w:hAnsi="Times New Roman"/>
          <w:iCs/>
          <w:color w:val="000000"/>
          <w:sz w:val="24"/>
          <w:szCs w:val="24"/>
        </w:rPr>
        <w:t xml:space="preserve"> по обязательному социальному страхованию,</w:t>
      </w:r>
      <w:r w:rsidR="007362D6" w:rsidRPr="00BA77E7">
        <w:rPr>
          <w:rFonts w:ascii="Times New Roman" w:eastAsia="Times New Roman" w:hAnsi="Times New Roman"/>
          <w:color w:val="000000"/>
          <w:sz w:val="24"/>
          <w:szCs w:val="24"/>
        </w:rPr>
        <w:t xml:space="preserve"> </w:t>
      </w:r>
      <w:r w:rsidR="007362D6">
        <w:rPr>
          <w:rFonts w:ascii="Times New Roman" w:eastAsia="Times New Roman" w:hAnsi="Times New Roman"/>
          <w:color w:val="000000"/>
          <w:sz w:val="24"/>
          <w:szCs w:val="24"/>
        </w:rPr>
        <w:t>в сумме 343,22 тыс. руб. экономия</w:t>
      </w:r>
      <w:r w:rsidR="007362D6" w:rsidRPr="00BA77E7">
        <w:rPr>
          <w:rFonts w:ascii="Times New Roman" w:eastAsia="Times New Roman" w:hAnsi="Times New Roman"/>
          <w:color w:val="000000"/>
          <w:sz w:val="24"/>
          <w:szCs w:val="24"/>
        </w:rPr>
        <w:t xml:space="preserve"> по </w:t>
      </w:r>
      <w:r w:rsidR="007362D6" w:rsidRPr="00BA77E7">
        <w:rPr>
          <w:rFonts w:ascii="Times New Roman" w:hAnsi="Times New Roman"/>
          <w:sz w:val="24"/>
          <w:szCs w:val="24"/>
        </w:rPr>
        <w:t>закупкам товаров, работ и услуг на содержание учреждения,</w:t>
      </w:r>
      <w:r w:rsidR="007362D6" w:rsidRPr="00CE7343">
        <w:rPr>
          <w:rFonts w:ascii="Times New Roman" w:eastAsia="Times New Roman" w:hAnsi="Times New Roman"/>
          <w:color w:val="000000"/>
          <w:sz w:val="24"/>
          <w:szCs w:val="24"/>
        </w:rPr>
        <w:t xml:space="preserve"> </w:t>
      </w:r>
      <w:r w:rsidR="007362D6">
        <w:rPr>
          <w:rFonts w:ascii="Times New Roman" w:eastAsia="Times New Roman" w:hAnsi="Times New Roman"/>
          <w:color w:val="000000"/>
          <w:sz w:val="24"/>
          <w:szCs w:val="24"/>
        </w:rPr>
        <w:t>в сумме 163,47 тыс. руб. экономия</w:t>
      </w:r>
      <w:r w:rsidR="007362D6" w:rsidRPr="00BA77E7">
        <w:rPr>
          <w:rFonts w:ascii="Times New Roman" w:eastAsia="Times New Roman" w:hAnsi="Times New Roman"/>
          <w:color w:val="000000"/>
          <w:sz w:val="24"/>
          <w:szCs w:val="24"/>
        </w:rPr>
        <w:t xml:space="preserve"> по </w:t>
      </w:r>
      <w:r w:rsidR="007362D6" w:rsidRPr="00BA77E7">
        <w:rPr>
          <w:rFonts w:ascii="Times New Roman" w:hAnsi="Times New Roman"/>
          <w:sz w:val="24"/>
          <w:szCs w:val="24"/>
        </w:rPr>
        <w:t>закупкам энергетических ресурсов,</w:t>
      </w:r>
      <w:r w:rsidR="007362D6" w:rsidRPr="00BA77E7">
        <w:rPr>
          <w:rFonts w:ascii="Times New Roman" w:eastAsia="Times New Roman" w:hAnsi="Times New Roman"/>
          <w:color w:val="000000"/>
          <w:sz w:val="24"/>
          <w:szCs w:val="24"/>
        </w:rPr>
        <w:t xml:space="preserve"> </w:t>
      </w:r>
      <w:r w:rsidR="007362D6">
        <w:rPr>
          <w:rFonts w:ascii="Times New Roman" w:eastAsia="Times New Roman" w:hAnsi="Times New Roman"/>
          <w:color w:val="000000"/>
          <w:sz w:val="24"/>
          <w:szCs w:val="24"/>
        </w:rPr>
        <w:t>в сумме 105,04 тыс. руб. экономия</w:t>
      </w:r>
      <w:r w:rsidR="007362D6" w:rsidRPr="00BA77E7">
        <w:rPr>
          <w:rFonts w:ascii="Times New Roman" w:eastAsia="Times New Roman" w:hAnsi="Times New Roman"/>
          <w:color w:val="000000"/>
          <w:sz w:val="24"/>
          <w:szCs w:val="24"/>
        </w:rPr>
        <w:t xml:space="preserve"> по уплате налогов</w:t>
      </w:r>
      <w:r w:rsidR="007362D6">
        <w:rPr>
          <w:rFonts w:ascii="Times New Roman" w:eastAsia="Times New Roman" w:hAnsi="Times New Roman"/>
          <w:color w:val="000000"/>
          <w:sz w:val="24"/>
          <w:szCs w:val="24"/>
        </w:rPr>
        <w:t>,</w:t>
      </w:r>
      <w:r w:rsidR="007362D6" w:rsidRPr="00BA77E7">
        <w:rPr>
          <w:rFonts w:ascii="Times New Roman" w:eastAsia="Times New Roman" w:hAnsi="Times New Roman"/>
          <w:color w:val="000000"/>
          <w:sz w:val="24"/>
          <w:szCs w:val="24"/>
        </w:rPr>
        <w:t xml:space="preserve"> сборов</w:t>
      </w:r>
      <w:r w:rsidR="007362D6">
        <w:rPr>
          <w:rFonts w:ascii="Times New Roman" w:eastAsia="Times New Roman" w:hAnsi="Times New Roman"/>
          <w:color w:val="000000"/>
          <w:sz w:val="24"/>
          <w:szCs w:val="24"/>
        </w:rPr>
        <w:t xml:space="preserve"> и иных платежей.</w:t>
      </w:r>
    </w:p>
    <w:p w14:paraId="4CF45698" w14:textId="77777777" w:rsidR="00761BB1" w:rsidRDefault="00761BB1" w:rsidP="00761BB1">
      <w:pPr>
        <w:ind w:firstLine="709"/>
        <w:jc w:val="both"/>
      </w:pPr>
      <w:r w:rsidRPr="00634ADB">
        <w:rPr>
          <w:b/>
          <w:i/>
          <w:u w:val="single"/>
        </w:rPr>
        <w:t>По отрасли «</w:t>
      </w:r>
      <w:r>
        <w:rPr>
          <w:b/>
          <w:i/>
          <w:u w:val="single"/>
        </w:rPr>
        <w:t>Охрана окружающей среды</w:t>
      </w:r>
      <w:r w:rsidRPr="00634ADB">
        <w:rPr>
          <w:b/>
          <w:i/>
          <w:u w:val="single"/>
        </w:rPr>
        <w:t>»</w:t>
      </w:r>
      <w:r w:rsidRPr="00634ADB">
        <w:rPr>
          <w:i/>
          <w:u w:val="single"/>
        </w:rPr>
        <w:t xml:space="preserve"> </w:t>
      </w:r>
      <w:r w:rsidRPr="00634ADB">
        <w:t>(раздел 0</w:t>
      </w:r>
      <w:r>
        <w:t>6</w:t>
      </w:r>
      <w:r w:rsidRPr="00634ADB">
        <w:t>00)</w:t>
      </w:r>
      <w:r w:rsidRPr="00634ADB">
        <w:rPr>
          <w:i/>
        </w:rPr>
        <w:t xml:space="preserve"> </w:t>
      </w:r>
      <w:r w:rsidR="007362D6" w:rsidRPr="00634ADB">
        <w:t>)</w:t>
      </w:r>
      <w:r w:rsidR="007362D6" w:rsidRPr="00634ADB">
        <w:rPr>
          <w:i/>
        </w:rPr>
        <w:t xml:space="preserve"> </w:t>
      </w:r>
      <w:r w:rsidR="007362D6">
        <w:t>не исполнение плана по расходам</w:t>
      </w:r>
      <w:r w:rsidR="007362D6" w:rsidRPr="00374650">
        <w:t xml:space="preserve"> </w:t>
      </w:r>
      <w:r w:rsidR="007362D6">
        <w:t>в сумме</w:t>
      </w:r>
      <w:r w:rsidR="007362D6" w:rsidRPr="00634ADB">
        <w:t xml:space="preserve"> </w:t>
      </w:r>
      <w:r w:rsidR="007362D6">
        <w:t xml:space="preserve">11 346,87 </w:t>
      </w:r>
      <w:r w:rsidRPr="00634ADB">
        <w:t>тыс.руб. (</w:t>
      </w:r>
      <w:r w:rsidR="00F94E6D">
        <w:t>2</w:t>
      </w:r>
      <w:r w:rsidR="007362D6">
        <w:t>3</w:t>
      </w:r>
      <w:r w:rsidR="00F94E6D">
        <w:t>,</w:t>
      </w:r>
      <w:r w:rsidR="007362D6">
        <w:t>20</w:t>
      </w:r>
      <w:r w:rsidRPr="00634ADB">
        <w:t>%), в том числе:</w:t>
      </w:r>
    </w:p>
    <w:p w14:paraId="54AAD6F7" w14:textId="77777777" w:rsidR="00761BB1" w:rsidRPr="00761BB1" w:rsidRDefault="00761BB1" w:rsidP="00761BB1">
      <w:pPr>
        <w:pStyle w:val="aa"/>
        <w:jc w:val="both"/>
        <w:rPr>
          <w:color w:val="000000"/>
          <w:highlight w:val="yellow"/>
        </w:rPr>
      </w:pPr>
      <w:r w:rsidRPr="00761BB1">
        <w:rPr>
          <w:color w:val="000000"/>
        </w:rPr>
        <w:t xml:space="preserve">           - </w:t>
      </w:r>
      <w:r w:rsidRPr="00761BB1">
        <w:rPr>
          <w:i/>
          <w:color w:val="000000"/>
          <w:u w:val="single"/>
        </w:rPr>
        <w:t>по подразделу 0603 «</w:t>
      </w:r>
      <w:r w:rsidRPr="00761BB1">
        <w:rPr>
          <w:i/>
          <w:u w:val="single"/>
        </w:rPr>
        <w:t>Охрана объектов растительного и животного мира и среды их обитания</w:t>
      </w:r>
      <w:r w:rsidRPr="00761BB1">
        <w:rPr>
          <w:i/>
          <w:color w:val="000000"/>
          <w:u w:val="single"/>
        </w:rPr>
        <w:t>»</w:t>
      </w:r>
      <w:r w:rsidRPr="00761BB1">
        <w:rPr>
          <w:color w:val="000000"/>
        </w:rPr>
        <w:t xml:space="preserve"> </w:t>
      </w:r>
      <w:r w:rsidR="003A7AB6" w:rsidRPr="00783AB1">
        <w:rPr>
          <w:color w:val="000000"/>
        </w:rPr>
        <w:t xml:space="preserve">неисполнение плана </w:t>
      </w:r>
      <w:r w:rsidRPr="003A7AB6">
        <w:rPr>
          <w:color w:val="000000"/>
        </w:rPr>
        <w:t xml:space="preserve">в сумме </w:t>
      </w:r>
      <w:r w:rsidR="007362D6">
        <w:rPr>
          <w:color w:val="000000"/>
        </w:rPr>
        <w:t>4,41</w:t>
      </w:r>
      <w:r w:rsidRPr="003A7AB6">
        <w:rPr>
          <w:color w:val="000000"/>
        </w:rPr>
        <w:t xml:space="preserve"> </w:t>
      </w:r>
      <w:r w:rsidR="003A7AB6" w:rsidRPr="003A7AB6">
        <w:rPr>
          <w:color w:val="000000"/>
        </w:rPr>
        <w:t xml:space="preserve">тыс. </w:t>
      </w:r>
      <w:r w:rsidRPr="003A7AB6">
        <w:rPr>
          <w:color w:val="000000"/>
        </w:rPr>
        <w:t>руб. (</w:t>
      </w:r>
      <w:r w:rsidR="007362D6">
        <w:rPr>
          <w:color w:val="000000"/>
        </w:rPr>
        <w:t>0,59</w:t>
      </w:r>
      <w:r w:rsidRPr="003A7AB6">
        <w:rPr>
          <w:color w:val="000000"/>
        </w:rPr>
        <w:t xml:space="preserve">%) </w:t>
      </w:r>
      <w:r w:rsidR="003A7AB6" w:rsidRPr="003A7AB6">
        <w:rPr>
          <w:color w:val="000000"/>
        </w:rPr>
        <w:t xml:space="preserve">экономия бюджетных средств </w:t>
      </w:r>
      <w:r w:rsidRPr="003A7AB6">
        <w:rPr>
          <w:color w:val="000000"/>
        </w:rPr>
        <w:t xml:space="preserve">по результатам </w:t>
      </w:r>
      <w:r w:rsidR="00F94E6D">
        <w:rPr>
          <w:color w:val="000000"/>
        </w:rPr>
        <w:t xml:space="preserve">оплаты работ по факту на основании актов выполненных </w:t>
      </w:r>
      <w:r w:rsidRPr="003A7AB6">
        <w:rPr>
          <w:color w:val="000000"/>
        </w:rPr>
        <w:t>работ</w:t>
      </w:r>
      <w:r w:rsidR="003A7AB6">
        <w:rPr>
          <w:color w:val="000000"/>
        </w:rPr>
        <w:t>;</w:t>
      </w:r>
    </w:p>
    <w:p w14:paraId="3905A217" w14:textId="77777777" w:rsidR="007362D6" w:rsidRDefault="00761BB1" w:rsidP="00761BB1">
      <w:pPr>
        <w:pStyle w:val="aa"/>
        <w:jc w:val="both"/>
        <w:rPr>
          <w:color w:val="000000"/>
        </w:rPr>
      </w:pPr>
      <w:r w:rsidRPr="003A7AB6">
        <w:rPr>
          <w:color w:val="000000"/>
        </w:rPr>
        <w:t xml:space="preserve">            </w:t>
      </w:r>
      <w:r w:rsidR="003A7AB6" w:rsidRPr="003A7AB6">
        <w:rPr>
          <w:color w:val="000000"/>
        </w:rPr>
        <w:t xml:space="preserve">- </w:t>
      </w:r>
      <w:r w:rsidR="003A7AB6" w:rsidRPr="003A7AB6">
        <w:rPr>
          <w:i/>
          <w:color w:val="000000"/>
          <w:u w:val="single"/>
        </w:rPr>
        <w:t>п</w:t>
      </w:r>
      <w:r w:rsidRPr="003A7AB6">
        <w:rPr>
          <w:i/>
          <w:color w:val="000000"/>
          <w:u w:val="single"/>
        </w:rPr>
        <w:t>о подразделу 0605 «</w:t>
      </w:r>
      <w:r w:rsidRPr="003A7AB6">
        <w:rPr>
          <w:i/>
          <w:u w:val="single"/>
        </w:rPr>
        <w:t>Другие вопросы в области охраны окружающей среды</w:t>
      </w:r>
      <w:r w:rsidRPr="003A7AB6">
        <w:rPr>
          <w:i/>
          <w:color w:val="000000"/>
          <w:u w:val="single"/>
        </w:rPr>
        <w:t>»</w:t>
      </w:r>
      <w:r w:rsidRPr="003A7AB6">
        <w:rPr>
          <w:color w:val="000000"/>
        </w:rPr>
        <w:t xml:space="preserve"> </w:t>
      </w:r>
      <w:r w:rsidR="003A7AB6" w:rsidRPr="00783AB1">
        <w:rPr>
          <w:color w:val="000000"/>
        </w:rPr>
        <w:t>неисполнение плана</w:t>
      </w:r>
      <w:r w:rsidR="003A7AB6" w:rsidRPr="003A7AB6">
        <w:rPr>
          <w:color w:val="000000"/>
        </w:rPr>
        <w:t xml:space="preserve"> </w:t>
      </w:r>
      <w:r w:rsidRPr="003A7AB6">
        <w:rPr>
          <w:color w:val="000000"/>
        </w:rPr>
        <w:t xml:space="preserve">в сумме </w:t>
      </w:r>
      <w:r w:rsidR="007362D6">
        <w:rPr>
          <w:color w:val="000000"/>
        </w:rPr>
        <w:t>11 342,46</w:t>
      </w:r>
      <w:r w:rsidRPr="003A7AB6">
        <w:rPr>
          <w:color w:val="000000"/>
        </w:rPr>
        <w:t xml:space="preserve"> </w:t>
      </w:r>
      <w:r w:rsidR="003A7AB6">
        <w:rPr>
          <w:color w:val="000000"/>
        </w:rPr>
        <w:t xml:space="preserve">тыс. </w:t>
      </w:r>
      <w:r w:rsidRPr="003A7AB6">
        <w:rPr>
          <w:color w:val="000000"/>
        </w:rPr>
        <w:t>руб. (</w:t>
      </w:r>
      <w:r w:rsidR="00E404A9">
        <w:rPr>
          <w:color w:val="000000"/>
        </w:rPr>
        <w:t>2</w:t>
      </w:r>
      <w:r w:rsidR="007362D6">
        <w:rPr>
          <w:color w:val="000000"/>
        </w:rPr>
        <w:t>3</w:t>
      </w:r>
      <w:r w:rsidR="00E404A9">
        <w:rPr>
          <w:color w:val="000000"/>
        </w:rPr>
        <w:t>,</w:t>
      </w:r>
      <w:r w:rsidR="007362D6">
        <w:rPr>
          <w:color w:val="000000"/>
        </w:rPr>
        <w:t>63</w:t>
      </w:r>
      <w:r w:rsidRPr="003A7AB6">
        <w:rPr>
          <w:color w:val="000000"/>
        </w:rPr>
        <w:t xml:space="preserve">%) </w:t>
      </w:r>
      <w:r w:rsidR="007362D6">
        <w:rPr>
          <w:color w:val="000000"/>
        </w:rPr>
        <w:t xml:space="preserve">в результате экономии </w:t>
      </w:r>
      <w:r w:rsidR="007362D6" w:rsidRPr="00ED0FC0">
        <w:rPr>
          <w:color w:val="000000"/>
        </w:rPr>
        <w:t xml:space="preserve">по итогам проведенных электронных аукционов по закупкам </w:t>
      </w:r>
      <w:r w:rsidR="007362D6" w:rsidRPr="00FF5206">
        <w:rPr>
          <w:iCs/>
          <w:color w:val="000000"/>
        </w:rPr>
        <w:t>товаров, работ и услуг</w:t>
      </w:r>
      <w:r w:rsidR="007362D6" w:rsidRPr="00ED0FC0">
        <w:rPr>
          <w:color w:val="000000"/>
        </w:rPr>
        <w:t>,</w:t>
      </w:r>
      <w:r w:rsidR="007362D6">
        <w:rPr>
          <w:color w:val="000000"/>
        </w:rPr>
        <w:t xml:space="preserve"> </w:t>
      </w:r>
      <w:r w:rsidR="007362D6" w:rsidRPr="00BA77E7">
        <w:t xml:space="preserve">из них: в сумме </w:t>
      </w:r>
      <w:r w:rsidR="007362D6">
        <w:t>10 207,93</w:t>
      </w:r>
      <w:r w:rsidR="007362D6" w:rsidRPr="00BA77E7">
        <w:t xml:space="preserve"> тыс.</w:t>
      </w:r>
      <w:r w:rsidR="007362D6">
        <w:t xml:space="preserve"> </w:t>
      </w:r>
      <w:r w:rsidR="007362D6" w:rsidRPr="00BA77E7">
        <w:t>руб. экономия бюджетных средств</w:t>
      </w:r>
      <w:r w:rsidR="007362D6" w:rsidRPr="00D03E05">
        <w:rPr>
          <w:color w:val="000000"/>
        </w:rPr>
        <w:t xml:space="preserve"> </w:t>
      </w:r>
      <w:r w:rsidR="007362D6">
        <w:rPr>
          <w:color w:val="000000"/>
        </w:rPr>
        <w:t xml:space="preserve">иных межбюджетных трансфертов бюджетам поселений на финансирование передаваемых полномочий по участию в организации деятельности по сбору, обработке, утилизации, обезвреживанию, захоронению твердых коммунальных отходов,  </w:t>
      </w:r>
      <w:r w:rsidR="007362D6" w:rsidRPr="00BA77E7">
        <w:t xml:space="preserve">в сумме </w:t>
      </w:r>
      <w:r w:rsidR="007362D6">
        <w:t>1 080,00</w:t>
      </w:r>
      <w:r w:rsidR="007362D6" w:rsidRPr="00BA77E7">
        <w:t xml:space="preserve"> тыс.</w:t>
      </w:r>
      <w:r w:rsidR="007362D6">
        <w:t xml:space="preserve"> </w:t>
      </w:r>
      <w:r w:rsidR="007362D6" w:rsidRPr="00BA77E7">
        <w:t>руб. экономия бюджетных средств</w:t>
      </w:r>
      <w:r w:rsidR="007362D6" w:rsidRPr="00D03E05">
        <w:rPr>
          <w:color w:val="000000"/>
        </w:rPr>
        <w:t xml:space="preserve"> по</w:t>
      </w:r>
      <w:r w:rsidR="007362D6">
        <w:rPr>
          <w:color w:val="000000"/>
        </w:rPr>
        <w:t xml:space="preserve"> вывозу твердых коммунальных отходов с территории общественного пространства, </w:t>
      </w:r>
      <w:r w:rsidR="007362D6" w:rsidRPr="00BA77E7">
        <w:t xml:space="preserve">в сумме </w:t>
      </w:r>
      <w:r w:rsidR="007362D6">
        <w:t>54,53</w:t>
      </w:r>
      <w:r w:rsidR="007362D6" w:rsidRPr="00BA77E7">
        <w:t xml:space="preserve"> тыс.</w:t>
      </w:r>
      <w:r w:rsidR="007362D6">
        <w:t xml:space="preserve"> </w:t>
      </w:r>
      <w:r w:rsidR="007362D6" w:rsidRPr="00BA77E7">
        <w:t>руб. экономия бюджетных средств</w:t>
      </w:r>
      <w:r w:rsidR="007362D6">
        <w:rPr>
          <w:color w:val="000000"/>
        </w:rPr>
        <w:t xml:space="preserve"> по обустройству мест (площадок) накопления отходов потребления и (или) приобретение контейнерного оборудования.</w:t>
      </w:r>
      <w:r w:rsidR="007362D6" w:rsidRPr="00D03E05">
        <w:rPr>
          <w:color w:val="000000"/>
        </w:rPr>
        <w:t xml:space="preserve"> </w:t>
      </w:r>
    </w:p>
    <w:p w14:paraId="28281676" w14:textId="77777777" w:rsidR="005D706C" w:rsidRPr="00761BB1" w:rsidRDefault="006D120F" w:rsidP="000144F8">
      <w:pPr>
        <w:ind w:firstLine="709"/>
        <w:jc w:val="both"/>
      </w:pPr>
      <w:r w:rsidRPr="00761BB1">
        <w:rPr>
          <w:b/>
          <w:i/>
          <w:u w:val="single"/>
        </w:rPr>
        <w:t>По отрасли «Образование»</w:t>
      </w:r>
      <w:r w:rsidRPr="00761BB1">
        <w:t xml:space="preserve"> </w:t>
      </w:r>
      <w:r w:rsidR="000144F8" w:rsidRPr="00761BB1">
        <w:t>(раздел 0700)</w:t>
      </w:r>
      <w:r w:rsidRPr="00761BB1">
        <w:t xml:space="preserve"> расходы составили в сумме </w:t>
      </w:r>
      <w:r w:rsidR="007362D6">
        <w:t>777 479,51</w:t>
      </w:r>
      <w:r w:rsidRPr="00761BB1">
        <w:t xml:space="preserve">  тыс.руб., что </w:t>
      </w:r>
      <w:r w:rsidR="00A615A2" w:rsidRPr="00761BB1">
        <w:t xml:space="preserve">меньше плановых ассигнований </w:t>
      </w:r>
      <w:r w:rsidR="000144F8" w:rsidRPr="00761BB1">
        <w:t xml:space="preserve">на </w:t>
      </w:r>
      <w:r w:rsidR="007362D6">
        <w:t>5 560,37</w:t>
      </w:r>
      <w:r w:rsidR="000144F8" w:rsidRPr="00761BB1">
        <w:t xml:space="preserve"> тыс.руб. </w:t>
      </w:r>
      <w:r w:rsidR="001E2525" w:rsidRPr="00761BB1">
        <w:t>(</w:t>
      </w:r>
      <w:r w:rsidR="007C0AEE" w:rsidRPr="00761BB1">
        <w:t>0</w:t>
      </w:r>
      <w:r w:rsidR="00783AB1" w:rsidRPr="00761BB1">
        <w:t>,</w:t>
      </w:r>
      <w:r w:rsidR="007362D6">
        <w:t>71</w:t>
      </w:r>
      <w:r w:rsidR="000144F8" w:rsidRPr="00761BB1">
        <w:t>%</w:t>
      </w:r>
      <w:r w:rsidR="001E2525" w:rsidRPr="00761BB1">
        <w:t>)</w:t>
      </w:r>
      <w:r w:rsidR="00A615A2" w:rsidRPr="00761BB1">
        <w:t>, в том числе:</w:t>
      </w:r>
    </w:p>
    <w:p w14:paraId="24F278FF" w14:textId="77777777" w:rsidR="007362D6" w:rsidRDefault="007362D6" w:rsidP="007362D6">
      <w:pPr>
        <w:pStyle w:val="aa"/>
        <w:ind w:firstLine="709"/>
        <w:jc w:val="both"/>
      </w:pPr>
      <w:r w:rsidRPr="00E23BBD">
        <w:t xml:space="preserve">- </w:t>
      </w:r>
      <w:r w:rsidRPr="00605CDC">
        <w:rPr>
          <w:i/>
          <w:u w:val="single"/>
        </w:rPr>
        <w:t>по подразделу 070</w:t>
      </w:r>
      <w:r>
        <w:rPr>
          <w:i/>
          <w:u w:val="single"/>
        </w:rPr>
        <w:t>2</w:t>
      </w:r>
      <w:r w:rsidRPr="00605CDC">
        <w:rPr>
          <w:i/>
          <w:u w:val="single"/>
        </w:rPr>
        <w:t xml:space="preserve"> «</w:t>
      </w:r>
      <w:r>
        <w:rPr>
          <w:i/>
          <w:u w:val="single"/>
        </w:rPr>
        <w:t>Общее о</w:t>
      </w:r>
      <w:r w:rsidRPr="00605CDC">
        <w:rPr>
          <w:i/>
          <w:u w:val="single"/>
        </w:rPr>
        <w:t>бразовани</w:t>
      </w:r>
      <w:r>
        <w:rPr>
          <w:i/>
          <w:u w:val="single"/>
        </w:rPr>
        <w:t>е</w:t>
      </w:r>
      <w:r w:rsidRPr="00605CDC">
        <w:rPr>
          <w:i/>
          <w:u w:val="single"/>
        </w:rPr>
        <w:t>»</w:t>
      </w:r>
      <w:r w:rsidRPr="00E23BBD">
        <w:t xml:space="preserve"> неисполнение плана в сумме </w:t>
      </w:r>
      <w:r>
        <w:t>5 089,55</w:t>
      </w:r>
      <w:r w:rsidRPr="00E23BBD">
        <w:t xml:space="preserve"> тыс.руб. (</w:t>
      </w:r>
      <w:r>
        <w:t>0,91</w:t>
      </w:r>
      <w:r w:rsidRPr="00E23BBD">
        <w:t>%),</w:t>
      </w:r>
      <w:r w:rsidRPr="007362D6">
        <w:t xml:space="preserve"> </w:t>
      </w:r>
      <w:r w:rsidRPr="000A236A">
        <w:t>в связи с экономией средств</w:t>
      </w:r>
      <w:r w:rsidRPr="003D0437">
        <w:t xml:space="preserve"> </w:t>
      </w:r>
      <w:r>
        <w:t>по</w:t>
      </w:r>
      <w:r w:rsidRPr="00CE5243">
        <w:rPr>
          <w:color w:val="000000"/>
        </w:rPr>
        <w:t xml:space="preserve"> </w:t>
      </w:r>
      <w:r w:rsidRPr="00924B82">
        <w:rPr>
          <w:color w:val="000000"/>
        </w:rPr>
        <w:t>Субсидии</w:t>
      </w:r>
      <w:r>
        <w:rPr>
          <w:color w:val="000000"/>
        </w:rPr>
        <w:t xml:space="preserve"> на иные цели и</w:t>
      </w:r>
      <w:r>
        <w:t xml:space="preserve"> </w:t>
      </w:r>
      <w:r w:rsidRPr="00924B82">
        <w:rPr>
          <w:color w:val="000000"/>
        </w:rPr>
        <w:t>Субсидии бюджетным учреждениям</w:t>
      </w:r>
      <w:r>
        <w:rPr>
          <w:color w:val="000000"/>
        </w:rPr>
        <w:t xml:space="preserve"> на финансовое обеспечение государственного (муниципального) задания на оказание государственных (муниципальных) услуг (выполнение работ)</w:t>
      </w:r>
      <w:r w:rsidRPr="007B268B">
        <w:t xml:space="preserve">, </w:t>
      </w:r>
      <w:r>
        <w:t>из них:</w:t>
      </w:r>
      <w:r w:rsidRPr="000A236A">
        <w:t xml:space="preserve"> </w:t>
      </w:r>
    </w:p>
    <w:p w14:paraId="05189719" w14:textId="77777777" w:rsidR="007362D6" w:rsidRDefault="007362D6" w:rsidP="007362D6">
      <w:pPr>
        <w:pStyle w:val="aa"/>
        <w:ind w:firstLine="709"/>
        <w:jc w:val="both"/>
      </w:pPr>
      <w:r>
        <w:t xml:space="preserve">- </w:t>
      </w:r>
      <w:r w:rsidRPr="000A236A">
        <w:t xml:space="preserve">в сумме </w:t>
      </w:r>
      <w:r>
        <w:t>239,67 тыс. руб.</w:t>
      </w:r>
      <w:r w:rsidRPr="0084425B">
        <w:t xml:space="preserve"> </w:t>
      </w:r>
      <w:r w:rsidRPr="003920D4">
        <w:t>экономи</w:t>
      </w:r>
      <w:r>
        <w:t>я</w:t>
      </w:r>
      <w:r w:rsidRPr="003920D4">
        <w:t xml:space="preserve"> средств</w:t>
      </w:r>
      <w:r>
        <w:t xml:space="preserve"> по факту расходов средств на устранение предписаний надзорных органов;</w:t>
      </w:r>
    </w:p>
    <w:p w14:paraId="1B694000" w14:textId="77777777" w:rsidR="007362D6" w:rsidRDefault="007362D6" w:rsidP="007362D6">
      <w:pPr>
        <w:pStyle w:val="aa"/>
        <w:ind w:firstLine="709"/>
        <w:jc w:val="both"/>
      </w:pPr>
      <w:r>
        <w:t>-</w:t>
      </w:r>
      <w:r w:rsidRPr="00FA6379">
        <w:t xml:space="preserve"> </w:t>
      </w:r>
      <w:r w:rsidRPr="000A236A">
        <w:t xml:space="preserve">в сумме </w:t>
      </w:r>
      <w:r>
        <w:t>51,26 тыс. руб.</w:t>
      </w:r>
      <w:r w:rsidRPr="0084425B">
        <w:t xml:space="preserve"> </w:t>
      </w:r>
      <w:r w:rsidRPr="003920D4">
        <w:t>экономи</w:t>
      </w:r>
      <w:r>
        <w:t>я</w:t>
      </w:r>
      <w:r w:rsidRPr="003920D4">
        <w:t xml:space="preserve"> средств</w:t>
      </w:r>
      <w:r>
        <w:t xml:space="preserve"> по закупкам товаров, работ, услуг</w:t>
      </w:r>
      <w:r w:rsidR="00A17AF8">
        <w:t xml:space="preserve"> на нужды образовательных учпеждений</w:t>
      </w:r>
      <w:r>
        <w:t>;</w:t>
      </w:r>
    </w:p>
    <w:p w14:paraId="2FC8F008" w14:textId="77777777" w:rsidR="007362D6" w:rsidRDefault="007362D6" w:rsidP="007362D6">
      <w:pPr>
        <w:pStyle w:val="aa"/>
        <w:ind w:firstLine="709"/>
        <w:jc w:val="both"/>
      </w:pPr>
      <w:r>
        <w:t>- в сумме 3 862,34 тыс. руб. экономия средств за счет уточнения сметы на капитальный ремонт спортивного зала МБОУ Ивановской СОШ;</w:t>
      </w:r>
    </w:p>
    <w:p w14:paraId="4AAD26F1" w14:textId="77777777" w:rsidR="007362D6" w:rsidRDefault="007362D6" w:rsidP="007362D6">
      <w:pPr>
        <w:pStyle w:val="aa"/>
        <w:ind w:firstLine="709"/>
        <w:jc w:val="both"/>
      </w:pPr>
      <w:r>
        <w:t>- в сумме 751,39 тыс. руб. экономия средств по результатам проведения закупки по капитальному ремонту кабинетов и коридоров МБОУ Ивановской СОШ;</w:t>
      </w:r>
    </w:p>
    <w:p w14:paraId="6FBBC2B1" w14:textId="77777777" w:rsidR="007362D6" w:rsidRDefault="007362D6" w:rsidP="007362D6">
      <w:pPr>
        <w:pStyle w:val="aa"/>
        <w:ind w:firstLine="709"/>
        <w:jc w:val="both"/>
      </w:pPr>
      <w:r>
        <w:t>-</w:t>
      </w:r>
      <w:r w:rsidRPr="002D0CC5">
        <w:t xml:space="preserve"> </w:t>
      </w:r>
      <w:r>
        <w:t>в сумме 184,89 тыс. руб. экономия средств по расходам на классное руководство в учебных общеобразовательных учреждениях;</w:t>
      </w:r>
    </w:p>
    <w:p w14:paraId="1128E3A9" w14:textId="77777777" w:rsidR="003A651A" w:rsidRDefault="007362D6" w:rsidP="003A651A">
      <w:pPr>
        <w:pStyle w:val="aa"/>
        <w:ind w:firstLine="709"/>
        <w:jc w:val="both"/>
      </w:pPr>
      <w:r w:rsidRPr="00E23BBD">
        <w:t xml:space="preserve">- </w:t>
      </w:r>
      <w:r w:rsidRPr="00605CDC">
        <w:rPr>
          <w:i/>
          <w:u w:val="single"/>
        </w:rPr>
        <w:t>по подразделу 070</w:t>
      </w:r>
      <w:r>
        <w:rPr>
          <w:i/>
          <w:u w:val="single"/>
        </w:rPr>
        <w:t>3</w:t>
      </w:r>
      <w:r w:rsidRPr="00605CDC">
        <w:rPr>
          <w:i/>
          <w:u w:val="single"/>
        </w:rPr>
        <w:t xml:space="preserve"> «Д</w:t>
      </w:r>
      <w:r>
        <w:rPr>
          <w:i/>
          <w:u w:val="single"/>
        </w:rPr>
        <w:t>ополнительное</w:t>
      </w:r>
      <w:r w:rsidRPr="00605CDC">
        <w:rPr>
          <w:i/>
          <w:u w:val="single"/>
        </w:rPr>
        <w:t xml:space="preserve"> образовани</w:t>
      </w:r>
      <w:r>
        <w:rPr>
          <w:i/>
          <w:u w:val="single"/>
        </w:rPr>
        <w:t>е детей</w:t>
      </w:r>
      <w:r w:rsidRPr="00605CDC">
        <w:rPr>
          <w:i/>
          <w:u w:val="single"/>
        </w:rPr>
        <w:t>»</w:t>
      </w:r>
      <w:r w:rsidRPr="00E23BBD">
        <w:t xml:space="preserve"> неисполнение плана в сумме </w:t>
      </w:r>
      <w:r>
        <w:t>2</w:t>
      </w:r>
      <w:r w:rsidR="003A651A">
        <w:t>67,60</w:t>
      </w:r>
      <w:r w:rsidRPr="00E23BBD">
        <w:t xml:space="preserve"> тыс.руб. (</w:t>
      </w:r>
      <w:r>
        <w:t>0,</w:t>
      </w:r>
      <w:r w:rsidR="003A651A">
        <w:t>56</w:t>
      </w:r>
      <w:r w:rsidRPr="00E23BBD">
        <w:t>%),</w:t>
      </w:r>
      <w:r w:rsidR="003A651A" w:rsidRPr="003A651A">
        <w:t xml:space="preserve"> </w:t>
      </w:r>
      <w:r w:rsidR="003A651A" w:rsidRPr="000A236A">
        <w:t>в связи с экономией средств</w:t>
      </w:r>
      <w:r w:rsidR="003A651A" w:rsidRPr="003D0437">
        <w:t xml:space="preserve"> </w:t>
      </w:r>
      <w:r w:rsidR="003A651A">
        <w:t>по</w:t>
      </w:r>
      <w:r w:rsidR="003A651A" w:rsidRPr="00CE5243">
        <w:rPr>
          <w:color w:val="000000"/>
        </w:rPr>
        <w:t xml:space="preserve"> </w:t>
      </w:r>
      <w:r w:rsidR="003A651A" w:rsidRPr="00924B82">
        <w:rPr>
          <w:color w:val="000000"/>
        </w:rPr>
        <w:t>Субсидии</w:t>
      </w:r>
      <w:r w:rsidR="003A651A">
        <w:rPr>
          <w:color w:val="000000"/>
        </w:rPr>
        <w:t xml:space="preserve"> на иные цели и</w:t>
      </w:r>
      <w:r w:rsidR="003A651A">
        <w:t xml:space="preserve"> </w:t>
      </w:r>
      <w:r w:rsidR="003A651A" w:rsidRPr="00924B82">
        <w:rPr>
          <w:color w:val="000000"/>
        </w:rPr>
        <w:t>Субсидии бюджетным учреждениям</w:t>
      </w:r>
      <w:r w:rsidR="003A651A">
        <w:rPr>
          <w:color w:val="000000"/>
        </w:rPr>
        <w:t xml:space="preserve"> на финансовое обеспечение государственного (муниципального) задания на оказание государственных (муниципальных) услуг (выполнение работ)</w:t>
      </w:r>
      <w:r w:rsidR="003A651A" w:rsidRPr="007B268B">
        <w:t xml:space="preserve">, </w:t>
      </w:r>
      <w:r w:rsidR="003A651A">
        <w:t>в том числе:</w:t>
      </w:r>
      <w:r w:rsidR="003A651A" w:rsidRPr="000A236A">
        <w:t xml:space="preserve"> </w:t>
      </w:r>
    </w:p>
    <w:p w14:paraId="68B27879" w14:textId="77777777" w:rsidR="003A651A" w:rsidRDefault="003A651A" w:rsidP="003A651A">
      <w:pPr>
        <w:pStyle w:val="aa"/>
        <w:ind w:firstLine="709"/>
        <w:jc w:val="both"/>
      </w:pPr>
      <w:r>
        <w:t>- в сумме 197,60 тыс. руб. экономия средств по причине отсутствия претендентов на получение грантов в форме субсидии на обеспечение функционирования системы персонифицированного финансирования дополнительного образования детей;</w:t>
      </w:r>
    </w:p>
    <w:p w14:paraId="21C4AEFF" w14:textId="77777777" w:rsidR="003A651A" w:rsidRDefault="003A651A" w:rsidP="003A651A">
      <w:pPr>
        <w:pStyle w:val="aa"/>
        <w:ind w:firstLine="709"/>
        <w:jc w:val="both"/>
      </w:pPr>
      <w:r>
        <w:t>- в сумме 70,00 тыс. руб. экономия средств по причине отсутствия претендентов на получение субсидии социально-ориентированным некоммерческим организациям Шарыповского муниципального округа на конкурсной основе;</w:t>
      </w:r>
    </w:p>
    <w:p w14:paraId="117A3BD7" w14:textId="77777777" w:rsidR="003A651A" w:rsidRDefault="003D6E79" w:rsidP="000144F8">
      <w:pPr>
        <w:ind w:firstLine="709"/>
        <w:jc w:val="both"/>
      </w:pPr>
      <w:r w:rsidRPr="00E23BBD">
        <w:t xml:space="preserve">- </w:t>
      </w:r>
      <w:r w:rsidRPr="00605CDC">
        <w:rPr>
          <w:i/>
          <w:u w:val="single"/>
        </w:rPr>
        <w:t>по подразделу 0709 «Другие вопросы в области образования»</w:t>
      </w:r>
      <w:r w:rsidRPr="00E23BBD">
        <w:t xml:space="preserve"> неисполнение плана в сумме </w:t>
      </w:r>
      <w:r w:rsidR="00DB2B05">
        <w:t>2</w:t>
      </w:r>
      <w:r w:rsidR="00E404A9">
        <w:t>0</w:t>
      </w:r>
      <w:r w:rsidR="003A651A">
        <w:t>3</w:t>
      </w:r>
      <w:r w:rsidR="00E404A9">
        <w:t>,</w:t>
      </w:r>
      <w:r w:rsidR="003A651A">
        <w:t>22</w:t>
      </w:r>
      <w:r w:rsidRPr="00E23BBD">
        <w:t xml:space="preserve"> тыс.руб. (</w:t>
      </w:r>
      <w:r w:rsidR="001A43EE">
        <w:t>0,</w:t>
      </w:r>
      <w:r w:rsidR="00DB2B05">
        <w:t>4</w:t>
      </w:r>
      <w:r w:rsidR="003A651A">
        <w:t>5</w:t>
      </w:r>
      <w:r w:rsidRPr="00E23BBD">
        <w:t>%</w:t>
      </w:r>
      <w:r w:rsidR="00E23BBD" w:rsidRPr="00E23BBD">
        <w:t>)</w:t>
      </w:r>
      <w:r w:rsidRPr="00E23BBD">
        <w:t xml:space="preserve">, </w:t>
      </w:r>
      <w:r w:rsidR="003A651A">
        <w:t>из них:</w:t>
      </w:r>
    </w:p>
    <w:p w14:paraId="19565A5C" w14:textId="77777777" w:rsidR="003A651A" w:rsidRDefault="003A651A" w:rsidP="003A651A">
      <w:pPr>
        <w:pStyle w:val="aa"/>
        <w:ind w:firstLine="709"/>
        <w:jc w:val="both"/>
      </w:pPr>
      <w:r>
        <w:t>-</w:t>
      </w:r>
      <w:r w:rsidRPr="002D0CC5">
        <w:t xml:space="preserve"> </w:t>
      </w:r>
      <w:r>
        <w:t>в сумме 129,91 тыс. руб. экономия средств по расходам на выплаты врачам (включая санитарных врачей), медицинским сестрам диетическим, шеф-поварам, старшим воспитателям в пионерском лагере «Инголь»;</w:t>
      </w:r>
    </w:p>
    <w:p w14:paraId="20D53831" w14:textId="77777777" w:rsidR="003A651A" w:rsidRDefault="003A651A" w:rsidP="003A651A">
      <w:pPr>
        <w:pStyle w:val="aa"/>
        <w:ind w:firstLine="709"/>
        <w:jc w:val="both"/>
      </w:pPr>
      <w:r>
        <w:t>-</w:t>
      </w:r>
      <w:r w:rsidRPr="002D0CC5">
        <w:t xml:space="preserve"> </w:t>
      </w:r>
      <w:r>
        <w:t xml:space="preserve">в сумме 6,30 тыс. руб. экономия средств по </w:t>
      </w:r>
      <w:r w:rsidRPr="003920D4">
        <w:t>оплате труда</w:t>
      </w:r>
      <w:r>
        <w:t xml:space="preserve"> и страховым взносам;</w:t>
      </w:r>
    </w:p>
    <w:p w14:paraId="2ED96F31" w14:textId="77777777" w:rsidR="003A651A" w:rsidRDefault="003A651A" w:rsidP="003A651A">
      <w:pPr>
        <w:pStyle w:val="aa"/>
        <w:ind w:firstLine="709"/>
        <w:jc w:val="both"/>
      </w:pPr>
      <w:r>
        <w:t>-</w:t>
      </w:r>
      <w:r w:rsidRPr="002D0CC5">
        <w:t xml:space="preserve"> </w:t>
      </w:r>
      <w:r>
        <w:t>в сумме 67,01 тыс. руб. экономия средств по</w:t>
      </w:r>
      <w:r w:rsidRPr="00CE5243">
        <w:t xml:space="preserve"> </w:t>
      </w:r>
      <w:r w:rsidRPr="003920D4">
        <w:t>закупкам товаров, работ и услуг</w:t>
      </w:r>
      <w:r>
        <w:t xml:space="preserve"> и энергетических ресурсов.</w:t>
      </w:r>
    </w:p>
    <w:p w14:paraId="668B77E6" w14:textId="77777777" w:rsidR="00E23BBD" w:rsidRPr="002B4CE2" w:rsidRDefault="00E25535" w:rsidP="00953414">
      <w:pPr>
        <w:pStyle w:val="aa"/>
        <w:ind w:firstLine="709"/>
        <w:jc w:val="both"/>
      </w:pPr>
      <w:r w:rsidRPr="002B4CE2">
        <w:rPr>
          <w:b/>
          <w:i/>
          <w:u w:val="single"/>
        </w:rPr>
        <w:t>По отрасли «</w:t>
      </w:r>
      <w:r w:rsidR="003069C2" w:rsidRPr="002B4CE2">
        <w:rPr>
          <w:b/>
          <w:i/>
          <w:u w:val="single"/>
        </w:rPr>
        <w:t>Культура, кинематография</w:t>
      </w:r>
      <w:r w:rsidRPr="002B4CE2">
        <w:rPr>
          <w:b/>
          <w:i/>
          <w:u w:val="single"/>
        </w:rPr>
        <w:t>»</w:t>
      </w:r>
      <w:r w:rsidRPr="002B4CE2">
        <w:t xml:space="preserve"> (раздел 0</w:t>
      </w:r>
      <w:r w:rsidR="003069C2" w:rsidRPr="002B4CE2">
        <w:t>8</w:t>
      </w:r>
      <w:r w:rsidRPr="002B4CE2">
        <w:t xml:space="preserve">00) расходы составили в сумме </w:t>
      </w:r>
      <w:r w:rsidR="00705D4D">
        <w:t>2</w:t>
      </w:r>
      <w:r w:rsidR="003A651A">
        <w:t>00 627,75</w:t>
      </w:r>
      <w:r w:rsidR="004818B7">
        <w:t xml:space="preserve"> </w:t>
      </w:r>
      <w:r w:rsidRPr="002B4CE2">
        <w:t xml:space="preserve">тыс.руб., что </w:t>
      </w:r>
      <w:r w:rsidR="00A615A2" w:rsidRPr="002B4CE2">
        <w:t xml:space="preserve">меньше плановых ассигнований </w:t>
      </w:r>
      <w:r w:rsidRPr="002B4CE2">
        <w:t xml:space="preserve">на </w:t>
      </w:r>
      <w:r w:rsidR="003A651A">
        <w:t>398,88</w:t>
      </w:r>
      <w:r w:rsidR="00575D64">
        <w:t xml:space="preserve"> </w:t>
      </w:r>
      <w:r w:rsidRPr="002B4CE2">
        <w:t xml:space="preserve">тыс.руб. </w:t>
      </w:r>
      <w:r w:rsidR="001E2525" w:rsidRPr="002B4CE2">
        <w:t>(</w:t>
      </w:r>
      <w:r w:rsidR="00705D4D">
        <w:t>0,</w:t>
      </w:r>
      <w:r w:rsidR="003A651A">
        <w:t>2</w:t>
      </w:r>
      <w:r w:rsidR="00705D4D">
        <w:t>0</w:t>
      </w:r>
      <w:r w:rsidR="00CA707B" w:rsidRPr="002B4CE2">
        <w:t>%</w:t>
      </w:r>
      <w:r w:rsidR="001E2525" w:rsidRPr="002B4CE2">
        <w:t>)</w:t>
      </w:r>
      <w:r w:rsidR="00CA707B" w:rsidRPr="002B4CE2">
        <w:t>,</w:t>
      </w:r>
      <w:r w:rsidR="00E23BBD" w:rsidRPr="002B4CE2">
        <w:t xml:space="preserve"> в том числе:</w:t>
      </w:r>
      <w:r w:rsidR="003A651A" w:rsidRPr="003A651A">
        <w:t xml:space="preserve"> </w:t>
      </w:r>
    </w:p>
    <w:p w14:paraId="0F83AF3D" w14:textId="77777777" w:rsidR="004818B7" w:rsidRPr="00924B82" w:rsidRDefault="004818B7" w:rsidP="004818B7">
      <w:pPr>
        <w:pStyle w:val="aa"/>
        <w:ind w:firstLine="709"/>
        <w:jc w:val="both"/>
      </w:pPr>
      <w:r>
        <w:t xml:space="preserve">- </w:t>
      </w:r>
      <w:r w:rsidRPr="009D7C82">
        <w:rPr>
          <w:i/>
          <w:u w:val="single"/>
        </w:rPr>
        <w:t>по подразделу 0801 «</w:t>
      </w:r>
      <w:r w:rsidRPr="009D7C82">
        <w:rPr>
          <w:i/>
          <w:color w:val="000000"/>
          <w:u w:val="single"/>
        </w:rPr>
        <w:t>Культура</w:t>
      </w:r>
      <w:r w:rsidRPr="009D7C82">
        <w:rPr>
          <w:i/>
          <w:u w:val="single"/>
        </w:rPr>
        <w:t>»</w:t>
      </w:r>
      <w:r w:rsidRPr="000A236A">
        <w:t xml:space="preserve"> неисполнение </w:t>
      </w:r>
      <w:r>
        <w:t xml:space="preserve">плана </w:t>
      </w:r>
      <w:r w:rsidRPr="000A236A">
        <w:t xml:space="preserve">в сумме </w:t>
      </w:r>
      <w:r w:rsidR="003A651A">
        <w:t>365,77</w:t>
      </w:r>
      <w:r>
        <w:t xml:space="preserve"> тыс.</w:t>
      </w:r>
      <w:r w:rsidRPr="000A236A">
        <w:t xml:space="preserve"> руб</w:t>
      </w:r>
      <w:r>
        <w:t>.</w:t>
      </w:r>
      <w:r w:rsidRPr="000A236A">
        <w:t xml:space="preserve"> </w:t>
      </w:r>
      <w:r w:rsidR="00575D64">
        <w:t>(</w:t>
      </w:r>
      <w:r w:rsidR="007943B1">
        <w:t>0,</w:t>
      </w:r>
      <w:r w:rsidR="003A651A">
        <w:t>19</w:t>
      </w:r>
      <w:r w:rsidRPr="000A236A">
        <w:t>%</w:t>
      </w:r>
      <w:r w:rsidR="00575D64">
        <w:t>)</w:t>
      </w:r>
      <w:r>
        <w:t>,</w:t>
      </w:r>
      <w:r w:rsidR="007943B1">
        <w:t xml:space="preserve"> </w:t>
      </w:r>
      <w:r w:rsidR="007943B1">
        <w:rPr>
          <w:color w:val="000000"/>
        </w:rPr>
        <w:t xml:space="preserve">по </w:t>
      </w:r>
      <w:r w:rsidR="007943B1" w:rsidRPr="00924B82">
        <w:rPr>
          <w:color w:val="000000"/>
        </w:rPr>
        <w:t>Субсиди</w:t>
      </w:r>
      <w:r w:rsidR="007943B1">
        <w:rPr>
          <w:color w:val="000000"/>
        </w:rPr>
        <w:t>ям</w:t>
      </w:r>
      <w:r w:rsidR="007943B1" w:rsidRPr="00924B82">
        <w:rPr>
          <w:color w:val="000000"/>
        </w:rPr>
        <w:t xml:space="preserve"> бюджетным учреждениям</w:t>
      </w:r>
      <w:r w:rsidR="007943B1">
        <w:rPr>
          <w:color w:val="000000"/>
        </w:rPr>
        <w:t xml:space="preserve"> на иные цели</w:t>
      </w:r>
      <w:r w:rsidR="007943B1">
        <w:t>,</w:t>
      </w:r>
      <w:r w:rsidR="007943B1" w:rsidRPr="000A236A">
        <w:t xml:space="preserve"> </w:t>
      </w:r>
      <w:r w:rsidR="007943B1">
        <w:t>из них:</w:t>
      </w:r>
      <w:r w:rsidR="003A651A" w:rsidRPr="003A651A">
        <w:t xml:space="preserve"> </w:t>
      </w:r>
      <w:r w:rsidR="003A651A" w:rsidRPr="000A236A">
        <w:t xml:space="preserve">в сумме </w:t>
      </w:r>
      <w:r w:rsidR="003A651A">
        <w:t>0,20 тыс. руб.</w:t>
      </w:r>
      <w:r w:rsidR="003A651A" w:rsidRPr="000A236A">
        <w:t xml:space="preserve"> в связи с </w:t>
      </w:r>
      <w:r w:rsidR="003A651A">
        <w:t>отсутствием потребности</w:t>
      </w:r>
      <w:r w:rsidR="003A651A" w:rsidRPr="000A236A">
        <w:t xml:space="preserve"> </w:t>
      </w:r>
      <w:r w:rsidR="003A651A">
        <w:t xml:space="preserve">в </w:t>
      </w:r>
      <w:r w:rsidR="003A651A" w:rsidRPr="000A236A">
        <w:t>средств</w:t>
      </w:r>
      <w:r w:rsidR="003A651A">
        <w:t>ах</w:t>
      </w:r>
      <w:r w:rsidR="003A651A" w:rsidRPr="00F45007">
        <w:rPr>
          <w:color w:val="000000"/>
        </w:rPr>
        <w:t xml:space="preserve"> </w:t>
      </w:r>
      <w:r w:rsidR="003A651A">
        <w:rPr>
          <w:color w:val="000000"/>
        </w:rPr>
        <w:t xml:space="preserve">резерва на осуществление расходов капитального характера, на проведение работ с целью приведение в соответствие требованиям надзорных органов, для решения социально-значимых вопросов муниципальными учреждениями, в отношении которых </w:t>
      </w:r>
      <w:r w:rsidR="003A651A" w:rsidRPr="000A236A">
        <w:t>МКУ «Управление культуры</w:t>
      </w:r>
      <w:r w:rsidR="003A651A">
        <w:t>, молодежной политики</w:t>
      </w:r>
      <w:r w:rsidR="003A651A" w:rsidRPr="000A236A">
        <w:t xml:space="preserve"> и муниципального архива» Шарыповского </w:t>
      </w:r>
      <w:r w:rsidR="003A651A" w:rsidRPr="00604A92">
        <w:t>муниц</w:t>
      </w:r>
      <w:r w:rsidR="003A651A">
        <w:t>и</w:t>
      </w:r>
      <w:r w:rsidR="003A651A" w:rsidRPr="00604A92">
        <w:t>пального округа</w:t>
      </w:r>
      <w:r w:rsidR="003A651A">
        <w:t xml:space="preserve"> осуществляет функции и полномочия учредителя, </w:t>
      </w:r>
      <w:r w:rsidR="003A651A" w:rsidRPr="00A068D1">
        <w:t xml:space="preserve">в сумме </w:t>
      </w:r>
      <w:r w:rsidR="003A651A">
        <w:t>36</w:t>
      </w:r>
      <w:r w:rsidR="003A651A" w:rsidRPr="00A068D1">
        <w:t>5</w:t>
      </w:r>
      <w:r w:rsidR="003A651A">
        <w:t>,57</w:t>
      </w:r>
      <w:r w:rsidR="003A651A" w:rsidRPr="00A068D1">
        <w:t xml:space="preserve"> тыс. руб. в связи с экономией </w:t>
      </w:r>
      <w:r w:rsidR="003A651A" w:rsidRPr="00B71A47">
        <w:t>средств</w:t>
      </w:r>
      <w:r w:rsidR="003A651A" w:rsidRPr="00B71A47">
        <w:rPr>
          <w:color w:val="000000"/>
        </w:rPr>
        <w:t xml:space="preserve"> по Субсидии бюджетным учреждениям на иные цели</w:t>
      </w:r>
      <w:r w:rsidR="003A651A" w:rsidRPr="00B71A47">
        <w:t>, запланированным на осуществление расходов, направленных на реализацию мероприятий по поддержке местных инициатив (текущий ремонт сельского клуба в с. Большое Озеро)</w:t>
      </w:r>
      <w:r w:rsidR="003A651A">
        <w:t xml:space="preserve">, </w:t>
      </w:r>
      <w:r w:rsidR="003A651A" w:rsidRPr="00F64F60">
        <w:t>в связи с экономией средств по результатам проведения</w:t>
      </w:r>
      <w:r w:rsidR="003A651A" w:rsidRPr="00F64F60">
        <w:rPr>
          <w:color w:val="000000"/>
        </w:rPr>
        <w:t xml:space="preserve"> закупок </w:t>
      </w:r>
      <w:r w:rsidR="003A651A" w:rsidRPr="00F64F60">
        <w:t>работ связанных с капитальным ремонтом нежилых помещений Гляденского сельского клуба МБУК «ЦКС» Шарыповского муниципального округа</w:t>
      </w:r>
      <w:r>
        <w:rPr>
          <w:color w:val="000000"/>
        </w:rPr>
        <w:t>;</w:t>
      </w:r>
    </w:p>
    <w:p w14:paraId="49E6743A" w14:textId="77777777" w:rsidR="002B4CE2" w:rsidRPr="002B4CE2" w:rsidRDefault="002B4CE2" w:rsidP="00953414">
      <w:pPr>
        <w:pStyle w:val="aa"/>
        <w:ind w:firstLine="709"/>
        <w:jc w:val="both"/>
      </w:pPr>
      <w:r w:rsidRPr="002B4CE2">
        <w:rPr>
          <w:rStyle w:val="af5"/>
          <w:i w:val="0"/>
        </w:rPr>
        <w:t xml:space="preserve">- </w:t>
      </w:r>
      <w:r w:rsidRPr="00605CDC">
        <w:rPr>
          <w:rStyle w:val="af5"/>
          <w:u w:val="single"/>
        </w:rPr>
        <w:t>по подразделу 0804 «Другие вопросы в области культуры, кинематографии»</w:t>
      </w:r>
      <w:r>
        <w:rPr>
          <w:rStyle w:val="af5"/>
          <w:i w:val="0"/>
        </w:rPr>
        <w:t xml:space="preserve"> неисполнение плана в сумме </w:t>
      </w:r>
      <w:r w:rsidR="007943B1">
        <w:rPr>
          <w:rStyle w:val="af5"/>
          <w:i w:val="0"/>
        </w:rPr>
        <w:t>3</w:t>
      </w:r>
      <w:r w:rsidR="003A651A">
        <w:rPr>
          <w:rStyle w:val="af5"/>
          <w:i w:val="0"/>
        </w:rPr>
        <w:t>3</w:t>
      </w:r>
      <w:r w:rsidR="007943B1">
        <w:rPr>
          <w:rStyle w:val="af5"/>
          <w:i w:val="0"/>
        </w:rPr>
        <w:t>,</w:t>
      </w:r>
      <w:r w:rsidR="003A651A">
        <w:rPr>
          <w:rStyle w:val="af5"/>
          <w:i w:val="0"/>
        </w:rPr>
        <w:t>11</w:t>
      </w:r>
      <w:r>
        <w:rPr>
          <w:rStyle w:val="af5"/>
          <w:i w:val="0"/>
        </w:rPr>
        <w:t xml:space="preserve"> тыс.руб. (0,</w:t>
      </w:r>
      <w:r w:rsidR="007943B1">
        <w:rPr>
          <w:rStyle w:val="af5"/>
          <w:i w:val="0"/>
        </w:rPr>
        <w:t>2</w:t>
      </w:r>
      <w:r w:rsidR="003A651A">
        <w:rPr>
          <w:rStyle w:val="af5"/>
          <w:i w:val="0"/>
        </w:rPr>
        <w:t>8</w:t>
      </w:r>
      <w:r>
        <w:rPr>
          <w:rStyle w:val="af5"/>
          <w:i w:val="0"/>
        </w:rPr>
        <w:t>%)</w:t>
      </w:r>
      <w:r w:rsidR="00575D64">
        <w:rPr>
          <w:rStyle w:val="af5"/>
          <w:i w:val="0"/>
        </w:rPr>
        <w:t>,</w:t>
      </w:r>
      <w:r w:rsidR="00D3632A" w:rsidRPr="00D3632A">
        <w:t xml:space="preserve"> </w:t>
      </w:r>
      <w:r w:rsidR="00575D64">
        <w:t>в том числе:</w:t>
      </w:r>
      <w:r w:rsidR="007943B1" w:rsidRPr="007943B1">
        <w:t xml:space="preserve"> </w:t>
      </w:r>
      <w:r w:rsidR="003A651A" w:rsidRPr="000A236A">
        <w:t xml:space="preserve">в сумме </w:t>
      </w:r>
      <w:r w:rsidR="003A651A">
        <w:t>4,50 тыс. руб.</w:t>
      </w:r>
      <w:r w:rsidR="003A651A" w:rsidRPr="0084425B">
        <w:t xml:space="preserve"> </w:t>
      </w:r>
      <w:r w:rsidR="003A651A" w:rsidRPr="000A236A">
        <w:t>в связи с экономией средств по</w:t>
      </w:r>
      <w:r w:rsidR="003A651A">
        <w:t xml:space="preserve"> иным выплатам персоналу за исключением фонда оплаты труда и страховых взносов,</w:t>
      </w:r>
      <w:r w:rsidR="003A651A" w:rsidRPr="000A236A">
        <w:t xml:space="preserve"> сумме </w:t>
      </w:r>
      <w:r w:rsidR="003A651A">
        <w:t>5,29 тыс. руб.</w:t>
      </w:r>
      <w:r w:rsidR="003A651A" w:rsidRPr="0084425B">
        <w:t xml:space="preserve"> </w:t>
      </w:r>
      <w:r w:rsidR="003A651A" w:rsidRPr="000A236A">
        <w:t xml:space="preserve">в связи с экономией средств </w:t>
      </w:r>
      <w:r w:rsidR="003A651A">
        <w:t>фонда оплаты труда и страховых взносов,</w:t>
      </w:r>
      <w:r w:rsidR="003A651A" w:rsidRPr="000A236A">
        <w:t xml:space="preserve"> в сумме </w:t>
      </w:r>
      <w:r w:rsidR="003A651A">
        <w:t>23,33 тыс. руб.</w:t>
      </w:r>
      <w:r w:rsidR="003A651A" w:rsidRPr="000A236A">
        <w:t xml:space="preserve"> в связи с экономией средств по</w:t>
      </w:r>
      <w:r w:rsidR="003A651A" w:rsidRPr="00560E16">
        <w:t xml:space="preserve"> </w:t>
      </w:r>
      <w:r w:rsidR="003A651A">
        <w:t>закупкам товаров, работ, услуг и энергетических ресурсов.</w:t>
      </w:r>
      <w:r w:rsidR="003A651A" w:rsidRPr="000A236A">
        <w:t xml:space="preserve"> </w:t>
      </w:r>
    </w:p>
    <w:p w14:paraId="2905B056" w14:textId="77777777" w:rsidR="00D3632A" w:rsidRDefault="006D120F" w:rsidP="00F61CE7">
      <w:pPr>
        <w:ind w:firstLine="709"/>
        <w:jc w:val="both"/>
      </w:pPr>
      <w:r w:rsidRPr="00C15572">
        <w:rPr>
          <w:b/>
          <w:i/>
          <w:u w:val="single"/>
        </w:rPr>
        <w:t>По отрасли «Социальная политика»</w:t>
      </w:r>
      <w:r w:rsidRPr="00C15572">
        <w:t xml:space="preserve">  </w:t>
      </w:r>
      <w:r w:rsidR="00F61CE7" w:rsidRPr="00C15572">
        <w:t xml:space="preserve">(раздел 1000) </w:t>
      </w:r>
      <w:r w:rsidRPr="00C15572">
        <w:t xml:space="preserve">расходы составили в сумме </w:t>
      </w:r>
      <w:r w:rsidR="003A27F8">
        <w:t>31 720,72</w:t>
      </w:r>
      <w:r w:rsidR="00575D64">
        <w:t xml:space="preserve"> </w:t>
      </w:r>
      <w:r w:rsidRPr="00C15572">
        <w:t xml:space="preserve">тыс.руб., что </w:t>
      </w:r>
      <w:r w:rsidR="00967350" w:rsidRPr="00C15572">
        <w:t xml:space="preserve">меньше от уточненного плана </w:t>
      </w:r>
      <w:r w:rsidRPr="00C15572">
        <w:t xml:space="preserve">на </w:t>
      </w:r>
      <w:r w:rsidR="001F6811">
        <w:t>7</w:t>
      </w:r>
      <w:r w:rsidR="003A27F8">
        <w:t>97,32</w:t>
      </w:r>
      <w:r w:rsidR="00063FC1">
        <w:t xml:space="preserve"> </w:t>
      </w:r>
      <w:r w:rsidRPr="00C15572">
        <w:t xml:space="preserve">тыс.руб. </w:t>
      </w:r>
      <w:r w:rsidR="001E2525" w:rsidRPr="00C15572">
        <w:t>(</w:t>
      </w:r>
      <w:r w:rsidR="003A27F8">
        <w:t>2</w:t>
      </w:r>
      <w:r w:rsidR="001F6811">
        <w:t>,</w:t>
      </w:r>
      <w:r w:rsidR="003A27F8">
        <w:t>4</w:t>
      </w:r>
      <w:r w:rsidR="001F6811">
        <w:t>5</w:t>
      </w:r>
      <w:r w:rsidR="00F61CE7" w:rsidRPr="00C15572">
        <w:t>%</w:t>
      </w:r>
      <w:r w:rsidR="001E2525" w:rsidRPr="00C15572">
        <w:t>)</w:t>
      </w:r>
      <w:r w:rsidR="00967350" w:rsidRPr="00C15572">
        <w:t>, из них:</w:t>
      </w:r>
      <w:r w:rsidRPr="00C15572">
        <w:t xml:space="preserve"> </w:t>
      </w:r>
    </w:p>
    <w:p w14:paraId="5A4A8FDC" w14:textId="77777777" w:rsidR="003A27F8" w:rsidRDefault="003A27F8" w:rsidP="00F61CE7">
      <w:pPr>
        <w:ind w:firstLine="709"/>
        <w:jc w:val="both"/>
      </w:pPr>
      <w:r w:rsidRPr="00C15572">
        <w:rPr>
          <w:color w:val="000000"/>
        </w:rPr>
        <w:t xml:space="preserve">- </w:t>
      </w:r>
      <w:r w:rsidRPr="00C15572">
        <w:rPr>
          <w:i/>
          <w:color w:val="000000"/>
          <w:u w:val="single"/>
        </w:rPr>
        <w:t>по подразделу 100</w:t>
      </w:r>
      <w:r>
        <w:rPr>
          <w:i/>
          <w:color w:val="000000"/>
          <w:u w:val="single"/>
        </w:rPr>
        <w:t>1</w:t>
      </w:r>
      <w:r w:rsidRPr="00C15572">
        <w:rPr>
          <w:color w:val="000000"/>
        </w:rPr>
        <w:t xml:space="preserve"> </w:t>
      </w:r>
      <w:r w:rsidRPr="00605CDC">
        <w:rPr>
          <w:i/>
          <w:color w:val="000000"/>
          <w:u w:val="single"/>
        </w:rPr>
        <w:t>«</w:t>
      </w:r>
      <w:r>
        <w:rPr>
          <w:i/>
          <w:color w:val="000000"/>
          <w:u w:val="single"/>
        </w:rPr>
        <w:t>Пенсионное обеспечение</w:t>
      </w:r>
      <w:r w:rsidRPr="00605CDC">
        <w:rPr>
          <w:i/>
          <w:color w:val="000000"/>
          <w:u w:val="single"/>
        </w:rPr>
        <w:t>»</w:t>
      </w:r>
      <w:r w:rsidRPr="00C15572">
        <w:rPr>
          <w:color w:val="000000"/>
        </w:rPr>
        <w:t xml:space="preserve"> неисполнение плана в сумме </w:t>
      </w:r>
      <w:r>
        <w:rPr>
          <w:color w:val="000000"/>
        </w:rPr>
        <w:t>77,58</w:t>
      </w:r>
      <w:r w:rsidRPr="00C15572">
        <w:rPr>
          <w:color w:val="000000"/>
        </w:rPr>
        <w:t xml:space="preserve"> тыс.руб. (</w:t>
      </w:r>
      <w:r>
        <w:rPr>
          <w:color w:val="000000"/>
        </w:rPr>
        <w:t>1,97</w:t>
      </w:r>
      <w:r w:rsidRPr="00C15572">
        <w:rPr>
          <w:color w:val="000000"/>
        </w:rPr>
        <w:t xml:space="preserve">%), </w:t>
      </w:r>
      <w:r w:rsidRPr="009A1D9A">
        <w:t xml:space="preserve">экономия </w:t>
      </w:r>
      <w:r w:rsidRPr="009A1D9A">
        <w:rPr>
          <w:color w:val="000000"/>
        </w:rPr>
        <w:t>бюджетных</w:t>
      </w:r>
      <w:r w:rsidRPr="009A1D9A">
        <w:t xml:space="preserve"> средств по результатам </w:t>
      </w:r>
      <w:r>
        <w:t>фактического назначения и выплаты пенсии за выслугу лет лицам, замещавшим должности муниципальной службы</w:t>
      </w:r>
      <w:r w:rsidRPr="009A1D9A">
        <w:t xml:space="preserve"> </w:t>
      </w:r>
      <w:r>
        <w:t xml:space="preserve">муниципального образования </w:t>
      </w:r>
      <w:r w:rsidRPr="009A1D9A">
        <w:t>Шарыповск</w:t>
      </w:r>
      <w:r>
        <w:t>ий</w:t>
      </w:r>
      <w:r w:rsidRPr="009A1D9A">
        <w:t xml:space="preserve"> муниципальн</w:t>
      </w:r>
      <w:r>
        <w:t>ый</w:t>
      </w:r>
      <w:r w:rsidRPr="009A1D9A">
        <w:t xml:space="preserve"> округ</w:t>
      </w:r>
      <w:r>
        <w:t>;</w:t>
      </w:r>
      <w:r w:rsidRPr="000A236A">
        <w:t xml:space="preserve"> </w:t>
      </w:r>
    </w:p>
    <w:p w14:paraId="797DC2BC" w14:textId="77777777" w:rsidR="003A27F8" w:rsidRDefault="00D3632A" w:rsidP="00F61CE7">
      <w:pPr>
        <w:ind w:firstLine="709"/>
        <w:jc w:val="both"/>
      </w:pPr>
      <w:r w:rsidRPr="00C15572">
        <w:rPr>
          <w:color w:val="000000"/>
        </w:rPr>
        <w:t xml:space="preserve">- </w:t>
      </w:r>
      <w:r w:rsidRPr="00C15572">
        <w:rPr>
          <w:i/>
          <w:color w:val="000000"/>
          <w:u w:val="single"/>
        </w:rPr>
        <w:t>по подразделу 100</w:t>
      </w:r>
      <w:r>
        <w:rPr>
          <w:i/>
          <w:color w:val="000000"/>
          <w:u w:val="single"/>
        </w:rPr>
        <w:t>3</w:t>
      </w:r>
      <w:r w:rsidRPr="00C15572">
        <w:rPr>
          <w:color w:val="000000"/>
        </w:rPr>
        <w:t xml:space="preserve"> </w:t>
      </w:r>
      <w:r w:rsidRPr="00605CDC">
        <w:rPr>
          <w:i/>
          <w:color w:val="000000"/>
          <w:u w:val="single"/>
        </w:rPr>
        <w:t>«</w:t>
      </w:r>
      <w:r>
        <w:rPr>
          <w:i/>
          <w:color w:val="000000"/>
          <w:u w:val="single"/>
        </w:rPr>
        <w:t>Социальное обеспечение населения</w:t>
      </w:r>
      <w:r w:rsidRPr="00605CDC">
        <w:rPr>
          <w:i/>
          <w:color w:val="000000"/>
          <w:u w:val="single"/>
        </w:rPr>
        <w:t>»</w:t>
      </w:r>
      <w:r w:rsidRPr="00C15572">
        <w:rPr>
          <w:color w:val="000000"/>
        </w:rPr>
        <w:t xml:space="preserve"> неисполнение плана в сумме </w:t>
      </w:r>
      <w:r w:rsidR="003A27F8">
        <w:rPr>
          <w:color w:val="000000"/>
        </w:rPr>
        <w:t>397,00</w:t>
      </w:r>
      <w:r w:rsidRPr="00C15572">
        <w:rPr>
          <w:color w:val="000000"/>
        </w:rPr>
        <w:t xml:space="preserve"> тыс.руб. (</w:t>
      </w:r>
      <w:r w:rsidR="003A27F8">
        <w:rPr>
          <w:color w:val="000000"/>
        </w:rPr>
        <w:t>2</w:t>
      </w:r>
      <w:r w:rsidR="001F6811">
        <w:rPr>
          <w:color w:val="000000"/>
        </w:rPr>
        <w:t>,</w:t>
      </w:r>
      <w:r w:rsidR="003A27F8">
        <w:rPr>
          <w:color w:val="000000"/>
        </w:rPr>
        <w:t>04</w:t>
      </w:r>
      <w:r w:rsidRPr="00C15572">
        <w:rPr>
          <w:color w:val="000000"/>
        </w:rPr>
        <w:t xml:space="preserve">%), </w:t>
      </w:r>
      <w:r w:rsidR="00D32DD6">
        <w:t>в том числе:</w:t>
      </w:r>
      <w:r w:rsidR="00D32DD6" w:rsidRPr="000A236A">
        <w:t xml:space="preserve"> </w:t>
      </w:r>
    </w:p>
    <w:p w14:paraId="68A4A200" w14:textId="77777777" w:rsidR="003A27F8" w:rsidRDefault="003A27F8" w:rsidP="003A27F8">
      <w:pPr>
        <w:pStyle w:val="aa"/>
        <w:ind w:firstLine="709"/>
        <w:jc w:val="both"/>
      </w:pPr>
      <w:r>
        <w:t>-</w:t>
      </w:r>
      <w:r w:rsidRPr="002D0CC5">
        <w:t xml:space="preserve"> </w:t>
      </w:r>
      <w:r>
        <w:t>в сумме 1,33 тыс. руб. экономия средств по предоставлению льгот на питание детям в начальных классах общеобразовательных учреждений;</w:t>
      </w:r>
    </w:p>
    <w:p w14:paraId="0EE7D602" w14:textId="77777777" w:rsidR="003A27F8" w:rsidRDefault="003A27F8" w:rsidP="003A27F8">
      <w:pPr>
        <w:pStyle w:val="aa"/>
        <w:ind w:firstLine="709"/>
        <w:jc w:val="both"/>
      </w:pPr>
      <w:r>
        <w:t>-</w:t>
      </w:r>
      <w:r w:rsidRPr="002D0CC5">
        <w:t xml:space="preserve"> </w:t>
      </w:r>
      <w:r>
        <w:t>в сумме 66,68 тыс. руб. экономия средств по социальным выплатам гражданам, кроме публичных нормативных социальных выплат (компенсация выплат родителям за надомное обучение детей с ограниченными возможностями здоровья);</w:t>
      </w:r>
    </w:p>
    <w:p w14:paraId="6F09D5CD" w14:textId="77777777" w:rsidR="003A27F8" w:rsidRDefault="003A27F8" w:rsidP="003A27F8">
      <w:pPr>
        <w:ind w:firstLine="709"/>
        <w:jc w:val="both"/>
      </w:pPr>
      <w:r>
        <w:t>-</w:t>
      </w:r>
      <w:r w:rsidRPr="002D0CC5">
        <w:t xml:space="preserve"> </w:t>
      </w:r>
      <w:r>
        <w:t>в сумме 328,99 тыс. руб. экономия средств на питание детей с ограниченными возможностями здоровья;</w:t>
      </w:r>
    </w:p>
    <w:p w14:paraId="675C19D3" w14:textId="77777777" w:rsidR="003A27F8" w:rsidRDefault="00DB6705" w:rsidP="00887B67">
      <w:pPr>
        <w:pStyle w:val="aa"/>
        <w:ind w:firstLine="709"/>
        <w:jc w:val="both"/>
      </w:pPr>
      <w:r w:rsidRPr="00C15572">
        <w:rPr>
          <w:color w:val="000000"/>
        </w:rPr>
        <w:t xml:space="preserve">- </w:t>
      </w:r>
      <w:r w:rsidRPr="00C15572">
        <w:rPr>
          <w:i/>
          <w:color w:val="000000"/>
          <w:u w:val="single"/>
        </w:rPr>
        <w:t>по подразделу 1004</w:t>
      </w:r>
      <w:r w:rsidRPr="00C15572">
        <w:rPr>
          <w:color w:val="000000"/>
        </w:rPr>
        <w:t xml:space="preserve"> </w:t>
      </w:r>
      <w:r w:rsidRPr="00605CDC">
        <w:rPr>
          <w:i/>
          <w:color w:val="000000"/>
          <w:u w:val="single"/>
        </w:rPr>
        <w:t>«Охрана семьи и детства»</w:t>
      </w:r>
      <w:r w:rsidRPr="00C15572">
        <w:rPr>
          <w:color w:val="000000"/>
        </w:rPr>
        <w:t xml:space="preserve"> неисполнение плана в сумме </w:t>
      </w:r>
      <w:r w:rsidR="003A27F8">
        <w:rPr>
          <w:color w:val="000000"/>
        </w:rPr>
        <w:t>29,42</w:t>
      </w:r>
      <w:r w:rsidRPr="00C15572">
        <w:rPr>
          <w:color w:val="000000"/>
        </w:rPr>
        <w:t xml:space="preserve"> тыс.руб. (</w:t>
      </w:r>
      <w:r w:rsidR="00040D36">
        <w:rPr>
          <w:color w:val="000000"/>
        </w:rPr>
        <w:t>0,6</w:t>
      </w:r>
      <w:r w:rsidR="003A27F8">
        <w:rPr>
          <w:color w:val="000000"/>
        </w:rPr>
        <w:t>8</w:t>
      </w:r>
      <w:r w:rsidRPr="00C15572">
        <w:rPr>
          <w:color w:val="000000"/>
        </w:rPr>
        <w:t>%),</w:t>
      </w:r>
      <w:r w:rsidR="00040D36">
        <w:rPr>
          <w:color w:val="000000"/>
        </w:rPr>
        <w:t xml:space="preserve"> </w:t>
      </w:r>
      <w:r w:rsidR="00D32DD6">
        <w:t>в том числе:</w:t>
      </w:r>
      <w:r w:rsidR="00040D36" w:rsidRPr="00040D36">
        <w:t xml:space="preserve"> </w:t>
      </w:r>
    </w:p>
    <w:p w14:paraId="53579356" w14:textId="77777777" w:rsidR="003A27F8" w:rsidRPr="003A2720" w:rsidRDefault="003A27F8" w:rsidP="003A27F8">
      <w:pPr>
        <w:pStyle w:val="aa"/>
        <w:ind w:firstLine="709"/>
        <w:jc w:val="both"/>
      </w:pPr>
      <w:r w:rsidRPr="003A2720">
        <w:t xml:space="preserve">- в сумме 0,56 тыс. руб. экономия средств по закупкам товаров, работ и услуг; </w:t>
      </w:r>
    </w:p>
    <w:p w14:paraId="61BC225B" w14:textId="77777777" w:rsidR="003A27F8" w:rsidRDefault="003A27F8" w:rsidP="003A27F8">
      <w:pPr>
        <w:pStyle w:val="aa"/>
        <w:ind w:firstLine="709"/>
        <w:jc w:val="both"/>
      </w:pPr>
      <w:r w:rsidRPr="003A2720">
        <w:t>- в сумме 28,86 тыс. руб. экономия средств по социальным выплатам гражданам, кроме публичных нормативных социальных выплат (компенсация выплат родителям опекунам)</w:t>
      </w:r>
      <w:r>
        <w:t>;</w:t>
      </w:r>
    </w:p>
    <w:p w14:paraId="097EEE47" w14:textId="77777777" w:rsidR="003A27F8" w:rsidRDefault="00BC0D62" w:rsidP="00887B67">
      <w:pPr>
        <w:pStyle w:val="aa"/>
        <w:ind w:firstLine="709"/>
        <w:jc w:val="both"/>
        <w:rPr>
          <w:iCs/>
          <w:color w:val="000000"/>
        </w:rPr>
      </w:pPr>
      <w:r>
        <w:rPr>
          <w:color w:val="000000"/>
        </w:rPr>
        <w:t xml:space="preserve">- </w:t>
      </w:r>
      <w:r w:rsidRPr="002B7D55">
        <w:rPr>
          <w:i/>
          <w:color w:val="000000"/>
          <w:u w:val="single"/>
        </w:rPr>
        <w:t>по подразделу 1006 «Другие вопросы в области социальной политики»</w:t>
      </w:r>
      <w:r>
        <w:rPr>
          <w:color w:val="000000"/>
        </w:rPr>
        <w:t xml:space="preserve"> неисполнение плана в сумме </w:t>
      </w:r>
      <w:r w:rsidR="00040D36">
        <w:rPr>
          <w:color w:val="000000"/>
        </w:rPr>
        <w:t>2</w:t>
      </w:r>
      <w:r w:rsidR="003A27F8">
        <w:rPr>
          <w:color w:val="000000"/>
        </w:rPr>
        <w:t>93,32</w:t>
      </w:r>
      <w:r w:rsidR="00412023">
        <w:rPr>
          <w:color w:val="000000"/>
        </w:rPr>
        <w:t xml:space="preserve"> </w:t>
      </w:r>
      <w:r>
        <w:rPr>
          <w:color w:val="000000"/>
        </w:rPr>
        <w:t>тыс.руб. (</w:t>
      </w:r>
      <w:r w:rsidR="003A27F8">
        <w:rPr>
          <w:color w:val="000000"/>
        </w:rPr>
        <w:t>6,08</w:t>
      </w:r>
      <w:r>
        <w:rPr>
          <w:color w:val="000000"/>
        </w:rPr>
        <w:t>%),</w:t>
      </w:r>
      <w:r w:rsidR="00040D36" w:rsidRPr="00040D36">
        <w:rPr>
          <w:color w:val="000000"/>
        </w:rPr>
        <w:t xml:space="preserve"> </w:t>
      </w:r>
      <w:r w:rsidR="003A27F8" w:rsidRPr="00BA77E7">
        <w:t xml:space="preserve">из них: в сумме </w:t>
      </w:r>
      <w:r w:rsidR="003A27F8">
        <w:t>211,48</w:t>
      </w:r>
      <w:r w:rsidR="003A27F8" w:rsidRPr="00BA77E7">
        <w:t xml:space="preserve"> тыс.</w:t>
      </w:r>
      <w:r w:rsidR="003A27F8">
        <w:t xml:space="preserve"> </w:t>
      </w:r>
      <w:r w:rsidR="003A27F8" w:rsidRPr="00BA77E7">
        <w:t>руб. экономия бюджетных средств</w:t>
      </w:r>
      <w:r w:rsidR="003A27F8" w:rsidRPr="009A1D9A">
        <w:rPr>
          <w:color w:val="000000"/>
        </w:rPr>
        <w:t xml:space="preserve"> </w:t>
      </w:r>
      <w:r w:rsidR="003A27F8">
        <w:rPr>
          <w:color w:val="000000"/>
        </w:rPr>
        <w:t xml:space="preserve">по осуществлению </w:t>
      </w:r>
      <w:r w:rsidR="003A27F8" w:rsidRPr="009A1D9A">
        <w:rPr>
          <w:iCs/>
          <w:color w:val="000000"/>
        </w:rPr>
        <w:t xml:space="preserve">государственных полномочий по организации и осуществлении деятельности по опеке и попечительству в отношении </w:t>
      </w:r>
      <w:r w:rsidR="003A27F8">
        <w:rPr>
          <w:iCs/>
          <w:color w:val="000000"/>
        </w:rPr>
        <w:t>не</w:t>
      </w:r>
      <w:r w:rsidR="003A27F8" w:rsidRPr="009A1D9A">
        <w:rPr>
          <w:iCs/>
          <w:color w:val="000000"/>
        </w:rPr>
        <w:t>совершеннолетних</w:t>
      </w:r>
      <w:r w:rsidR="003A27F8">
        <w:rPr>
          <w:iCs/>
          <w:color w:val="000000"/>
        </w:rPr>
        <w:t xml:space="preserve"> (</w:t>
      </w:r>
      <w:r w:rsidR="003A27F8" w:rsidRPr="009A1D9A">
        <w:rPr>
          <w:color w:val="000000"/>
        </w:rPr>
        <w:t>по заработной плате, по страховым взносам, по командировочным расходам, по результатам проведен</w:t>
      </w:r>
      <w:r w:rsidR="003A27F8">
        <w:rPr>
          <w:color w:val="000000"/>
        </w:rPr>
        <w:t>ия</w:t>
      </w:r>
      <w:r w:rsidR="003A27F8" w:rsidRPr="009A1D9A">
        <w:rPr>
          <w:color w:val="000000"/>
        </w:rPr>
        <w:t xml:space="preserve">  </w:t>
      </w:r>
      <w:r w:rsidR="003A27F8">
        <w:rPr>
          <w:color w:val="000000"/>
        </w:rPr>
        <w:t>заку</w:t>
      </w:r>
      <w:r w:rsidR="003A27F8" w:rsidRPr="009A1D9A">
        <w:rPr>
          <w:color w:val="000000"/>
        </w:rPr>
        <w:t>п</w:t>
      </w:r>
      <w:r w:rsidR="003A27F8">
        <w:rPr>
          <w:color w:val="000000"/>
        </w:rPr>
        <w:t>о</w:t>
      </w:r>
      <w:r w:rsidR="003A27F8" w:rsidRPr="009A1D9A">
        <w:rPr>
          <w:color w:val="000000"/>
        </w:rPr>
        <w:t xml:space="preserve">к товаров, работ, </w:t>
      </w:r>
      <w:r w:rsidR="003A27F8" w:rsidRPr="009A1D9A">
        <w:rPr>
          <w:iCs/>
          <w:color w:val="000000"/>
        </w:rPr>
        <w:t>услуг</w:t>
      </w:r>
      <w:r w:rsidR="003A27F8">
        <w:rPr>
          <w:iCs/>
          <w:color w:val="000000"/>
        </w:rPr>
        <w:t>),</w:t>
      </w:r>
      <w:r w:rsidR="003A27F8" w:rsidRPr="009A1D9A">
        <w:rPr>
          <w:iCs/>
          <w:color w:val="000000"/>
        </w:rPr>
        <w:t xml:space="preserve"> </w:t>
      </w:r>
      <w:r w:rsidR="003A27F8" w:rsidRPr="00BA77E7">
        <w:t xml:space="preserve">в сумме </w:t>
      </w:r>
      <w:r w:rsidR="003A27F8">
        <w:t>81,84</w:t>
      </w:r>
      <w:r w:rsidR="003A27F8" w:rsidRPr="00BA77E7">
        <w:t xml:space="preserve"> тыс.</w:t>
      </w:r>
      <w:r w:rsidR="003A27F8">
        <w:t xml:space="preserve"> </w:t>
      </w:r>
      <w:r w:rsidR="003A27F8" w:rsidRPr="00BA77E7">
        <w:t>руб.</w:t>
      </w:r>
      <w:r w:rsidR="003A27F8">
        <w:t xml:space="preserve"> </w:t>
      </w:r>
      <w:r w:rsidR="003A27F8" w:rsidRPr="009A1D9A">
        <w:rPr>
          <w:color w:val="000000"/>
        </w:rPr>
        <w:t xml:space="preserve">экономия бюджетных средств </w:t>
      </w:r>
      <w:r w:rsidR="003A27F8" w:rsidRPr="009A1D9A">
        <w:rPr>
          <w:iCs/>
          <w:color w:val="000000"/>
        </w:rPr>
        <w:t>по выполнению государственных полномочий по организации и осуществлении деятельности по опеке и попечительству в отношении совершеннолетних граждан, а также в сфере патронажа</w:t>
      </w:r>
      <w:r w:rsidR="003A27F8">
        <w:rPr>
          <w:iCs/>
          <w:color w:val="000000"/>
        </w:rPr>
        <w:t xml:space="preserve"> (</w:t>
      </w:r>
      <w:r w:rsidR="003A27F8" w:rsidRPr="009A1D9A">
        <w:rPr>
          <w:color w:val="000000"/>
        </w:rPr>
        <w:t>по заработной плате, по страховым взносам, по результатам проведен</w:t>
      </w:r>
      <w:r w:rsidR="003A27F8">
        <w:rPr>
          <w:color w:val="000000"/>
        </w:rPr>
        <w:t>ия</w:t>
      </w:r>
      <w:r w:rsidR="003A27F8" w:rsidRPr="009A1D9A">
        <w:rPr>
          <w:color w:val="000000"/>
        </w:rPr>
        <w:t xml:space="preserve"> </w:t>
      </w:r>
      <w:r w:rsidR="003A27F8">
        <w:rPr>
          <w:color w:val="000000"/>
        </w:rPr>
        <w:t>заку</w:t>
      </w:r>
      <w:r w:rsidR="003A27F8" w:rsidRPr="009A1D9A">
        <w:rPr>
          <w:color w:val="000000"/>
        </w:rPr>
        <w:t>п</w:t>
      </w:r>
      <w:r w:rsidR="003A27F8">
        <w:rPr>
          <w:color w:val="000000"/>
        </w:rPr>
        <w:t>о</w:t>
      </w:r>
      <w:r w:rsidR="003A27F8" w:rsidRPr="009A1D9A">
        <w:rPr>
          <w:color w:val="000000"/>
        </w:rPr>
        <w:t xml:space="preserve">к товаров, работ, </w:t>
      </w:r>
      <w:r w:rsidR="003A27F8" w:rsidRPr="009A1D9A">
        <w:rPr>
          <w:iCs/>
          <w:color w:val="000000"/>
        </w:rPr>
        <w:t>услуг</w:t>
      </w:r>
      <w:r w:rsidR="003A27F8">
        <w:rPr>
          <w:iCs/>
          <w:color w:val="000000"/>
        </w:rPr>
        <w:t>)</w:t>
      </w:r>
      <w:r w:rsidR="003A27F8" w:rsidRPr="009A1D9A">
        <w:rPr>
          <w:iCs/>
          <w:color w:val="000000"/>
        </w:rPr>
        <w:t>.</w:t>
      </w:r>
    </w:p>
    <w:p w14:paraId="6587DEE0" w14:textId="77777777" w:rsidR="00DB6705" w:rsidRPr="00DC1B47" w:rsidRDefault="00E7746D" w:rsidP="00F61CE7">
      <w:pPr>
        <w:ind w:firstLine="709"/>
        <w:jc w:val="both"/>
      </w:pPr>
      <w:r w:rsidRPr="00DC1B47">
        <w:rPr>
          <w:b/>
          <w:i/>
          <w:u w:val="single"/>
        </w:rPr>
        <w:t>По отрасли «Физическая культура и спорт»</w:t>
      </w:r>
      <w:r w:rsidRPr="00DC1B47">
        <w:t xml:space="preserve"> (раздел 1100) </w:t>
      </w:r>
      <w:r w:rsidR="00C15572" w:rsidRPr="00DC1B47">
        <w:t xml:space="preserve">расходы составили в сумме </w:t>
      </w:r>
      <w:r w:rsidR="00D32DD6" w:rsidRPr="00DC1B47">
        <w:t>4</w:t>
      </w:r>
      <w:r w:rsidR="003A27F8">
        <w:t>8 381,78</w:t>
      </w:r>
      <w:r w:rsidR="00C15572" w:rsidRPr="00DC1B47">
        <w:t xml:space="preserve"> тыс.руб., </w:t>
      </w:r>
      <w:r w:rsidR="00857825" w:rsidRPr="00DC1B47">
        <w:t xml:space="preserve">неисполнение плана в сумме </w:t>
      </w:r>
      <w:r w:rsidR="003A27F8">
        <w:t>52,08</w:t>
      </w:r>
      <w:r w:rsidR="00C15572" w:rsidRPr="00DC1B47">
        <w:t xml:space="preserve"> </w:t>
      </w:r>
      <w:r w:rsidR="00857825" w:rsidRPr="00DC1B47">
        <w:t>тыс.руб. (</w:t>
      </w:r>
      <w:r w:rsidR="003A27F8">
        <w:t>0</w:t>
      </w:r>
      <w:r w:rsidR="00DC1B47">
        <w:t>,1</w:t>
      </w:r>
      <w:r w:rsidR="003A27F8">
        <w:t>1</w:t>
      </w:r>
      <w:r w:rsidR="00857825" w:rsidRPr="00DC1B47">
        <w:t>%)</w:t>
      </w:r>
      <w:r w:rsidR="00DB6705" w:rsidRPr="00DC1B47">
        <w:t>, из них:</w:t>
      </w:r>
    </w:p>
    <w:p w14:paraId="287E2359" w14:textId="77777777" w:rsidR="003A27F8" w:rsidRPr="006B4852" w:rsidRDefault="00D52E1C" w:rsidP="003A27F8">
      <w:pPr>
        <w:pStyle w:val="aa"/>
        <w:ind w:firstLine="709"/>
        <w:jc w:val="both"/>
        <w:rPr>
          <w:color w:val="000000"/>
        </w:rPr>
      </w:pPr>
      <w:r>
        <w:rPr>
          <w:rStyle w:val="af5"/>
          <w:i w:val="0"/>
        </w:rPr>
        <w:t xml:space="preserve">- </w:t>
      </w:r>
      <w:r w:rsidRPr="00194989">
        <w:rPr>
          <w:rStyle w:val="af5"/>
          <w:u w:val="single"/>
        </w:rPr>
        <w:t>по подразделу 1101 «Физическая культура»</w:t>
      </w:r>
      <w:r w:rsidRPr="00D7411A">
        <w:rPr>
          <w:rStyle w:val="af5"/>
          <w:i w:val="0"/>
        </w:rPr>
        <w:t xml:space="preserve"> неисполнение </w:t>
      </w:r>
      <w:r>
        <w:rPr>
          <w:rStyle w:val="af5"/>
          <w:i w:val="0"/>
        </w:rPr>
        <w:t>плана</w:t>
      </w:r>
      <w:r w:rsidRPr="00D7411A">
        <w:rPr>
          <w:rStyle w:val="af5"/>
          <w:i w:val="0"/>
        </w:rPr>
        <w:t xml:space="preserve"> в сумме </w:t>
      </w:r>
      <w:r w:rsidR="003A27F8">
        <w:rPr>
          <w:rStyle w:val="af5"/>
          <w:i w:val="0"/>
        </w:rPr>
        <w:t>27,34</w:t>
      </w:r>
      <w:r>
        <w:rPr>
          <w:rStyle w:val="af5"/>
          <w:i w:val="0"/>
        </w:rPr>
        <w:t xml:space="preserve"> тыс.</w:t>
      </w:r>
      <w:r w:rsidRPr="00D7411A">
        <w:rPr>
          <w:rStyle w:val="af5"/>
          <w:i w:val="0"/>
        </w:rPr>
        <w:t xml:space="preserve"> руб</w:t>
      </w:r>
      <w:r>
        <w:rPr>
          <w:rStyle w:val="af5"/>
          <w:i w:val="0"/>
        </w:rPr>
        <w:t>. (</w:t>
      </w:r>
      <w:r w:rsidR="003A27F8">
        <w:rPr>
          <w:rStyle w:val="af5"/>
          <w:i w:val="0"/>
        </w:rPr>
        <w:t>2,22</w:t>
      </w:r>
      <w:r w:rsidRPr="00D7411A">
        <w:rPr>
          <w:rStyle w:val="af5"/>
          <w:i w:val="0"/>
        </w:rPr>
        <w:t>%</w:t>
      </w:r>
      <w:r>
        <w:rPr>
          <w:rStyle w:val="af5"/>
          <w:i w:val="0"/>
        </w:rPr>
        <w:t>)</w:t>
      </w:r>
      <w:r>
        <w:rPr>
          <w:color w:val="000000"/>
        </w:rPr>
        <w:t xml:space="preserve">, </w:t>
      </w:r>
      <w:r w:rsidR="003A27F8" w:rsidRPr="006B4852">
        <w:rPr>
          <w:color w:val="000000"/>
        </w:rPr>
        <w:t>из них:</w:t>
      </w:r>
    </w:p>
    <w:p w14:paraId="0A1EDD5C" w14:textId="77777777" w:rsidR="003A27F8" w:rsidRDefault="003A27F8" w:rsidP="003A27F8">
      <w:pPr>
        <w:pStyle w:val="aa"/>
        <w:ind w:firstLine="709"/>
        <w:jc w:val="both"/>
      </w:pPr>
      <w:r w:rsidRPr="006B4852">
        <w:rPr>
          <w:color w:val="000000"/>
        </w:rPr>
        <w:t xml:space="preserve">-  в сумме </w:t>
      </w:r>
      <w:r>
        <w:rPr>
          <w:color w:val="000000"/>
        </w:rPr>
        <w:t>1</w:t>
      </w:r>
      <w:r w:rsidRPr="006B4852">
        <w:rPr>
          <w:color w:val="000000"/>
        </w:rPr>
        <w:t>,</w:t>
      </w:r>
      <w:r>
        <w:rPr>
          <w:color w:val="000000"/>
        </w:rPr>
        <w:t>48</w:t>
      </w:r>
      <w:r w:rsidRPr="006B4852">
        <w:rPr>
          <w:color w:val="000000"/>
        </w:rPr>
        <w:t xml:space="preserve"> тыс. руб.</w:t>
      </w:r>
      <w:r w:rsidRPr="00CC6935">
        <w:rPr>
          <w:color w:val="000000"/>
        </w:rPr>
        <w:t xml:space="preserve"> </w:t>
      </w:r>
      <w:r w:rsidRPr="006B4852">
        <w:rPr>
          <w:color w:val="000000"/>
        </w:rPr>
        <w:t>по расходам на</w:t>
      </w:r>
      <w:r>
        <w:rPr>
          <w:color w:val="000000"/>
        </w:rPr>
        <w:t xml:space="preserve"> организацию и проведение спортивно-оздоровительных мероприятий;</w:t>
      </w:r>
    </w:p>
    <w:p w14:paraId="5D1EC599" w14:textId="77777777" w:rsidR="003A27F8" w:rsidRDefault="003A27F8" w:rsidP="003A27F8">
      <w:pPr>
        <w:pStyle w:val="aa"/>
        <w:ind w:firstLine="709"/>
        <w:jc w:val="both"/>
        <w:rPr>
          <w:color w:val="000000"/>
        </w:rPr>
      </w:pPr>
      <w:r w:rsidRPr="006B4852">
        <w:rPr>
          <w:color w:val="000000"/>
        </w:rPr>
        <w:t>-  в сумме 2</w:t>
      </w:r>
      <w:r w:rsidR="007D237C">
        <w:rPr>
          <w:color w:val="000000"/>
        </w:rPr>
        <w:t>5</w:t>
      </w:r>
      <w:r w:rsidRPr="006B4852">
        <w:rPr>
          <w:color w:val="000000"/>
        </w:rPr>
        <w:t>,</w:t>
      </w:r>
      <w:r w:rsidR="007D237C">
        <w:rPr>
          <w:color w:val="000000"/>
        </w:rPr>
        <w:t>86</w:t>
      </w:r>
      <w:r w:rsidRPr="006B4852">
        <w:rPr>
          <w:color w:val="000000"/>
        </w:rPr>
        <w:t xml:space="preserve"> тыс. руб.</w:t>
      </w:r>
      <w:r w:rsidRPr="00CC6935">
        <w:rPr>
          <w:color w:val="000000"/>
        </w:rPr>
        <w:t xml:space="preserve"> </w:t>
      </w:r>
      <w:r w:rsidRPr="006B4852">
        <w:rPr>
          <w:color w:val="000000"/>
        </w:rPr>
        <w:t>по расходам</w:t>
      </w:r>
      <w:r>
        <w:rPr>
          <w:color w:val="000000"/>
        </w:rPr>
        <w:t xml:space="preserve"> на обеспечение участия спортсменов – членов сборных команд округа в соревнованиях различного уровня</w:t>
      </w:r>
      <w:r w:rsidR="007D237C">
        <w:rPr>
          <w:color w:val="000000"/>
        </w:rPr>
        <w:t>;</w:t>
      </w:r>
    </w:p>
    <w:p w14:paraId="008F5ABF" w14:textId="77777777" w:rsidR="007D237C" w:rsidRDefault="00D777A3" w:rsidP="00D52E1C">
      <w:pPr>
        <w:pStyle w:val="aa"/>
        <w:ind w:firstLine="709"/>
        <w:jc w:val="both"/>
        <w:rPr>
          <w:color w:val="000000"/>
        </w:rPr>
      </w:pPr>
      <w:r w:rsidRPr="00DC1B47">
        <w:rPr>
          <w:i/>
          <w:u w:val="single"/>
        </w:rPr>
        <w:t>- по подразделу 110</w:t>
      </w:r>
      <w:r w:rsidR="0066004A" w:rsidRPr="00DC1B47">
        <w:rPr>
          <w:i/>
          <w:u w:val="single"/>
        </w:rPr>
        <w:t>2</w:t>
      </w:r>
      <w:r w:rsidRPr="00DC1B47">
        <w:rPr>
          <w:i/>
          <w:u w:val="single"/>
        </w:rPr>
        <w:t xml:space="preserve"> «</w:t>
      </w:r>
      <w:r w:rsidR="0066004A" w:rsidRPr="00DC1B47">
        <w:rPr>
          <w:i/>
          <w:u w:val="single"/>
        </w:rPr>
        <w:t>Массовый спорт</w:t>
      </w:r>
      <w:r w:rsidRPr="00DC1B47">
        <w:rPr>
          <w:i/>
          <w:u w:val="single"/>
        </w:rPr>
        <w:t>»</w:t>
      </w:r>
      <w:r w:rsidRPr="00DC1B47">
        <w:t xml:space="preserve"> неисполнение плана в сумме </w:t>
      </w:r>
      <w:r w:rsidR="007D237C">
        <w:t>20,20</w:t>
      </w:r>
      <w:r w:rsidR="00DC1B47">
        <w:t xml:space="preserve"> </w:t>
      </w:r>
      <w:r w:rsidRPr="00DC1B47">
        <w:t>тыс.руб</w:t>
      </w:r>
      <w:r>
        <w:t>. (</w:t>
      </w:r>
      <w:r w:rsidR="007D237C">
        <w:t>0,33</w:t>
      </w:r>
      <w:r>
        <w:t xml:space="preserve">%), </w:t>
      </w:r>
      <w:r w:rsidR="007D237C">
        <w:t xml:space="preserve">в связи с экономией бюджетных средств </w:t>
      </w:r>
      <w:r w:rsidR="007D237C" w:rsidRPr="006B4852">
        <w:t xml:space="preserve">по </w:t>
      </w:r>
      <w:r w:rsidR="007D237C" w:rsidRPr="006B4852">
        <w:rPr>
          <w:color w:val="000000"/>
        </w:rPr>
        <w:t>Субсидии бюджетным учреждениям на иные цели</w:t>
      </w:r>
      <w:r w:rsidR="007D237C" w:rsidRPr="006B4852">
        <w:rPr>
          <w:rStyle w:val="af5"/>
          <w:i w:val="0"/>
        </w:rPr>
        <w:t xml:space="preserve">, </w:t>
      </w:r>
      <w:r w:rsidR="007D237C" w:rsidRPr="006B4852">
        <w:t>в связи с экономией средств</w:t>
      </w:r>
      <w:r w:rsidR="007D237C" w:rsidRPr="006B4852">
        <w:rPr>
          <w:color w:val="000000"/>
        </w:rPr>
        <w:t xml:space="preserve"> по результатам проведения закупок</w:t>
      </w:r>
      <w:r w:rsidR="007D237C">
        <w:rPr>
          <w:color w:val="000000"/>
        </w:rPr>
        <w:t xml:space="preserve"> на устройство спортивных сооружений в сельской местности;</w:t>
      </w:r>
      <w:r w:rsidR="00D52E1C" w:rsidRPr="006B4852">
        <w:rPr>
          <w:color w:val="000000"/>
        </w:rPr>
        <w:t xml:space="preserve"> </w:t>
      </w:r>
    </w:p>
    <w:p w14:paraId="169914E6" w14:textId="77777777" w:rsidR="00841E80" w:rsidRDefault="00F1754A" w:rsidP="00F61CE7">
      <w:pPr>
        <w:ind w:firstLine="709"/>
        <w:jc w:val="both"/>
      </w:pPr>
      <w:r w:rsidRPr="00F1754A">
        <w:rPr>
          <w:rStyle w:val="af5"/>
          <w:i w:val="0"/>
        </w:rPr>
        <w:t xml:space="preserve">- </w:t>
      </w:r>
      <w:r w:rsidRPr="00605CDC">
        <w:rPr>
          <w:rStyle w:val="af5"/>
          <w:u w:val="single"/>
        </w:rPr>
        <w:t>по подразделу 1105 «Другие вопросы в области физической культуры и спорта»</w:t>
      </w:r>
      <w:r w:rsidRPr="00F1754A">
        <w:rPr>
          <w:rStyle w:val="af5"/>
          <w:i w:val="0"/>
        </w:rPr>
        <w:t xml:space="preserve"> неисполнение плана в сумме </w:t>
      </w:r>
      <w:r w:rsidR="007D237C">
        <w:rPr>
          <w:rStyle w:val="af5"/>
          <w:i w:val="0"/>
        </w:rPr>
        <w:t>4</w:t>
      </w:r>
      <w:r w:rsidR="00D52E1C">
        <w:rPr>
          <w:rStyle w:val="af5"/>
          <w:i w:val="0"/>
        </w:rPr>
        <w:t>,</w:t>
      </w:r>
      <w:r w:rsidR="007D237C">
        <w:rPr>
          <w:rStyle w:val="af5"/>
          <w:i w:val="0"/>
        </w:rPr>
        <w:t>54</w:t>
      </w:r>
      <w:r w:rsidR="005A7706">
        <w:rPr>
          <w:rStyle w:val="af5"/>
          <w:i w:val="0"/>
        </w:rPr>
        <w:t xml:space="preserve"> </w:t>
      </w:r>
      <w:r w:rsidRPr="00F1754A">
        <w:rPr>
          <w:rStyle w:val="af5"/>
          <w:i w:val="0"/>
        </w:rPr>
        <w:t>тыс.руб. (</w:t>
      </w:r>
      <w:r w:rsidR="00D777A3">
        <w:rPr>
          <w:rStyle w:val="af5"/>
          <w:i w:val="0"/>
        </w:rPr>
        <w:t>0,</w:t>
      </w:r>
      <w:r w:rsidR="00D52E1C">
        <w:rPr>
          <w:rStyle w:val="af5"/>
          <w:i w:val="0"/>
        </w:rPr>
        <w:t>0</w:t>
      </w:r>
      <w:r w:rsidR="007D237C">
        <w:rPr>
          <w:rStyle w:val="af5"/>
          <w:i w:val="0"/>
        </w:rPr>
        <w:t>7</w:t>
      </w:r>
      <w:r w:rsidRPr="00F1754A">
        <w:rPr>
          <w:rStyle w:val="af5"/>
          <w:i w:val="0"/>
        </w:rPr>
        <w:t>%)</w:t>
      </w:r>
      <w:r w:rsidRPr="00F1754A">
        <w:rPr>
          <w:color w:val="000000"/>
        </w:rPr>
        <w:t xml:space="preserve">, </w:t>
      </w:r>
      <w:r w:rsidR="0066004A" w:rsidRPr="00D7411A">
        <w:rPr>
          <w:rStyle w:val="af5"/>
          <w:i w:val="0"/>
        </w:rPr>
        <w:t xml:space="preserve">в связи с экономией </w:t>
      </w:r>
      <w:r w:rsidR="007D237C">
        <w:t xml:space="preserve">бюджетных средств </w:t>
      </w:r>
      <w:r w:rsidR="007D237C" w:rsidRPr="00B92FAE">
        <w:t>по заработной плате и взносов по обязательному социальному страхованию на выплаты по оплате труда работников учреждения и иные выплаты работникам учреждений</w:t>
      </w:r>
      <w:r w:rsidR="007D237C" w:rsidRPr="00B92FAE">
        <w:rPr>
          <w:rStyle w:val="af5"/>
          <w:i w:val="0"/>
        </w:rPr>
        <w:t>.</w:t>
      </w:r>
      <w:r w:rsidR="007D237C" w:rsidRPr="003749B4">
        <w:rPr>
          <w:rStyle w:val="af5"/>
          <w:i w:val="0"/>
        </w:rPr>
        <w:t xml:space="preserve"> </w:t>
      </w:r>
    </w:p>
    <w:p w14:paraId="09C38849" w14:textId="77777777" w:rsidR="007D237C" w:rsidRDefault="007D237C" w:rsidP="00F61CE7">
      <w:pPr>
        <w:ind w:firstLine="709"/>
        <w:jc w:val="both"/>
      </w:pPr>
    </w:p>
    <w:p w14:paraId="2D501780" w14:textId="77777777" w:rsidR="00443541" w:rsidRDefault="00443541" w:rsidP="00F61CE7">
      <w:pPr>
        <w:ind w:firstLine="709"/>
        <w:jc w:val="both"/>
      </w:pPr>
      <w:r w:rsidRPr="00CA0FCD">
        <w:t>Программный бюджет на 202</w:t>
      </w:r>
      <w:r w:rsidR="007D237C">
        <w:t>5</w:t>
      </w:r>
      <w:r w:rsidRPr="00CA0FCD">
        <w:t xml:space="preserve"> год с учетом изменений составил в сумме </w:t>
      </w:r>
      <w:r w:rsidR="00C12DAB" w:rsidRPr="00CA0FCD">
        <w:t>1</w:t>
      </w:r>
      <w:r w:rsidR="007D237C">
        <w:t> 611 026,4</w:t>
      </w:r>
      <w:r w:rsidR="00CA0FCD" w:rsidRPr="00CA0FCD">
        <w:t xml:space="preserve"> </w:t>
      </w:r>
      <w:r w:rsidRPr="00CA0FCD">
        <w:t xml:space="preserve">тыс.руб., кассовое исполнение </w:t>
      </w:r>
      <w:r w:rsidR="009500EF" w:rsidRPr="00CA0FCD">
        <w:t>9</w:t>
      </w:r>
      <w:r w:rsidR="007D237C">
        <w:t>6</w:t>
      </w:r>
      <w:r w:rsidR="009500EF" w:rsidRPr="00CA0FCD">
        <w:t>,</w:t>
      </w:r>
      <w:r w:rsidR="007D237C">
        <w:t>5%</w:t>
      </w:r>
      <w:r w:rsidR="009500EF" w:rsidRPr="00CA0FCD">
        <w:t xml:space="preserve"> от общих расходов бюджета </w:t>
      </w:r>
      <w:r w:rsidR="005D7A03">
        <w:t xml:space="preserve">округа </w:t>
      </w:r>
      <w:r w:rsidR="009500EF" w:rsidRPr="00CA0FCD">
        <w:t>или</w:t>
      </w:r>
      <w:r w:rsidRPr="00CA0FCD">
        <w:t xml:space="preserve"> </w:t>
      </w:r>
      <w:r w:rsidR="00C12DAB" w:rsidRPr="00CA0FCD">
        <w:t>1</w:t>
      </w:r>
      <w:r w:rsidR="007D237C">
        <w:t> 554 579,5</w:t>
      </w:r>
      <w:r w:rsidRPr="00CA0FCD">
        <w:t xml:space="preserve"> тыс.руб.  Неисполнение плана в сумме </w:t>
      </w:r>
      <w:r w:rsidR="007D237C">
        <w:t>56 446,9</w:t>
      </w:r>
      <w:r w:rsidRPr="00CA0FCD">
        <w:t xml:space="preserve"> тыс.руб. (</w:t>
      </w:r>
      <w:r w:rsidR="007D237C">
        <w:t>3,5</w:t>
      </w:r>
      <w:r w:rsidRPr="00CA0FCD">
        <w:t>%).</w:t>
      </w:r>
    </w:p>
    <w:p w14:paraId="74A24374" w14:textId="77777777" w:rsidR="00443541" w:rsidRDefault="00443541" w:rsidP="00F61CE7">
      <w:pPr>
        <w:ind w:firstLine="709"/>
        <w:jc w:val="both"/>
      </w:pPr>
      <w:r>
        <w:t xml:space="preserve"> </w:t>
      </w:r>
    </w:p>
    <w:p w14:paraId="1002B94F" w14:textId="77777777" w:rsidR="00E655AE" w:rsidRPr="00F1754A" w:rsidRDefault="00E655AE" w:rsidP="00EE7800">
      <w:pPr>
        <w:jc w:val="center"/>
        <w:rPr>
          <w:b/>
        </w:rPr>
      </w:pPr>
      <w:r w:rsidRPr="00666626">
        <w:rPr>
          <w:b/>
        </w:rPr>
        <w:t xml:space="preserve">Анализ муниципальных программ </w:t>
      </w:r>
      <w:r w:rsidR="00DB3861" w:rsidRPr="00666626">
        <w:rPr>
          <w:b/>
        </w:rPr>
        <w:t xml:space="preserve">Шарыповского </w:t>
      </w:r>
      <w:r w:rsidR="005F4C10">
        <w:rPr>
          <w:b/>
        </w:rPr>
        <w:t>муниципального округа</w:t>
      </w:r>
      <w:r w:rsidR="00DB3861" w:rsidRPr="00666626">
        <w:rPr>
          <w:b/>
        </w:rPr>
        <w:t xml:space="preserve"> </w:t>
      </w:r>
      <w:r w:rsidR="003037CE" w:rsidRPr="00666626">
        <w:rPr>
          <w:b/>
        </w:rPr>
        <w:t>з</w:t>
      </w:r>
      <w:r w:rsidRPr="00666626">
        <w:rPr>
          <w:b/>
        </w:rPr>
        <w:t>а 20</w:t>
      </w:r>
      <w:r w:rsidR="00775FCC" w:rsidRPr="00666626">
        <w:rPr>
          <w:b/>
        </w:rPr>
        <w:t>2</w:t>
      </w:r>
      <w:r w:rsidR="007D237C">
        <w:rPr>
          <w:b/>
        </w:rPr>
        <w:t>5</w:t>
      </w:r>
      <w:r w:rsidRPr="00666626">
        <w:rPr>
          <w:b/>
        </w:rPr>
        <w:t xml:space="preserve"> год</w:t>
      </w:r>
    </w:p>
    <w:p w14:paraId="538BC6D1" w14:textId="77777777" w:rsidR="00805B7E" w:rsidRDefault="00805B7E" w:rsidP="0046296D">
      <w:pPr>
        <w:ind w:firstLine="709"/>
        <w:jc w:val="right"/>
      </w:pPr>
    </w:p>
    <w:p w14:paraId="345725D4" w14:textId="77777777" w:rsidR="00F1754A" w:rsidRPr="00F1754A" w:rsidRDefault="00E224A6" w:rsidP="0046296D">
      <w:pPr>
        <w:ind w:firstLine="709"/>
        <w:jc w:val="right"/>
      </w:pPr>
      <w:r w:rsidRPr="00F1754A">
        <w:t>Таблица 10</w:t>
      </w:r>
      <w:r w:rsidR="0046296D" w:rsidRPr="00F1754A">
        <w:t xml:space="preserve"> </w:t>
      </w:r>
    </w:p>
    <w:p w14:paraId="0E53110F" w14:textId="77777777" w:rsidR="00E655AE" w:rsidRPr="00397962" w:rsidRDefault="00F43960" w:rsidP="0046296D">
      <w:pPr>
        <w:ind w:firstLine="709"/>
        <w:jc w:val="right"/>
        <w:rPr>
          <w:sz w:val="20"/>
          <w:szCs w:val="20"/>
        </w:rPr>
      </w:pPr>
      <w:r w:rsidRPr="00397962">
        <w:rPr>
          <w:sz w:val="20"/>
          <w:szCs w:val="20"/>
        </w:rPr>
        <w:t>(</w:t>
      </w:r>
      <w:r w:rsidR="00E655AE" w:rsidRPr="00397962">
        <w:rPr>
          <w:sz w:val="20"/>
          <w:szCs w:val="20"/>
        </w:rPr>
        <w:t>тыс.руб.)</w:t>
      </w:r>
    </w:p>
    <w:tbl>
      <w:tblPr>
        <w:tblW w:w="105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5"/>
        <w:gridCol w:w="1134"/>
        <w:gridCol w:w="1134"/>
        <w:gridCol w:w="1134"/>
        <w:gridCol w:w="676"/>
        <w:gridCol w:w="1091"/>
        <w:gridCol w:w="937"/>
        <w:gridCol w:w="1134"/>
        <w:gridCol w:w="850"/>
      </w:tblGrid>
      <w:tr w:rsidR="00666626" w:rsidRPr="00666626" w14:paraId="0824A542" w14:textId="77777777" w:rsidTr="00C15957">
        <w:trPr>
          <w:trHeight w:val="454"/>
        </w:trPr>
        <w:tc>
          <w:tcPr>
            <w:tcW w:w="426" w:type="dxa"/>
            <w:vMerge w:val="restart"/>
            <w:shd w:val="clear" w:color="auto" w:fill="auto"/>
            <w:vAlign w:val="center"/>
            <w:hideMark/>
          </w:tcPr>
          <w:p w14:paraId="23C2142A" w14:textId="77777777" w:rsidR="00666626" w:rsidRPr="00666626" w:rsidRDefault="00666626">
            <w:pPr>
              <w:jc w:val="center"/>
              <w:rPr>
                <w:color w:val="000000"/>
                <w:sz w:val="18"/>
                <w:szCs w:val="18"/>
              </w:rPr>
            </w:pPr>
            <w:r w:rsidRPr="00666626">
              <w:rPr>
                <w:color w:val="000000"/>
                <w:sz w:val="18"/>
                <w:szCs w:val="18"/>
              </w:rPr>
              <w:t>№ п/п</w:t>
            </w:r>
          </w:p>
        </w:tc>
        <w:tc>
          <w:tcPr>
            <w:tcW w:w="1985" w:type="dxa"/>
            <w:vMerge w:val="restart"/>
            <w:shd w:val="clear" w:color="auto" w:fill="auto"/>
            <w:vAlign w:val="center"/>
            <w:hideMark/>
          </w:tcPr>
          <w:p w14:paraId="678C4D12" w14:textId="77777777" w:rsidR="00666626" w:rsidRPr="00666626" w:rsidRDefault="00666626" w:rsidP="005C520D">
            <w:pPr>
              <w:jc w:val="center"/>
              <w:rPr>
                <w:color w:val="000000"/>
                <w:sz w:val="18"/>
                <w:szCs w:val="18"/>
              </w:rPr>
            </w:pPr>
            <w:r w:rsidRPr="00666626">
              <w:rPr>
                <w:color w:val="000000"/>
                <w:sz w:val="18"/>
                <w:szCs w:val="18"/>
              </w:rPr>
              <w:t xml:space="preserve">наименование муниципальной программы Шарыповского </w:t>
            </w:r>
            <w:r w:rsidR="005C520D">
              <w:rPr>
                <w:color w:val="000000"/>
                <w:sz w:val="18"/>
                <w:szCs w:val="18"/>
              </w:rPr>
              <w:t>муниципального округа</w:t>
            </w:r>
          </w:p>
        </w:tc>
        <w:tc>
          <w:tcPr>
            <w:tcW w:w="4078" w:type="dxa"/>
            <w:gridSpan w:val="4"/>
            <w:shd w:val="clear" w:color="auto" w:fill="auto"/>
            <w:vAlign w:val="center"/>
            <w:hideMark/>
          </w:tcPr>
          <w:p w14:paraId="0C75A620" w14:textId="77777777" w:rsidR="00666626" w:rsidRPr="00666626" w:rsidRDefault="00666626" w:rsidP="00666626">
            <w:pPr>
              <w:jc w:val="center"/>
              <w:rPr>
                <w:color w:val="000000"/>
                <w:sz w:val="18"/>
                <w:szCs w:val="18"/>
              </w:rPr>
            </w:pPr>
            <w:r w:rsidRPr="00666626">
              <w:rPr>
                <w:color w:val="000000"/>
                <w:sz w:val="18"/>
                <w:szCs w:val="18"/>
              </w:rPr>
              <w:t>объем средств</w:t>
            </w:r>
          </w:p>
        </w:tc>
        <w:tc>
          <w:tcPr>
            <w:tcW w:w="4012" w:type="dxa"/>
            <w:gridSpan w:val="4"/>
            <w:shd w:val="clear" w:color="auto" w:fill="auto"/>
            <w:vAlign w:val="center"/>
            <w:hideMark/>
          </w:tcPr>
          <w:p w14:paraId="1872D366" w14:textId="77777777" w:rsidR="00666626" w:rsidRPr="00666626" w:rsidRDefault="00666626">
            <w:pPr>
              <w:jc w:val="center"/>
              <w:rPr>
                <w:color w:val="000000"/>
                <w:sz w:val="18"/>
                <w:szCs w:val="18"/>
              </w:rPr>
            </w:pPr>
            <w:r w:rsidRPr="00666626">
              <w:rPr>
                <w:color w:val="000000"/>
                <w:sz w:val="18"/>
                <w:szCs w:val="18"/>
              </w:rPr>
              <w:t xml:space="preserve">отклонение </w:t>
            </w:r>
          </w:p>
        </w:tc>
      </w:tr>
      <w:tr w:rsidR="00666626" w:rsidRPr="00666626" w14:paraId="5CE992C5" w14:textId="77777777" w:rsidTr="00C15957">
        <w:trPr>
          <w:trHeight w:val="454"/>
        </w:trPr>
        <w:tc>
          <w:tcPr>
            <w:tcW w:w="426" w:type="dxa"/>
            <w:vMerge/>
            <w:vAlign w:val="center"/>
            <w:hideMark/>
          </w:tcPr>
          <w:p w14:paraId="00E4871C" w14:textId="77777777" w:rsidR="00666626" w:rsidRPr="00666626" w:rsidRDefault="00666626">
            <w:pPr>
              <w:rPr>
                <w:color w:val="000000"/>
                <w:sz w:val="18"/>
                <w:szCs w:val="18"/>
              </w:rPr>
            </w:pPr>
          </w:p>
        </w:tc>
        <w:tc>
          <w:tcPr>
            <w:tcW w:w="1985" w:type="dxa"/>
            <w:vMerge/>
            <w:vAlign w:val="center"/>
            <w:hideMark/>
          </w:tcPr>
          <w:p w14:paraId="5A1FDE24" w14:textId="77777777" w:rsidR="00666626" w:rsidRPr="00666626" w:rsidRDefault="00666626">
            <w:pPr>
              <w:rPr>
                <w:color w:val="000000"/>
                <w:sz w:val="18"/>
                <w:szCs w:val="18"/>
              </w:rPr>
            </w:pPr>
          </w:p>
        </w:tc>
        <w:tc>
          <w:tcPr>
            <w:tcW w:w="1134" w:type="dxa"/>
            <w:shd w:val="clear" w:color="auto" w:fill="auto"/>
            <w:vAlign w:val="center"/>
            <w:hideMark/>
          </w:tcPr>
          <w:p w14:paraId="1399E1ED" w14:textId="77777777" w:rsidR="00BC6A08" w:rsidRPr="00CF42A7" w:rsidRDefault="00BC6A08" w:rsidP="00BC6A08">
            <w:pPr>
              <w:jc w:val="center"/>
              <w:rPr>
                <w:color w:val="000000"/>
                <w:sz w:val="17"/>
                <w:szCs w:val="17"/>
              </w:rPr>
            </w:pPr>
            <w:r>
              <w:rPr>
                <w:color w:val="000000"/>
                <w:sz w:val="17"/>
                <w:szCs w:val="17"/>
              </w:rPr>
              <w:t xml:space="preserve">Решение </w:t>
            </w:r>
            <w:r w:rsidRPr="00CF42A7">
              <w:rPr>
                <w:color w:val="000000"/>
                <w:sz w:val="17"/>
                <w:szCs w:val="17"/>
              </w:rPr>
              <w:t xml:space="preserve">от </w:t>
            </w:r>
          </w:p>
          <w:p w14:paraId="117CEDAF" w14:textId="77777777" w:rsidR="00BC6A08" w:rsidRPr="00CF42A7" w:rsidRDefault="007D237C" w:rsidP="00BC6A08">
            <w:pPr>
              <w:jc w:val="center"/>
              <w:rPr>
                <w:color w:val="000000"/>
                <w:sz w:val="17"/>
                <w:szCs w:val="17"/>
              </w:rPr>
            </w:pPr>
            <w:r>
              <w:rPr>
                <w:color w:val="000000"/>
                <w:sz w:val="17"/>
                <w:szCs w:val="17"/>
              </w:rPr>
              <w:t>05</w:t>
            </w:r>
            <w:r w:rsidR="00BC6A08" w:rsidRPr="00CF42A7">
              <w:rPr>
                <w:color w:val="000000"/>
                <w:sz w:val="17"/>
                <w:szCs w:val="17"/>
              </w:rPr>
              <w:t>.12.202</w:t>
            </w:r>
            <w:r>
              <w:rPr>
                <w:color w:val="000000"/>
                <w:sz w:val="17"/>
                <w:szCs w:val="17"/>
              </w:rPr>
              <w:t>4</w:t>
            </w:r>
            <w:r w:rsidR="00BC6A08" w:rsidRPr="00CF42A7">
              <w:rPr>
                <w:color w:val="000000"/>
                <w:sz w:val="17"/>
                <w:szCs w:val="17"/>
              </w:rPr>
              <w:t xml:space="preserve"> </w:t>
            </w:r>
          </w:p>
          <w:p w14:paraId="00B708FA" w14:textId="77777777" w:rsidR="00666626" w:rsidRPr="00666626" w:rsidRDefault="00BC6A08" w:rsidP="007D237C">
            <w:pPr>
              <w:jc w:val="center"/>
              <w:rPr>
                <w:color w:val="000000"/>
                <w:sz w:val="18"/>
                <w:szCs w:val="18"/>
              </w:rPr>
            </w:pPr>
            <w:r w:rsidRPr="00CF42A7">
              <w:rPr>
                <w:color w:val="000000"/>
                <w:sz w:val="17"/>
                <w:szCs w:val="17"/>
              </w:rPr>
              <w:t xml:space="preserve">№ </w:t>
            </w:r>
            <w:r w:rsidR="007D237C">
              <w:rPr>
                <w:color w:val="000000"/>
                <w:sz w:val="17"/>
                <w:szCs w:val="17"/>
              </w:rPr>
              <w:t>4</w:t>
            </w:r>
            <w:r w:rsidRPr="00CF42A7">
              <w:rPr>
                <w:color w:val="000000"/>
                <w:sz w:val="17"/>
                <w:szCs w:val="17"/>
              </w:rPr>
              <w:t>3-</w:t>
            </w:r>
            <w:r w:rsidR="007D237C">
              <w:rPr>
                <w:color w:val="000000"/>
                <w:sz w:val="17"/>
                <w:szCs w:val="17"/>
              </w:rPr>
              <w:t>336</w:t>
            </w:r>
            <w:r w:rsidRPr="00CF42A7">
              <w:rPr>
                <w:color w:val="000000"/>
                <w:sz w:val="17"/>
                <w:szCs w:val="17"/>
              </w:rPr>
              <w:t>р</w:t>
            </w:r>
          </w:p>
        </w:tc>
        <w:tc>
          <w:tcPr>
            <w:tcW w:w="1134" w:type="dxa"/>
            <w:shd w:val="clear" w:color="auto" w:fill="auto"/>
            <w:vAlign w:val="center"/>
            <w:hideMark/>
          </w:tcPr>
          <w:p w14:paraId="08E00D5B" w14:textId="77777777" w:rsidR="00666626" w:rsidRPr="00666626" w:rsidRDefault="00666626">
            <w:pPr>
              <w:jc w:val="center"/>
              <w:rPr>
                <w:color w:val="000000"/>
                <w:sz w:val="18"/>
                <w:szCs w:val="18"/>
              </w:rPr>
            </w:pPr>
            <w:r w:rsidRPr="00666626">
              <w:rPr>
                <w:color w:val="000000"/>
                <w:sz w:val="18"/>
                <w:szCs w:val="18"/>
              </w:rPr>
              <w:t xml:space="preserve">уточненный план </w:t>
            </w:r>
          </w:p>
        </w:tc>
        <w:tc>
          <w:tcPr>
            <w:tcW w:w="1134" w:type="dxa"/>
            <w:shd w:val="clear" w:color="auto" w:fill="auto"/>
            <w:vAlign w:val="center"/>
            <w:hideMark/>
          </w:tcPr>
          <w:p w14:paraId="166D07D2" w14:textId="77777777" w:rsidR="00666626" w:rsidRPr="00666626" w:rsidRDefault="00666626">
            <w:pPr>
              <w:jc w:val="center"/>
              <w:rPr>
                <w:color w:val="000000"/>
                <w:sz w:val="18"/>
                <w:szCs w:val="18"/>
              </w:rPr>
            </w:pPr>
            <w:r w:rsidRPr="00666626">
              <w:rPr>
                <w:color w:val="000000"/>
                <w:sz w:val="18"/>
                <w:szCs w:val="18"/>
              </w:rPr>
              <w:t>исполнение</w:t>
            </w:r>
          </w:p>
        </w:tc>
        <w:tc>
          <w:tcPr>
            <w:tcW w:w="676" w:type="dxa"/>
            <w:shd w:val="clear" w:color="auto" w:fill="auto"/>
            <w:vAlign w:val="center"/>
            <w:hideMark/>
          </w:tcPr>
          <w:p w14:paraId="6FD1C543" w14:textId="77777777" w:rsidR="00666626" w:rsidRPr="00666626" w:rsidRDefault="00666626">
            <w:pPr>
              <w:jc w:val="center"/>
              <w:rPr>
                <w:color w:val="000000"/>
                <w:sz w:val="18"/>
                <w:szCs w:val="18"/>
              </w:rPr>
            </w:pPr>
            <w:r w:rsidRPr="00666626">
              <w:rPr>
                <w:color w:val="000000"/>
                <w:sz w:val="18"/>
                <w:szCs w:val="18"/>
              </w:rPr>
              <w:t>удел вес %</w:t>
            </w:r>
          </w:p>
        </w:tc>
        <w:tc>
          <w:tcPr>
            <w:tcW w:w="1091" w:type="dxa"/>
            <w:shd w:val="clear" w:color="auto" w:fill="auto"/>
            <w:vAlign w:val="center"/>
            <w:hideMark/>
          </w:tcPr>
          <w:p w14:paraId="5D8985D9" w14:textId="77777777" w:rsidR="00666626" w:rsidRPr="00666626" w:rsidRDefault="00666626">
            <w:pPr>
              <w:jc w:val="center"/>
              <w:rPr>
                <w:color w:val="000000"/>
                <w:sz w:val="18"/>
                <w:szCs w:val="18"/>
              </w:rPr>
            </w:pPr>
            <w:r w:rsidRPr="00666626">
              <w:rPr>
                <w:color w:val="000000"/>
                <w:sz w:val="18"/>
                <w:szCs w:val="18"/>
              </w:rPr>
              <w:t>рост плановых показателей</w:t>
            </w:r>
          </w:p>
        </w:tc>
        <w:tc>
          <w:tcPr>
            <w:tcW w:w="937" w:type="dxa"/>
            <w:shd w:val="clear" w:color="auto" w:fill="auto"/>
            <w:vAlign w:val="center"/>
            <w:hideMark/>
          </w:tcPr>
          <w:p w14:paraId="7FE0CAA4" w14:textId="77777777" w:rsidR="00666626" w:rsidRPr="00666626" w:rsidRDefault="00666626">
            <w:pPr>
              <w:jc w:val="center"/>
              <w:rPr>
                <w:color w:val="000000"/>
                <w:sz w:val="18"/>
                <w:szCs w:val="18"/>
              </w:rPr>
            </w:pPr>
            <w:r w:rsidRPr="00666626">
              <w:rPr>
                <w:color w:val="000000"/>
                <w:sz w:val="18"/>
                <w:szCs w:val="18"/>
              </w:rPr>
              <w:t>% роста</w:t>
            </w:r>
          </w:p>
        </w:tc>
        <w:tc>
          <w:tcPr>
            <w:tcW w:w="1134" w:type="dxa"/>
            <w:shd w:val="clear" w:color="auto" w:fill="auto"/>
            <w:vAlign w:val="center"/>
            <w:hideMark/>
          </w:tcPr>
          <w:p w14:paraId="6DCAFC99" w14:textId="77777777" w:rsidR="00666626" w:rsidRPr="00666626" w:rsidRDefault="00666626">
            <w:pPr>
              <w:jc w:val="center"/>
              <w:rPr>
                <w:color w:val="000000"/>
                <w:sz w:val="18"/>
                <w:szCs w:val="18"/>
              </w:rPr>
            </w:pPr>
            <w:r w:rsidRPr="00666626">
              <w:rPr>
                <w:color w:val="000000"/>
                <w:sz w:val="18"/>
                <w:szCs w:val="18"/>
              </w:rPr>
              <w:t>исполнение плана</w:t>
            </w:r>
          </w:p>
        </w:tc>
        <w:tc>
          <w:tcPr>
            <w:tcW w:w="850" w:type="dxa"/>
            <w:shd w:val="clear" w:color="auto" w:fill="auto"/>
            <w:vAlign w:val="center"/>
            <w:hideMark/>
          </w:tcPr>
          <w:p w14:paraId="1F495FB6" w14:textId="77777777" w:rsidR="00666626" w:rsidRPr="00666626" w:rsidRDefault="00666626">
            <w:pPr>
              <w:jc w:val="center"/>
              <w:rPr>
                <w:color w:val="000000"/>
                <w:sz w:val="18"/>
                <w:szCs w:val="18"/>
              </w:rPr>
            </w:pPr>
            <w:r w:rsidRPr="00666626">
              <w:rPr>
                <w:color w:val="000000"/>
                <w:sz w:val="18"/>
                <w:szCs w:val="18"/>
              </w:rPr>
              <w:t>% исполнения</w:t>
            </w:r>
          </w:p>
        </w:tc>
      </w:tr>
      <w:tr w:rsidR="00666626" w:rsidRPr="00666626" w14:paraId="1D92E7BF" w14:textId="77777777" w:rsidTr="00C15957">
        <w:trPr>
          <w:trHeight w:val="454"/>
        </w:trPr>
        <w:tc>
          <w:tcPr>
            <w:tcW w:w="426" w:type="dxa"/>
            <w:shd w:val="clear" w:color="auto" w:fill="auto"/>
            <w:vAlign w:val="bottom"/>
            <w:hideMark/>
          </w:tcPr>
          <w:p w14:paraId="07B07E9D" w14:textId="77777777" w:rsidR="00666626" w:rsidRPr="00666626" w:rsidRDefault="00666626">
            <w:pPr>
              <w:rPr>
                <w:color w:val="000000"/>
                <w:sz w:val="16"/>
                <w:szCs w:val="16"/>
              </w:rPr>
            </w:pPr>
            <w:r w:rsidRPr="00666626">
              <w:rPr>
                <w:color w:val="000000"/>
                <w:sz w:val="16"/>
                <w:szCs w:val="16"/>
              </w:rPr>
              <w:t> </w:t>
            </w:r>
          </w:p>
        </w:tc>
        <w:tc>
          <w:tcPr>
            <w:tcW w:w="1985" w:type="dxa"/>
            <w:shd w:val="clear" w:color="auto" w:fill="auto"/>
            <w:vAlign w:val="center"/>
            <w:hideMark/>
          </w:tcPr>
          <w:p w14:paraId="18F607DB" w14:textId="77777777" w:rsidR="00666626" w:rsidRPr="00666626" w:rsidRDefault="00666626">
            <w:pPr>
              <w:jc w:val="center"/>
              <w:rPr>
                <w:color w:val="000000"/>
                <w:sz w:val="16"/>
                <w:szCs w:val="16"/>
              </w:rPr>
            </w:pPr>
            <w:r w:rsidRPr="00666626">
              <w:rPr>
                <w:color w:val="000000"/>
                <w:sz w:val="16"/>
                <w:szCs w:val="16"/>
              </w:rPr>
              <w:t>1</w:t>
            </w:r>
          </w:p>
        </w:tc>
        <w:tc>
          <w:tcPr>
            <w:tcW w:w="1134" w:type="dxa"/>
            <w:shd w:val="clear" w:color="auto" w:fill="auto"/>
            <w:vAlign w:val="center"/>
            <w:hideMark/>
          </w:tcPr>
          <w:p w14:paraId="31982697" w14:textId="77777777" w:rsidR="00666626" w:rsidRPr="00666626" w:rsidRDefault="00666626">
            <w:pPr>
              <w:jc w:val="center"/>
              <w:rPr>
                <w:color w:val="000000"/>
                <w:sz w:val="16"/>
                <w:szCs w:val="16"/>
              </w:rPr>
            </w:pPr>
            <w:r w:rsidRPr="00666626">
              <w:rPr>
                <w:color w:val="000000"/>
                <w:sz w:val="16"/>
                <w:szCs w:val="16"/>
              </w:rPr>
              <w:t>2</w:t>
            </w:r>
          </w:p>
        </w:tc>
        <w:tc>
          <w:tcPr>
            <w:tcW w:w="1134" w:type="dxa"/>
            <w:shd w:val="clear" w:color="auto" w:fill="auto"/>
            <w:vAlign w:val="center"/>
            <w:hideMark/>
          </w:tcPr>
          <w:p w14:paraId="350D3404" w14:textId="77777777" w:rsidR="00666626" w:rsidRPr="00666626" w:rsidRDefault="00666626">
            <w:pPr>
              <w:jc w:val="center"/>
              <w:rPr>
                <w:color w:val="000000"/>
                <w:sz w:val="16"/>
                <w:szCs w:val="16"/>
              </w:rPr>
            </w:pPr>
            <w:r w:rsidRPr="00666626">
              <w:rPr>
                <w:color w:val="000000"/>
                <w:sz w:val="16"/>
                <w:szCs w:val="16"/>
              </w:rPr>
              <w:t>3</w:t>
            </w:r>
          </w:p>
        </w:tc>
        <w:tc>
          <w:tcPr>
            <w:tcW w:w="1134" w:type="dxa"/>
            <w:shd w:val="clear" w:color="auto" w:fill="auto"/>
            <w:vAlign w:val="center"/>
            <w:hideMark/>
          </w:tcPr>
          <w:p w14:paraId="56914A07" w14:textId="77777777" w:rsidR="00666626" w:rsidRPr="00666626" w:rsidRDefault="00666626">
            <w:pPr>
              <w:jc w:val="center"/>
              <w:rPr>
                <w:color w:val="000000"/>
                <w:sz w:val="16"/>
                <w:szCs w:val="16"/>
              </w:rPr>
            </w:pPr>
            <w:r w:rsidRPr="00666626">
              <w:rPr>
                <w:color w:val="000000"/>
                <w:sz w:val="16"/>
                <w:szCs w:val="16"/>
              </w:rPr>
              <w:t>4</w:t>
            </w:r>
          </w:p>
        </w:tc>
        <w:tc>
          <w:tcPr>
            <w:tcW w:w="676" w:type="dxa"/>
            <w:shd w:val="clear" w:color="auto" w:fill="auto"/>
            <w:vAlign w:val="center"/>
            <w:hideMark/>
          </w:tcPr>
          <w:p w14:paraId="1ED1E0D0" w14:textId="77777777" w:rsidR="00666626" w:rsidRPr="00666626" w:rsidRDefault="00666626">
            <w:pPr>
              <w:jc w:val="center"/>
              <w:rPr>
                <w:color w:val="000000"/>
                <w:sz w:val="16"/>
                <w:szCs w:val="16"/>
              </w:rPr>
            </w:pPr>
            <w:r w:rsidRPr="00666626">
              <w:rPr>
                <w:color w:val="000000"/>
                <w:sz w:val="16"/>
                <w:szCs w:val="16"/>
              </w:rPr>
              <w:t>5</w:t>
            </w:r>
          </w:p>
        </w:tc>
        <w:tc>
          <w:tcPr>
            <w:tcW w:w="1091" w:type="dxa"/>
            <w:shd w:val="clear" w:color="auto" w:fill="auto"/>
            <w:vAlign w:val="center"/>
            <w:hideMark/>
          </w:tcPr>
          <w:p w14:paraId="74AA3F1C" w14:textId="77777777" w:rsidR="00666626" w:rsidRPr="00666626" w:rsidRDefault="00666626" w:rsidP="00A34C00">
            <w:pPr>
              <w:jc w:val="center"/>
              <w:rPr>
                <w:color w:val="000000"/>
                <w:sz w:val="16"/>
                <w:szCs w:val="16"/>
              </w:rPr>
            </w:pPr>
            <w:r w:rsidRPr="00666626">
              <w:rPr>
                <w:color w:val="000000"/>
                <w:sz w:val="16"/>
                <w:szCs w:val="16"/>
              </w:rPr>
              <w:t>6(</w:t>
            </w:r>
            <w:r w:rsidR="00A34C00">
              <w:rPr>
                <w:color w:val="000000"/>
                <w:sz w:val="16"/>
                <w:szCs w:val="16"/>
              </w:rPr>
              <w:t>3</w:t>
            </w:r>
            <w:r w:rsidRPr="00666626">
              <w:rPr>
                <w:color w:val="000000"/>
                <w:sz w:val="16"/>
                <w:szCs w:val="16"/>
              </w:rPr>
              <w:t>-2)</w:t>
            </w:r>
          </w:p>
        </w:tc>
        <w:tc>
          <w:tcPr>
            <w:tcW w:w="937" w:type="dxa"/>
            <w:shd w:val="clear" w:color="auto" w:fill="auto"/>
            <w:vAlign w:val="center"/>
            <w:hideMark/>
          </w:tcPr>
          <w:p w14:paraId="4244142D" w14:textId="77777777" w:rsidR="00666626" w:rsidRDefault="00666626">
            <w:pPr>
              <w:jc w:val="center"/>
              <w:rPr>
                <w:color w:val="000000"/>
                <w:sz w:val="16"/>
                <w:szCs w:val="16"/>
              </w:rPr>
            </w:pPr>
            <w:r w:rsidRPr="00666626">
              <w:rPr>
                <w:color w:val="000000"/>
                <w:sz w:val="16"/>
                <w:szCs w:val="16"/>
              </w:rPr>
              <w:t>6а(</w:t>
            </w:r>
            <w:r w:rsidR="00A34C00">
              <w:rPr>
                <w:color w:val="000000"/>
                <w:sz w:val="16"/>
                <w:szCs w:val="16"/>
              </w:rPr>
              <w:t>3</w:t>
            </w:r>
            <w:r w:rsidRPr="00666626">
              <w:rPr>
                <w:color w:val="000000"/>
                <w:sz w:val="16"/>
                <w:szCs w:val="16"/>
              </w:rPr>
              <w:t>/2*</w:t>
            </w:r>
          </w:p>
          <w:p w14:paraId="48C6D7B1" w14:textId="77777777" w:rsidR="00666626" w:rsidRPr="00666626" w:rsidRDefault="00666626">
            <w:pPr>
              <w:jc w:val="center"/>
              <w:rPr>
                <w:color w:val="000000"/>
                <w:sz w:val="16"/>
                <w:szCs w:val="16"/>
              </w:rPr>
            </w:pPr>
            <w:r w:rsidRPr="00666626">
              <w:rPr>
                <w:color w:val="000000"/>
                <w:sz w:val="16"/>
                <w:szCs w:val="16"/>
              </w:rPr>
              <w:t>100)</w:t>
            </w:r>
          </w:p>
        </w:tc>
        <w:tc>
          <w:tcPr>
            <w:tcW w:w="1134" w:type="dxa"/>
            <w:shd w:val="clear" w:color="auto" w:fill="auto"/>
            <w:vAlign w:val="center"/>
            <w:hideMark/>
          </w:tcPr>
          <w:p w14:paraId="0F4D76DF" w14:textId="77777777" w:rsidR="00666626" w:rsidRPr="00666626" w:rsidRDefault="00666626">
            <w:pPr>
              <w:jc w:val="center"/>
              <w:rPr>
                <w:color w:val="000000"/>
                <w:sz w:val="16"/>
                <w:szCs w:val="16"/>
              </w:rPr>
            </w:pPr>
            <w:r w:rsidRPr="00666626">
              <w:rPr>
                <w:color w:val="000000"/>
                <w:sz w:val="16"/>
                <w:szCs w:val="16"/>
              </w:rPr>
              <w:t>7(4-3)</w:t>
            </w:r>
          </w:p>
        </w:tc>
        <w:tc>
          <w:tcPr>
            <w:tcW w:w="850" w:type="dxa"/>
            <w:shd w:val="clear" w:color="auto" w:fill="auto"/>
            <w:vAlign w:val="center"/>
            <w:hideMark/>
          </w:tcPr>
          <w:p w14:paraId="29D60D20" w14:textId="77777777" w:rsidR="00666626" w:rsidRDefault="00666626">
            <w:pPr>
              <w:jc w:val="center"/>
              <w:rPr>
                <w:color w:val="000000"/>
                <w:sz w:val="16"/>
                <w:szCs w:val="16"/>
              </w:rPr>
            </w:pPr>
            <w:r w:rsidRPr="00666626">
              <w:rPr>
                <w:color w:val="000000"/>
                <w:sz w:val="16"/>
                <w:szCs w:val="16"/>
              </w:rPr>
              <w:t>7а(4/3*</w:t>
            </w:r>
          </w:p>
          <w:p w14:paraId="13C23C60" w14:textId="77777777" w:rsidR="00666626" w:rsidRPr="00666626" w:rsidRDefault="00666626">
            <w:pPr>
              <w:jc w:val="center"/>
              <w:rPr>
                <w:color w:val="000000"/>
                <w:sz w:val="16"/>
                <w:szCs w:val="16"/>
              </w:rPr>
            </w:pPr>
            <w:r w:rsidRPr="00666626">
              <w:rPr>
                <w:color w:val="000000"/>
                <w:sz w:val="16"/>
                <w:szCs w:val="16"/>
              </w:rPr>
              <w:t>100)</w:t>
            </w:r>
          </w:p>
        </w:tc>
      </w:tr>
      <w:tr w:rsidR="00666626" w:rsidRPr="00666626" w14:paraId="5B417747" w14:textId="77777777" w:rsidTr="00C15957">
        <w:trPr>
          <w:trHeight w:val="454"/>
        </w:trPr>
        <w:tc>
          <w:tcPr>
            <w:tcW w:w="426" w:type="dxa"/>
            <w:shd w:val="clear" w:color="auto" w:fill="auto"/>
            <w:noWrap/>
            <w:vAlign w:val="bottom"/>
            <w:hideMark/>
          </w:tcPr>
          <w:p w14:paraId="27D15F0F" w14:textId="77777777" w:rsidR="00666626" w:rsidRPr="00890008" w:rsidRDefault="00666626">
            <w:pPr>
              <w:jc w:val="right"/>
              <w:rPr>
                <w:color w:val="000000"/>
                <w:sz w:val="16"/>
                <w:szCs w:val="16"/>
              </w:rPr>
            </w:pPr>
            <w:r w:rsidRPr="00890008">
              <w:rPr>
                <w:color w:val="000000"/>
                <w:sz w:val="16"/>
                <w:szCs w:val="16"/>
              </w:rPr>
              <w:t>1</w:t>
            </w:r>
          </w:p>
        </w:tc>
        <w:tc>
          <w:tcPr>
            <w:tcW w:w="1985" w:type="dxa"/>
            <w:shd w:val="clear" w:color="auto" w:fill="auto"/>
            <w:vAlign w:val="bottom"/>
            <w:hideMark/>
          </w:tcPr>
          <w:p w14:paraId="26387FAB" w14:textId="77777777" w:rsidR="00666626" w:rsidRPr="00890008" w:rsidRDefault="00666626">
            <w:pPr>
              <w:rPr>
                <w:color w:val="000000"/>
                <w:sz w:val="16"/>
                <w:szCs w:val="16"/>
              </w:rPr>
            </w:pPr>
            <w:r w:rsidRPr="00890008">
              <w:rPr>
                <w:color w:val="000000"/>
                <w:sz w:val="16"/>
                <w:szCs w:val="16"/>
              </w:rPr>
              <w:t xml:space="preserve">Развитие культуры </w:t>
            </w:r>
          </w:p>
        </w:tc>
        <w:tc>
          <w:tcPr>
            <w:tcW w:w="1134" w:type="dxa"/>
            <w:shd w:val="clear" w:color="auto" w:fill="auto"/>
            <w:noWrap/>
            <w:vAlign w:val="center"/>
          </w:tcPr>
          <w:p w14:paraId="608685F5" w14:textId="77777777" w:rsidR="00666626" w:rsidRPr="00890008" w:rsidRDefault="005E679C">
            <w:pPr>
              <w:jc w:val="center"/>
              <w:rPr>
                <w:color w:val="000000"/>
                <w:sz w:val="16"/>
                <w:szCs w:val="16"/>
              </w:rPr>
            </w:pPr>
            <w:r>
              <w:rPr>
                <w:color w:val="000000"/>
                <w:sz w:val="16"/>
                <w:szCs w:val="16"/>
              </w:rPr>
              <w:t>127 772,2</w:t>
            </w:r>
          </w:p>
        </w:tc>
        <w:tc>
          <w:tcPr>
            <w:tcW w:w="1134" w:type="dxa"/>
            <w:shd w:val="clear" w:color="auto" w:fill="auto"/>
            <w:noWrap/>
            <w:vAlign w:val="center"/>
          </w:tcPr>
          <w:p w14:paraId="23CDE2BE" w14:textId="77777777" w:rsidR="00666626" w:rsidRPr="00890008" w:rsidRDefault="00805B7E">
            <w:pPr>
              <w:jc w:val="center"/>
              <w:rPr>
                <w:color w:val="000000"/>
                <w:sz w:val="16"/>
                <w:szCs w:val="16"/>
              </w:rPr>
            </w:pPr>
            <w:r>
              <w:rPr>
                <w:color w:val="000000"/>
                <w:sz w:val="16"/>
                <w:szCs w:val="16"/>
              </w:rPr>
              <w:t>202 250,8</w:t>
            </w:r>
          </w:p>
        </w:tc>
        <w:tc>
          <w:tcPr>
            <w:tcW w:w="1134" w:type="dxa"/>
            <w:shd w:val="clear" w:color="auto" w:fill="auto"/>
            <w:noWrap/>
            <w:vAlign w:val="center"/>
          </w:tcPr>
          <w:p w14:paraId="2C806B97" w14:textId="77777777" w:rsidR="00666626" w:rsidRPr="00890008" w:rsidRDefault="00805B7E" w:rsidP="001A03D6">
            <w:pPr>
              <w:jc w:val="center"/>
              <w:rPr>
                <w:color w:val="000000"/>
                <w:sz w:val="16"/>
                <w:szCs w:val="16"/>
              </w:rPr>
            </w:pPr>
            <w:r>
              <w:rPr>
                <w:color w:val="000000"/>
                <w:sz w:val="16"/>
                <w:szCs w:val="16"/>
              </w:rPr>
              <w:t>201 835,1</w:t>
            </w:r>
          </w:p>
        </w:tc>
        <w:tc>
          <w:tcPr>
            <w:tcW w:w="676" w:type="dxa"/>
            <w:shd w:val="clear" w:color="auto" w:fill="auto"/>
            <w:noWrap/>
            <w:vAlign w:val="center"/>
          </w:tcPr>
          <w:p w14:paraId="55AC4E28" w14:textId="77777777" w:rsidR="00666626" w:rsidRPr="00890008" w:rsidRDefault="001B108E" w:rsidP="00780F04">
            <w:pPr>
              <w:jc w:val="center"/>
              <w:rPr>
                <w:color w:val="000000"/>
                <w:sz w:val="16"/>
                <w:szCs w:val="16"/>
              </w:rPr>
            </w:pPr>
            <w:r>
              <w:rPr>
                <w:color w:val="000000"/>
                <w:sz w:val="16"/>
                <w:szCs w:val="16"/>
              </w:rPr>
              <w:t>13,0</w:t>
            </w:r>
          </w:p>
        </w:tc>
        <w:tc>
          <w:tcPr>
            <w:tcW w:w="1091" w:type="dxa"/>
            <w:shd w:val="clear" w:color="auto" w:fill="auto"/>
            <w:noWrap/>
            <w:vAlign w:val="center"/>
          </w:tcPr>
          <w:p w14:paraId="4E3F2740" w14:textId="77777777" w:rsidR="00666626" w:rsidRPr="00890008" w:rsidRDefault="006D78A6" w:rsidP="006554B8">
            <w:pPr>
              <w:jc w:val="center"/>
              <w:rPr>
                <w:color w:val="000000"/>
                <w:sz w:val="16"/>
                <w:szCs w:val="16"/>
              </w:rPr>
            </w:pPr>
            <w:r>
              <w:rPr>
                <w:color w:val="000000"/>
                <w:sz w:val="16"/>
                <w:szCs w:val="16"/>
              </w:rPr>
              <w:t>74 478,6</w:t>
            </w:r>
          </w:p>
        </w:tc>
        <w:tc>
          <w:tcPr>
            <w:tcW w:w="937" w:type="dxa"/>
            <w:shd w:val="clear" w:color="auto" w:fill="auto"/>
            <w:noWrap/>
            <w:vAlign w:val="center"/>
          </w:tcPr>
          <w:p w14:paraId="67D1B078" w14:textId="77777777" w:rsidR="00666626" w:rsidRPr="00890008" w:rsidRDefault="006D78A6" w:rsidP="006D78A6">
            <w:pPr>
              <w:jc w:val="center"/>
              <w:rPr>
                <w:color w:val="000000"/>
                <w:sz w:val="16"/>
                <w:szCs w:val="16"/>
              </w:rPr>
            </w:pPr>
            <w:r>
              <w:rPr>
                <w:color w:val="000000"/>
                <w:sz w:val="16"/>
                <w:szCs w:val="16"/>
              </w:rPr>
              <w:t>158,3</w:t>
            </w:r>
          </w:p>
        </w:tc>
        <w:tc>
          <w:tcPr>
            <w:tcW w:w="1134" w:type="dxa"/>
            <w:shd w:val="clear" w:color="auto" w:fill="auto"/>
            <w:noWrap/>
            <w:vAlign w:val="center"/>
          </w:tcPr>
          <w:p w14:paraId="726BCCD9" w14:textId="77777777" w:rsidR="00666626" w:rsidRPr="00890008" w:rsidRDefault="00C65249">
            <w:pPr>
              <w:jc w:val="center"/>
              <w:rPr>
                <w:color w:val="000000"/>
                <w:sz w:val="16"/>
                <w:szCs w:val="16"/>
              </w:rPr>
            </w:pPr>
            <w:r>
              <w:rPr>
                <w:color w:val="000000"/>
                <w:sz w:val="16"/>
                <w:szCs w:val="16"/>
              </w:rPr>
              <w:t>- 415,6</w:t>
            </w:r>
          </w:p>
        </w:tc>
        <w:tc>
          <w:tcPr>
            <w:tcW w:w="850" w:type="dxa"/>
            <w:shd w:val="clear" w:color="auto" w:fill="auto"/>
            <w:noWrap/>
            <w:vAlign w:val="center"/>
          </w:tcPr>
          <w:p w14:paraId="2C9E9832" w14:textId="77777777" w:rsidR="00666626" w:rsidRPr="00890008" w:rsidRDefault="00805B7E">
            <w:pPr>
              <w:jc w:val="center"/>
              <w:rPr>
                <w:color w:val="000000"/>
                <w:sz w:val="16"/>
                <w:szCs w:val="16"/>
              </w:rPr>
            </w:pPr>
            <w:r>
              <w:rPr>
                <w:color w:val="000000"/>
                <w:sz w:val="16"/>
                <w:szCs w:val="16"/>
              </w:rPr>
              <w:t>99,8</w:t>
            </w:r>
          </w:p>
        </w:tc>
      </w:tr>
      <w:tr w:rsidR="00666626" w:rsidRPr="00666626" w14:paraId="3AA30D60" w14:textId="77777777" w:rsidTr="00C15957">
        <w:trPr>
          <w:trHeight w:val="454"/>
        </w:trPr>
        <w:tc>
          <w:tcPr>
            <w:tcW w:w="426" w:type="dxa"/>
            <w:shd w:val="clear" w:color="auto" w:fill="auto"/>
            <w:noWrap/>
            <w:vAlign w:val="bottom"/>
            <w:hideMark/>
          </w:tcPr>
          <w:p w14:paraId="7989B2B6" w14:textId="77777777" w:rsidR="00666626" w:rsidRPr="00890008" w:rsidRDefault="00666626">
            <w:pPr>
              <w:jc w:val="right"/>
              <w:rPr>
                <w:color w:val="000000"/>
                <w:sz w:val="16"/>
                <w:szCs w:val="16"/>
              </w:rPr>
            </w:pPr>
            <w:r w:rsidRPr="00890008">
              <w:rPr>
                <w:color w:val="000000"/>
                <w:sz w:val="16"/>
                <w:szCs w:val="16"/>
              </w:rPr>
              <w:t>2</w:t>
            </w:r>
          </w:p>
        </w:tc>
        <w:tc>
          <w:tcPr>
            <w:tcW w:w="1985" w:type="dxa"/>
            <w:shd w:val="clear" w:color="auto" w:fill="auto"/>
            <w:vAlign w:val="bottom"/>
            <w:hideMark/>
          </w:tcPr>
          <w:p w14:paraId="3299DABE" w14:textId="77777777" w:rsidR="00666626" w:rsidRPr="00890008" w:rsidRDefault="00666626">
            <w:pPr>
              <w:rPr>
                <w:color w:val="000000"/>
                <w:sz w:val="16"/>
                <w:szCs w:val="16"/>
              </w:rPr>
            </w:pPr>
            <w:r w:rsidRPr="00890008">
              <w:rPr>
                <w:color w:val="000000"/>
                <w:sz w:val="16"/>
                <w:szCs w:val="16"/>
              </w:rPr>
              <w:t>Развитие сельского хозяйства</w:t>
            </w:r>
          </w:p>
        </w:tc>
        <w:tc>
          <w:tcPr>
            <w:tcW w:w="1134" w:type="dxa"/>
            <w:shd w:val="clear" w:color="auto" w:fill="auto"/>
            <w:noWrap/>
            <w:vAlign w:val="center"/>
          </w:tcPr>
          <w:p w14:paraId="536970C8" w14:textId="77777777" w:rsidR="00666626" w:rsidRPr="00890008" w:rsidRDefault="005E679C">
            <w:pPr>
              <w:jc w:val="center"/>
              <w:rPr>
                <w:color w:val="000000"/>
                <w:sz w:val="16"/>
                <w:szCs w:val="16"/>
              </w:rPr>
            </w:pPr>
            <w:r>
              <w:rPr>
                <w:color w:val="000000"/>
                <w:sz w:val="16"/>
                <w:szCs w:val="16"/>
              </w:rPr>
              <w:t>6 085,1</w:t>
            </w:r>
          </w:p>
        </w:tc>
        <w:tc>
          <w:tcPr>
            <w:tcW w:w="1134" w:type="dxa"/>
            <w:shd w:val="clear" w:color="auto" w:fill="auto"/>
            <w:noWrap/>
            <w:vAlign w:val="center"/>
          </w:tcPr>
          <w:p w14:paraId="0F18869F" w14:textId="77777777" w:rsidR="00666626" w:rsidRPr="00890008" w:rsidRDefault="00805B7E">
            <w:pPr>
              <w:jc w:val="center"/>
              <w:rPr>
                <w:color w:val="000000"/>
                <w:sz w:val="16"/>
                <w:szCs w:val="16"/>
              </w:rPr>
            </w:pPr>
            <w:r>
              <w:rPr>
                <w:color w:val="000000"/>
                <w:sz w:val="16"/>
                <w:szCs w:val="16"/>
              </w:rPr>
              <w:t>7 076,3</w:t>
            </w:r>
          </w:p>
        </w:tc>
        <w:tc>
          <w:tcPr>
            <w:tcW w:w="1134" w:type="dxa"/>
            <w:shd w:val="clear" w:color="auto" w:fill="auto"/>
            <w:noWrap/>
            <w:vAlign w:val="center"/>
          </w:tcPr>
          <w:p w14:paraId="3AF12CB2" w14:textId="77777777" w:rsidR="00666626" w:rsidRPr="00890008" w:rsidRDefault="00805B7E" w:rsidP="00F97371">
            <w:pPr>
              <w:jc w:val="center"/>
              <w:rPr>
                <w:color w:val="000000"/>
                <w:sz w:val="16"/>
                <w:szCs w:val="16"/>
              </w:rPr>
            </w:pPr>
            <w:r>
              <w:rPr>
                <w:color w:val="000000"/>
                <w:sz w:val="16"/>
                <w:szCs w:val="16"/>
              </w:rPr>
              <w:t>6 401,1</w:t>
            </w:r>
          </w:p>
        </w:tc>
        <w:tc>
          <w:tcPr>
            <w:tcW w:w="676" w:type="dxa"/>
            <w:shd w:val="clear" w:color="auto" w:fill="auto"/>
            <w:noWrap/>
            <w:vAlign w:val="center"/>
          </w:tcPr>
          <w:p w14:paraId="514C8593" w14:textId="77777777" w:rsidR="00666626" w:rsidRPr="00890008" w:rsidRDefault="001B108E">
            <w:pPr>
              <w:jc w:val="center"/>
              <w:rPr>
                <w:color w:val="000000"/>
                <w:sz w:val="16"/>
                <w:szCs w:val="16"/>
              </w:rPr>
            </w:pPr>
            <w:r>
              <w:rPr>
                <w:color w:val="000000"/>
                <w:sz w:val="16"/>
                <w:szCs w:val="16"/>
              </w:rPr>
              <w:t>0,4</w:t>
            </w:r>
          </w:p>
        </w:tc>
        <w:tc>
          <w:tcPr>
            <w:tcW w:w="1091" w:type="dxa"/>
            <w:shd w:val="clear" w:color="auto" w:fill="auto"/>
            <w:noWrap/>
            <w:vAlign w:val="center"/>
          </w:tcPr>
          <w:p w14:paraId="7FAD3B3B" w14:textId="77777777" w:rsidR="00666626" w:rsidRPr="00890008" w:rsidRDefault="006D78A6">
            <w:pPr>
              <w:jc w:val="center"/>
              <w:rPr>
                <w:color w:val="000000"/>
                <w:sz w:val="16"/>
                <w:szCs w:val="16"/>
              </w:rPr>
            </w:pPr>
            <w:r>
              <w:rPr>
                <w:color w:val="000000"/>
                <w:sz w:val="16"/>
                <w:szCs w:val="16"/>
              </w:rPr>
              <w:t>991,2</w:t>
            </w:r>
          </w:p>
        </w:tc>
        <w:tc>
          <w:tcPr>
            <w:tcW w:w="937" w:type="dxa"/>
            <w:shd w:val="clear" w:color="auto" w:fill="auto"/>
            <w:noWrap/>
            <w:vAlign w:val="center"/>
          </w:tcPr>
          <w:p w14:paraId="33C636AD" w14:textId="77777777" w:rsidR="00666626" w:rsidRPr="00890008" w:rsidRDefault="006D78A6">
            <w:pPr>
              <w:jc w:val="center"/>
              <w:rPr>
                <w:color w:val="000000"/>
                <w:sz w:val="16"/>
                <w:szCs w:val="16"/>
              </w:rPr>
            </w:pPr>
            <w:r>
              <w:rPr>
                <w:color w:val="000000"/>
                <w:sz w:val="16"/>
                <w:szCs w:val="16"/>
              </w:rPr>
              <w:t>116,3</w:t>
            </w:r>
          </w:p>
        </w:tc>
        <w:tc>
          <w:tcPr>
            <w:tcW w:w="1134" w:type="dxa"/>
            <w:shd w:val="clear" w:color="auto" w:fill="auto"/>
            <w:noWrap/>
            <w:vAlign w:val="center"/>
          </w:tcPr>
          <w:p w14:paraId="562C6895" w14:textId="77777777" w:rsidR="00666626" w:rsidRPr="00890008" w:rsidRDefault="00C65249">
            <w:pPr>
              <w:jc w:val="center"/>
              <w:rPr>
                <w:color w:val="000000"/>
                <w:sz w:val="16"/>
                <w:szCs w:val="16"/>
              </w:rPr>
            </w:pPr>
            <w:r>
              <w:rPr>
                <w:color w:val="000000"/>
                <w:sz w:val="16"/>
                <w:szCs w:val="16"/>
              </w:rPr>
              <w:t>- 675,2</w:t>
            </w:r>
          </w:p>
        </w:tc>
        <w:tc>
          <w:tcPr>
            <w:tcW w:w="850" w:type="dxa"/>
            <w:shd w:val="clear" w:color="auto" w:fill="auto"/>
            <w:noWrap/>
            <w:vAlign w:val="center"/>
          </w:tcPr>
          <w:p w14:paraId="00B4FEE3" w14:textId="77777777" w:rsidR="00666626" w:rsidRPr="00890008" w:rsidRDefault="00805B7E">
            <w:pPr>
              <w:jc w:val="center"/>
              <w:rPr>
                <w:color w:val="000000"/>
                <w:sz w:val="16"/>
                <w:szCs w:val="16"/>
              </w:rPr>
            </w:pPr>
            <w:r>
              <w:rPr>
                <w:color w:val="000000"/>
                <w:sz w:val="16"/>
                <w:szCs w:val="16"/>
              </w:rPr>
              <w:t>90,5</w:t>
            </w:r>
          </w:p>
        </w:tc>
      </w:tr>
      <w:tr w:rsidR="00666626" w:rsidRPr="00666626" w14:paraId="22405E27" w14:textId="77777777" w:rsidTr="00C15957">
        <w:trPr>
          <w:trHeight w:val="454"/>
        </w:trPr>
        <w:tc>
          <w:tcPr>
            <w:tcW w:w="426" w:type="dxa"/>
            <w:shd w:val="clear" w:color="auto" w:fill="auto"/>
            <w:noWrap/>
            <w:vAlign w:val="bottom"/>
            <w:hideMark/>
          </w:tcPr>
          <w:p w14:paraId="1C44FD96" w14:textId="77777777" w:rsidR="00666626" w:rsidRPr="00890008" w:rsidRDefault="00666626">
            <w:pPr>
              <w:jc w:val="right"/>
              <w:rPr>
                <w:color w:val="000000"/>
                <w:sz w:val="16"/>
                <w:szCs w:val="16"/>
              </w:rPr>
            </w:pPr>
            <w:r w:rsidRPr="00890008">
              <w:rPr>
                <w:color w:val="000000"/>
                <w:sz w:val="16"/>
                <w:szCs w:val="16"/>
              </w:rPr>
              <w:t>3</w:t>
            </w:r>
          </w:p>
        </w:tc>
        <w:tc>
          <w:tcPr>
            <w:tcW w:w="1985" w:type="dxa"/>
            <w:shd w:val="clear" w:color="auto" w:fill="auto"/>
            <w:vAlign w:val="bottom"/>
            <w:hideMark/>
          </w:tcPr>
          <w:p w14:paraId="1DC11D0A" w14:textId="77777777" w:rsidR="00666626" w:rsidRPr="00890008" w:rsidRDefault="00666626">
            <w:pPr>
              <w:rPr>
                <w:color w:val="000000"/>
                <w:sz w:val="16"/>
                <w:szCs w:val="16"/>
              </w:rPr>
            </w:pPr>
            <w:r w:rsidRPr="00890008">
              <w:rPr>
                <w:color w:val="000000"/>
                <w:sz w:val="16"/>
                <w:szCs w:val="16"/>
              </w:rPr>
              <w:t xml:space="preserve">Развитие образования </w:t>
            </w:r>
          </w:p>
        </w:tc>
        <w:tc>
          <w:tcPr>
            <w:tcW w:w="1134" w:type="dxa"/>
            <w:shd w:val="clear" w:color="auto" w:fill="auto"/>
            <w:noWrap/>
            <w:vAlign w:val="center"/>
          </w:tcPr>
          <w:p w14:paraId="1483CF4B" w14:textId="77777777" w:rsidR="00666626" w:rsidRPr="00890008" w:rsidRDefault="005E679C">
            <w:pPr>
              <w:jc w:val="center"/>
              <w:rPr>
                <w:color w:val="000000"/>
                <w:sz w:val="16"/>
                <w:szCs w:val="16"/>
              </w:rPr>
            </w:pPr>
            <w:r>
              <w:rPr>
                <w:color w:val="000000"/>
                <w:sz w:val="16"/>
                <w:szCs w:val="16"/>
              </w:rPr>
              <w:t>656 627,5</w:t>
            </w:r>
          </w:p>
        </w:tc>
        <w:tc>
          <w:tcPr>
            <w:tcW w:w="1134" w:type="dxa"/>
            <w:shd w:val="clear" w:color="auto" w:fill="auto"/>
            <w:noWrap/>
            <w:vAlign w:val="center"/>
          </w:tcPr>
          <w:p w14:paraId="1FB42EBD" w14:textId="77777777" w:rsidR="00666626" w:rsidRPr="00890008" w:rsidRDefault="00805B7E">
            <w:pPr>
              <w:jc w:val="center"/>
              <w:rPr>
                <w:color w:val="000000"/>
                <w:sz w:val="16"/>
                <w:szCs w:val="16"/>
              </w:rPr>
            </w:pPr>
            <w:r>
              <w:rPr>
                <w:color w:val="000000"/>
                <w:sz w:val="16"/>
                <w:szCs w:val="16"/>
              </w:rPr>
              <w:t>803 981,6</w:t>
            </w:r>
          </w:p>
        </w:tc>
        <w:tc>
          <w:tcPr>
            <w:tcW w:w="1134" w:type="dxa"/>
            <w:shd w:val="clear" w:color="auto" w:fill="auto"/>
            <w:noWrap/>
            <w:vAlign w:val="center"/>
          </w:tcPr>
          <w:p w14:paraId="5E71CEDE" w14:textId="77777777" w:rsidR="00666626" w:rsidRPr="00890008" w:rsidRDefault="00805B7E">
            <w:pPr>
              <w:jc w:val="center"/>
              <w:rPr>
                <w:color w:val="000000"/>
                <w:sz w:val="16"/>
                <w:szCs w:val="16"/>
              </w:rPr>
            </w:pPr>
            <w:r>
              <w:rPr>
                <w:color w:val="000000"/>
                <w:sz w:val="16"/>
                <w:szCs w:val="16"/>
              </w:rPr>
              <w:t>797 853,3</w:t>
            </w:r>
          </w:p>
        </w:tc>
        <w:tc>
          <w:tcPr>
            <w:tcW w:w="676" w:type="dxa"/>
            <w:shd w:val="clear" w:color="auto" w:fill="auto"/>
            <w:noWrap/>
            <w:vAlign w:val="center"/>
          </w:tcPr>
          <w:p w14:paraId="4F19FC0E" w14:textId="77777777" w:rsidR="00666626" w:rsidRPr="00890008" w:rsidRDefault="001B108E">
            <w:pPr>
              <w:jc w:val="center"/>
              <w:rPr>
                <w:color w:val="000000"/>
                <w:sz w:val="16"/>
                <w:szCs w:val="16"/>
              </w:rPr>
            </w:pPr>
            <w:r>
              <w:rPr>
                <w:color w:val="000000"/>
                <w:sz w:val="16"/>
                <w:szCs w:val="16"/>
              </w:rPr>
              <w:t>51,3</w:t>
            </w:r>
          </w:p>
        </w:tc>
        <w:tc>
          <w:tcPr>
            <w:tcW w:w="1091" w:type="dxa"/>
            <w:shd w:val="clear" w:color="auto" w:fill="auto"/>
            <w:noWrap/>
            <w:vAlign w:val="center"/>
          </w:tcPr>
          <w:p w14:paraId="32E78405" w14:textId="77777777" w:rsidR="00666626" w:rsidRPr="00890008" w:rsidRDefault="006D78A6">
            <w:pPr>
              <w:jc w:val="center"/>
              <w:rPr>
                <w:color w:val="000000"/>
                <w:sz w:val="16"/>
                <w:szCs w:val="16"/>
              </w:rPr>
            </w:pPr>
            <w:r>
              <w:rPr>
                <w:color w:val="000000"/>
                <w:sz w:val="16"/>
                <w:szCs w:val="16"/>
              </w:rPr>
              <w:t>147 354,1</w:t>
            </w:r>
          </w:p>
        </w:tc>
        <w:tc>
          <w:tcPr>
            <w:tcW w:w="937" w:type="dxa"/>
            <w:shd w:val="clear" w:color="auto" w:fill="auto"/>
            <w:noWrap/>
            <w:vAlign w:val="center"/>
          </w:tcPr>
          <w:p w14:paraId="76C092F9" w14:textId="77777777" w:rsidR="00666626" w:rsidRPr="00890008" w:rsidRDefault="006D78A6">
            <w:pPr>
              <w:jc w:val="center"/>
              <w:rPr>
                <w:color w:val="000000"/>
                <w:sz w:val="16"/>
                <w:szCs w:val="16"/>
              </w:rPr>
            </w:pPr>
            <w:r>
              <w:rPr>
                <w:color w:val="000000"/>
                <w:sz w:val="16"/>
                <w:szCs w:val="16"/>
              </w:rPr>
              <w:t>122,4</w:t>
            </w:r>
          </w:p>
        </w:tc>
        <w:tc>
          <w:tcPr>
            <w:tcW w:w="1134" w:type="dxa"/>
            <w:shd w:val="clear" w:color="auto" w:fill="auto"/>
            <w:noWrap/>
            <w:vAlign w:val="center"/>
          </w:tcPr>
          <w:p w14:paraId="54D34E85" w14:textId="77777777" w:rsidR="00666626" w:rsidRPr="00890008" w:rsidRDefault="00C65249" w:rsidP="00D75234">
            <w:pPr>
              <w:jc w:val="center"/>
              <w:rPr>
                <w:color w:val="000000"/>
                <w:sz w:val="16"/>
                <w:szCs w:val="16"/>
              </w:rPr>
            </w:pPr>
            <w:r>
              <w:rPr>
                <w:color w:val="000000"/>
                <w:sz w:val="16"/>
                <w:szCs w:val="16"/>
              </w:rPr>
              <w:t>- 6 128,3</w:t>
            </w:r>
          </w:p>
        </w:tc>
        <w:tc>
          <w:tcPr>
            <w:tcW w:w="850" w:type="dxa"/>
            <w:shd w:val="clear" w:color="auto" w:fill="auto"/>
            <w:noWrap/>
            <w:vAlign w:val="center"/>
          </w:tcPr>
          <w:p w14:paraId="49782C18" w14:textId="77777777" w:rsidR="00666626" w:rsidRPr="00890008" w:rsidRDefault="00805B7E">
            <w:pPr>
              <w:jc w:val="center"/>
              <w:rPr>
                <w:color w:val="000000"/>
                <w:sz w:val="16"/>
                <w:szCs w:val="16"/>
              </w:rPr>
            </w:pPr>
            <w:r>
              <w:rPr>
                <w:color w:val="000000"/>
                <w:sz w:val="16"/>
                <w:szCs w:val="16"/>
              </w:rPr>
              <w:t>99,2</w:t>
            </w:r>
          </w:p>
        </w:tc>
      </w:tr>
      <w:tr w:rsidR="00666626" w:rsidRPr="00666626" w14:paraId="1F457AD1" w14:textId="77777777" w:rsidTr="00C15957">
        <w:trPr>
          <w:trHeight w:val="454"/>
        </w:trPr>
        <w:tc>
          <w:tcPr>
            <w:tcW w:w="426" w:type="dxa"/>
            <w:shd w:val="clear" w:color="auto" w:fill="auto"/>
            <w:noWrap/>
            <w:vAlign w:val="bottom"/>
            <w:hideMark/>
          </w:tcPr>
          <w:p w14:paraId="1A68B1F2" w14:textId="77777777" w:rsidR="00666626" w:rsidRPr="00890008" w:rsidRDefault="00666626">
            <w:pPr>
              <w:jc w:val="right"/>
              <w:rPr>
                <w:color w:val="000000"/>
                <w:sz w:val="16"/>
                <w:szCs w:val="16"/>
              </w:rPr>
            </w:pPr>
            <w:r w:rsidRPr="00890008">
              <w:rPr>
                <w:color w:val="000000"/>
                <w:sz w:val="16"/>
                <w:szCs w:val="16"/>
              </w:rPr>
              <w:t>4</w:t>
            </w:r>
          </w:p>
        </w:tc>
        <w:tc>
          <w:tcPr>
            <w:tcW w:w="1985" w:type="dxa"/>
            <w:shd w:val="clear" w:color="auto" w:fill="auto"/>
            <w:vAlign w:val="bottom"/>
            <w:hideMark/>
          </w:tcPr>
          <w:p w14:paraId="3D7F5819" w14:textId="77777777" w:rsidR="00666626" w:rsidRPr="00890008" w:rsidRDefault="00666626">
            <w:pPr>
              <w:rPr>
                <w:color w:val="000000"/>
                <w:sz w:val="16"/>
                <w:szCs w:val="16"/>
              </w:rPr>
            </w:pPr>
            <w:r w:rsidRPr="00890008">
              <w:rPr>
                <w:color w:val="000000"/>
                <w:sz w:val="16"/>
                <w:szCs w:val="16"/>
              </w:rPr>
              <w:t>Развитие малого и среднего предпринимательства</w:t>
            </w:r>
          </w:p>
        </w:tc>
        <w:tc>
          <w:tcPr>
            <w:tcW w:w="1134" w:type="dxa"/>
            <w:shd w:val="clear" w:color="auto" w:fill="auto"/>
            <w:noWrap/>
            <w:vAlign w:val="center"/>
          </w:tcPr>
          <w:p w14:paraId="59637FFC" w14:textId="77777777" w:rsidR="00666626" w:rsidRPr="00890008" w:rsidRDefault="005E679C">
            <w:pPr>
              <w:jc w:val="center"/>
              <w:rPr>
                <w:color w:val="000000"/>
                <w:sz w:val="16"/>
                <w:szCs w:val="16"/>
              </w:rPr>
            </w:pPr>
            <w:r>
              <w:rPr>
                <w:color w:val="000000"/>
                <w:sz w:val="16"/>
                <w:szCs w:val="16"/>
              </w:rPr>
              <w:t>410,00</w:t>
            </w:r>
          </w:p>
        </w:tc>
        <w:tc>
          <w:tcPr>
            <w:tcW w:w="1134" w:type="dxa"/>
            <w:shd w:val="clear" w:color="auto" w:fill="auto"/>
            <w:noWrap/>
            <w:vAlign w:val="center"/>
          </w:tcPr>
          <w:p w14:paraId="5931DCA2" w14:textId="77777777" w:rsidR="00666626" w:rsidRPr="00890008" w:rsidRDefault="00805B7E">
            <w:pPr>
              <w:jc w:val="center"/>
              <w:rPr>
                <w:color w:val="000000"/>
                <w:sz w:val="16"/>
                <w:szCs w:val="16"/>
              </w:rPr>
            </w:pPr>
            <w:r>
              <w:rPr>
                <w:color w:val="000000"/>
                <w:sz w:val="16"/>
                <w:szCs w:val="16"/>
              </w:rPr>
              <w:t>2 964,2</w:t>
            </w:r>
          </w:p>
        </w:tc>
        <w:tc>
          <w:tcPr>
            <w:tcW w:w="1134" w:type="dxa"/>
            <w:shd w:val="clear" w:color="auto" w:fill="auto"/>
            <w:noWrap/>
            <w:vAlign w:val="center"/>
          </w:tcPr>
          <w:p w14:paraId="68EA16E1" w14:textId="77777777" w:rsidR="00666626" w:rsidRPr="00890008" w:rsidRDefault="00805B7E" w:rsidP="00CE0A38">
            <w:pPr>
              <w:jc w:val="center"/>
              <w:rPr>
                <w:color w:val="000000"/>
                <w:sz w:val="16"/>
                <w:szCs w:val="16"/>
              </w:rPr>
            </w:pPr>
            <w:r>
              <w:rPr>
                <w:color w:val="000000"/>
                <w:sz w:val="16"/>
                <w:szCs w:val="16"/>
              </w:rPr>
              <w:t>2 492,3</w:t>
            </w:r>
          </w:p>
        </w:tc>
        <w:tc>
          <w:tcPr>
            <w:tcW w:w="676" w:type="dxa"/>
            <w:shd w:val="clear" w:color="auto" w:fill="auto"/>
            <w:noWrap/>
            <w:vAlign w:val="center"/>
          </w:tcPr>
          <w:p w14:paraId="777CA262" w14:textId="77777777" w:rsidR="00666626" w:rsidRPr="00890008" w:rsidRDefault="001B108E">
            <w:pPr>
              <w:jc w:val="center"/>
              <w:rPr>
                <w:color w:val="000000"/>
                <w:sz w:val="16"/>
                <w:szCs w:val="16"/>
              </w:rPr>
            </w:pPr>
            <w:r>
              <w:rPr>
                <w:color w:val="000000"/>
                <w:sz w:val="16"/>
                <w:szCs w:val="16"/>
              </w:rPr>
              <w:t>0,2</w:t>
            </w:r>
          </w:p>
        </w:tc>
        <w:tc>
          <w:tcPr>
            <w:tcW w:w="1091" w:type="dxa"/>
            <w:shd w:val="clear" w:color="auto" w:fill="auto"/>
            <w:noWrap/>
            <w:vAlign w:val="center"/>
          </w:tcPr>
          <w:p w14:paraId="036E71FB" w14:textId="77777777" w:rsidR="00666626" w:rsidRPr="00890008" w:rsidRDefault="006D78A6">
            <w:pPr>
              <w:jc w:val="center"/>
              <w:rPr>
                <w:color w:val="000000"/>
                <w:sz w:val="16"/>
                <w:szCs w:val="16"/>
              </w:rPr>
            </w:pPr>
            <w:r>
              <w:rPr>
                <w:color w:val="000000"/>
                <w:sz w:val="16"/>
                <w:szCs w:val="16"/>
              </w:rPr>
              <w:t>2 554,2</w:t>
            </w:r>
          </w:p>
        </w:tc>
        <w:tc>
          <w:tcPr>
            <w:tcW w:w="937" w:type="dxa"/>
            <w:shd w:val="clear" w:color="auto" w:fill="auto"/>
            <w:noWrap/>
            <w:vAlign w:val="center"/>
          </w:tcPr>
          <w:p w14:paraId="3F175EB5" w14:textId="77777777" w:rsidR="00666626" w:rsidRPr="00890008" w:rsidRDefault="006D78A6" w:rsidP="006D78A6">
            <w:pPr>
              <w:jc w:val="center"/>
              <w:rPr>
                <w:color w:val="000000"/>
                <w:sz w:val="16"/>
                <w:szCs w:val="16"/>
              </w:rPr>
            </w:pPr>
            <w:r>
              <w:rPr>
                <w:color w:val="000000"/>
                <w:sz w:val="16"/>
                <w:szCs w:val="16"/>
              </w:rPr>
              <w:t>723,0</w:t>
            </w:r>
          </w:p>
        </w:tc>
        <w:tc>
          <w:tcPr>
            <w:tcW w:w="1134" w:type="dxa"/>
            <w:shd w:val="clear" w:color="auto" w:fill="auto"/>
            <w:noWrap/>
            <w:vAlign w:val="center"/>
          </w:tcPr>
          <w:p w14:paraId="7E992C41" w14:textId="77777777" w:rsidR="00666626" w:rsidRPr="00890008" w:rsidRDefault="00C65249">
            <w:pPr>
              <w:jc w:val="center"/>
              <w:rPr>
                <w:color w:val="000000"/>
                <w:sz w:val="16"/>
                <w:szCs w:val="16"/>
              </w:rPr>
            </w:pPr>
            <w:r>
              <w:rPr>
                <w:color w:val="000000"/>
                <w:sz w:val="16"/>
                <w:szCs w:val="16"/>
              </w:rPr>
              <w:t>- 471,9</w:t>
            </w:r>
          </w:p>
        </w:tc>
        <w:tc>
          <w:tcPr>
            <w:tcW w:w="850" w:type="dxa"/>
            <w:shd w:val="clear" w:color="auto" w:fill="auto"/>
            <w:noWrap/>
            <w:vAlign w:val="center"/>
          </w:tcPr>
          <w:p w14:paraId="5543A609" w14:textId="77777777" w:rsidR="00666626" w:rsidRPr="00890008" w:rsidRDefault="00805B7E">
            <w:pPr>
              <w:jc w:val="center"/>
              <w:rPr>
                <w:color w:val="000000"/>
                <w:sz w:val="16"/>
                <w:szCs w:val="16"/>
              </w:rPr>
            </w:pPr>
            <w:r>
              <w:rPr>
                <w:color w:val="000000"/>
                <w:sz w:val="16"/>
                <w:szCs w:val="16"/>
              </w:rPr>
              <w:t>84,1</w:t>
            </w:r>
          </w:p>
        </w:tc>
      </w:tr>
      <w:tr w:rsidR="00601697" w:rsidRPr="00666626" w14:paraId="506EF944" w14:textId="77777777" w:rsidTr="00C15957">
        <w:trPr>
          <w:trHeight w:val="454"/>
        </w:trPr>
        <w:tc>
          <w:tcPr>
            <w:tcW w:w="426" w:type="dxa"/>
            <w:shd w:val="clear" w:color="auto" w:fill="auto"/>
            <w:noWrap/>
            <w:vAlign w:val="bottom"/>
            <w:hideMark/>
          </w:tcPr>
          <w:p w14:paraId="47856BB5" w14:textId="77777777" w:rsidR="00601697" w:rsidRPr="00890008" w:rsidRDefault="00601697">
            <w:pPr>
              <w:jc w:val="right"/>
              <w:rPr>
                <w:color w:val="000000"/>
                <w:sz w:val="16"/>
                <w:szCs w:val="16"/>
              </w:rPr>
            </w:pPr>
            <w:r w:rsidRPr="00890008">
              <w:rPr>
                <w:color w:val="000000"/>
                <w:sz w:val="16"/>
                <w:szCs w:val="16"/>
              </w:rPr>
              <w:t>5</w:t>
            </w:r>
          </w:p>
        </w:tc>
        <w:tc>
          <w:tcPr>
            <w:tcW w:w="1985" w:type="dxa"/>
            <w:shd w:val="clear" w:color="auto" w:fill="auto"/>
            <w:vAlign w:val="bottom"/>
            <w:hideMark/>
          </w:tcPr>
          <w:p w14:paraId="6481D90A" w14:textId="77777777" w:rsidR="00601697" w:rsidRPr="00890008" w:rsidRDefault="00601697" w:rsidP="00601697">
            <w:pPr>
              <w:rPr>
                <w:color w:val="000000"/>
                <w:sz w:val="16"/>
                <w:szCs w:val="16"/>
              </w:rPr>
            </w:pPr>
            <w:r w:rsidRPr="00890008">
              <w:rPr>
                <w:color w:val="000000"/>
                <w:sz w:val="16"/>
                <w:szCs w:val="16"/>
              </w:rPr>
              <w:t>Развитие физической культуры,  спорта</w:t>
            </w:r>
            <w:r>
              <w:rPr>
                <w:color w:val="000000"/>
                <w:sz w:val="16"/>
                <w:szCs w:val="16"/>
              </w:rPr>
              <w:t xml:space="preserve"> и</w:t>
            </w:r>
            <w:r w:rsidRPr="00890008">
              <w:rPr>
                <w:color w:val="000000"/>
                <w:sz w:val="16"/>
                <w:szCs w:val="16"/>
              </w:rPr>
              <w:t xml:space="preserve"> туризма </w:t>
            </w:r>
          </w:p>
        </w:tc>
        <w:tc>
          <w:tcPr>
            <w:tcW w:w="1134" w:type="dxa"/>
            <w:shd w:val="clear" w:color="auto" w:fill="auto"/>
            <w:noWrap/>
            <w:vAlign w:val="center"/>
          </w:tcPr>
          <w:p w14:paraId="6470501D" w14:textId="77777777" w:rsidR="00601697" w:rsidRPr="00890008" w:rsidRDefault="00AC6615">
            <w:pPr>
              <w:jc w:val="center"/>
              <w:rPr>
                <w:color w:val="000000"/>
                <w:sz w:val="16"/>
                <w:szCs w:val="16"/>
              </w:rPr>
            </w:pPr>
            <w:r>
              <w:rPr>
                <w:color w:val="000000"/>
                <w:sz w:val="16"/>
                <w:szCs w:val="16"/>
              </w:rPr>
              <w:t>35 225,7</w:t>
            </w:r>
          </w:p>
        </w:tc>
        <w:tc>
          <w:tcPr>
            <w:tcW w:w="1134" w:type="dxa"/>
            <w:shd w:val="clear" w:color="auto" w:fill="auto"/>
            <w:noWrap/>
            <w:vAlign w:val="center"/>
          </w:tcPr>
          <w:p w14:paraId="43BE4F90" w14:textId="77777777" w:rsidR="00601697" w:rsidRPr="00890008" w:rsidRDefault="00805B7E">
            <w:pPr>
              <w:jc w:val="center"/>
              <w:rPr>
                <w:color w:val="000000"/>
                <w:sz w:val="16"/>
                <w:szCs w:val="16"/>
              </w:rPr>
            </w:pPr>
            <w:r>
              <w:rPr>
                <w:color w:val="000000"/>
                <w:sz w:val="16"/>
                <w:szCs w:val="16"/>
              </w:rPr>
              <w:t>50 815,9</w:t>
            </w:r>
          </w:p>
        </w:tc>
        <w:tc>
          <w:tcPr>
            <w:tcW w:w="1134" w:type="dxa"/>
            <w:shd w:val="clear" w:color="auto" w:fill="auto"/>
            <w:noWrap/>
            <w:vAlign w:val="center"/>
          </w:tcPr>
          <w:p w14:paraId="76FF17C8" w14:textId="77777777" w:rsidR="00601697" w:rsidRPr="00890008" w:rsidRDefault="00805B7E">
            <w:pPr>
              <w:jc w:val="center"/>
              <w:rPr>
                <w:color w:val="000000"/>
                <w:sz w:val="16"/>
                <w:szCs w:val="16"/>
              </w:rPr>
            </w:pPr>
            <w:r>
              <w:rPr>
                <w:color w:val="000000"/>
                <w:sz w:val="16"/>
                <w:szCs w:val="16"/>
              </w:rPr>
              <w:t>50 763,9</w:t>
            </w:r>
          </w:p>
        </w:tc>
        <w:tc>
          <w:tcPr>
            <w:tcW w:w="676" w:type="dxa"/>
            <w:shd w:val="clear" w:color="auto" w:fill="auto"/>
            <w:noWrap/>
            <w:vAlign w:val="center"/>
          </w:tcPr>
          <w:p w14:paraId="33405702" w14:textId="77777777" w:rsidR="00601697" w:rsidRPr="00890008" w:rsidRDefault="001B108E">
            <w:pPr>
              <w:jc w:val="center"/>
              <w:rPr>
                <w:color w:val="000000"/>
                <w:sz w:val="16"/>
                <w:szCs w:val="16"/>
              </w:rPr>
            </w:pPr>
            <w:r>
              <w:rPr>
                <w:color w:val="000000"/>
                <w:sz w:val="16"/>
                <w:szCs w:val="16"/>
              </w:rPr>
              <w:t>3,3</w:t>
            </w:r>
          </w:p>
        </w:tc>
        <w:tc>
          <w:tcPr>
            <w:tcW w:w="1091" w:type="dxa"/>
            <w:shd w:val="clear" w:color="auto" w:fill="auto"/>
            <w:noWrap/>
            <w:vAlign w:val="center"/>
          </w:tcPr>
          <w:p w14:paraId="4656AB3D" w14:textId="77777777" w:rsidR="00601697" w:rsidRPr="00890008" w:rsidRDefault="006D78A6">
            <w:pPr>
              <w:jc w:val="center"/>
              <w:rPr>
                <w:color w:val="000000"/>
                <w:sz w:val="16"/>
                <w:szCs w:val="16"/>
              </w:rPr>
            </w:pPr>
            <w:r>
              <w:rPr>
                <w:color w:val="000000"/>
                <w:sz w:val="16"/>
                <w:szCs w:val="16"/>
              </w:rPr>
              <w:t>15 590,2</w:t>
            </w:r>
          </w:p>
        </w:tc>
        <w:tc>
          <w:tcPr>
            <w:tcW w:w="937" w:type="dxa"/>
            <w:shd w:val="clear" w:color="auto" w:fill="auto"/>
            <w:noWrap/>
            <w:vAlign w:val="center"/>
          </w:tcPr>
          <w:p w14:paraId="05F40FE4" w14:textId="77777777" w:rsidR="00601697" w:rsidRPr="00890008" w:rsidRDefault="006D78A6">
            <w:pPr>
              <w:jc w:val="center"/>
              <w:rPr>
                <w:color w:val="000000"/>
                <w:sz w:val="16"/>
                <w:szCs w:val="16"/>
              </w:rPr>
            </w:pPr>
            <w:r>
              <w:rPr>
                <w:color w:val="000000"/>
                <w:sz w:val="16"/>
                <w:szCs w:val="16"/>
              </w:rPr>
              <w:t>144,3</w:t>
            </w:r>
          </w:p>
        </w:tc>
        <w:tc>
          <w:tcPr>
            <w:tcW w:w="1134" w:type="dxa"/>
            <w:shd w:val="clear" w:color="auto" w:fill="auto"/>
            <w:noWrap/>
            <w:vAlign w:val="center"/>
          </w:tcPr>
          <w:p w14:paraId="7F12514D" w14:textId="77777777" w:rsidR="00601697" w:rsidRPr="00890008" w:rsidRDefault="00C65249">
            <w:pPr>
              <w:jc w:val="center"/>
              <w:rPr>
                <w:color w:val="000000"/>
                <w:sz w:val="16"/>
                <w:szCs w:val="16"/>
              </w:rPr>
            </w:pPr>
            <w:r>
              <w:rPr>
                <w:color w:val="000000"/>
                <w:sz w:val="16"/>
                <w:szCs w:val="16"/>
              </w:rPr>
              <w:t>- 52,0</w:t>
            </w:r>
          </w:p>
        </w:tc>
        <w:tc>
          <w:tcPr>
            <w:tcW w:w="850" w:type="dxa"/>
            <w:shd w:val="clear" w:color="auto" w:fill="auto"/>
            <w:noWrap/>
            <w:vAlign w:val="center"/>
          </w:tcPr>
          <w:p w14:paraId="7CC5EF01" w14:textId="77777777" w:rsidR="00601697" w:rsidRPr="00890008" w:rsidRDefault="00805B7E">
            <w:pPr>
              <w:jc w:val="center"/>
              <w:rPr>
                <w:color w:val="000000"/>
                <w:sz w:val="16"/>
                <w:szCs w:val="16"/>
              </w:rPr>
            </w:pPr>
            <w:r>
              <w:rPr>
                <w:color w:val="000000"/>
                <w:sz w:val="16"/>
                <w:szCs w:val="16"/>
              </w:rPr>
              <w:t>99,9</w:t>
            </w:r>
          </w:p>
        </w:tc>
      </w:tr>
      <w:tr w:rsidR="00601697" w:rsidRPr="00666626" w14:paraId="38D96740" w14:textId="77777777" w:rsidTr="00C15957">
        <w:trPr>
          <w:trHeight w:val="454"/>
        </w:trPr>
        <w:tc>
          <w:tcPr>
            <w:tcW w:w="426" w:type="dxa"/>
            <w:shd w:val="clear" w:color="auto" w:fill="auto"/>
            <w:noWrap/>
            <w:vAlign w:val="bottom"/>
            <w:hideMark/>
          </w:tcPr>
          <w:p w14:paraId="4C5D81F0" w14:textId="77777777" w:rsidR="00601697" w:rsidRPr="00890008" w:rsidRDefault="00601697">
            <w:pPr>
              <w:jc w:val="right"/>
              <w:rPr>
                <w:color w:val="000000"/>
                <w:sz w:val="16"/>
                <w:szCs w:val="16"/>
              </w:rPr>
            </w:pPr>
            <w:r w:rsidRPr="00890008">
              <w:rPr>
                <w:color w:val="000000"/>
                <w:sz w:val="16"/>
                <w:szCs w:val="16"/>
              </w:rPr>
              <w:t>6</w:t>
            </w:r>
          </w:p>
        </w:tc>
        <w:tc>
          <w:tcPr>
            <w:tcW w:w="1985" w:type="dxa"/>
            <w:shd w:val="clear" w:color="auto" w:fill="auto"/>
            <w:vAlign w:val="center"/>
          </w:tcPr>
          <w:p w14:paraId="3A4EC508" w14:textId="77777777" w:rsidR="00601697" w:rsidRPr="00890008" w:rsidRDefault="00601697" w:rsidP="00601697">
            <w:pPr>
              <w:rPr>
                <w:color w:val="000000"/>
                <w:sz w:val="16"/>
                <w:szCs w:val="16"/>
              </w:rPr>
            </w:pPr>
            <w:r w:rsidRPr="00890008">
              <w:rPr>
                <w:color w:val="000000"/>
                <w:sz w:val="16"/>
                <w:szCs w:val="16"/>
              </w:rPr>
              <w:t>Реформирование и модернизация жилищно - коммунального хозяйства и повышение энергетической эффективности</w:t>
            </w:r>
          </w:p>
        </w:tc>
        <w:tc>
          <w:tcPr>
            <w:tcW w:w="1134" w:type="dxa"/>
            <w:shd w:val="clear" w:color="auto" w:fill="auto"/>
            <w:noWrap/>
            <w:vAlign w:val="center"/>
          </w:tcPr>
          <w:p w14:paraId="7AE98C82" w14:textId="77777777" w:rsidR="00601697" w:rsidRPr="00890008" w:rsidRDefault="00AC6615">
            <w:pPr>
              <w:jc w:val="center"/>
              <w:rPr>
                <w:color w:val="000000"/>
                <w:sz w:val="16"/>
                <w:szCs w:val="16"/>
              </w:rPr>
            </w:pPr>
            <w:r>
              <w:rPr>
                <w:color w:val="000000"/>
                <w:sz w:val="16"/>
                <w:szCs w:val="16"/>
              </w:rPr>
              <w:t>158 286,2</w:t>
            </w:r>
          </w:p>
        </w:tc>
        <w:tc>
          <w:tcPr>
            <w:tcW w:w="1134" w:type="dxa"/>
            <w:shd w:val="clear" w:color="auto" w:fill="auto"/>
            <w:noWrap/>
            <w:vAlign w:val="center"/>
          </w:tcPr>
          <w:p w14:paraId="6CC057CD" w14:textId="77777777" w:rsidR="00601697" w:rsidRPr="00890008" w:rsidRDefault="00805B7E">
            <w:pPr>
              <w:jc w:val="center"/>
              <w:rPr>
                <w:color w:val="000000"/>
                <w:sz w:val="16"/>
                <w:szCs w:val="16"/>
              </w:rPr>
            </w:pPr>
            <w:r>
              <w:rPr>
                <w:color w:val="000000"/>
                <w:sz w:val="16"/>
                <w:szCs w:val="16"/>
              </w:rPr>
              <w:t>312 820,0</w:t>
            </w:r>
          </w:p>
        </w:tc>
        <w:tc>
          <w:tcPr>
            <w:tcW w:w="1134" w:type="dxa"/>
            <w:shd w:val="clear" w:color="auto" w:fill="auto"/>
            <w:noWrap/>
            <w:vAlign w:val="center"/>
          </w:tcPr>
          <w:p w14:paraId="29F547FD" w14:textId="77777777" w:rsidR="00601697" w:rsidRPr="00890008" w:rsidRDefault="00805B7E" w:rsidP="00F63C91">
            <w:pPr>
              <w:jc w:val="center"/>
              <w:rPr>
                <w:color w:val="000000"/>
                <w:sz w:val="16"/>
                <w:szCs w:val="16"/>
              </w:rPr>
            </w:pPr>
            <w:r>
              <w:rPr>
                <w:color w:val="000000"/>
                <w:sz w:val="16"/>
                <w:szCs w:val="16"/>
              </w:rPr>
              <w:t>277 524,6</w:t>
            </w:r>
          </w:p>
        </w:tc>
        <w:tc>
          <w:tcPr>
            <w:tcW w:w="676" w:type="dxa"/>
            <w:shd w:val="clear" w:color="auto" w:fill="auto"/>
            <w:noWrap/>
            <w:vAlign w:val="center"/>
          </w:tcPr>
          <w:p w14:paraId="41D779C5" w14:textId="77777777" w:rsidR="00601697" w:rsidRPr="00890008" w:rsidRDefault="00496DDA" w:rsidP="00496DDA">
            <w:pPr>
              <w:jc w:val="center"/>
              <w:rPr>
                <w:color w:val="000000"/>
                <w:sz w:val="16"/>
                <w:szCs w:val="16"/>
              </w:rPr>
            </w:pPr>
            <w:r>
              <w:rPr>
                <w:color w:val="000000"/>
                <w:sz w:val="16"/>
                <w:szCs w:val="16"/>
              </w:rPr>
              <w:t>17,8</w:t>
            </w:r>
          </w:p>
        </w:tc>
        <w:tc>
          <w:tcPr>
            <w:tcW w:w="1091" w:type="dxa"/>
            <w:shd w:val="clear" w:color="auto" w:fill="auto"/>
            <w:noWrap/>
            <w:vAlign w:val="center"/>
          </w:tcPr>
          <w:p w14:paraId="026751A3" w14:textId="77777777" w:rsidR="00601697" w:rsidRPr="00890008" w:rsidRDefault="006D78A6">
            <w:pPr>
              <w:jc w:val="center"/>
              <w:rPr>
                <w:color w:val="000000"/>
                <w:sz w:val="16"/>
                <w:szCs w:val="16"/>
              </w:rPr>
            </w:pPr>
            <w:r>
              <w:rPr>
                <w:color w:val="000000"/>
                <w:sz w:val="16"/>
                <w:szCs w:val="16"/>
              </w:rPr>
              <w:t>154 533,8</w:t>
            </w:r>
          </w:p>
        </w:tc>
        <w:tc>
          <w:tcPr>
            <w:tcW w:w="937" w:type="dxa"/>
            <w:shd w:val="clear" w:color="auto" w:fill="auto"/>
            <w:noWrap/>
            <w:vAlign w:val="center"/>
          </w:tcPr>
          <w:p w14:paraId="50B3903D" w14:textId="77777777" w:rsidR="00601697" w:rsidRPr="00890008" w:rsidRDefault="006D78A6">
            <w:pPr>
              <w:jc w:val="center"/>
              <w:rPr>
                <w:color w:val="000000"/>
                <w:sz w:val="16"/>
                <w:szCs w:val="16"/>
              </w:rPr>
            </w:pPr>
            <w:r>
              <w:rPr>
                <w:color w:val="000000"/>
                <w:sz w:val="16"/>
                <w:szCs w:val="16"/>
              </w:rPr>
              <w:t>197,6</w:t>
            </w:r>
          </w:p>
        </w:tc>
        <w:tc>
          <w:tcPr>
            <w:tcW w:w="1134" w:type="dxa"/>
            <w:shd w:val="clear" w:color="auto" w:fill="auto"/>
            <w:noWrap/>
            <w:vAlign w:val="center"/>
          </w:tcPr>
          <w:p w14:paraId="13B14C95" w14:textId="77777777" w:rsidR="00601697" w:rsidRPr="00890008" w:rsidRDefault="00C65249">
            <w:pPr>
              <w:jc w:val="center"/>
              <w:rPr>
                <w:color w:val="000000"/>
                <w:sz w:val="16"/>
                <w:szCs w:val="16"/>
              </w:rPr>
            </w:pPr>
            <w:r>
              <w:rPr>
                <w:color w:val="000000"/>
                <w:sz w:val="16"/>
                <w:szCs w:val="16"/>
              </w:rPr>
              <w:t>- 35 295,4</w:t>
            </w:r>
          </w:p>
        </w:tc>
        <w:tc>
          <w:tcPr>
            <w:tcW w:w="850" w:type="dxa"/>
            <w:shd w:val="clear" w:color="auto" w:fill="auto"/>
            <w:noWrap/>
            <w:vAlign w:val="center"/>
          </w:tcPr>
          <w:p w14:paraId="13D3A123" w14:textId="77777777" w:rsidR="00601697" w:rsidRPr="00890008" w:rsidRDefault="00805B7E">
            <w:pPr>
              <w:jc w:val="center"/>
              <w:rPr>
                <w:color w:val="000000"/>
                <w:sz w:val="16"/>
                <w:szCs w:val="16"/>
              </w:rPr>
            </w:pPr>
            <w:r>
              <w:rPr>
                <w:color w:val="000000"/>
                <w:sz w:val="16"/>
                <w:szCs w:val="16"/>
              </w:rPr>
              <w:t>88,7</w:t>
            </w:r>
          </w:p>
        </w:tc>
      </w:tr>
      <w:tr w:rsidR="00601697" w:rsidRPr="00666626" w14:paraId="13CFB6B2" w14:textId="77777777" w:rsidTr="00C15957">
        <w:trPr>
          <w:trHeight w:val="454"/>
        </w:trPr>
        <w:tc>
          <w:tcPr>
            <w:tcW w:w="426" w:type="dxa"/>
            <w:shd w:val="clear" w:color="auto" w:fill="auto"/>
            <w:noWrap/>
            <w:vAlign w:val="bottom"/>
            <w:hideMark/>
          </w:tcPr>
          <w:p w14:paraId="075ACA2F" w14:textId="77777777" w:rsidR="00601697" w:rsidRPr="00890008" w:rsidRDefault="00601697">
            <w:pPr>
              <w:jc w:val="right"/>
              <w:rPr>
                <w:color w:val="000000"/>
                <w:sz w:val="16"/>
                <w:szCs w:val="16"/>
              </w:rPr>
            </w:pPr>
            <w:r>
              <w:rPr>
                <w:color w:val="000000"/>
                <w:sz w:val="16"/>
                <w:szCs w:val="16"/>
              </w:rPr>
              <w:t>7</w:t>
            </w:r>
          </w:p>
        </w:tc>
        <w:tc>
          <w:tcPr>
            <w:tcW w:w="1985" w:type="dxa"/>
            <w:shd w:val="clear" w:color="auto" w:fill="auto"/>
            <w:vAlign w:val="bottom"/>
            <w:hideMark/>
          </w:tcPr>
          <w:p w14:paraId="410B2EF0" w14:textId="77777777" w:rsidR="00601697" w:rsidRPr="00890008" w:rsidRDefault="00601697">
            <w:pPr>
              <w:rPr>
                <w:color w:val="000000"/>
                <w:sz w:val="16"/>
                <w:szCs w:val="16"/>
              </w:rPr>
            </w:pPr>
            <w:r w:rsidRPr="00890008">
              <w:rPr>
                <w:color w:val="000000"/>
                <w:sz w:val="16"/>
                <w:szCs w:val="16"/>
              </w:rPr>
              <w:t>Развитие транспортной системы</w:t>
            </w:r>
          </w:p>
        </w:tc>
        <w:tc>
          <w:tcPr>
            <w:tcW w:w="1134" w:type="dxa"/>
            <w:shd w:val="clear" w:color="auto" w:fill="auto"/>
            <w:noWrap/>
            <w:vAlign w:val="center"/>
          </w:tcPr>
          <w:p w14:paraId="65147A10" w14:textId="77777777" w:rsidR="00601697" w:rsidRPr="00890008" w:rsidRDefault="00805B7E">
            <w:pPr>
              <w:jc w:val="center"/>
              <w:rPr>
                <w:color w:val="000000"/>
                <w:sz w:val="16"/>
                <w:szCs w:val="16"/>
              </w:rPr>
            </w:pPr>
            <w:r>
              <w:rPr>
                <w:color w:val="000000"/>
                <w:sz w:val="16"/>
                <w:szCs w:val="16"/>
              </w:rPr>
              <w:t>61 046,9</w:t>
            </w:r>
          </w:p>
        </w:tc>
        <w:tc>
          <w:tcPr>
            <w:tcW w:w="1134" w:type="dxa"/>
            <w:shd w:val="clear" w:color="auto" w:fill="auto"/>
            <w:noWrap/>
            <w:vAlign w:val="center"/>
          </w:tcPr>
          <w:p w14:paraId="5D9B9F96" w14:textId="77777777" w:rsidR="00601697" w:rsidRPr="00890008" w:rsidRDefault="00805B7E">
            <w:pPr>
              <w:jc w:val="center"/>
              <w:rPr>
                <w:color w:val="000000"/>
                <w:sz w:val="16"/>
                <w:szCs w:val="16"/>
              </w:rPr>
            </w:pPr>
            <w:r>
              <w:rPr>
                <w:color w:val="000000"/>
                <w:sz w:val="16"/>
                <w:szCs w:val="16"/>
              </w:rPr>
              <w:t>133 132,8</w:t>
            </w:r>
          </w:p>
        </w:tc>
        <w:tc>
          <w:tcPr>
            <w:tcW w:w="1134" w:type="dxa"/>
            <w:shd w:val="clear" w:color="auto" w:fill="auto"/>
            <w:noWrap/>
            <w:vAlign w:val="center"/>
          </w:tcPr>
          <w:p w14:paraId="36462D49" w14:textId="77777777" w:rsidR="00601697" w:rsidRPr="00890008" w:rsidRDefault="00805B7E">
            <w:pPr>
              <w:jc w:val="center"/>
              <w:rPr>
                <w:color w:val="000000"/>
                <w:sz w:val="16"/>
                <w:szCs w:val="16"/>
              </w:rPr>
            </w:pPr>
            <w:r>
              <w:rPr>
                <w:color w:val="000000"/>
                <w:sz w:val="16"/>
                <w:szCs w:val="16"/>
              </w:rPr>
              <w:t>123 774,0</w:t>
            </w:r>
          </w:p>
        </w:tc>
        <w:tc>
          <w:tcPr>
            <w:tcW w:w="676" w:type="dxa"/>
            <w:shd w:val="clear" w:color="auto" w:fill="auto"/>
            <w:noWrap/>
            <w:vAlign w:val="center"/>
          </w:tcPr>
          <w:p w14:paraId="3D4423A9" w14:textId="77777777" w:rsidR="00601697" w:rsidRPr="00890008" w:rsidRDefault="00496DDA" w:rsidP="001657E3">
            <w:pPr>
              <w:jc w:val="center"/>
              <w:rPr>
                <w:color w:val="000000"/>
                <w:sz w:val="16"/>
                <w:szCs w:val="16"/>
              </w:rPr>
            </w:pPr>
            <w:r>
              <w:rPr>
                <w:color w:val="000000"/>
                <w:sz w:val="16"/>
                <w:szCs w:val="16"/>
              </w:rPr>
              <w:t>8,0</w:t>
            </w:r>
          </w:p>
        </w:tc>
        <w:tc>
          <w:tcPr>
            <w:tcW w:w="1091" w:type="dxa"/>
            <w:shd w:val="clear" w:color="auto" w:fill="auto"/>
            <w:noWrap/>
            <w:vAlign w:val="center"/>
          </w:tcPr>
          <w:p w14:paraId="7A18D193" w14:textId="77777777" w:rsidR="00601697" w:rsidRPr="00890008" w:rsidRDefault="006D78A6">
            <w:pPr>
              <w:jc w:val="center"/>
              <w:rPr>
                <w:color w:val="000000"/>
                <w:sz w:val="16"/>
                <w:szCs w:val="16"/>
              </w:rPr>
            </w:pPr>
            <w:r>
              <w:rPr>
                <w:color w:val="000000"/>
                <w:sz w:val="16"/>
                <w:szCs w:val="16"/>
              </w:rPr>
              <w:t>72 085,9</w:t>
            </w:r>
          </w:p>
        </w:tc>
        <w:tc>
          <w:tcPr>
            <w:tcW w:w="937" w:type="dxa"/>
            <w:shd w:val="clear" w:color="auto" w:fill="auto"/>
            <w:noWrap/>
            <w:vAlign w:val="center"/>
          </w:tcPr>
          <w:p w14:paraId="252CE3AC" w14:textId="77777777" w:rsidR="00601697" w:rsidRPr="00890008" w:rsidRDefault="006D78A6">
            <w:pPr>
              <w:jc w:val="center"/>
              <w:rPr>
                <w:color w:val="000000"/>
                <w:sz w:val="16"/>
                <w:szCs w:val="16"/>
              </w:rPr>
            </w:pPr>
            <w:r>
              <w:rPr>
                <w:color w:val="000000"/>
                <w:sz w:val="16"/>
                <w:szCs w:val="16"/>
              </w:rPr>
              <w:t>218,1</w:t>
            </w:r>
          </w:p>
        </w:tc>
        <w:tc>
          <w:tcPr>
            <w:tcW w:w="1134" w:type="dxa"/>
            <w:shd w:val="clear" w:color="auto" w:fill="auto"/>
            <w:noWrap/>
            <w:vAlign w:val="center"/>
          </w:tcPr>
          <w:p w14:paraId="46270D48" w14:textId="77777777" w:rsidR="00601697" w:rsidRPr="00890008" w:rsidRDefault="00C65249">
            <w:pPr>
              <w:jc w:val="center"/>
              <w:rPr>
                <w:color w:val="000000"/>
                <w:sz w:val="16"/>
                <w:szCs w:val="16"/>
              </w:rPr>
            </w:pPr>
            <w:r>
              <w:rPr>
                <w:color w:val="000000"/>
                <w:sz w:val="16"/>
                <w:szCs w:val="16"/>
              </w:rPr>
              <w:t>- 9 358,8</w:t>
            </w:r>
          </w:p>
        </w:tc>
        <w:tc>
          <w:tcPr>
            <w:tcW w:w="850" w:type="dxa"/>
            <w:shd w:val="clear" w:color="auto" w:fill="auto"/>
            <w:noWrap/>
            <w:vAlign w:val="center"/>
          </w:tcPr>
          <w:p w14:paraId="63356E27" w14:textId="77777777" w:rsidR="00601697" w:rsidRPr="00890008" w:rsidRDefault="00805B7E">
            <w:pPr>
              <w:jc w:val="center"/>
              <w:rPr>
                <w:color w:val="000000"/>
                <w:sz w:val="16"/>
                <w:szCs w:val="16"/>
              </w:rPr>
            </w:pPr>
            <w:r>
              <w:rPr>
                <w:color w:val="000000"/>
                <w:sz w:val="16"/>
                <w:szCs w:val="16"/>
              </w:rPr>
              <w:t>93,0</w:t>
            </w:r>
          </w:p>
        </w:tc>
      </w:tr>
      <w:tr w:rsidR="00601697" w:rsidRPr="00666626" w14:paraId="027D63D4" w14:textId="77777777" w:rsidTr="00C15957">
        <w:trPr>
          <w:trHeight w:val="454"/>
        </w:trPr>
        <w:tc>
          <w:tcPr>
            <w:tcW w:w="426" w:type="dxa"/>
            <w:shd w:val="clear" w:color="auto" w:fill="auto"/>
            <w:noWrap/>
            <w:vAlign w:val="bottom"/>
            <w:hideMark/>
          </w:tcPr>
          <w:p w14:paraId="22A08D0D" w14:textId="77777777" w:rsidR="00601697" w:rsidRPr="00890008" w:rsidRDefault="00601697">
            <w:pPr>
              <w:jc w:val="right"/>
              <w:rPr>
                <w:color w:val="000000"/>
                <w:sz w:val="16"/>
                <w:szCs w:val="16"/>
              </w:rPr>
            </w:pPr>
            <w:r>
              <w:rPr>
                <w:color w:val="000000"/>
                <w:sz w:val="16"/>
                <w:szCs w:val="16"/>
              </w:rPr>
              <w:t>8</w:t>
            </w:r>
          </w:p>
        </w:tc>
        <w:tc>
          <w:tcPr>
            <w:tcW w:w="1985" w:type="dxa"/>
            <w:shd w:val="clear" w:color="auto" w:fill="auto"/>
            <w:vAlign w:val="bottom"/>
            <w:hideMark/>
          </w:tcPr>
          <w:p w14:paraId="04500305" w14:textId="77777777" w:rsidR="00601697" w:rsidRPr="00890008" w:rsidRDefault="00601697" w:rsidP="005F4C10">
            <w:pPr>
              <w:rPr>
                <w:color w:val="000000"/>
                <w:sz w:val="16"/>
                <w:szCs w:val="16"/>
              </w:rPr>
            </w:pPr>
            <w:r w:rsidRPr="00890008">
              <w:rPr>
                <w:color w:val="000000"/>
                <w:sz w:val="16"/>
                <w:szCs w:val="16"/>
              </w:rPr>
              <w:t>Защита от чрезвычайных ситуаций природного и техногенного характера, обеспечение безопасности населения</w:t>
            </w:r>
          </w:p>
        </w:tc>
        <w:tc>
          <w:tcPr>
            <w:tcW w:w="1134" w:type="dxa"/>
            <w:shd w:val="clear" w:color="auto" w:fill="auto"/>
            <w:noWrap/>
            <w:vAlign w:val="center"/>
          </w:tcPr>
          <w:p w14:paraId="0C907B63" w14:textId="77777777" w:rsidR="00601697" w:rsidRPr="00890008" w:rsidRDefault="00805B7E">
            <w:pPr>
              <w:jc w:val="center"/>
              <w:rPr>
                <w:color w:val="000000"/>
                <w:sz w:val="16"/>
                <w:szCs w:val="16"/>
              </w:rPr>
            </w:pPr>
            <w:r>
              <w:rPr>
                <w:color w:val="000000"/>
                <w:sz w:val="16"/>
                <w:szCs w:val="16"/>
              </w:rPr>
              <w:t>13 033,1</w:t>
            </w:r>
          </w:p>
        </w:tc>
        <w:tc>
          <w:tcPr>
            <w:tcW w:w="1134" w:type="dxa"/>
            <w:shd w:val="clear" w:color="auto" w:fill="auto"/>
            <w:noWrap/>
            <w:vAlign w:val="center"/>
          </w:tcPr>
          <w:p w14:paraId="1DDA2AA8" w14:textId="77777777" w:rsidR="00601697" w:rsidRPr="00890008" w:rsidRDefault="00805B7E">
            <w:pPr>
              <w:jc w:val="center"/>
              <w:rPr>
                <w:color w:val="000000"/>
                <w:sz w:val="16"/>
                <w:szCs w:val="16"/>
              </w:rPr>
            </w:pPr>
            <w:r>
              <w:rPr>
                <w:color w:val="000000"/>
                <w:sz w:val="16"/>
                <w:szCs w:val="16"/>
              </w:rPr>
              <w:t>21 626,8</w:t>
            </w:r>
          </w:p>
        </w:tc>
        <w:tc>
          <w:tcPr>
            <w:tcW w:w="1134" w:type="dxa"/>
            <w:shd w:val="clear" w:color="auto" w:fill="auto"/>
            <w:noWrap/>
            <w:vAlign w:val="center"/>
          </w:tcPr>
          <w:p w14:paraId="55A33085" w14:textId="77777777" w:rsidR="00601697" w:rsidRPr="00890008" w:rsidRDefault="00805B7E">
            <w:pPr>
              <w:jc w:val="center"/>
              <w:rPr>
                <w:color w:val="000000"/>
                <w:sz w:val="16"/>
                <w:szCs w:val="16"/>
              </w:rPr>
            </w:pPr>
            <w:r>
              <w:rPr>
                <w:color w:val="000000"/>
                <w:sz w:val="16"/>
                <w:szCs w:val="16"/>
              </w:rPr>
              <w:t>20 001,4</w:t>
            </w:r>
          </w:p>
        </w:tc>
        <w:tc>
          <w:tcPr>
            <w:tcW w:w="676" w:type="dxa"/>
            <w:shd w:val="clear" w:color="auto" w:fill="auto"/>
            <w:noWrap/>
            <w:vAlign w:val="center"/>
          </w:tcPr>
          <w:p w14:paraId="70892EB6" w14:textId="77777777" w:rsidR="00601697" w:rsidRPr="00890008" w:rsidRDefault="00496DDA">
            <w:pPr>
              <w:jc w:val="center"/>
              <w:rPr>
                <w:color w:val="000000"/>
                <w:sz w:val="16"/>
                <w:szCs w:val="16"/>
              </w:rPr>
            </w:pPr>
            <w:r>
              <w:rPr>
                <w:color w:val="000000"/>
                <w:sz w:val="16"/>
                <w:szCs w:val="16"/>
              </w:rPr>
              <w:t>1,3</w:t>
            </w:r>
          </w:p>
        </w:tc>
        <w:tc>
          <w:tcPr>
            <w:tcW w:w="1091" w:type="dxa"/>
            <w:shd w:val="clear" w:color="auto" w:fill="auto"/>
            <w:noWrap/>
            <w:vAlign w:val="center"/>
          </w:tcPr>
          <w:p w14:paraId="59D1F87F" w14:textId="77777777" w:rsidR="00601697" w:rsidRPr="00890008" w:rsidRDefault="006D78A6">
            <w:pPr>
              <w:jc w:val="center"/>
              <w:rPr>
                <w:color w:val="000000"/>
                <w:sz w:val="16"/>
                <w:szCs w:val="16"/>
              </w:rPr>
            </w:pPr>
            <w:r>
              <w:rPr>
                <w:color w:val="000000"/>
                <w:sz w:val="16"/>
                <w:szCs w:val="16"/>
              </w:rPr>
              <w:t>8 593,7</w:t>
            </w:r>
          </w:p>
        </w:tc>
        <w:tc>
          <w:tcPr>
            <w:tcW w:w="937" w:type="dxa"/>
            <w:shd w:val="clear" w:color="auto" w:fill="auto"/>
            <w:noWrap/>
            <w:vAlign w:val="center"/>
          </w:tcPr>
          <w:p w14:paraId="67370E0E" w14:textId="77777777" w:rsidR="00601697" w:rsidRPr="00890008" w:rsidRDefault="006D78A6">
            <w:pPr>
              <w:jc w:val="center"/>
              <w:rPr>
                <w:color w:val="000000"/>
                <w:sz w:val="16"/>
                <w:szCs w:val="16"/>
              </w:rPr>
            </w:pPr>
            <w:r>
              <w:rPr>
                <w:color w:val="000000"/>
                <w:sz w:val="16"/>
                <w:szCs w:val="16"/>
              </w:rPr>
              <w:t>165,9</w:t>
            </w:r>
          </w:p>
        </w:tc>
        <w:tc>
          <w:tcPr>
            <w:tcW w:w="1134" w:type="dxa"/>
            <w:shd w:val="clear" w:color="auto" w:fill="auto"/>
            <w:noWrap/>
            <w:vAlign w:val="center"/>
          </w:tcPr>
          <w:p w14:paraId="46231AD5" w14:textId="77777777" w:rsidR="00601697" w:rsidRPr="00890008" w:rsidRDefault="00C65249">
            <w:pPr>
              <w:jc w:val="center"/>
              <w:rPr>
                <w:color w:val="000000"/>
                <w:sz w:val="16"/>
                <w:szCs w:val="16"/>
              </w:rPr>
            </w:pPr>
            <w:r>
              <w:rPr>
                <w:color w:val="000000"/>
                <w:sz w:val="16"/>
                <w:szCs w:val="16"/>
              </w:rPr>
              <w:t>- 1 625,4</w:t>
            </w:r>
          </w:p>
        </w:tc>
        <w:tc>
          <w:tcPr>
            <w:tcW w:w="850" w:type="dxa"/>
            <w:shd w:val="clear" w:color="auto" w:fill="auto"/>
            <w:noWrap/>
            <w:vAlign w:val="center"/>
          </w:tcPr>
          <w:p w14:paraId="4BC93EDC" w14:textId="77777777" w:rsidR="00601697" w:rsidRPr="00890008" w:rsidRDefault="00805B7E">
            <w:pPr>
              <w:jc w:val="center"/>
              <w:rPr>
                <w:color w:val="000000"/>
                <w:sz w:val="16"/>
                <w:szCs w:val="16"/>
              </w:rPr>
            </w:pPr>
            <w:r>
              <w:rPr>
                <w:color w:val="000000"/>
                <w:sz w:val="16"/>
                <w:szCs w:val="16"/>
              </w:rPr>
              <w:t>92,5</w:t>
            </w:r>
          </w:p>
        </w:tc>
      </w:tr>
      <w:tr w:rsidR="00601697" w:rsidRPr="00666626" w14:paraId="2BAED1CE" w14:textId="77777777" w:rsidTr="00C15957">
        <w:trPr>
          <w:trHeight w:val="454"/>
        </w:trPr>
        <w:tc>
          <w:tcPr>
            <w:tcW w:w="426" w:type="dxa"/>
            <w:shd w:val="clear" w:color="auto" w:fill="auto"/>
            <w:noWrap/>
            <w:vAlign w:val="bottom"/>
            <w:hideMark/>
          </w:tcPr>
          <w:p w14:paraId="1F6B70B1" w14:textId="77777777" w:rsidR="00601697" w:rsidRPr="00890008" w:rsidRDefault="00601697">
            <w:pPr>
              <w:jc w:val="right"/>
              <w:rPr>
                <w:color w:val="000000"/>
                <w:sz w:val="16"/>
                <w:szCs w:val="16"/>
              </w:rPr>
            </w:pPr>
            <w:r>
              <w:rPr>
                <w:color w:val="000000"/>
                <w:sz w:val="16"/>
                <w:szCs w:val="16"/>
              </w:rPr>
              <w:t>9</w:t>
            </w:r>
          </w:p>
        </w:tc>
        <w:tc>
          <w:tcPr>
            <w:tcW w:w="1985" w:type="dxa"/>
            <w:shd w:val="clear" w:color="auto" w:fill="auto"/>
            <w:vAlign w:val="bottom"/>
            <w:hideMark/>
          </w:tcPr>
          <w:p w14:paraId="77CF0460" w14:textId="77777777" w:rsidR="00601697" w:rsidRPr="00890008" w:rsidRDefault="00601697">
            <w:pPr>
              <w:rPr>
                <w:color w:val="000000"/>
                <w:sz w:val="16"/>
                <w:szCs w:val="16"/>
              </w:rPr>
            </w:pPr>
            <w:r w:rsidRPr="00890008">
              <w:rPr>
                <w:color w:val="000000"/>
                <w:sz w:val="16"/>
                <w:szCs w:val="16"/>
              </w:rPr>
              <w:t xml:space="preserve">Управление муниципальными финансами </w:t>
            </w:r>
          </w:p>
        </w:tc>
        <w:tc>
          <w:tcPr>
            <w:tcW w:w="1134" w:type="dxa"/>
            <w:shd w:val="clear" w:color="auto" w:fill="auto"/>
            <w:noWrap/>
            <w:vAlign w:val="center"/>
          </w:tcPr>
          <w:p w14:paraId="5BE7D20E" w14:textId="77777777" w:rsidR="00601697" w:rsidRPr="00890008" w:rsidRDefault="00805B7E">
            <w:pPr>
              <w:jc w:val="center"/>
              <w:rPr>
                <w:color w:val="000000"/>
                <w:sz w:val="16"/>
                <w:szCs w:val="16"/>
              </w:rPr>
            </w:pPr>
            <w:r>
              <w:rPr>
                <w:color w:val="000000"/>
                <w:sz w:val="16"/>
                <w:szCs w:val="16"/>
              </w:rPr>
              <w:t>46 476,0</w:t>
            </w:r>
          </w:p>
        </w:tc>
        <w:tc>
          <w:tcPr>
            <w:tcW w:w="1134" w:type="dxa"/>
            <w:shd w:val="clear" w:color="auto" w:fill="auto"/>
            <w:noWrap/>
            <w:vAlign w:val="center"/>
          </w:tcPr>
          <w:p w14:paraId="6772549A" w14:textId="77777777" w:rsidR="00601697" w:rsidRPr="00890008" w:rsidRDefault="00805B7E" w:rsidP="00F63C91">
            <w:pPr>
              <w:jc w:val="center"/>
              <w:rPr>
                <w:color w:val="000000"/>
                <w:sz w:val="16"/>
                <w:szCs w:val="16"/>
              </w:rPr>
            </w:pPr>
            <w:r>
              <w:rPr>
                <w:color w:val="000000"/>
                <w:sz w:val="16"/>
                <w:szCs w:val="16"/>
              </w:rPr>
              <w:t>60 326,5</w:t>
            </w:r>
          </w:p>
        </w:tc>
        <w:tc>
          <w:tcPr>
            <w:tcW w:w="1134" w:type="dxa"/>
            <w:shd w:val="clear" w:color="auto" w:fill="auto"/>
            <w:noWrap/>
            <w:vAlign w:val="center"/>
          </w:tcPr>
          <w:p w14:paraId="282478E8" w14:textId="77777777" w:rsidR="00601697" w:rsidRPr="00890008" w:rsidRDefault="00805B7E">
            <w:pPr>
              <w:jc w:val="center"/>
              <w:rPr>
                <w:color w:val="000000"/>
                <w:sz w:val="16"/>
                <w:szCs w:val="16"/>
              </w:rPr>
            </w:pPr>
            <w:r>
              <w:rPr>
                <w:color w:val="000000"/>
                <w:sz w:val="16"/>
                <w:szCs w:val="16"/>
              </w:rPr>
              <w:t>58 618,4</w:t>
            </w:r>
          </w:p>
        </w:tc>
        <w:tc>
          <w:tcPr>
            <w:tcW w:w="676" w:type="dxa"/>
            <w:shd w:val="clear" w:color="auto" w:fill="auto"/>
            <w:noWrap/>
            <w:vAlign w:val="center"/>
          </w:tcPr>
          <w:p w14:paraId="1A3F1168" w14:textId="77777777" w:rsidR="00601697" w:rsidRPr="00890008" w:rsidRDefault="00496DDA" w:rsidP="00496DDA">
            <w:pPr>
              <w:jc w:val="center"/>
              <w:rPr>
                <w:color w:val="000000"/>
                <w:sz w:val="16"/>
                <w:szCs w:val="16"/>
              </w:rPr>
            </w:pPr>
            <w:r>
              <w:rPr>
                <w:color w:val="000000"/>
                <w:sz w:val="16"/>
                <w:szCs w:val="16"/>
              </w:rPr>
              <w:t>3,7</w:t>
            </w:r>
          </w:p>
        </w:tc>
        <w:tc>
          <w:tcPr>
            <w:tcW w:w="1091" w:type="dxa"/>
            <w:shd w:val="clear" w:color="auto" w:fill="auto"/>
            <w:noWrap/>
            <w:vAlign w:val="center"/>
          </w:tcPr>
          <w:p w14:paraId="008B944F" w14:textId="77777777" w:rsidR="00601697" w:rsidRPr="00890008" w:rsidRDefault="006D78A6">
            <w:pPr>
              <w:jc w:val="center"/>
              <w:rPr>
                <w:color w:val="000000"/>
                <w:sz w:val="16"/>
                <w:szCs w:val="16"/>
              </w:rPr>
            </w:pPr>
            <w:r>
              <w:rPr>
                <w:color w:val="000000"/>
                <w:sz w:val="16"/>
                <w:szCs w:val="16"/>
              </w:rPr>
              <w:t>13 850,5</w:t>
            </w:r>
          </w:p>
        </w:tc>
        <w:tc>
          <w:tcPr>
            <w:tcW w:w="937" w:type="dxa"/>
            <w:shd w:val="clear" w:color="auto" w:fill="auto"/>
            <w:noWrap/>
            <w:vAlign w:val="center"/>
          </w:tcPr>
          <w:p w14:paraId="05C53FCB" w14:textId="77777777" w:rsidR="00601697" w:rsidRPr="00890008" w:rsidRDefault="006D78A6">
            <w:pPr>
              <w:jc w:val="center"/>
              <w:rPr>
                <w:color w:val="000000"/>
                <w:sz w:val="16"/>
                <w:szCs w:val="16"/>
              </w:rPr>
            </w:pPr>
            <w:r>
              <w:rPr>
                <w:color w:val="000000"/>
                <w:sz w:val="16"/>
                <w:szCs w:val="16"/>
              </w:rPr>
              <w:t>129,8</w:t>
            </w:r>
          </w:p>
        </w:tc>
        <w:tc>
          <w:tcPr>
            <w:tcW w:w="1134" w:type="dxa"/>
            <w:shd w:val="clear" w:color="auto" w:fill="auto"/>
            <w:noWrap/>
            <w:vAlign w:val="center"/>
          </w:tcPr>
          <w:p w14:paraId="7B2CFED9" w14:textId="77777777" w:rsidR="00601697" w:rsidRPr="00890008" w:rsidRDefault="00C65249">
            <w:pPr>
              <w:jc w:val="center"/>
              <w:rPr>
                <w:color w:val="000000"/>
                <w:sz w:val="16"/>
                <w:szCs w:val="16"/>
              </w:rPr>
            </w:pPr>
            <w:r>
              <w:rPr>
                <w:color w:val="000000"/>
                <w:sz w:val="16"/>
                <w:szCs w:val="16"/>
              </w:rPr>
              <w:t>- 1 708,1</w:t>
            </w:r>
          </w:p>
        </w:tc>
        <w:tc>
          <w:tcPr>
            <w:tcW w:w="850" w:type="dxa"/>
            <w:shd w:val="clear" w:color="auto" w:fill="auto"/>
            <w:noWrap/>
            <w:vAlign w:val="center"/>
          </w:tcPr>
          <w:p w14:paraId="0839C7B3" w14:textId="77777777" w:rsidR="00601697" w:rsidRPr="00890008" w:rsidRDefault="00805B7E">
            <w:pPr>
              <w:jc w:val="center"/>
              <w:rPr>
                <w:color w:val="000000"/>
                <w:sz w:val="16"/>
                <w:szCs w:val="16"/>
              </w:rPr>
            </w:pPr>
            <w:r>
              <w:rPr>
                <w:color w:val="000000"/>
                <w:sz w:val="16"/>
                <w:szCs w:val="16"/>
              </w:rPr>
              <w:t>97,2</w:t>
            </w:r>
          </w:p>
        </w:tc>
      </w:tr>
      <w:tr w:rsidR="00601697" w:rsidRPr="00666626" w14:paraId="79B8C90F" w14:textId="77777777" w:rsidTr="00C15957">
        <w:trPr>
          <w:trHeight w:val="454"/>
        </w:trPr>
        <w:tc>
          <w:tcPr>
            <w:tcW w:w="426" w:type="dxa"/>
            <w:shd w:val="clear" w:color="auto" w:fill="auto"/>
            <w:noWrap/>
            <w:vAlign w:val="bottom"/>
          </w:tcPr>
          <w:p w14:paraId="6CB39304" w14:textId="77777777" w:rsidR="00601697" w:rsidRPr="00890008" w:rsidRDefault="00601697">
            <w:pPr>
              <w:jc w:val="right"/>
              <w:rPr>
                <w:color w:val="000000"/>
                <w:sz w:val="16"/>
                <w:szCs w:val="16"/>
              </w:rPr>
            </w:pPr>
            <w:r>
              <w:rPr>
                <w:color w:val="000000"/>
                <w:sz w:val="16"/>
                <w:szCs w:val="16"/>
              </w:rPr>
              <w:t>10</w:t>
            </w:r>
          </w:p>
        </w:tc>
        <w:tc>
          <w:tcPr>
            <w:tcW w:w="1985" w:type="dxa"/>
            <w:shd w:val="clear" w:color="auto" w:fill="auto"/>
            <w:vAlign w:val="bottom"/>
          </w:tcPr>
          <w:p w14:paraId="401BEFB9" w14:textId="77777777" w:rsidR="00601697" w:rsidRPr="00890008" w:rsidRDefault="00601697">
            <w:pPr>
              <w:rPr>
                <w:color w:val="000000"/>
                <w:sz w:val="16"/>
                <w:szCs w:val="16"/>
              </w:rPr>
            </w:pPr>
            <w:r w:rsidRPr="00890008">
              <w:rPr>
                <w:color w:val="000000"/>
                <w:sz w:val="16"/>
                <w:szCs w:val="16"/>
              </w:rPr>
              <w:t>Управление земельно - имущественным комплексом</w:t>
            </w:r>
          </w:p>
        </w:tc>
        <w:tc>
          <w:tcPr>
            <w:tcW w:w="1134" w:type="dxa"/>
            <w:shd w:val="clear" w:color="auto" w:fill="auto"/>
            <w:noWrap/>
            <w:vAlign w:val="center"/>
          </w:tcPr>
          <w:p w14:paraId="0AC85C02" w14:textId="77777777" w:rsidR="00601697" w:rsidRDefault="00805B7E">
            <w:pPr>
              <w:jc w:val="center"/>
              <w:rPr>
                <w:color w:val="000000"/>
                <w:sz w:val="16"/>
                <w:szCs w:val="16"/>
              </w:rPr>
            </w:pPr>
            <w:r>
              <w:rPr>
                <w:color w:val="000000"/>
                <w:sz w:val="16"/>
                <w:szCs w:val="16"/>
              </w:rPr>
              <w:t>2 885,4</w:t>
            </w:r>
          </w:p>
        </w:tc>
        <w:tc>
          <w:tcPr>
            <w:tcW w:w="1134" w:type="dxa"/>
            <w:shd w:val="clear" w:color="auto" w:fill="auto"/>
            <w:noWrap/>
            <w:vAlign w:val="center"/>
          </w:tcPr>
          <w:p w14:paraId="437E7D5C" w14:textId="77777777" w:rsidR="00601697" w:rsidRPr="00890008" w:rsidRDefault="00805B7E" w:rsidP="00F63C91">
            <w:pPr>
              <w:jc w:val="center"/>
              <w:rPr>
                <w:color w:val="000000"/>
                <w:sz w:val="16"/>
                <w:szCs w:val="16"/>
              </w:rPr>
            </w:pPr>
            <w:r>
              <w:rPr>
                <w:color w:val="000000"/>
                <w:sz w:val="16"/>
                <w:szCs w:val="16"/>
              </w:rPr>
              <w:t>6 894,6</w:t>
            </w:r>
          </w:p>
        </w:tc>
        <w:tc>
          <w:tcPr>
            <w:tcW w:w="1134" w:type="dxa"/>
            <w:shd w:val="clear" w:color="auto" w:fill="auto"/>
            <w:noWrap/>
            <w:vAlign w:val="center"/>
          </w:tcPr>
          <w:p w14:paraId="669C1AF2" w14:textId="77777777" w:rsidR="00601697" w:rsidRPr="00890008" w:rsidRDefault="00805B7E">
            <w:pPr>
              <w:jc w:val="center"/>
              <w:rPr>
                <w:color w:val="000000"/>
                <w:sz w:val="16"/>
                <w:szCs w:val="16"/>
              </w:rPr>
            </w:pPr>
            <w:r>
              <w:rPr>
                <w:color w:val="000000"/>
                <w:sz w:val="16"/>
                <w:szCs w:val="16"/>
              </w:rPr>
              <w:t>6 250,3</w:t>
            </w:r>
          </w:p>
        </w:tc>
        <w:tc>
          <w:tcPr>
            <w:tcW w:w="676" w:type="dxa"/>
            <w:shd w:val="clear" w:color="auto" w:fill="auto"/>
            <w:noWrap/>
            <w:vAlign w:val="center"/>
          </w:tcPr>
          <w:p w14:paraId="0DC29EAB" w14:textId="77777777" w:rsidR="00601697" w:rsidRPr="00890008" w:rsidRDefault="00496DDA">
            <w:pPr>
              <w:jc w:val="center"/>
              <w:rPr>
                <w:color w:val="000000"/>
                <w:sz w:val="16"/>
                <w:szCs w:val="16"/>
              </w:rPr>
            </w:pPr>
            <w:r>
              <w:rPr>
                <w:color w:val="000000"/>
                <w:sz w:val="16"/>
                <w:szCs w:val="16"/>
              </w:rPr>
              <w:t>0,4</w:t>
            </w:r>
          </w:p>
        </w:tc>
        <w:tc>
          <w:tcPr>
            <w:tcW w:w="1091" w:type="dxa"/>
            <w:shd w:val="clear" w:color="auto" w:fill="auto"/>
            <w:noWrap/>
            <w:vAlign w:val="center"/>
          </w:tcPr>
          <w:p w14:paraId="7E4DB70C" w14:textId="77777777" w:rsidR="00601697" w:rsidRDefault="006D78A6">
            <w:pPr>
              <w:jc w:val="center"/>
              <w:rPr>
                <w:color w:val="000000"/>
                <w:sz w:val="16"/>
                <w:szCs w:val="16"/>
              </w:rPr>
            </w:pPr>
            <w:r>
              <w:rPr>
                <w:color w:val="000000"/>
                <w:sz w:val="16"/>
                <w:szCs w:val="16"/>
              </w:rPr>
              <w:t>4 009,2</w:t>
            </w:r>
          </w:p>
        </w:tc>
        <w:tc>
          <w:tcPr>
            <w:tcW w:w="937" w:type="dxa"/>
            <w:shd w:val="clear" w:color="auto" w:fill="auto"/>
            <w:noWrap/>
            <w:vAlign w:val="center"/>
          </w:tcPr>
          <w:p w14:paraId="067438A8" w14:textId="77777777" w:rsidR="00601697" w:rsidRDefault="006D78A6">
            <w:pPr>
              <w:jc w:val="center"/>
              <w:rPr>
                <w:color w:val="000000"/>
                <w:sz w:val="16"/>
                <w:szCs w:val="16"/>
              </w:rPr>
            </w:pPr>
            <w:r>
              <w:rPr>
                <w:color w:val="000000"/>
                <w:sz w:val="16"/>
                <w:szCs w:val="16"/>
              </w:rPr>
              <w:t>238,9</w:t>
            </w:r>
          </w:p>
        </w:tc>
        <w:tc>
          <w:tcPr>
            <w:tcW w:w="1134" w:type="dxa"/>
            <w:shd w:val="clear" w:color="auto" w:fill="auto"/>
            <w:noWrap/>
            <w:vAlign w:val="center"/>
          </w:tcPr>
          <w:p w14:paraId="33AE2AB9" w14:textId="77777777" w:rsidR="00601697" w:rsidRDefault="00C65249" w:rsidP="00EE63B2">
            <w:pPr>
              <w:jc w:val="center"/>
              <w:rPr>
                <w:color w:val="000000"/>
                <w:sz w:val="16"/>
                <w:szCs w:val="16"/>
              </w:rPr>
            </w:pPr>
            <w:r>
              <w:rPr>
                <w:color w:val="000000"/>
                <w:sz w:val="16"/>
                <w:szCs w:val="16"/>
              </w:rPr>
              <w:t>- 644,3</w:t>
            </w:r>
          </w:p>
        </w:tc>
        <w:tc>
          <w:tcPr>
            <w:tcW w:w="850" w:type="dxa"/>
            <w:shd w:val="clear" w:color="auto" w:fill="auto"/>
            <w:noWrap/>
            <w:vAlign w:val="center"/>
          </w:tcPr>
          <w:p w14:paraId="3BA9BCB2" w14:textId="77777777" w:rsidR="00601697" w:rsidRDefault="00805B7E">
            <w:pPr>
              <w:jc w:val="center"/>
              <w:rPr>
                <w:color w:val="000000"/>
                <w:sz w:val="16"/>
                <w:szCs w:val="16"/>
              </w:rPr>
            </w:pPr>
            <w:r>
              <w:rPr>
                <w:color w:val="000000"/>
                <w:sz w:val="16"/>
                <w:szCs w:val="16"/>
              </w:rPr>
              <w:t>90,7</w:t>
            </w:r>
          </w:p>
        </w:tc>
      </w:tr>
      <w:tr w:rsidR="00601697" w:rsidRPr="00666626" w14:paraId="56EE1463" w14:textId="77777777" w:rsidTr="00C15957">
        <w:trPr>
          <w:trHeight w:val="454"/>
        </w:trPr>
        <w:tc>
          <w:tcPr>
            <w:tcW w:w="426" w:type="dxa"/>
            <w:shd w:val="clear" w:color="auto" w:fill="auto"/>
            <w:noWrap/>
            <w:vAlign w:val="bottom"/>
          </w:tcPr>
          <w:p w14:paraId="410640D5" w14:textId="77777777" w:rsidR="00601697" w:rsidRDefault="00601697">
            <w:pPr>
              <w:jc w:val="right"/>
              <w:rPr>
                <w:color w:val="000000"/>
                <w:sz w:val="16"/>
                <w:szCs w:val="16"/>
              </w:rPr>
            </w:pPr>
            <w:r>
              <w:rPr>
                <w:color w:val="000000"/>
                <w:sz w:val="16"/>
                <w:szCs w:val="16"/>
              </w:rPr>
              <w:t>11</w:t>
            </w:r>
          </w:p>
        </w:tc>
        <w:tc>
          <w:tcPr>
            <w:tcW w:w="1985" w:type="dxa"/>
            <w:shd w:val="clear" w:color="auto" w:fill="auto"/>
            <w:vAlign w:val="bottom"/>
          </w:tcPr>
          <w:p w14:paraId="27F1F2F0" w14:textId="77777777" w:rsidR="00601697" w:rsidRPr="00890008" w:rsidRDefault="00601697" w:rsidP="00805B7E">
            <w:pPr>
              <w:rPr>
                <w:color w:val="000000"/>
                <w:sz w:val="16"/>
                <w:szCs w:val="16"/>
              </w:rPr>
            </w:pPr>
            <w:r>
              <w:rPr>
                <w:color w:val="000000"/>
                <w:sz w:val="16"/>
                <w:szCs w:val="16"/>
              </w:rPr>
              <w:t>Развитие гражданского общества Шарыповского муниципального округа</w:t>
            </w:r>
          </w:p>
        </w:tc>
        <w:tc>
          <w:tcPr>
            <w:tcW w:w="1134" w:type="dxa"/>
            <w:shd w:val="clear" w:color="auto" w:fill="auto"/>
            <w:noWrap/>
            <w:vAlign w:val="center"/>
          </w:tcPr>
          <w:p w14:paraId="0801A693" w14:textId="77777777" w:rsidR="00601697" w:rsidRDefault="00805B7E">
            <w:pPr>
              <w:jc w:val="center"/>
              <w:rPr>
                <w:color w:val="000000"/>
                <w:sz w:val="16"/>
                <w:szCs w:val="16"/>
              </w:rPr>
            </w:pPr>
            <w:r>
              <w:rPr>
                <w:color w:val="000000"/>
                <w:sz w:val="16"/>
                <w:szCs w:val="16"/>
              </w:rPr>
              <w:t>1 585,00</w:t>
            </w:r>
          </w:p>
        </w:tc>
        <w:tc>
          <w:tcPr>
            <w:tcW w:w="1134" w:type="dxa"/>
            <w:shd w:val="clear" w:color="auto" w:fill="auto"/>
            <w:noWrap/>
            <w:vAlign w:val="center"/>
          </w:tcPr>
          <w:p w14:paraId="42601085" w14:textId="77777777" w:rsidR="00601697" w:rsidRPr="00890008" w:rsidRDefault="00805B7E" w:rsidP="00F63C91">
            <w:pPr>
              <w:jc w:val="center"/>
              <w:rPr>
                <w:color w:val="000000"/>
                <w:sz w:val="16"/>
                <w:szCs w:val="16"/>
              </w:rPr>
            </w:pPr>
            <w:r>
              <w:rPr>
                <w:color w:val="000000"/>
                <w:sz w:val="16"/>
                <w:szCs w:val="16"/>
              </w:rPr>
              <w:t>3 680,2</w:t>
            </w:r>
          </w:p>
        </w:tc>
        <w:tc>
          <w:tcPr>
            <w:tcW w:w="1134" w:type="dxa"/>
            <w:shd w:val="clear" w:color="auto" w:fill="auto"/>
            <w:noWrap/>
            <w:vAlign w:val="center"/>
          </w:tcPr>
          <w:p w14:paraId="7A66A437" w14:textId="77777777" w:rsidR="00601697" w:rsidRPr="00890008" w:rsidRDefault="00805B7E">
            <w:pPr>
              <w:jc w:val="center"/>
              <w:rPr>
                <w:color w:val="000000"/>
                <w:sz w:val="16"/>
                <w:szCs w:val="16"/>
              </w:rPr>
            </w:pPr>
            <w:r>
              <w:rPr>
                <w:color w:val="000000"/>
                <w:sz w:val="16"/>
                <w:szCs w:val="16"/>
              </w:rPr>
              <w:t>3 608,4</w:t>
            </w:r>
          </w:p>
        </w:tc>
        <w:tc>
          <w:tcPr>
            <w:tcW w:w="676" w:type="dxa"/>
            <w:shd w:val="clear" w:color="auto" w:fill="auto"/>
            <w:noWrap/>
            <w:vAlign w:val="center"/>
          </w:tcPr>
          <w:p w14:paraId="4EB6D362" w14:textId="77777777" w:rsidR="00601697" w:rsidRPr="00890008" w:rsidRDefault="00496DDA">
            <w:pPr>
              <w:jc w:val="center"/>
              <w:rPr>
                <w:color w:val="000000"/>
                <w:sz w:val="16"/>
                <w:szCs w:val="16"/>
              </w:rPr>
            </w:pPr>
            <w:r>
              <w:rPr>
                <w:color w:val="000000"/>
                <w:sz w:val="16"/>
                <w:szCs w:val="16"/>
              </w:rPr>
              <w:t>0,2</w:t>
            </w:r>
          </w:p>
        </w:tc>
        <w:tc>
          <w:tcPr>
            <w:tcW w:w="1091" w:type="dxa"/>
            <w:shd w:val="clear" w:color="auto" w:fill="auto"/>
            <w:noWrap/>
            <w:vAlign w:val="center"/>
          </w:tcPr>
          <w:p w14:paraId="56D824C0" w14:textId="77777777" w:rsidR="00601697" w:rsidRDefault="006D78A6">
            <w:pPr>
              <w:jc w:val="center"/>
              <w:rPr>
                <w:color w:val="000000"/>
                <w:sz w:val="16"/>
                <w:szCs w:val="16"/>
              </w:rPr>
            </w:pPr>
            <w:r>
              <w:rPr>
                <w:color w:val="000000"/>
                <w:sz w:val="16"/>
                <w:szCs w:val="16"/>
              </w:rPr>
              <w:t>2 095,2</w:t>
            </w:r>
          </w:p>
        </w:tc>
        <w:tc>
          <w:tcPr>
            <w:tcW w:w="937" w:type="dxa"/>
            <w:shd w:val="clear" w:color="auto" w:fill="auto"/>
            <w:noWrap/>
            <w:vAlign w:val="center"/>
          </w:tcPr>
          <w:p w14:paraId="3D06C4E6" w14:textId="77777777" w:rsidR="00601697" w:rsidRDefault="006D78A6">
            <w:pPr>
              <w:jc w:val="center"/>
              <w:rPr>
                <w:color w:val="000000"/>
                <w:sz w:val="16"/>
                <w:szCs w:val="16"/>
              </w:rPr>
            </w:pPr>
            <w:r>
              <w:rPr>
                <w:color w:val="000000"/>
                <w:sz w:val="16"/>
                <w:szCs w:val="16"/>
              </w:rPr>
              <w:t>232,2</w:t>
            </w:r>
          </w:p>
        </w:tc>
        <w:tc>
          <w:tcPr>
            <w:tcW w:w="1134" w:type="dxa"/>
            <w:shd w:val="clear" w:color="auto" w:fill="auto"/>
            <w:noWrap/>
            <w:vAlign w:val="center"/>
          </w:tcPr>
          <w:p w14:paraId="47BC7BA7" w14:textId="77777777" w:rsidR="00601697" w:rsidRDefault="00C65249">
            <w:pPr>
              <w:jc w:val="center"/>
              <w:rPr>
                <w:color w:val="000000"/>
                <w:sz w:val="16"/>
                <w:szCs w:val="16"/>
              </w:rPr>
            </w:pPr>
            <w:r>
              <w:rPr>
                <w:color w:val="000000"/>
                <w:sz w:val="16"/>
                <w:szCs w:val="16"/>
              </w:rPr>
              <w:t>- 71,8</w:t>
            </w:r>
          </w:p>
        </w:tc>
        <w:tc>
          <w:tcPr>
            <w:tcW w:w="850" w:type="dxa"/>
            <w:shd w:val="clear" w:color="auto" w:fill="auto"/>
            <w:noWrap/>
            <w:vAlign w:val="center"/>
          </w:tcPr>
          <w:p w14:paraId="24E0962D" w14:textId="77777777" w:rsidR="00601697" w:rsidRDefault="00805B7E">
            <w:pPr>
              <w:jc w:val="center"/>
              <w:rPr>
                <w:color w:val="000000"/>
                <w:sz w:val="16"/>
                <w:szCs w:val="16"/>
              </w:rPr>
            </w:pPr>
            <w:r>
              <w:rPr>
                <w:color w:val="000000"/>
                <w:sz w:val="16"/>
                <w:szCs w:val="16"/>
              </w:rPr>
              <w:t>98,0</w:t>
            </w:r>
          </w:p>
        </w:tc>
      </w:tr>
      <w:tr w:rsidR="00601697" w:rsidRPr="00666626" w14:paraId="32C0F8AD" w14:textId="77777777" w:rsidTr="00C15957">
        <w:trPr>
          <w:trHeight w:val="454"/>
        </w:trPr>
        <w:tc>
          <w:tcPr>
            <w:tcW w:w="426" w:type="dxa"/>
            <w:shd w:val="clear" w:color="auto" w:fill="auto"/>
            <w:noWrap/>
            <w:vAlign w:val="bottom"/>
          </w:tcPr>
          <w:p w14:paraId="06910438" w14:textId="77777777" w:rsidR="00601697" w:rsidRDefault="00601697">
            <w:pPr>
              <w:jc w:val="right"/>
              <w:rPr>
                <w:color w:val="000000"/>
                <w:sz w:val="16"/>
                <w:szCs w:val="16"/>
              </w:rPr>
            </w:pPr>
            <w:r>
              <w:rPr>
                <w:color w:val="000000"/>
                <w:sz w:val="16"/>
                <w:szCs w:val="16"/>
              </w:rPr>
              <w:t>12</w:t>
            </w:r>
          </w:p>
        </w:tc>
        <w:tc>
          <w:tcPr>
            <w:tcW w:w="1985" w:type="dxa"/>
            <w:shd w:val="clear" w:color="auto" w:fill="auto"/>
            <w:vAlign w:val="bottom"/>
          </w:tcPr>
          <w:p w14:paraId="045B7B30" w14:textId="77777777" w:rsidR="00601697" w:rsidRPr="00902DFF" w:rsidRDefault="00601697" w:rsidP="00601697">
            <w:pPr>
              <w:rPr>
                <w:color w:val="000000"/>
                <w:sz w:val="16"/>
                <w:szCs w:val="16"/>
              </w:rPr>
            </w:pPr>
            <w:r>
              <w:rPr>
                <w:color w:val="000000"/>
                <w:sz w:val="16"/>
                <w:szCs w:val="16"/>
              </w:rPr>
              <w:t xml:space="preserve">Молодежь в Шарыповском муниципальном округе в </w:t>
            </w:r>
            <w:r>
              <w:rPr>
                <w:color w:val="000000"/>
                <w:sz w:val="16"/>
                <w:szCs w:val="16"/>
                <w:lang w:val="en-US"/>
              </w:rPr>
              <w:t>XXI</w:t>
            </w:r>
            <w:r w:rsidR="00902DFF">
              <w:rPr>
                <w:color w:val="000000"/>
                <w:sz w:val="16"/>
                <w:szCs w:val="16"/>
              </w:rPr>
              <w:t xml:space="preserve"> веке</w:t>
            </w:r>
          </w:p>
        </w:tc>
        <w:tc>
          <w:tcPr>
            <w:tcW w:w="1134" w:type="dxa"/>
            <w:shd w:val="clear" w:color="auto" w:fill="auto"/>
            <w:noWrap/>
            <w:vAlign w:val="center"/>
          </w:tcPr>
          <w:p w14:paraId="4491A5AC" w14:textId="77777777" w:rsidR="00601697" w:rsidRDefault="00805B7E">
            <w:pPr>
              <w:jc w:val="center"/>
              <w:rPr>
                <w:color w:val="000000"/>
                <w:sz w:val="16"/>
                <w:szCs w:val="16"/>
              </w:rPr>
            </w:pPr>
            <w:r>
              <w:rPr>
                <w:color w:val="000000"/>
                <w:sz w:val="16"/>
                <w:szCs w:val="16"/>
              </w:rPr>
              <w:t>5 112,1</w:t>
            </w:r>
          </w:p>
        </w:tc>
        <w:tc>
          <w:tcPr>
            <w:tcW w:w="1134" w:type="dxa"/>
            <w:shd w:val="clear" w:color="auto" w:fill="auto"/>
            <w:noWrap/>
            <w:vAlign w:val="center"/>
          </w:tcPr>
          <w:p w14:paraId="228D8B08" w14:textId="77777777" w:rsidR="00601697" w:rsidRPr="00890008" w:rsidRDefault="00805B7E" w:rsidP="00F63C91">
            <w:pPr>
              <w:jc w:val="center"/>
              <w:rPr>
                <w:color w:val="000000"/>
                <w:sz w:val="16"/>
                <w:szCs w:val="16"/>
              </w:rPr>
            </w:pPr>
            <w:r>
              <w:rPr>
                <w:color w:val="000000"/>
                <w:sz w:val="16"/>
                <w:szCs w:val="16"/>
              </w:rPr>
              <w:t>5 456,7</w:t>
            </w:r>
          </w:p>
        </w:tc>
        <w:tc>
          <w:tcPr>
            <w:tcW w:w="1134" w:type="dxa"/>
            <w:shd w:val="clear" w:color="auto" w:fill="auto"/>
            <w:noWrap/>
            <w:vAlign w:val="center"/>
          </w:tcPr>
          <w:p w14:paraId="2B1B79B0" w14:textId="77777777" w:rsidR="00601697" w:rsidRPr="00890008" w:rsidRDefault="00805B7E">
            <w:pPr>
              <w:jc w:val="center"/>
              <w:rPr>
                <w:color w:val="000000"/>
                <w:sz w:val="16"/>
                <w:szCs w:val="16"/>
              </w:rPr>
            </w:pPr>
            <w:r>
              <w:rPr>
                <w:color w:val="000000"/>
                <w:sz w:val="16"/>
                <w:szCs w:val="16"/>
              </w:rPr>
              <w:t>5 456,7</w:t>
            </w:r>
          </w:p>
        </w:tc>
        <w:tc>
          <w:tcPr>
            <w:tcW w:w="676" w:type="dxa"/>
            <w:shd w:val="clear" w:color="auto" w:fill="auto"/>
            <w:noWrap/>
            <w:vAlign w:val="center"/>
          </w:tcPr>
          <w:p w14:paraId="58182F3A" w14:textId="77777777" w:rsidR="00601697" w:rsidRPr="00890008" w:rsidRDefault="00496DDA" w:rsidP="00F13B02">
            <w:pPr>
              <w:jc w:val="center"/>
              <w:rPr>
                <w:color w:val="000000"/>
                <w:sz w:val="16"/>
                <w:szCs w:val="16"/>
              </w:rPr>
            </w:pPr>
            <w:r>
              <w:rPr>
                <w:color w:val="000000"/>
                <w:sz w:val="16"/>
                <w:szCs w:val="16"/>
              </w:rPr>
              <w:t>0,4</w:t>
            </w:r>
          </w:p>
        </w:tc>
        <w:tc>
          <w:tcPr>
            <w:tcW w:w="1091" w:type="dxa"/>
            <w:shd w:val="clear" w:color="auto" w:fill="auto"/>
            <w:noWrap/>
            <w:vAlign w:val="center"/>
          </w:tcPr>
          <w:p w14:paraId="32D89931" w14:textId="77777777" w:rsidR="00601697" w:rsidRDefault="006D78A6">
            <w:pPr>
              <w:jc w:val="center"/>
              <w:rPr>
                <w:color w:val="000000"/>
                <w:sz w:val="16"/>
                <w:szCs w:val="16"/>
              </w:rPr>
            </w:pPr>
            <w:r>
              <w:rPr>
                <w:color w:val="000000"/>
                <w:sz w:val="16"/>
                <w:szCs w:val="16"/>
              </w:rPr>
              <w:t>344,6</w:t>
            </w:r>
          </w:p>
        </w:tc>
        <w:tc>
          <w:tcPr>
            <w:tcW w:w="937" w:type="dxa"/>
            <w:shd w:val="clear" w:color="auto" w:fill="auto"/>
            <w:noWrap/>
            <w:vAlign w:val="center"/>
          </w:tcPr>
          <w:p w14:paraId="3A79AD77" w14:textId="77777777" w:rsidR="00601697" w:rsidRDefault="006D78A6">
            <w:pPr>
              <w:jc w:val="center"/>
              <w:rPr>
                <w:color w:val="000000"/>
                <w:sz w:val="16"/>
                <w:szCs w:val="16"/>
              </w:rPr>
            </w:pPr>
            <w:r>
              <w:rPr>
                <w:color w:val="000000"/>
                <w:sz w:val="16"/>
                <w:szCs w:val="16"/>
              </w:rPr>
              <w:t>106,7</w:t>
            </w:r>
          </w:p>
        </w:tc>
        <w:tc>
          <w:tcPr>
            <w:tcW w:w="1134" w:type="dxa"/>
            <w:shd w:val="clear" w:color="auto" w:fill="auto"/>
            <w:noWrap/>
            <w:vAlign w:val="center"/>
          </w:tcPr>
          <w:p w14:paraId="69007EB4" w14:textId="77777777" w:rsidR="00601697" w:rsidRDefault="00C65249">
            <w:pPr>
              <w:jc w:val="center"/>
              <w:rPr>
                <w:color w:val="000000"/>
                <w:sz w:val="16"/>
                <w:szCs w:val="16"/>
              </w:rPr>
            </w:pPr>
            <w:r>
              <w:rPr>
                <w:color w:val="000000"/>
                <w:sz w:val="16"/>
                <w:szCs w:val="16"/>
              </w:rPr>
              <w:t>0,00</w:t>
            </w:r>
          </w:p>
        </w:tc>
        <w:tc>
          <w:tcPr>
            <w:tcW w:w="850" w:type="dxa"/>
            <w:shd w:val="clear" w:color="auto" w:fill="auto"/>
            <w:noWrap/>
            <w:vAlign w:val="center"/>
          </w:tcPr>
          <w:p w14:paraId="53099C60" w14:textId="77777777" w:rsidR="00601697" w:rsidRDefault="00805B7E" w:rsidP="00805B7E">
            <w:pPr>
              <w:jc w:val="center"/>
              <w:rPr>
                <w:color w:val="000000"/>
                <w:sz w:val="16"/>
                <w:szCs w:val="16"/>
              </w:rPr>
            </w:pPr>
            <w:r>
              <w:rPr>
                <w:color w:val="000000"/>
                <w:sz w:val="16"/>
                <w:szCs w:val="16"/>
              </w:rPr>
              <w:t>100,0</w:t>
            </w:r>
          </w:p>
        </w:tc>
      </w:tr>
      <w:tr w:rsidR="00601697" w:rsidRPr="00666626" w14:paraId="34EB5167" w14:textId="77777777" w:rsidTr="00C15957">
        <w:trPr>
          <w:trHeight w:val="454"/>
        </w:trPr>
        <w:tc>
          <w:tcPr>
            <w:tcW w:w="426" w:type="dxa"/>
            <w:shd w:val="clear" w:color="auto" w:fill="auto"/>
            <w:noWrap/>
            <w:vAlign w:val="bottom"/>
            <w:hideMark/>
          </w:tcPr>
          <w:p w14:paraId="3010CA9B" w14:textId="77777777" w:rsidR="00601697" w:rsidRPr="00890008" w:rsidRDefault="00601697">
            <w:pPr>
              <w:rPr>
                <w:b/>
                <w:bCs/>
                <w:color w:val="000000"/>
                <w:sz w:val="16"/>
                <w:szCs w:val="16"/>
              </w:rPr>
            </w:pPr>
            <w:r w:rsidRPr="00890008">
              <w:rPr>
                <w:b/>
                <w:bCs/>
                <w:color w:val="000000"/>
                <w:sz w:val="16"/>
                <w:szCs w:val="16"/>
              </w:rPr>
              <w:t> </w:t>
            </w:r>
          </w:p>
        </w:tc>
        <w:tc>
          <w:tcPr>
            <w:tcW w:w="1985" w:type="dxa"/>
            <w:shd w:val="clear" w:color="auto" w:fill="auto"/>
            <w:vAlign w:val="bottom"/>
            <w:hideMark/>
          </w:tcPr>
          <w:p w14:paraId="0F397A46" w14:textId="77777777" w:rsidR="00601697" w:rsidRPr="00890008" w:rsidRDefault="00601697">
            <w:pPr>
              <w:rPr>
                <w:b/>
                <w:bCs/>
                <w:color w:val="000000"/>
                <w:sz w:val="16"/>
                <w:szCs w:val="16"/>
              </w:rPr>
            </w:pPr>
            <w:r w:rsidRPr="00890008">
              <w:rPr>
                <w:b/>
                <w:bCs/>
                <w:color w:val="000000"/>
                <w:sz w:val="16"/>
                <w:szCs w:val="16"/>
              </w:rPr>
              <w:t>Всего программные расходы</w:t>
            </w:r>
          </w:p>
        </w:tc>
        <w:tc>
          <w:tcPr>
            <w:tcW w:w="1134" w:type="dxa"/>
            <w:shd w:val="clear" w:color="auto" w:fill="auto"/>
            <w:noWrap/>
            <w:vAlign w:val="center"/>
          </w:tcPr>
          <w:p w14:paraId="2B147A5D" w14:textId="77777777" w:rsidR="00601697" w:rsidRPr="00890008" w:rsidRDefault="00961758" w:rsidP="00961758">
            <w:pPr>
              <w:jc w:val="center"/>
              <w:rPr>
                <w:b/>
                <w:bCs/>
                <w:color w:val="000000"/>
                <w:sz w:val="16"/>
                <w:szCs w:val="16"/>
              </w:rPr>
            </w:pPr>
            <w:r>
              <w:rPr>
                <w:b/>
                <w:bCs/>
                <w:color w:val="000000"/>
                <w:sz w:val="16"/>
                <w:szCs w:val="16"/>
              </w:rPr>
              <w:t>1 114 545,2</w:t>
            </w:r>
          </w:p>
        </w:tc>
        <w:tc>
          <w:tcPr>
            <w:tcW w:w="1134" w:type="dxa"/>
            <w:shd w:val="clear" w:color="auto" w:fill="auto"/>
            <w:noWrap/>
            <w:vAlign w:val="center"/>
          </w:tcPr>
          <w:p w14:paraId="4BA71EB2" w14:textId="77777777" w:rsidR="00601697" w:rsidRPr="00890008" w:rsidRDefault="00805B7E" w:rsidP="00F97371">
            <w:pPr>
              <w:jc w:val="center"/>
              <w:rPr>
                <w:b/>
                <w:bCs/>
                <w:color w:val="000000"/>
                <w:sz w:val="16"/>
                <w:szCs w:val="16"/>
              </w:rPr>
            </w:pPr>
            <w:r>
              <w:rPr>
                <w:b/>
                <w:bCs/>
                <w:color w:val="000000"/>
                <w:sz w:val="16"/>
                <w:szCs w:val="16"/>
              </w:rPr>
              <w:t>1 611 026,4</w:t>
            </w:r>
          </w:p>
        </w:tc>
        <w:tc>
          <w:tcPr>
            <w:tcW w:w="1134" w:type="dxa"/>
            <w:shd w:val="clear" w:color="auto" w:fill="auto"/>
            <w:noWrap/>
            <w:vAlign w:val="center"/>
          </w:tcPr>
          <w:p w14:paraId="6551757E" w14:textId="77777777" w:rsidR="00601697" w:rsidRPr="00890008" w:rsidRDefault="00805B7E" w:rsidP="00F97371">
            <w:pPr>
              <w:jc w:val="center"/>
              <w:rPr>
                <w:b/>
                <w:bCs/>
                <w:color w:val="000000"/>
                <w:sz w:val="16"/>
                <w:szCs w:val="16"/>
              </w:rPr>
            </w:pPr>
            <w:r>
              <w:rPr>
                <w:b/>
                <w:bCs/>
                <w:color w:val="000000"/>
                <w:sz w:val="16"/>
                <w:szCs w:val="16"/>
              </w:rPr>
              <w:t>1 554 579,5</w:t>
            </w:r>
          </w:p>
        </w:tc>
        <w:tc>
          <w:tcPr>
            <w:tcW w:w="676" w:type="dxa"/>
            <w:shd w:val="clear" w:color="auto" w:fill="auto"/>
            <w:noWrap/>
            <w:vAlign w:val="center"/>
          </w:tcPr>
          <w:p w14:paraId="01155305" w14:textId="77777777" w:rsidR="00601697" w:rsidRPr="00890008" w:rsidRDefault="00496DDA">
            <w:pPr>
              <w:jc w:val="center"/>
              <w:rPr>
                <w:b/>
                <w:bCs/>
                <w:color w:val="000000"/>
                <w:sz w:val="16"/>
                <w:szCs w:val="16"/>
              </w:rPr>
            </w:pPr>
            <w:r>
              <w:rPr>
                <w:b/>
                <w:bCs/>
                <w:color w:val="000000"/>
                <w:sz w:val="16"/>
                <w:szCs w:val="16"/>
              </w:rPr>
              <w:t>100,0</w:t>
            </w:r>
          </w:p>
        </w:tc>
        <w:tc>
          <w:tcPr>
            <w:tcW w:w="1091" w:type="dxa"/>
            <w:shd w:val="clear" w:color="auto" w:fill="auto"/>
            <w:noWrap/>
            <w:vAlign w:val="center"/>
          </w:tcPr>
          <w:p w14:paraId="2A1E9E0A" w14:textId="77777777" w:rsidR="00601697" w:rsidRPr="00890008" w:rsidRDefault="006D78A6" w:rsidP="00E9771C">
            <w:pPr>
              <w:jc w:val="center"/>
              <w:rPr>
                <w:b/>
                <w:bCs/>
                <w:color w:val="000000"/>
                <w:sz w:val="16"/>
                <w:szCs w:val="16"/>
              </w:rPr>
            </w:pPr>
            <w:r>
              <w:rPr>
                <w:b/>
                <w:bCs/>
                <w:color w:val="000000"/>
                <w:sz w:val="16"/>
                <w:szCs w:val="16"/>
              </w:rPr>
              <w:t>496 481,2</w:t>
            </w:r>
          </w:p>
        </w:tc>
        <w:tc>
          <w:tcPr>
            <w:tcW w:w="937" w:type="dxa"/>
            <w:shd w:val="clear" w:color="auto" w:fill="auto"/>
            <w:noWrap/>
            <w:vAlign w:val="center"/>
          </w:tcPr>
          <w:p w14:paraId="73A1BA73" w14:textId="77777777" w:rsidR="00601697" w:rsidRPr="00890008" w:rsidRDefault="006D78A6">
            <w:pPr>
              <w:jc w:val="center"/>
              <w:rPr>
                <w:b/>
                <w:bCs/>
                <w:color w:val="000000"/>
                <w:sz w:val="16"/>
                <w:szCs w:val="16"/>
              </w:rPr>
            </w:pPr>
            <w:r>
              <w:rPr>
                <w:b/>
                <w:bCs/>
                <w:color w:val="000000"/>
                <w:sz w:val="16"/>
                <w:szCs w:val="16"/>
              </w:rPr>
              <w:t>144,5</w:t>
            </w:r>
          </w:p>
        </w:tc>
        <w:tc>
          <w:tcPr>
            <w:tcW w:w="1134" w:type="dxa"/>
            <w:shd w:val="clear" w:color="auto" w:fill="auto"/>
            <w:noWrap/>
            <w:vAlign w:val="center"/>
          </w:tcPr>
          <w:p w14:paraId="1E7ACACC" w14:textId="77777777" w:rsidR="00601697" w:rsidRPr="00890008" w:rsidRDefault="00C65249" w:rsidP="00E9771C">
            <w:pPr>
              <w:jc w:val="center"/>
              <w:rPr>
                <w:b/>
                <w:bCs/>
                <w:color w:val="000000"/>
                <w:sz w:val="16"/>
                <w:szCs w:val="16"/>
              </w:rPr>
            </w:pPr>
            <w:r>
              <w:rPr>
                <w:b/>
                <w:bCs/>
                <w:color w:val="000000"/>
                <w:sz w:val="16"/>
                <w:szCs w:val="16"/>
              </w:rPr>
              <w:t>- 56 446,9</w:t>
            </w:r>
          </w:p>
        </w:tc>
        <w:tc>
          <w:tcPr>
            <w:tcW w:w="850" w:type="dxa"/>
            <w:shd w:val="clear" w:color="auto" w:fill="auto"/>
            <w:noWrap/>
            <w:vAlign w:val="center"/>
          </w:tcPr>
          <w:p w14:paraId="67C2BD76" w14:textId="77777777" w:rsidR="00601697" w:rsidRPr="00890008" w:rsidRDefault="00805B7E" w:rsidP="00BC478E">
            <w:pPr>
              <w:jc w:val="center"/>
              <w:rPr>
                <w:b/>
                <w:bCs/>
                <w:color w:val="000000"/>
                <w:sz w:val="16"/>
                <w:szCs w:val="16"/>
              </w:rPr>
            </w:pPr>
            <w:r>
              <w:rPr>
                <w:b/>
                <w:bCs/>
                <w:color w:val="000000"/>
                <w:sz w:val="16"/>
                <w:szCs w:val="16"/>
              </w:rPr>
              <w:t>96,5</w:t>
            </w:r>
          </w:p>
        </w:tc>
      </w:tr>
    </w:tbl>
    <w:p w14:paraId="429EA7B9" w14:textId="77777777" w:rsidR="00666626" w:rsidRDefault="00666626" w:rsidP="0046296D">
      <w:pPr>
        <w:ind w:firstLine="709"/>
        <w:jc w:val="right"/>
      </w:pPr>
    </w:p>
    <w:p w14:paraId="5B952CBC" w14:textId="77777777" w:rsidR="00C15957" w:rsidRDefault="00C15957" w:rsidP="0046296D">
      <w:pPr>
        <w:ind w:firstLine="709"/>
        <w:jc w:val="right"/>
      </w:pPr>
    </w:p>
    <w:p w14:paraId="04E221E9" w14:textId="77777777" w:rsidR="00C15957" w:rsidRDefault="00C15957" w:rsidP="0046296D">
      <w:pPr>
        <w:ind w:firstLine="709"/>
        <w:jc w:val="right"/>
      </w:pPr>
    </w:p>
    <w:p w14:paraId="723B938D" w14:textId="77777777" w:rsidR="00C15957" w:rsidRDefault="00C15957" w:rsidP="0046296D">
      <w:pPr>
        <w:ind w:firstLine="709"/>
        <w:jc w:val="right"/>
      </w:pPr>
    </w:p>
    <w:p w14:paraId="729872FE" w14:textId="77777777" w:rsidR="00B61378" w:rsidRPr="00B61378" w:rsidRDefault="00B61378" w:rsidP="00B61378">
      <w:pPr>
        <w:pStyle w:val="31"/>
        <w:spacing w:before="120" w:after="0"/>
        <w:jc w:val="both"/>
        <w:rPr>
          <w:sz w:val="24"/>
          <w:szCs w:val="24"/>
        </w:rPr>
      </w:pPr>
      <w:r>
        <w:rPr>
          <w:sz w:val="24"/>
          <w:szCs w:val="24"/>
        </w:rPr>
        <w:t xml:space="preserve">           </w:t>
      </w:r>
      <w:r w:rsidRPr="00B61378">
        <w:rPr>
          <w:sz w:val="24"/>
          <w:szCs w:val="24"/>
        </w:rPr>
        <w:t>Из 12 муниципальных программ, предусмотренных Решением о бюджете, высокое исполнение (более 95%) сложилось по 6 программам.</w:t>
      </w:r>
    </w:p>
    <w:p w14:paraId="5D807455" w14:textId="77777777" w:rsidR="004B0943" w:rsidRPr="005D4432" w:rsidRDefault="00FC13D3" w:rsidP="004B0943">
      <w:pPr>
        <w:ind w:firstLine="709"/>
        <w:jc w:val="both"/>
      </w:pPr>
      <w:r w:rsidRPr="006138E9">
        <w:t xml:space="preserve">Программный бюджет по сравнению с первоначальным планом увеличился на </w:t>
      </w:r>
      <w:r w:rsidR="00C101F8">
        <w:t>496 481,2</w:t>
      </w:r>
      <w:r w:rsidR="0015022D" w:rsidRPr="006138E9">
        <w:t xml:space="preserve"> </w:t>
      </w:r>
      <w:r w:rsidRPr="006138E9">
        <w:t>тыс.руб. (</w:t>
      </w:r>
      <w:r w:rsidR="00C101F8">
        <w:t>44,5</w:t>
      </w:r>
      <w:r w:rsidRPr="006138E9">
        <w:t xml:space="preserve">%). </w:t>
      </w:r>
      <w:r w:rsidR="007467B8" w:rsidRPr="006138E9">
        <w:t>Наибольше увеличение бюджетных ассигнований по следующим муниципальным программам:</w:t>
      </w:r>
    </w:p>
    <w:p w14:paraId="23FBB6AD" w14:textId="77777777" w:rsidR="0015022D" w:rsidRPr="005D4432" w:rsidRDefault="0015022D" w:rsidP="0015022D">
      <w:pPr>
        <w:numPr>
          <w:ilvl w:val="0"/>
          <w:numId w:val="36"/>
        </w:numPr>
        <w:jc w:val="both"/>
      </w:pPr>
      <w:r w:rsidRPr="005D4432">
        <w:t xml:space="preserve">МП «Реформирование и модернизация жилищно – коммунального хозяйства и повышение энергетической эффективности» увеличение в сумме </w:t>
      </w:r>
      <w:r w:rsidR="00C101F8">
        <w:t>154 533,8</w:t>
      </w:r>
      <w:r w:rsidR="005D4432" w:rsidRPr="005D4432">
        <w:t xml:space="preserve"> </w:t>
      </w:r>
      <w:r w:rsidRPr="005D4432">
        <w:t>тыс.руб. (</w:t>
      </w:r>
      <w:r w:rsidR="00C101F8">
        <w:t>97,6</w:t>
      </w:r>
      <w:r w:rsidRPr="005D4432">
        <w:t xml:space="preserve">%), удельный вес </w:t>
      </w:r>
      <w:r w:rsidR="005D4432" w:rsidRPr="005D4432">
        <w:t>1</w:t>
      </w:r>
      <w:r w:rsidR="00C101F8">
        <w:t>7,8</w:t>
      </w:r>
      <w:r w:rsidRPr="005D4432">
        <w:t>% от общего объема бюджетных ассигнований;</w:t>
      </w:r>
    </w:p>
    <w:p w14:paraId="0A9BBD81" w14:textId="77777777" w:rsidR="005D4432" w:rsidRPr="005D4432" w:rsidRDefault="005D4432" w:rsidP="005D4432">
      <w:pPr>
        <w:numPr>
          <w:ilvl w:val="0"/>
          <w:numId w:val="36"/>
        </w:numPr>
        <w:jc w:val="both"/>
      </w:pPr>
      <w:r w:rsidRPr="005D4432">
        <w:t xml:space="preserve">МП «Развитие образования» увеличение в сумме </w:t>
      </w:r>
      <w:r w:rsidR="00C101F8">
        <w:t>147 354,1</w:t>
      </w:r>
      <w:r w:rsidRPr="005D4432">
        <w:t xml:space="preserve"> тыс.руб. (</w:t>
      </w:r>
      <w:r w:rsidR="00C101F8">
        <w:t>22,4</w:t>
      </w:r>
      <w:r w:rsidRPr="005D4432">
        <w:t>%), удельный вес 5</w:t>
      </w:r>
      <w:r w:rsidR="00C101F8">
        <w:t>1,3</w:t>
      </w:r>
      <w:r w:rsidRPr="005D4432">
        <w:t xml:space="preserve">% от общего объема бюджетных ассигнований;  </w:t>
      </w:r>
    </w:p>
    <w:p w14:paraId="13C1A940" w14:textId="77777777" w:rsidR="005D4432" w:rsidRDefault="005D4432" w:rsidP="005D4432">
      <w:pPr>
        <w:numPr>
          <w:ilvl w:val="0"/>
          <w:numId w:val="36"/>
        </w:numPr>
        <w:jc w:val="both"/>
      </w:pPr>
      <w:r w:rsidRPr="00140980">
        <w:t>МП «Развитие культуры»</w:t>
      </w:r>
      <w:r>
        <w:t xml:space="preserve"> </w:t>
      </w:r>
      <w:r w:rsidRPr="00140980">
        <w:t xml:space="preserve">увеличение в сумме </w:t>
      </w:r>
      <w:r w:rsidR="001422A7">
        <w:t>7</w:t>
      </w:r>
      <w:r w:rsidR="00C101F8">
        <w:t>4 478,6</w:t>
      </w:r>
      <w:r>
        <w:t xml:space="preserve"> </w:t>
      </w:r>
      <w:r w:rsidRPr="00140980">
        <w:t>тыс.руб. (</w:t>
      </w:r>
      <w:r w:rsidR="00C101F8">
        <w:t>5</w:t>
      </w:r>
      <w:r>
        <w:t>8,</w:t>
      </w:r>
      <w:r w:rsidR="001422A7">
        <w:t>3</w:t>
      </w:r>
      <w:r w:rsidRPr="00140980">
        <w:t xml:space="preserve">%), удельный вес </w:t>
      </w:r>
      <w:r>
        <w:t>1</w:t>
      </w:r>
      <w:r w:rsidR="00C101F8">
        <w:t>3,</w:t>
      </w:r>
      <w:r w:rsidR="001422A7">
        <w:t>0</w:t>
      </w:r>
      <w:r w:rsidRPr="00140980">
        <w:t>% от общего объема бюджетных ассигнований</w:t>
      </w:r>
      <w:r>
        <w:t>;</w:t>
      </w:r>
    </w:p>
    <w:p w14:paraId="0786B640" w14:textId="77777777" w:rsidR="0015022D" w:rsidRDefault="0015022D" w:rsidP="0015022D">
      <w:pPr>
        <w:numPr>
          <w:ilvl w:val="0"/>
          <w:numId w:val="36"/>
        </w:numPr>
        <w:jc w:val="both"/>
      </w:pPr>
      <w:r>
        <w:t xml:space="preserve">МП «Развитие транспортной системы» </w:t>
      </w:r>
      <w:r w:rsidRPr="00140980">
        <w:t xml:space="preserve">увеличение в сумме </w:t>
      </w:r>
      <w:r w:rsidR="005D4432">
        <w:t>7</w:t>
      </w:r>
      <w:r w:rsidR="00C101F8">
        <w:t xml:space="preserve">2 085,9 </w:t>
      </w:r>
      <w:r w:rsidRPr="00140980">
        <w:t>тыс.руб. (</w:t>
      </w:r>
      <w:r w:rsidR="00C101F8">
        <w:t>118,1</w:t>
      </w:r>
      <w:r w:rsidRPr="00140980">
        <w:t xml:space="preserve">%), удельный вес </w:t>
      </w:r>
      <w:r w:rsidR="00C101F8">
        <w:t>8,0</w:t>
      </w:r>
      <w:r w:rsidRPr="00140980">
        <w:t>% от общего объема бюджетных ассигнований</w:t>
      </w:r>
      <w:r>
        <w:t>;</w:t>
      </w:r>
    </w:p>
    <w:p w14:paraId="560A58FD" w14:textId="77777777" w:rsidR="0015022D" w:rsidRDefault="0015022D" w:rsidP="0015022D">
      <w:pPr>
        <w:numPr>
          <w:ilvl w:val="0"/>
          <w:numId w:val="36"/>
        </w:numPr>
        <w:jc w:val="both"/>
      </w:pPr>
      <w:r w:rsidRPr="003104C1">
        <w:t xml:space="preserve">МП «Развитие </w:t>
      </w:r>
      <w:r>
        <w:t xml:space="preserve">физической культуры, </w:t>
      </w:r>
      <w:r w:rsidRPr="003104C1">
        <w:t>спорта</w:t>
      </w:r>
      <w:r w:rsidR="005D4432">
        <w:t xml:space="preserve"> и</w:t>
      </w:r>
      <w:r w:rsidRPr="003104C1">
        <w:t xml:space="preserve"> туризма» увеличение в сумме </w:t>
      </w:r>
      <w:r w:rsidR="001422A7">
        <w:t>1</w:t>
      </w:r>
      <w:r w:rsidR="00C101F8">
        <w:t>5 590,2</w:t>
      </w:r>
      <w:r w:rsidR="001422A7">
        <w:t xml:space="preserve"> </w:t>
      </w:r>
      <w:r w:rsidRPr="003104C1">
        <w:t>тыс.руб. (</w:t>
      </w:r>
      <w:r w:rsidR="00C101F8">
        <w:t>44,3</w:t>
      </w:r>
      <w:r w:rsidRPr="003104C1">
        <w:t xml:space="preserve">%), удельный вес </w:t>
      </w:r>
      <w:r w:rsidR="001422A7">
        <w:t>3</w:t>
      </w:r>
      <w:r w:rsidR="00A901C9">
        <w:t>,3</w:t>
      </w:r>
      <w:r w:rsidRPr="003104C1">
        <w:t>% от общего объема бюджетных ассигнований;</w:t>
      </w:r>
    </w:p>
    <w:p w14:paraId="6604D466" w14:textId="77777777" w:rsidR="00A901C9" w:rsidRDefault="00A901C9" w:rsidP="00A901C9">
      <w:pPr>
        <w:numPr>
          <w:ilvl w:val="0"/>
          <w:numId w:val="36"/>
        </w:numPr>
        <w:jc w:val="both"/>
      </w:pPr>
      <w:r>
        <w:t xml:space="preserve">МП «Управление муниципальными финансами» </w:t>
      </w:r>
      <w:r w:rsidRPr="003104C1">
        <w:t>у</w:t>
      </w:r>
      <w:r>
        <w:t>величение</w:t>
      </w:r>
      <w:r w:rsidRPr="003104C1">
        <w:t xml:space="preserve"> в сумме </w:t>
      </w:r>
      <w:r w:rsidR="00C101F8">
        <w:t>13 850,5</w:t>
      </w:r>
      <w:r w:rsidRPr="00140980">
        <w:t xml:space="preserve"> тыс.руб. (</w:t>
      </w:r>
      <w:r w:rsidR="00C101F8">
        <w:t>29</w:t>
      </w:r>
      <w:r w:rsidR="001422A7">
        <w:t>,8</w:t>
      </w:r>
      <w:r w:rsidRPr="00140980">
        <w:t xml:space="preserve">%), удельный вес </w:t>
      </w:r>
      <w:r>
        <w:t>3,</w:t>
      </w:r>
      <w:r w:rsidR="00C101F8">
        <w:t>7</w:t>
      </w:r>
      <w:r w:rsidRPr="00140980">
        <w:t>% от общего объема бюджетных ассигнований</w:t>
      </w:r>
      <w:r>
        <w:t>;</w:t>
      </w:r>
    </w:p>
    <w:p w14:paraId="62553BDF" w14:textId="77777777" w:rsidR="00A901C9" w:rsidRDefault="00A901C9" w:rsidP="00A901C9">
      <w:pPr>
        <w:numPr>
          <w:ilvl w:val="0"/>
          <w:numId w:val="36"/>
        </w:numPr>
        <w:jc w:val="both"/>
      </w:pPr>
      <w:r w:rsidRPr="003104C1">
        <w:t xml:space="preserve">МП «Защита от чрезвычайных ситуаций </w:t>
      </w:r>
      <w:r>
        <w:t>природного и техногенного характера, обеспечение безопасности населения</w:t>
      </w:r>
      <w:r w:rsidRPr="003104C1">
        <w:t xml:space="preserve">» увеличение в сумме </w:t>
      </w:r>
      <w:r w:rsidR="00C101F8">
        <w:t>8 593,7</w:t>
      </w:r>
      <w:r w:rsidRPr="00140980">
        <w:t xml:space="preserve"> тыс.руб. (</w:t>
      </w:r>
      <w:r>
        <w:t>6</w:t>
      </w:r>
      <w:r w:rsidR="00C101F8">
        <w:t>5,9</w:t>
      </w:r>
      <w:r w:rsidRPr="00140980">
        <w:t xml:space="preserve">%), удельный вес </w:t>
      </w:r>
      <w:r w:rsidR="001422A7">
        <w:t>1</w:t>
      </w:r>
      <w:r>
        <w:t>,</w:t>
      </w:r>
      <w:r w:rsidR="00C101F8">
        <w:t>3</w:t>
      </w:r>
      <w:r w:rsidRPr="00140980">
        <w:t>% от общего объема бюджетных ассигнований</w:t>
      </w:r>
      <w:r>
        <w:t>;</w:t>
      </w:r>
      <w:r w:rsidRPr="003104C1">
        <w:rPr>
          <w:highlight w:val="yellow"/>
        </w:rPr>
        <w:t xml:space="preserve"> </w:t>
      </w:r>
    </w:p>
    <w:p w14:paraId="7AE6CCA6" w14:textId="77777777" w:rsidR="001422A7" w:rsidRDefault="001422A7" w:rsidP="001422A7">
      <w:pPr>
        <w:numPr>
          <w:ilvl w:val="0"/>
          <w:numId w:val="36"/>
        </w:numPr>
        <w:jc w:val="both"/>
      </w:pPr>
      <w:r>
        <w:t xml:space="preserve">МП «Управление земельно-имущественным комплексом» </w:t>
      </w:r>
      <w:r w:rsidRPr="003104C1">
        <w:t>у</w:t>
      </w:r>
      <w:r>
        <w:t>величение</w:t>
      </w:r>
      <w:r w:rsidRPr="003104C1">
        <w:t xml:space="preserve"> в сумме </w:t>
      </w:r>
      <w:r w:rsidR="00C101F8">
        <w:t>4 009,2</w:t>
      </w:r>
      <w:r w:rsidRPr="00140980">
        <w:t xml:space="preserve"> тыс.руб. (</w:t>
      </w:r>
      <w:r w:rsidR="00C101F8">
        <w:t>138,9</w:t>
      </w:r>
      <w:r w:rsidRPr="00140980">
        <w:t xml:space="preserve">%), удельный вес </w:t>
      </w:r>
      <w:r>
        <w:t>0,</w:t>
      </w:r>
      <w:r w:rsidR="00C101F8">
        <w:t>4</w:t>
      </w:r>
      <w:r w:rsidRPr="00140980">
        <w:t>% от общего объема бюджетных ассигнований</w:t>
      </w:r>
      <w:r>
        <w:t>;</w:t>
      </w:r>
    </w:p>
    <w:p w14:paraId="0345F910" w14:textId="77777777" w:rsidR="00C101F8" w:rsidRDefault="00C101F8" w:rsidP="00C101F8">
      <w:pPr>
        <w:numPr>
          <w:ilvl w:val="0"/>
          <w:numId w:val="36"/>
        </w:numPr>
        <w:jc w:val="both"/>
      </w:pPr>
      <w:r w:rsidRPr="0093057C">
        <w:t>МП «</w:t>
      </w:r>
      <w:r>
        <w:t>Развитие малого и среднего предпринимательства</w:t>
      </w:r>
      <w:r w:rsidRPr="0093057C">
        <w:t xml:space="preserve">» </w:t>
      </w:r>
      <w:r w:rsidRPr="00140980">
        <w:t xml:space="preserve">увеличение в сумме </w:t>
      </w:r>
      <w:r>
        <w:t>2 554,2</w:t>
      </w:r>
      <w:r w:rsidRPr="00140980">
        <w:t xml:space="preserve"> тыс.руб. (</w:t>
      </w:r>
      <w:r w:rsidR="00BD5F24">
        <w:t>623,0</w:t>
      </w:r>
      <w:r w:rsidRPr="00140980">
        <w:t xml:space="preserve">%), удельный вес </w:t>
      </w:r>
      <w:r>
        <w:t>0,</w:t>
      </w:r>
      <w:r w:rsidR="00BD5F24">
        <w:t>2</w:t>
      </w:r>
      <w:r w:rsidRPr="00140980">
        <w:t>% от общего объема бюджетных ассигнований</w:t>
      </w:r>
      <w:r>
        <w:t>.;</w:t>
      </w:r>
    </w:p>
    <w:p w14:paraId="2E709EEC" w14:textId="77777777" w:rsidR="00A901C9" w:rsidRDefault="00A901C9" w:rsidP="00A901C9">
      <w:pPr>
        <w:numPr>
          <w:ilvl w:val="0"/>
          <w:numId w:val="36"/>
        </w:numPr>
        <w:jc w:val="both"/>
      </w:pPr>
      <w:r w:rsidRPr="0093057C">
        <w:t>МП «</w:t>
      </w:r>
      <w:r w:rsidRPr="00A901C9">
        <w:rPr>
          <w:color w:val="000000"/>
        </w:rPr>
        <w:t>Развитие гражданского общества Шарыповского муниципального округа</w:t>
      </w:r>
      <w:r w:rsidRPr="00A901C9">
        <w:t>»</w:t>
      </w:r>
      <w:r w:rsidRPr="0093057C">
        <w:t xml:space="preserve"> </w:t>
      </w:r>
      <w:r w:rsidRPr="00140980">
        <w:t xml:space="preserve">увеличение в сумме </w:t>
      </w:r>
      <w:r w:rsidR="00BD5F24">
        <w:t>2 095,2</w:t>
      </w:r>
      <w:r w:rsidRPr="00140980">
        <w:t xml:space="preserve"> тыс.руб. (</w:t>
      </w:r>
      <w:r w:rsidR="00BD5F24">
        <w:t>132,2</w:t>
      </w:r>
      <w:r w:rsidRPr="00140980">
        <w:t xml:space="preserve">%), удельный вес </w:t>
      </w:r>
      <w:r>
        <w:t>0,</w:t>
      </w:r>
      <w:r w:rsidR="00BD5F24">
        <w:t>2</w:t>
      </w:r>
      <w:r w:rsidRPr="00140980">
        <w:t>% от общего объема бюджетных ассигнований</w:t>
      </w:r>
      <w:r>
        <w:t>;</w:t>
      </w:r>
    </w:p>
    <w:p w14:paraId="318DA1D9" w14:textId="77777777" w:rsidR="00BD5F24" w:rsidRDefault="00BD5F24" w:rsidP="00BD5F24">
      <w:pPr>
        <w:numPr>
          <w:ilvl w:val="0"/>
          <w:numId w:val="36"/>
        </w:numPr>
        <w:jc w:val="both"/>
      </w:pPr>
      <w:r>
        <w:t>МП «Развитие сельского хозяйства»</w:t>
      </w:r>
      <w:r w:rsidRPr="00621638">
        <w:t xml:space="preserve"> </w:t>
      </w:r>
      <w:r w:rsidRPr="003104C1">
        <w:t>увеличение</w:t>
      </w:r>
      <w:r>
        <w:t xml:space="preserve"> в сумме 991,2 тыс.руб. (16,3%), </w:t>
      </w:r>
      <w:r w:rsidRPr="00140980">
        <w:t xml:space="preserve">удельный вес </w:t>
      </w:r>
      <w:r>
        <w:t>0,4</w:t>
      </w:r>
      <w:r w:rsidRPr="00140980">
        <w:t>% от общего объема бюджетных ассигнований</w:t>
      </w:r>
      <w:r>
        <w:t>;</w:t>
      </w:r>
      <w:r w:rsidRPr="003104C1">
        <w:t xml:space="preserve"> </w:t>
      </w:r>
    </w:p>
    <w:p w14:paraId="2186D1B5" w14:textId="77777777" w:rsidR="00E5136B" w:rsidRDefault="00E5136B" w:rsidP="0015022D">
      <w:pPr>
        <w:numPr>
          <w:ilvl w:val="0"/>
          <w:numId w:val="36"/>
        </w:numPr>
        <w:jc w:val="both"/>
      </w:pPr>
      <w:r w:rsidRPr="003104C1">
        <w:t xml:space="preserve">МП </w:t>
      </w:r>
      <w:r w:rsidRPr="00A901C9">
        <w:t>«</w:t>
      </w:r>
      <w:r w:rsidRPr="00A901C9">
        <w:rPr>
          <w:color w:val="000000"/>
        </w:rPr>
        <w:t xml:space="preserve">Молодежь в Шарыповском муниципальном округе в </w:t>
      </w:r>
      <w:r w:rsidRPr="00A901C9">
        <w:rPr>
          <w:color w:val="000000"/>
          <w:lang w:val="en-US"/>
        </w:rPr>
        <w:t>XXI</w:t>
      </w:r>
      <w:r w:rsidRPr="00A901C9">
        <w:rPr>
          <w:color w:val="000000"/>
        </w:rPr>
        <w:t xml:space="preserve"> веке</w:t>
      </w:r>
      <w:r w:rsidRPr="00A901C9">
        <w:t xml:space="preserve">» </w:t>
      </w:r>
      <w:r w:rsidRPr="00140980">
        <w:t>увеличение</w:t>
      </w:r>
      <w:r>
        <w:t xml:space="preserve"> </w:t>
      </w:r>
      <w:r w:rsidRPr="003104C1">
        <w:t xml:space="preserve">в сумме </w:t>
      </w:r>
      <w:r w:rsidR="00BD5F24">
        <w:t>344,6</w:t>
      </w:r>
      <w:r w:rsidRPr="00140980">
        <w:t xml:space="preserve"> тыс.руб. (</w:t>
      </w:r>
      <w:r w:rsidR="00BD5F24">
        <w:t>6,7</w:t>
      </w:r>
      <w:r w:rsidRPr="00140980">
        <w:t xml:space="preserve">%), удельный вес </w:t>
      </w:r>
      <w:r>
        <w:t>0,4</w:t>
      </w:r>
      <w:r w:rsidRPr="00140980">
        <w:t>% от общего объема бюджетных ассигнований</w:t>
      </w:r>
      <w:r w:rsidR="00BD5F24">
        <w:t>.</w:t>
      </w:r>
    </w:p>
    <w:p w14:paraId="4C27D85B" w14:textId="77777777" w:rsidR="00FC13D3" w:rsidRPr="00F91BFB" w:rsidRDefault="00A901C9" w:rsidP="00E5136B">
      <w:pPr>
        <w:jc w:val="both"/>
      </w:pPr>
      <w:r>
        <w:t xml:space="preserve">            </w:t>
      </w:r>
    </w:p>
    <w:p w14:paraId="2FA3FF77" w14:textId="77777777" w:rsidR="00E224A6" w:rsidRPr="00F91BFB" w:rsidRDefault="00E224A6" w:rsidP="00E27FB8">
      <w:pPr>
        <w:ind w:firstLine="709"/>
        <w:jc w:val="both"/>
      </w:pPr>
      <w:r w:rsidRPr="00F91BFB">
        <w:t>В соответствии с</w:t>
      </w:r>
      <w:r w:rsidR="00471A7D">
        <w:t>о</w:t>
      </w:r>
      <w:r w:rsidRPr="00F91BFB">
        <w:t xml:space="preserve"> стать</w:t>
      </w:r>
      <w:r w:rsidR="00471A7D">
        <w:t>ей</w:t>
      </w:r>
      <w:r w:rsidRPr="00F91BFB">
        <w:t xml:space="preserve"> 3</w:t>
      </w:r>
      <w:r w:rsidR="0077671B">
        <w:t>8</w:t>
      </w:r>
      <w:r w:rsidRPr="00F91BFB">
        <w:t xml:space="preserve"> Решения Шарыповского </w:t>
      </w:r>
      <w:r w:rsidR="001A4FA6">
        <w:t>окружного</w:t>
      </w:r>
      <w:r w:rsidRPr="00F91BFB">
        <w:t xml:space="preserve"> Совета депутатов от </w:t>
      </w:r>
      <w:r w:rsidR="0077671B">
        <w:t>10</w:t>
      </w:r>
      <w:r w:rsidRPr="00F91BFB">
        <w:t>.</w:t>
      </w:r>
      <w:r w:rsidR="001A4FA6">
        <w:t>11</w:t>
      </w:r>
      <w:r w:rsidRPr="00F91BFB">
        <w:t>.20</w:t>
      </w:r>
      <w:r w:rsidR="001A4FA6">
        <w:t>2</w:t>
      </w:r>
      <w:r w:rsidR="0077671B">
        <w:t>5</w:t>
      </w:r>
      <w:r w:rsidRPr="00F91BFB">
        <w:t xml:space="preserve"> № </w:t>
      </w:r>
      <w:r w:rsidR="001A4FA6">
        <w:t>6-3</w:t>
      </w:r>
      <w:r w:rsidR="0077671B">
        <w:t>5</w:t>
      </w:r>
      <w:r w:rsidRPr="00F91BFB">
        <w:t xml:space="preserve"> «Об утверждении Положения о бюджетном процессе в Шарыповском </w:t>
      </w:r>
      <w:r w:rsidR="001A4FA6">
        <w:t>муниципальном округе</w:t>
      </w:r>
      <w:r w:rsidR="00C825F1">
        <w:t xml:space="preserve"> Красноярского края</w:t>
      </w:r>
      <w:r w:rsidRPr="00F91BFB">
        <w:t xml:space="preserve">» к годовому отчету предоставлены отчеты с пояснительными о реализации муниципальных программ с указанием достигнутых целевых показателей и показателей результативности деятельности органов администрации </w:t>
      </w:r>
      <w:r w:rsidR="00656C45">
        <w:t xml:space="preserve">округа </w:t>
      </w:r>
      <w:r w:rsidRPr="00F91BFB">
        <w:t>и казенных учреждений созданных для осуществления муниципальных функций в целях обеспечения реализации полномочий администрации Шарыповского</w:t>
      </w:r>
      <w:r w:rsidR="00656C45">
        <w:t xml:space="preserve"> муниципального округа</w:t>
      </w:r>
      <w:r w:rsidRPr="00F91BFB">
        <w:t>.</w:t>
      </w:r>
    </w:p>
    <w:p w14:paraId="418C3AFE" w14:textId="77777777" w:rsidR="00E224A6" w:rsidRPr="00F91BFB" w:rsidRDefault="00E224A6" w:rsidP="00E27FB8">
      <w:pPr>
        <w:ind w:firstLine="709"/>
        <w:jc w:val="both"/>
      </w:pPr>
    </w:p>
    <w:p w14:paraId="3BBFF60B" w14:textId="77777777" w:rsidR="000F0A49" w:rsidRPr="005164B0" w:rsidRDefault="000F0A49" w:rsidP="005164B0">
      <w:pPr>
        <w:ind w:firstLine="709"/>
        <w:jc w:val="center"/>
      </w:pPr>
      <w:r w:rsidRPr="005164B0">
        <w:rPr>
          <w:b/>
          <w:i/>
          <w:u w:val="single"/>
        </w:rPr>
        <w:t>МП «Развитие культуры</w:t>
      </w:r>
      <w:r w:rsidRPr="005164B0">
        <w:t>»</w:t>
      </w:r>
    </w:p>
    <w:p w14:paraId="4E4EE0AF" w14:textId="77777777" w:rsidR="005164B0" w:rsidRPr="005164B0" w:rsidRDefault="005164B0" w:rsidP="00E27FB8">
      <w:pPr>
        <w:ind w:firstLine="709"/>
        <w:jc w:val="both"/>
      </w:pPr>
    </w:p>
    <w:p w14:paraId="430E6780" w14:textId="77777777" w:rsidR="00D840EE" w:rsidRDefault="004A17B2" w:rsidP="007C3A1D">
      <w:pPr>
        <w:pStyle w:val="aa"/>
        <w:ind w:firstLine="709"/>
        <w:jc w:val="both"/>
        <w:rPr>
          <w:rFonts w:eastAsia="Calibri"/>
          <w:lang w:eastAsia="en-US"/>
        </w:rPr>
      </w:pPr>
      <w:r w:rsidRPr="005164B0">
        <w:rPr>
          <w:rFonts w:eastAsia="Calibri"/>
          <w:lang w:eastAsia="en-US"/>
        </w:rPr>
        <w:t>На реализацию муниципальной программы в 20</w:t>
      </w:r>
      <w:r w:rsidR="005164B0" w:rsidRPr="005164B0">
        <w:rPr>
          <w:rFonts w:eastAsia="Calibri"/>
          <w:lang w:eastAsia="en-US"/>
        </w:rPr>
        <w:t>2</w:t>
      </w:r>
      <w:r w:rsidR="00BD5F24">
        <w:rPr>
          <w:rFonts w:eastAsia="Calibri"/>
          <w:lang w:eastAsia="en-US"/>
        </w:rPr>
        <w:t>5</w:t>
      </w:r>
      <w:r w:rsidRPr="005164B0">
        <w:rPr>
          <w:rFonts w:eastAsia="Calibri"/>
          <w:lang w:eastAsia="en-US"/>
        </w:rPr>
        <w:t xml:space="preserve"> году предусмотрено </w:t>
      </w:r>
      <w:r w:rsidR="00397962" w:rsidRPr="005D4432">
        <w:t xml:space="preserve">бюджетных ассигнований </w:t>
      </w:r>
      <w:r w:rsidR="007C3A1D" w:rsidRPr="005164B0">
        <w:rPr>
          <w:rFonts w:eastAsia="Calibri"/>
          <w:lang w:eastAsia="en-US"/>
        </w:rPr>
        <w:t xml:space="preserve">в сумме </w:t>
      </w:r>
      <w:r w:rsidR="00BD5F24">
        <w:rPr>
          <w:rFonts w:eastAsia="Calibri"/>
          <w:lang w:eastAsia="en-US"/>
        </w:rPr>
        <w:t>202 250,8</w:t>
      </w:r>
      <w:r w:rsidRPr="005164B0">
        <w:rPr>
          <w:rFonts w:eastAsia="Calibri"/>
          <w:lang w:eastAsia="en-US"/>
        </w:rPr>
        <w:t xml:space="preserve"> тыс. руб</w:t>
      </w:r>
      <w:r w:rsidR="007C3A1D" w:rsidRPr="005164B0">
        <w:rPr>
          <w:rFonts w:eastAsia="Calibri"/>
          <w:lang w:eastAsia="en-US"/>
        </w:rPr>
        <w:t>.</w:t>
      </w:r>
      <w:r w:rsidRPr="005164B0">
        <w:rPr>
          <w:rFonts w:eastAsia="Calibri"/>
          <w:lang w:eastAsia="en-US"/>
        </w:rPr>
        <w:t xml:space="preserve">, фактически финансирование </w:t>
      </w:r>
      <w:r w:rsidR="00397962" w:rsidRPr="005D4432">
        <w:t xml:space="preserve">бюджетных ассигнований </w:t>
      </w:r>
      <w:r w:rsidRPr="005164B0">
        <w:rPr>
          <w:rFonts w:eastAsia="Calibri"/>
          <w:lang w:eastAsia="en-US"/>
        </w:rPr>
        <w:t xml:space="preserve">составило </w:t>
      </w:r>
      <w:r w:rsidR="007C3A1D" w:rsidRPr="005164B0">
        <w:rPr>
          <w:rFonts w:eastAsia="Calibri"/>
          <w:lang w:eastAsia="en-US"/>
        </w:rPr>
        <w:t xml:space="preserve">в сумме </w:t>
      </w:r>
      <w:r w:rsidR="00BD5F24">
        <w:rPr>
          <w:rFonts w:eastAsia="Calibri"/>
          <w:lang w:eastAsia="en-US"/>
        </w:rPr>
        <w:t>201 835,1</w:t>
      </w:r>
      <w:r w:rsidRPr="005164B0">
        <w:rPr>
          <w:rFonts w:eastAsia="Calibri"/>
          <w:lang w:eastAsia="en-US"/>
        </w:rPr>
        <w:t xml:space="preserve"> тыс. руб</w:t>
      </w:r>
      <w:r w:rsidR="007C3A1D" w:rsidRPr="005164B0">
        <w:rPr>
          <w:rFonts w:eastAsia="Calibri"/>
          <w:lang w:eastAsia="en-US"/>
        </w:rPr>
        <w:t>. (</w:t>
      </w:r>
      <w:r w:rsidR="00872B7D" w:rsidRPr="005164B0">
        <w:rPr>
          <w:rFonts w:eastAsia="Calibri"/>
          <w:lang w:eastAsia="en-US"/>
        </w:rPr>
        <w:t>9</w:t>
      </w:r>
      <w:r w:rsidR="00745840">
        <w:rPr>
          <w:rFonts w:eastAsia="Calibri"/>
          <w:lang w:eastAsia="en-US"/>
        </w:rPr>
        <w:t>9</w:t>
      </w:r>
      <w:r w:rsidR="00872B7D" w:rsidRPr="005164B0">
        <w:rPr>
          <w:rFonts w:eastAsia="Calibri"/>
          <w:lang w:eastAsia="en-US"/>
        </w:rPr>
        <w:t>,</w:t>
      </w:r>
      <w:r w:rsidR="00BD5F24">
        <w:rPr>
          <w:rFonts w:eastAsia="Calibri"/>
          <w:lang w:eastAsia="en-US"/>
        </w:rPr>
        <w:t>8</w:t>
      </w:r>
      <w:r w:rsidRPr="005164B0">
        <w:rPr>
          <w:rFonts w:eastAsia="Calibri"/>
          <w:lang w:eastAsia="en-US"/>
        </w:rPr>
        <w:t>%</w:t>
      </w:r>
      <w:r w:rsidR="007C3A1D" w:rsidRPr="005164B0">
        <w:rPr>
          <w:rFonts w:eastAsia="Calibri"/>
          <w:lang w:eastAsia="en-US"/>
        </w:rPr>
        <w:t>)</w:t>
      </w:r>
      <w:r w:rsidR="00D840EE" w:rsidRPr="005164B0">
        <w:rPr>
          <w:rFonts w:eastAsia="Calibri"/>
          <w:lang w:eastAsia="en-US"/>
        </w:rPr>
        <w:t xml:space="preserve">, неисполнение в сумме </w:t>
      </w:r>
      <w:r w:rsidR="00BD5F24">
        <w:rPr>
          <w:rFonts w:eastAsia="Calibri"/>
          <w:lang w:eastAsia="en-US"/>
        </w:rPr>
        <w:t>415,</w:t>
      </w:r>
      <w:r w:rsidR="00715891">
        <w:rPr>
          <w:rFonts w:eastAsia="Calibri"/>
          <w:lang w:eastAsia="en-US"/>
        </w:rPr>
        <w:t>6</w:t>
      </w:r>
      <w:r w:rsidR="00D840EE" w:rsidRPr="005164B0">
        <w:rPr>
          <w:rFonts w:eastAsia="Calibri"/>
          <w:lang w:eastAsia="en-US"/>
        </w:rPr>
        <w:t xml:space="preserve"> тыс.руб. (</w:t>
      </w:r>
      <w:r w:rsidR="00715891">
        <w:rPr>
          <w:rFonts w:eastAsia="Calibri"/>
          <w:lang w:eastAsia="en-US"/>
        </w:rPr>
        <w:t>0,</w:t>
      </w:r>
      <w:r w:rsidR="00BD5F24">
        <w:rPr>
          <w:rFonts w:eastAsia="Calibri"/>
          <w:lang w:eastAsia="en-US"/>
        </w:rPr>
        <w:t>2</w:t>
      </w:r>
      <w:r w:rsidR="00D840EE" w:rsidRPr="005164B0">
        <w:rPr>
          <w:rFonts w:eastAsia="Calibri"/>
          <w:lang w:eastAsia="en-US"/>
        </w:rPr>
        <w:t>%).</w:t>
      </w:r>
    </w:p>
    <w:p w14:paraId="1AA56FBF" w14:textId="77777777" w:rsidR="005164B0" w:rsidRPr="005164B0" w:rsidRDefault="005164B0" w:rsidP="007C3A1D">
      <w:pPr>
        <w:pStyle w:val="aa"/>
        <w:ind w:firstLine="709"/>
        <w:jc w:val="both"/>
        <w:rPr>
          <w:rFonts w:eastAsia="Calibri"/>
          <w:lang w:eastAsia="en-US"/>
        </w:rPr>
      </w:pPr>
      <w:r w:rsidRPr="00397962">
        <w:rPr>
          <w:rFonts w:eastAsia="Calibri"/>
          <w:lang w:eastAsia="en-US"/>
        </w:rPr>
        <w:t xml:space="preserve">Цель муниципальной программы – </w:t>
      </w:r>
      <w:r w:rsidR="00D024CB" w:rsidRPr="00397962">
        <w:t>создание условий для развития и реализации стратегической роли культуры как фактора формирования духовно-нравственной, творческой, гармонично развитой личности</w:t>
      </w:r>
      <w:r w:rsidR="00397962" w:rsidRPr="00397962">
        <w:t>, повышение</w:t>
      </w:r>
      <w:r w:rsidR="00397962">
        <w:t xml:space="preserve"> востребованности услуг организаций </w:t>
      </w:r>
      <w:r w:rsidR="00397962" w:rsidRPr="0082367D">
        <w:t>культуры</w:t>
      </w:r>
      <w:r w:rsidRPr="0082367D">
        <w:rPr>
          <w:rFonts w:eastAsia="Calibri"/>
          <w:lang w:eastAsia="en-US"/>
        </w:rPr>
        <w:t>.</w:t>
      </w:r>
    </w:p>
    <w:p w14:paraId="57BCA87C" w14:textId="77777777" w:rsidR="007C3A1D" w:rsidRDefault="007C3A1D" w:rsidP="00A26F55">
      <w:pPr>
        <w:ind w:left="720"/>
        <w:jc w:val="center"/>
        <w:rPr>
          <w:rFonts w:eastAsia="Calibri"/>
          <w:b/>
          <w:lang w:eastAsia="en-US"/>
        </w:rPr>
      </w:pPr>
    </w:p>
    <w:p w14:paraId="7B987C6D" w14:textId="77777777" w:rsidR="00C15957" w:rsidRDefault="00C15957" w:rsidP="00A26F55">
      <w:pPr>
        <w:ind w:left="720"/>
        <w:jc w:val="center"/>
        <w:rPr>
          <w:rFonts w:eastAsia="Calibri"/>
          <w:b/>
          <w:lang w:eastAsia="en-US"/>
        </w:rPr>
      </w:pPr>
    </w:p>
    <w:p w14:paraId="23EA6A92" w14:textId="77777777" w:rsidR="00C15957" w:rsidRDefault="00C15957" w:rsidP="00A26F55">
      <w:pPr>
        <w:ind w:left="720"/>
        <w:jc w:val="center"/>
        <w:rPr>
          <w:rFonts w:eastAsia="Calibri"/>
          <w:b/>
          <w:lang w:eastAsia="en-US"/>
        </w:rPr>
      </w:pPr>
    </w:p>
    <w:p w14:paraId="73071803" w14:textId="77777777" w:rsidR="00C15957" w:rsidRDefault="00C15957" w:rsidP="00A26F55">
      <w:pPr>
        <w:ind w:left="720"/>
        <w:jc w:val="center"/>
        <w:rPr>
          <w:rFonts w:eastAsia="Calibri"/>
          <w:b/>
          <w:lang w:eastAsia="en-US"/>
        </w:rPr>
      </w:pPr>
    </w:p>
    <w:p w14:paraId="72311509" w14:textId="77777777" w:rsidR="00C15957" w:rsidRPr="005164B0" w:rsidRDefault="00C15957" w:rsidP="00A26F55">
      <w:pPr>
        <w:ind w:left="720"/>
        <w:jc w:val="center"/>
        <w:rPr>
          <w:rFonts w:eastAsia="Calibri"/>
          <w:b/>
          <w:lang w:eastAsia="en-US"/>
        </w:rPr>
      </w:pPr>
    </w:p>
    <w:p w14:paraId="6000F47A" w14:textId="77777777" w:rsidR="000E6D01" w:rsidRPr="005164B0" w:rsidRDefault="000E6D01" w:rsidP="00A26F55">
      <w:pPr>
        <w:ind w:left="720"/>
        <w:jc w:val="center"/>
        <w:rPr>
          <w:rFonts w:eastAsia="Calibri"/>
          <w:b/>
          <w:lang w:eastAsia="en-US"/>
        </w:rPr>
      </w:pPr>
      <w:r w:rsidRPr="005164B0">
        <w:rPr>
          <w:rFonts w:eastAsia="Calibri"/>
          <w:b/>
          <w:lang w:eastAsia="en-US"/>
        </w:rPr>
        <w:t>Информация о целевых показателях  результативности муниципальной программы «Развитие культуры»</w:t>
      </w:r>
    </w:p>
    <w:p w14:paraId="1FAFD00D" w14:textId="77777777" w:rsidR="00FE0300" w:rsidRDefault="00EB0890" w:rsidP="00EB0890">
      <w:pPr>
        <w:ind w:left="720"/>
        <w:jc w:val="right"/>
      </w:pPr>
      <w:r w:rsidRPr="005164B0">
        <w:t>Таблица 11</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5455"/>
        <w:gridCol w:w="1292"/>
        <w:gridCol w:w="834"/>
        <w:gridCol w:w="1134"/>
        <w:gridCol w:w="1134"/>
      </w:tblGrid>
      <w:tr w:rsidR="00A86D71" w:rsidRPr="00A86D71" w14:paraId="2AFEC6A4" w14:textId="77777777" w:rsidTr="00EE7800">
        <w:trPr>
          <w:trHeight w:val="208"/>
        </w:trPr>
        <w:tc>
          <w:tcPr>
            <w:tcW w:w="500" w:type="dxa"/>
            <w:vMerge w:val="restart"/>
            <w:shd w:val="clear" w:color="auto" w:fill="auto"/>
            <w:vAlign w:val="center"/>
            <w:hideMark/>
          </w:tcPr>
          <w:p w14:paraId="36CD537F" w14:textId="77777777" w:rsidR="00A86D71" w:rsidRPr="00A86D71" w:rsidRDefault="00A86D71">
            <w:pPr>
              <w:jc w:val="center"/>
              <w:rPr>
                <w:sz w:val="18"/>
                <w:szCs w:val="18"/>
              </w:rPr>
            </w:pPr>
            <w:r w:rsidRPr="00A86D71">
              <w:rPr>
                <w:sz w:val="18"/>
                <w:szCs w:val="18"/>
              </w:rPr>
              <w:t>№ п/п</w:t>
            </w:r>
          </w:p>
        </w:tc>
        <w:tc>
          <w:tcPr>
            <w:tcW w:w="5455" w:type="dxa"/>
            <w:vMerge w:val="restart"/>
            <w:shd w:val="clear" w:color="auto" w:fill="auto"/>
            <w:vAlign w:val="center"/>
            <w:hideMark/>
          </w:tcPr>
          <w:p w14:paraId="7E0901A1" w14:textId="77777777" w:rsidR="00A86D71" w:rsidRPr="00A86D71" w:rsidRDefault="00A86D71">
            <w:pPr>
              <w:jc w:val="center"/>
              <w:rPr>
                <w:color w:val="000000"/>
                <w:sz w:val="18"/>
                <w:szCs w:val="18"/>
              </w:rPr>
            </w:pPr>
            <w:r w:rsidRPr="00A86D71">
              <w:rPr>
                <w:color w:val="000000"/>
                <w:sz w:val="18"/>
                <w:szCs w:val="18"/>
              </w:rPr>
              <w:t>Цели, задачи, показатели результативности</w:t>
            </w:r>
          </w:p>
        </w:tc>
        <w:tc>
          <w:tcPr>
            <w:tcW w:w="1292" w:type="dxa"/>
            <w:vMerge w:val="restart"/>
            <w:shd w:val="clear" w:color="auto" w:fill="auto"/>
            <w:vAlign w:val="center"/>
            <w:hideMark/>
          </w:tcPr>
          <w:p w14:paraId="3A907D2B" w14:textId="77777777" w:rsidR="00A86D71" w:rsidRPr="00A86D71" w:rsidRDefault="00A86D71">
            <w:pPr>
              <w:jc w:val="center"/>
              <w:rPr>
                <w:color w:val="000000"/>
                <w:sz w:val="18"/>
                <w:szCs w:val="18"/>
              </w:rPr>
            </w:pPr>
            <w:r w:rsidRPr="00A86D71">
              <w:rPr>
                <w:color w:val="000000"/>
                <w:sz w:val="18"/>
                <w:szCs w:val="18"/>
              </w:rPr>
              <w:t>Ед.  измерения</w:t>
            </w:r>
          </w:p>
        </w:tc>
        <w:tc>
          <w:tcPr>
            <w:tcW w:w="834" w:type="dxa"/>
            <w:vMerge w:val="restart"/>
            <w:shd w:val="clear" w:color="auto" w:fill="auto"/>
            <w:vAlign w:val="center"/>
            <w:hideMark/>
          </w:tcPr>
          <w:p w14:paraId="541EA1E1" w14:textId="77777777" w:rsidR="00A86D71" w:rsidRPr="00A86D71" w:rsidRDefault="00A86D71">
            <w:pPr>
              <w:jc w:val="center"/>
              <w:rPr>
                <w:color w:val="000000"/>
                <w:sz w:val="18"/>
                <w:szCs w:val="18"/>
              </w:rPr>
            </w:pPr>
            <w:r w:rsidRPr="00A86D71">
              <w:rPr>
                <w:color w:val="000000"/>
                <w:sz w:val="18"/>
                <w:szCs w:val="18"/>
              </w:rPr>
              <w:t>Весовой критерий</w:t>
            </w:r>
          </w:p>
        </w:tc>
        <w:tc>
          <w:tcPr>
            <w:tcW w:w="2268" w:type="dxa"/>
            <w:gridSpan w:val="2"/>
            <w:shd w:val="clear" w:color="auto" w:fill="auto"/>
            <w:hideMark/>
          </w:tcPr>
          <w:p w14:paraId="3635049D" w14:textId="77777777" w:rsidR="00A86D71" w:rsidRPr="00A86D71" w:rsidRDefault="00A86D71" w:rsidP="004473D7">
            <w:pPr>
              <w:jc w:val="center"/>
              <w:rPr>
                <w:color w:val="000000"/>
                <w:sz w:val="18"/>
                <w:szCs w:val="18"/>
              </w:rPr>
            </w:pPr>
            <w:r w:rsidRPr="00A86D71">
              <w:rPr>
                <w:color w:val="000000"/>
                <w:sz w:val="18"/>
                <w:szCs w:val="18"/>
              </w:rPr>
              <w:t>202</w:t>
            </w:r>
            <w:r w:rsidR="004473D7">
              <w:rPr>
                <w:color w:val="000000"/>
                <w:sz w:val="18"/>
                <w:szCs w:val="18"/>
              </w:rPr>
              <w:t>5</w:t>
            </w:r>
            <w:r w:rsidRPr="00A86D71">
              <w:rPr>
                <w:color w:val="000000"/>
                <w:sz w:val="18"/>
                <w:szCs w:val="18"/>
              </w:rPr>
              <w:t xml:space="preserve"> год</w:t>
            </w:r>
          </w:p>
        </w:tc>
      </w:tr>
      <w:tr w:rsidR="00A86D71" w:rsidRPr="00A86D71" w14:paraId="1EE66C65" w14:textId="77777777" w:rsidTr="00EE7800">
        <w:trPr>
          <w:trHeight w:val="300"/>
        </w:trPr>
        <w:tc>
          <w:tcPr>
            <w:tcW w:w="500" w:type="dxa"/>
            <w:vMerge/>
            <w:vAlign w:val="center"/>
            <w:hideMark/>
          </w:tcPr>
          <w:p w14:paraId="0B173F9F" w14:textId="77777777" w:rsidR="00A86D71" w:rsidRPr="00A86D71" w:rsidRDefault="00A86D71">
            <w:pPr>
              <w:rPr>
                <w:sz w:val="18"/>
                <w:szCs w:val="18"/>
              </w:rPr>
            </w:pPr>
          </w:p>
        </w:tc>
        <w:tc>
          <w:tcPr>
            <w:tcW w:w="5455" w:type="dxa"/>
            <w:vMerge/>
            <w:vAlign w:val="center"/>
            <w:hideMark/>
          </w:tcPr>
          <w:p w14:paraId="15F07987" w14:textId="77777777" w:rsidR="00A86D71" w:rsidRPr="00A86D71" w:rsidRDefault="00A86D71">
            <w:pPr>
              <w:rPr>
                <w:color w:val="000000"/>
                <w:sz w:val="18"/>
                <w:szCs w:val="18"/>
              </w:rPr>
            </w:pPr>
          </w:p>
        </w:tc>
        <w:tc>
          <w:tcPr>
            <w:tcW w:w="1292" w:type="dxa"/>
            <w:vMerge/>
            <w:vAlign w:val="center"/>
            <w:hideMark/>
          </w:tcPr>
          <w:p w14:paraId="4572DD73" w14:textId="77777777" w:rsidR="00A86D71" w:rsidRPr="00A86D71" w:rsidRDefault="00A86D71">
            <w:pPr>
              <w:rPr>
                <w:color w:val="000000"/>
                <w:sz w:val="18"/>
                <w:szCs w:val="18"/>
              </w:rPr>
            </w:pPr>
          </w:p>
        </w:tc>
        <w:tc>
          <w:tcPr>
            <w:tcW w:w="834" w:type="dxa"/>
            <w:vMerge/>
            <w:vAlign w:val="center"/>
            <w:hideMark/>
          </w:tcPr>
          <w:p w14:paraId="62A66176" w14:textId="77777777" w:rsidR="00A86D71" w:rsidRPr="00A86D71" w:rsidRDefault="00A86D71">
            <w:pPr>
              <w:rPr>
                <w:color w:val="000000"/>
                <w:sz w:val="18"/>
                <w:szCs w:val="18"/>
              </w:rPr>
            </w:pPr>
          </w:p>
        </w:tc>
        <w:tc>
          <w:tcPr>
            <w:tcW w:w="1134" w:type="dxa"/>
            <w:shd w:val="clear" w:color="auto" w:fill="auto"/>
            <w:vAlign w:val="center"/>
            <w:hideMark/>
          </w:tcPr>
          <w:p w14:paraId="23F5E028" w14:textId="77777777" w:rsidR="00A86D71" w:rsidRPr="00A86D71" w:rsidRDefault="00A86D71">
            <w:pPr>
              <w:jc w:val="center"/>
              <w:rPr>
                <w:color w:val="000000"/>
                <w:sz w:val="18"/>
                <w:szCs w:val="18"/>
              </w:rPr>
            </w:pPr>
            <w:r w:rsidRPr="00A86D71">
              <w:rPr>
                <w:color w:val="000000"/>
                <w:sz w:val="18"/>
                <w:szCs w:val="18"/>
              </w:rPr>
              <w:t>план</w:t>
            </w:r>
          </w:p>
        </w:tc>
        <w:tc>
          <w:tcPr>
            <w:tcW w:w="1134" w:type="dxa"/>
            <w:shd w:val="clear" w:color="auto" w:fill="auto"/>
            <w:vAlign w:val="center"/>
            <w:hideMark/>
          </w:tcPr>
          <w:p w14:paraId="2AA534C6" w14:textId="77777777" w:rsidR="00A86D71" w:rsidRPr="00A86D71" w:rsidRDefault="00A86D71">
            <w:pPr>
              <w:jc w:val="center"/>
              <w:rPr>
                <w:color w:val="000000"/>
                <w:sz w:val="18"/>
                <w:szCs w:val="18"/>
              </w:rPr>
            </w:pPr>
            <w:r w:rsidRPr="00A86D71">
              <w:rPr>
                <w:color w:val="000000"/>
                <w:sz w:val="18"/>
                <w:szCs w:val="18"/>
              </w:rPr>
              <w:t>факт</w:t>
            </w:r>
          </w:p>
        </w:tc>
      </w:tr>
      <w:tr w:rsidR="00A86D71" w:rsidRPr="00471A7D" w14:paraId="501D2B8B" w14:textId="77777777" w:rsidTr="00EE7800">
        <w:trPr>
          <w:trHeight w:val="405"/>
        </w:trPr>
        <w:tc>
          <w:tcPr>
            <w:tcW w:w="500" w:type="dxa"/>
            <w:shd w:val="clear" w:color="000000" w:fill="FFFFFF"/>
            <w:noWrap/>
            <w:hideMark/>
          </w:tcPr>
          <w:p w14:paraId="08D917B7" w14:textId="77777777" w:rsidR="00A86D71" w:rsidRPr="0082367D" w:rsidRDefault="00A86D71">
            <w:pPr>
              <w:rPr>
                <w:b/>
                <w:bCs/>
                <w:color w:val="000000"/>
                <w:sz w:val="18"/>
                <w:szCs w:val="18"/>
              </w:rPr>
            </w:pPr>
            <w:r w:rsidRPr="0082367D">
              <w:rPr>
                <w:b/>
                <w:bCs/>
                <w:color w:val="000000"/>
                <w:sz w:val="18"/>
                <w:szCs w:val="18"/>
              </w:rPr>
              <w:t> </w:t>
            </w:r>
          </w:p>
        </w:tc>
        <w:tc>
          <w:tcPr>
            <w:tcW w:w="9849" w:type="dxa"/>
            <w:gridSpan w:val="5"/>
            <w:shd w:val="clear" w:color="000000" w:fill="FFFFFF"/>
            <w:hideMark/>
          </w:tcPr>
          <w:p w14:paraId="0B6F83BA" w14:textId="77777777" w:rsidR="00A86D71" w:rsidRPr="0082367D" w:rsidRDefault="00A86D71" w:rsidP="00BC0ABF">
            <w:pPr>
              <w:rPr>
                <w:b/>
                <w:bCs/>
                <w:color w:val="000000"/>
                <w:sz w:val="18"/>
                <w:szCs w:val="18"/>
              </w:rPr>
            </w:pPr>
            <w:r w:rsidRPr="0082367D">
              <w:rPr>
                <w:b/>
                <w:bCs/>
                <w:color w:val="000000"/>
                <w:sz w:val="18"/>
                <w:szCs w:val="18"/>
              </w:rPr>
              <w:t>Цель</w:t>
            </w:r>
            <w:r w:rsidR="00170682">
              <w:rPr>
                <w:b/>
                <w:bCs/>
                <w:color w:val="000000"/>
                <w:sz w:val="18"/>
                <w:szCs w:val="18"/>
              </w:rPr>
              <w:t xml:space="preserve"> программы</w:t>
            </w:r>
            <w:r w:rsidRPr="0082367D">
              <w:rPr>
                <w:b/>
                <w:bCs/>
                <w:color w:val="000000"/>
                <w:sz w:val="18"/>
                <w:szCs w:val="18"/>
              </w:rPr>
              <w:t xml:space="preserve">: Создание условий для развития и реализации </w:t>
            </w:r>
            <w:r w:rsidR="00010991" w:rsidRPr="0082367D">
              <w:rPr>
                <w:b/>
                <w:bCs/>
                <w:color w:val="000000"/>
                <w:sz w:val="18"/>
                <w:szCs w:val="18"/>
              </w:rPr>
              <w:t xml:space="preserve">стратегической роли культуры как фактора формирования </w:t>
            </w:r>
            <w:r w:rsidRPr="0082367D">
              <w:rPr>
                <w:b/>
                <w:bCs/>
                <w:color w:val="000000"/>
                <w:sz w:val="18"/>
                <w:szCs w:val="18"/>
              </w:rPr>
              <w:t>духовно</w:t>
            </w:r>
            <w:r w:rsidR="00010991" w:rsidRPr="0082367D">
              <w:rPr>
                <w:b/>
                <w:bCs/>
                <w:color w:val="000000"/>
                <w:sz w:val="18"/>
                <w:szCs w:val="18"/>
              </w:rPr>
              <w:t>-нравственной, творческой, гармонично развитой личности</w:t>
            </w:r>
            <w:r w:rsidR="0082367D" w:rsidRPr="0082367D">
              <w:rPr>
                <w:b/>
                <w:sz w:val="18"/>
                <w:szCs w:val="18"/>
              </w:rPr>
              <w:t>, повышение востребованности услуг организаций культуры</w:t>
            </w:r>
          </w:p>
        </w:tc>
      </w:tr>
      <w:tr w:rsidR="001C6BF9" w:rsidRPr="00471A7D" w14:paraId="3B87D6DA" w14:textId="77777777" w:rsidTr="001C6BF9">
        <w:trPr>
          <w:trHeight w:val="109"/>
        </w:trPr>
        <w:tc>
          <w:tcPr>
            <w:tcW w:w="500" w:type="dxa"/>
            <w:shd w:val="clear" w:color="auto" w:fill="auto"/>
            <w:noWrap/>
            <w:hideMark/>
          </w:tcPr>
          <w:p w14:paraId="0A1C5D73" w14:textId="77777777" w:rsidR="001C6BF9" w:rsidRPr="0082367D" w:rsidRDefault="001C6BF9">
            <w:pPr>
              <w:rPr>
                <w:sz w:val="18"/>
                <w:szCs w:val="18"/>
              </w:rPr>
            </w:pPr>
            <w:r w:rsidRPr="0082367D">
              <w:rPr>
                <w:sz w:val="18"/>
                <w:szCs w:val="18"/>
              </w:rPr>
              <w:t>1</w:t>
            </w:r>
          </w:p>
        </w:tc>
        <w:tc>
          <w:tcPr>
            <w:tcW w:w="5455" w:type="dxa"/>
            <w:shd w:val="clear" w:color="auto" w:fill="auto"/>
            <w:vAlign w:val="center"/>
          </w:tcPr>
          <w:p w14:paraId="7D39B21B" w14:textId="77777777" w:rsidR="001C6BF9" w:rsidRPr="0082367D" w:rsidRDefault="001C6BF9" w:rsidP="00C87EF4">
            <w:pPr>
              <w:pStyle w:val="aa"/>
              <w:jc w:val="both"/>
              <w:rPr>
                <w:sz w:val="18"/>
                <w:szCs w:val="18"/>
              </w:rPr>
            </w:pPr>
            <w:r w:rsidRPr="0082367D">
              <w:rPr>
                <w:sz w:val="18"/>
                <w:szCs w:val="18"/>
              </w:rPr>
              <w:t xml:space="preserve">Число посещений </w:t>
            </w:r>
            <w:r w:rsidR="00C87EF4">
              <w:rPr>
                <w:sz w:val="18"/>
                <w:szCs w:val="18"/>
              </w:rPr>
              <w:t>культурных мероприятий</w:t>
            </w:r>
          </w:p>
        </w:tc>
        <w:tc>
          <w:tcPr>
            <w:tcW w:w="1292" w:type="dxa"/>
            <w:shd w:val="clear" w:color="auto" w:fill="auto"/>
            <w:vAlign w:val="center"/>
          </w:tcPr>
          <w:p w14:paraId="2972B1E4" w14:textId="77777777" w:rsidR="001C6BF9" w:rsidRPr="0082367D" w:rsidRDefault="001C6BF9" w:rsidP="0051678E">
            <w:pPr>
              <w:pStyle w:val="aa"/>
              <w:jc w:val="center"/>
              <w:rPr>
                <w:sz w:val="18"/>
                <w:szCs w:val="18"/>
              </w:rPr>
            </w:pPr>
            <w:r w:rsidRPr="0082367D">
              <w:rPr>
                <w:sz w:val="18"/>
                <w:szCs w:val="18"/>
              </w:rPr>
              <w:t>тыс.чел.</w:t>
            </w:r>
          </w:p>
        </w:tc>
        <w:tc>
          <w:tcPr>
            <w:tcW w:w="834" w:type="dxa"/>
            <w:shd w:val="clear" w:color="auto" w:fill="auto"/>
            <w:vAlign w:val="center"/>
            <w:hideMark/>
          </w:tcPr>
          <w:p w14:paraId="301F49E0" w14:textId="77777777" w:rsidR="001C6BF9" w:rsidRPr="0082367D" w:rsidRDefault="001C6BF9">
            <w:pPr>
              <w:jc w:val="center"/>
              <w:rPr>
                <w:sz w:val="18"/>
                <w:szCs w:val="18"/>
              </w:rPr>
            </w:pPr>
            <w:r w:rsidRPr="0082367D">
              <w:rPr>
                <w:sz w:val="18"/>
                <w:szCs w:val="18"/>
              </w:rPr>
              <w:t>X</w:t>
            </w:r>
          </w:p>
        </w:tc>
        <w:tc>
          <w:tcPr>
            <w:tcW w:w="1134" w:type="dxa"/>
            <w:shd w:val="clear" w:color="auto" w:fill="auto"/>
            <w:noWrap/>
            <w:vAlign w:val="center"/>
          </w:tcPr>
          <w:p w14:paraId="3B61EC3E" w14:textId="77777777" w:rsidR="001C6BF9" w:rsidRPr="0082367D" w:rsidRDefault="00C87EF4">
            <w:pPr>
              <w:jc w:val="center"/>
              <w:rPr>
                <w:sz w:val="18"/>
                <w:szCs w:val="18"/>
              </w:rPr>
            </w:pPr>
            <w:r>
              <w:rPr>
                <w:sz w:val="18"/>
                <w:szCs w:val="18"/>
              </w:rPr>
              <w:t>342,81</w:t>
            </w:r>
          </w:p>
        </w:tc>
        <w:tc>
          <w:tcPr>
            <w:tcW w:w="1134" w:type="dxa"/>
            <w:shd w:val="clear" w:color="auto" w:fill="auto"/>
            <w:noWrap/>
            <w:vAlign w:val="center"/>
          </w:tcPr>
          <w:p w14:paraId="36B0E682" w14:textId="77777777" w:rsidR="001C6BF9" w:rsidRPr="0082367D" w:rsidRDefault="00C87EF4">
            <w:pPr>
              <w:jc w:val="center"/>
              <w:rPr>
                <w:sz w:val="18"/>
                <w:szCs w:val="18"/>
              </w:rPr>
            </w:pPr>
            <w:r>
              <w:rPr>
                <w:sz w:val="18"/>
                <w:szCs w:val="18"/>
              </w:rPr>
              <w:t>358,81</w:t>
            </w:r>
          </w:p>
        </w:tc>
      </w:tr>
      <w:tr w:rsidR="001C6BF9" w:rsidRPr="00471A7D" w14:paraId="286BBAD6" w14:textId="77777777" w:rsidTr="001C6BF9">
        <w:trPr>
          <w:trHeight w:val="101"/>
        </w:trPr>
        <w:tc>
          <w:tcPr>
            <w:tcW w:w="500" w:type="dxa"/>
            <w:shd w:val="clear" w:color="auto" w:fill="auto"/>
            <w:noWrap/>
            <w:hideMark/>
          </w:tcPr>
          <w:p w14:paraId="654A49ED" w14:textId="77777777" w:rsidR="001C6BF9" w:rsidRPr="0082367D" w:rsidRDefault="001C6BF9">
            <w:pPr>
              <w:rPr>
                <w:sz w:val="18"/>
                <w:szCs w:val="18"/>
              </w:rPr>
            </w:pPr>
            <w:r w:rsidRPr="0082367D">
              <w:rPr>
                <w:sz w:val="18"/>
                <w:szCs w:val="18"/>
              </w:rPr>
              <w:t>2</w:t>
            </w:r>
          </w:p>
        </w:tc>
        <w:tc>
          <w:tcPr>
            <w:tcW w:w="5455" w:type="dxa"/>
            <w:shd w:val="clear" w:color="auto" w:fill="auto"/>
          </w:tcPr>
          <w:p w14:paraId="6E02F60A" w14:textId="77777777" w:rsidR="001C6BF9" w:rsidRPr="0082367D" w:rsidRDefault="00C87EF4" w:rsidP="00C87EF4">
            <w:pPr>
              <w:rPr>
                <w:sz w:val="18"/>
                <w:szCs w:val="18"/>
              </w:rPr>
            </w:pPr>
            <w:r w:rsidRPr="0082367D">
              <w:rPr>
                <w:sz w:val="18"/>
                <w:szCs w:val="18"/>
              </w:rPr>
              <w:t xml:space="preserve">Число посещений </w:t>
            </w:r>
            <w:r>
              <w:rPr>
                <w:sz w:val="18"/>
                <w:szCs w:val="18"/>
              </w:rPr>
              <w:t>учреждений культуры</w:t>
            </w:r>
          </w:p>
        </w:tc>
        <w:tc>
          <w:tcPr>
            <w:tcW w:w="1292" w:type="dxa"/>
            <w:shd w:val="clear" w:color="auto" w:fill="auto"/>
            <w:vAlign w:val="center"/>
          </w:tcPr>
          <w:p w14:paraId="02A5E1E3" w14:textId="77777777" w:rsidR="001C6BF9" w:rsidRPr="0082367D" w:rsidRDefault="001C6BF9" w:rsidP="0051678E">
            <w:pPr>
              <w:jc w:val="center"/>
              <w:rPr>
                <w:sz w:val="18"/>
                <w:szCs w:val="18"/>
              </w:rPr>
            </w:pPr>
            <w:r w:rsidRPr="0082367D">
              <w:rPr>
                <w:sz w:val="18"/>
                <w:szCs w:val="18"/>
              </w:rPr>
              <w:t>%</w:t>
            </w:r>
          </w:p>
        </w:tc>
        <w:tc>
          <w:tcPr>
            <w:tcW w:w="834" w:type="dxa"/>
            <w:shd w:val="clear" w:color="auto" w:fill="auto"/>
            <w:vAlign w:val="center"/>
            <w:hideMark/>
          </w:tcPr>
          <w:p w14:paraId="30D76582" w14:textId="77777777" w:rsidR="001C6BF9" w:rsidRPr="0082367D" w:rsidRDefault="001C6BF9">
            <w:pPr>
              <w:jc w:val="center"/>
              <w:rPr>
                <w:sz w:val="18"/>
                <w:szCs w:val="18"/>
              </w:rPr>
            </w:pPr>
            <w:r w:rsidRPr="0082367D">
              <w:rPr>
                <w:sz w:val="18"/>
                <w:szCs w:val="18"/>
              </w:rPr>
              <w:t>X</w:t>
            </w:r>
          </w:p>
        </w:tc>
        <w:tc>
          <w:tcPr>
            <w:tcW w:w="1134" w:type="dxa"/>
            <w:shd w:val="clear" w:color="auto" w:fill="auto"/>
            <w:noWrap/>
            <w:vAlign w:val="center"/>
          </w:tcPr>
          <w:p w14:paraId="525DEDDE" w14:textId="77777777" w:rsidR="001C6BF9" w:rsidRPr="0082367D" w:rsidRDefault="00C87EF4" w:rsidP="0082367D">
            <w:pPr>
              <w:jc w:val="center"/>
              <w:rPr>
                <w:sz w:val="18"/>
                <w:szCs w:val="18"/>
              </w:rPr>
            </w:pPr>
            <w:r>
              <w:rPr>
                <w:sz w:val="18"/>
                <w:szCs w:val="18"/>
              </w:rPr>
              <w:t>521,89</w:t>
            </w:r>
          </w:p>
        </w:tc>
        <w:tc>
          <w:tcPr>
            <w:tcW w:w="1134" w:type="dxa"/>
            <w:shd w:val="clear" w:color="auto" w:fill="auto"/>
            <w:noWrap/>
            <w:vAlign w:val="center"/>
          </w:tcPr>
          <w:p w14:paraId="787B2C9F" w14:textId="77777777" w:rsidR="001C6BF9" w:rsidRPr="0082367D" w:rsidRDefault="00C87EF4" w:rsidP="007D5628">
            <w:pPr>
              <w:jc w:val="center"/>
              <w:rPr>
                <w:sz w:val="18"/>
                <w:szCs w:val="18"/>
              </w:rPr>
            </w:pPr>
            <w:r>
              <w:rPr>
                <w:sz w:val="18"/>
                <w:szCs w:val="18"/>
              </w:rPr>
              <w:t>506,22</w:t>
            </w:r>
          </w:p>
        </w:tc>
      </w:tr>
      <w:tr w:rsidR="001C6BF9" w:rsidRPr="00471A7D" w14:paraId="4645B982" w14:textId="77777777" w:rsidTr="00EE7800">
        <w:trPr>
          <w:trHeight w:val="279"/>
        </w:trPr>
        <w:tc>
          <w:tcPr>
            <w:tcW w:w="500" w:type="dxa"/>
            <w:shd w:val="clear" w:color="auto" w:fill="auto"/>
            <w:noWrap/>
            <w:hideMark/>
          </w:tcPr>
          <w:p w14:paraId="47EB6CF2" w14:textId="77777777" w:rsidR="001C6BF9" w:rsidRPr="0082367D" w:rsidRDefault="001C6BF9">
            <w:pPr>
              <w:rPr>
                <w:sz w:val="18"/>
                <w:szCs w:val="18"/>
              </w:rPr>
            </w:pPr>
            <w:r w:rsidRPr="0082367D">
              <w:rPr>
                <w:sz w:val="18"/>
                <w:szCs w:val="18"/>
              </w:rPr>
              <w:t>3</w:t>
            </w:r>
          </w:p>
        </w:tc>
        <w:tc>
          <w:tcPr>
            <w:tcW w:w="5455" w:type="dxa"/>
            <w:shd w:val="clear" w:color="auto" w:fill="auto"/>
            <w:hideMark/>
          </w:tcPr>
          <w:p w14:paraId="2DBF6B83" w14:textId="77777777" w:rsidR="001C6BF9" w:rsidRPr="0082367D" w:rsidRDefault="001C6BF9" w:rsidP="005F4D6C">
            <w:pPr>
              <w:rPr>
                <w:sz w:val="18"/>
                <w:szCs w:val="18"/>
              </w:rPr>
            </w:pPr>
            <w:r w:rsidRPr="0082367D">
              <w:rPr>
                <w:sz w:val="18"/>
                <w:szCs w:val="18"/>
              </w:rPr>
              <w:t>Доля оцифрованных заголовков  единиц хранения переведенных в электронную форму программного комплекса «Архивный фонд» (создание электронных описей), в общем количестве единиц хранения, хранящихся в муниципальном архиве округа</w:t>
            </w:r>
          </w:p>
        </w:tc>
        <w:tc>
          <w:tcPr>
            <w:tcW w:w="1292" w:type="dxa"/>
            <w:shd w:val="clear" w:color="auto" w:fill="auto"/>
            <w:vAlign w:val="center"/>
            <w:hideMark/>
          </w:tcPr>
          <w:p w14:paraId="238C5423" w14:textId="77777777" w:rsidR="001C6BF9" w:rsidRPr="0082367D" w:rsidRDefault="001C6BF9">
            <w:pPr>
              <w:jc w:val="center"/>
              <w:rPr>
                <w:sz w:val="18"/>
                <w:szCs w:val="18"/>
              </w:rPr>
            </w:pPr>
            <w:r w:rsidRPr="0082367D">
              <w:rPr>
                <w:sz w:val="18"/>
                <w:szCs w:val="18"/>
              </w:rPr>
              <w:t>%</w:t>
            </w:r>
          </w:p>
        </w:tc>
        <w:tc>
          <w:tcPr>
            <w:tcW w:w="834" w:type="dxa"/>
            <w:shd w:val="clear" w:color="auto" w:fill="auto"/>
            <w:vAlign w:val="center"/>
            <w:hideMark/>
          </w:tcPr>
          <w:p w14:paraId="59848A7F" w14:textId="77777777" w:rsidR="001C6BF9" w:rsidRPr="0082367D" w:rsidRDefault="001C6BF9">
            <w:pPr>
              <w:jc w:val="center"/>
              <w:rPr>
                <w:sz w:val="18"/>
                <w:szCs w:val="18"/>
              </w:rPr>
            </w:pPr>
            <w:r w:rsidRPr="0082367D">
              <w:rPr>
                <w:sz w:val="18"/>
                <w:szCs w:val="18"/>
              </w:rPr>
              <w:t>X</w:t>
            </w:r>
          </w:p>
        </w:tc>
        <w:tc>
          <w:tcPr>
            <w:tcW w:w="1134" w:type="dxa"/>
            <w:shd w:val="clear" w:color="auto" w:fill="auto"/>
            <w:noWrap/>
            <w:vAlign w:val="center"/>
            <w:hideMark/>
          </w:tcPr>
          <w:p w14:paraId="4CC2046D" w14:textId="77777777" w:rsidR="001C6BF9" w:rsidRPr="0082367D" w:rsidRDefault="001C6BF9">
            <w:pPr>
              <w:jc w:val="center"/>
              <w:rPr>
                <w:sz w:val="18"/>
                <w:szCs w:val="18"/>
              </w:rPr>
            </w:pPr>
            <w:r w:rsidRPr="0082367D">
              <w:rPr>
                <w:sz w:val="18"/>
                <w:szCs w:val="18"/>
              </w:rPr>
              <w:t>100,00</w:t>
            </w:r>
          </w:p>
        </w:tc>
        <w:tc>
          <w:tcPr>
            <w:tcW w:w="1134" w:type="dxa"/>
            <w:shd w:val="clear" w:color="auto" w:fill="auto"/>
            <w:noWrap/>
            <w:vAlign w:val="center"/>
            <w:hideMark/>
          </w:tcPr>
          <w:p w14:paraId="4A309EB7" w14:textId="77777777" w:rsidR="001C6BF9" w:rsidRPr="0082367D" w:rsidRDefault="001C6BF9">
            <w:pPr>
              <w:jc w:val="center"/>
              <w:rPr>
                <w:sz w:val="18"/>
                <w:szCs w:val="18"/>
              </w:rPr>
            </w:pPr>
            <w:r w:rsidRPr="0082367D">
              <w:rPr>
                <w:sz w:val="18"/>
                <w:szCs w:val="18"/>
              </w:rPr>
              <w:t>100,00</w:t>
            </w:r>
          </w:p>
        </w:tc>
      </w:tr>
      <w:tr w:rsidR="0082367D" w:rsidRPr="00471A7D" w14:paraId="0D88A82C" w14:textId="77777777" w:rsidTr="00EE7800">
        <w:trPr>
          <w:trHeight w:val="279"/>
        </w:trPr>
        <w:tc>
          <w:tcPr>
            <w:tcW w:w="500" w:type="dxa"/>
            <w:shd w:val="clear" w:color="auto" w:fill="auto"/>
            <w:noWrap/>
          </w:tcPr>
          <w:p w14:paraId="7BEA80B2" w14:textId="77777777" w:rsidR="0082367D" w:rsidRPr="0082367D" w:rsidRDefault="0082367D">
            <w:pPr>
              <w:rPr>
                <w:sz w:val="18"/>
                <w:szCs w:val="18"/>
              </w:rPr>
            </w:pPr>
            <w:r w:rsidRPr="0082367D">
              <w:rPr>
                <w:sz w:val="18"/>
                <w:szCs w:val="18"/>
              </w:rPr>
              <w:t>4</w:t>
            </w:r>
          </w:p>
        </w:tc>
        <w:tc>
          <w:tcPr>
            <w:tcW w:w="5455" w:type="dxa"/>
            <w:shd w:val="clear" w:color="auto" w:fill="auto"/>
          </w:tcPr>
          <w:p w14:paraId="6E583003" w14:textId="77777777" w:rsidR="0082367D" w:rsidRPr="0082367D" w:rsidRDefault="0082367D" w:rsidP="005F4D6C">
            <w:pPr>
              <w:rPr>
                <w:sz w:val="18"/>
                <w:szCs w:val="18"/>
              </w:rPr>
            </w:pPr>
            <w:r w:rsidRPr="0082367D">
              <w:rPr>
                <w:sz w:val="18"/>
                <w:szCs w:val="18"/>
              </w:rPr>
              <w:t>Суммарная оценка показателей качества финансового менеджмента главных распорядителей бюджетных средств, не менее</w:t>
            </w:r>
          </w:p>
        </w:tc>
        <w:tc>
          <w:tcPr>
            <w:tcW w:w="1292" w:type="dxa"/>
            <w:shd w:val="clear" w:color="auto" w:fill="auto"/>
            <w:vAlign w:val="center"/>
          </w:tcPr>
          <w:p w14:paraId="4836CCF7" w14:textId="77777777" w:rsidR="0082367D" w:rsidRPr="0082367D" w:rsidRDefault="0082367D">
            <w:pPr>
              <w:jc w:val="center"/>
              <w:rPr>
                <w:sz w:val="18"/>
                <w:szCs w:val="18"/>
              </w:rPr>
            </w:pPr>
            <w:r>
              <w:rPr>
                <w:sz w:val="18"/>
                <w:szCs w:val="18"/>
              </w:rPr>
              <w:t>балл</w:t>
            </w:r>
          </w:p>
        </w:tc>
        <w:tc>
          <w:tcPr>
            <w:tcW w:w="834" w:type="dxa"/>
            <w:shd w:val="clear" w:color="auto" w:fill="auto"/>
            <w:vAlign w:val="center"/>
          </w:tcPr>
          <w:p w14:paraId="7961EC87" w14:textId="77777777" w:rsidR="0082367D" w:rsidRPr="0082367D" w:rsidRDefault="0082367D">
            <w:pPr>
              <w:jc w:val="center"/>
              <w:rPr>
                <w:sz w:val="18"/>
                <w:szCs w:val="18"/>
              </w:rPr>
            </w:pPr>
            <w:r w:rsidRPr="0082367D">
              <w:rPr>
                <w:sz w:val="18"/>
                <w:szCs w:val="18"/>
              </w:rPr>
              <w:t>X</w:t>
            </w:r>
          </w:p>
        </w:tc>
        <w:tc>
          <w:tcPr>
            <w:tcW w:w="1134" w:type="dxa"/>
            <w:shd w:val="clear" w:color="auto" w:fill="auto"/>
            <w:noWrap/>
            <w:vAlign w:val="center"/>
          </w:tcPr>
          <w:p w14:paraId="3CBBFE37" w14:textId="77777777" w:rsidR="0082367D" w:rsidRPr="0082367D" w:rsidRDefault="0082367D" w:rsidP="00C87EF4">
            <w:pPr>
              <w:jc w:val="center"/>
              <w:rPr>
                <w:sz w:val="18"/>
                <w:szCs w:val="18"/>
              </w:rPr>
            </w:pPr>
            <w:r w:rsidRPr="0082367D">
              <w:rPr>
                <w:sz w:val="18"/>
                <w:szCs w:val="18"/>
              </w:rPr>
              <w:t>1</w:t>
            </w:r>
            <w:r w:rsidR="00C87EF4">
              <w:rPr>
                <w:sz w:val="18"/>
                <w:szCs w:val="18"/>
              </w:rPr>
              <w:t>13</w:t>
            </w:r>
          </w:p>
        </w:tc>
        <w:tc>
          <w:tcPr>
            <w:tcW w:w="1134" w:type="dxa"/>
            <w:shd w:val="clear" w:color="auto" w:fill="auto"/>
            <w:noWrap/>
            <w:vAlign w:val="center"/>
          </w:tcPr>
          <w:p w14:paraId="13145189" w14:textId="77777777" w:rsidR="0082367D" w:rsidRPr="0082367D" w:rsidRDefault="0082367D" w:rsidP="00C87EF4">
            <w:pPr>
              <w:jc w:val="center"/>
              <w:rPr>
                <w:sz w:val="18"/>
                <w:szCs w:val="18"/>
              </w:rPr>
            </w:pPr>
            <w:r>
              <w:rPr>
                <w:sz w:val="18"/>
                <w:szCs w:val="18"/>
              </w:rPr>
              <w:t>1</w:t>
            </w:r>
            <w:r w:rsidR="00C87EF4">
              <w:rPr>
                <w:sz w:val="18"/>
                <w:szCs w:val="18"/>
              </w:rPr>
              <w:t>35</w:t>
            </w:r>
          </w:p>
        </w:tc>
      </w:tr>
      <w:tr w:rsidR="001C6BF9" w:rsidRPr="00A86D71" w14:paraId="2E11BF73" w14:textId="77777777" w:rsidTr="00C87EF4">
        <w:trPr>
          <w:trHeight w:val="354"/>
        </w:trPr>
        <w:tc>
          <w:tcPr>
            <w:tcW w:w="10349" w:type="dxa"/>
            <w:gridSpan w:val="6"/>
            <w:shd w:val="clear" w:color="000000" w:fill="FFFFFF"/>
            <w:hideMark/>
          </w:tcPr>
          <w:p w14:paraId="4EA86AB0" w14:textId="77777777" w:rsidR="001C6BF9" w:rsidRPr="00A86D71" w:rsidRDefault="001C6BF9" w:rsidP="00C87EF4">
            <w:pPr>
              <w:rPr>
                <w:b/>
                <w:bCs/>
                <w:color w:val="000000"/>
                <w:sz w:val="18"/>
                <w:szCs w:val="18"/>
              </w:rPr>
            </w:pPr>
            <w:r w:rsidRPr="00010991">
              <w:rPr>
                <w:b/>
                <w:bCs/>
                <w:sz w:val="18"/>
                <w:szCs w:val="18"/>
              </w:rPr>
              <w:t>Задача</w:t>
            </w:r>
            <w:r w:rsidR="00C87EF4">
              <w:rPr>
                <w:b/>
                <w:bCs/>
                <w:sz w:val="18"/>
                <w:szCs w:val="18"/>
              </w:rPr>
              <w:t xml:space="preserve"> 1</w:t>
            </w:r>
            <w:r w:rsidRPr="00010991">
              <w:rPr>
                <w:b/>
                <w:bCs/>
                <w:sz w:val="18"/>
                <w:szCs w:val="18"/>
              </w:rPr>
              <w:t xml:space="preserve">: </w:t>
            </w:r>
            <w:r w:rsidR="00C87EF4" w:rsidRPr="00A86D71">
              <w:rPr>
                <w:b/>
                <w:bCs/>
                <w:color w:val="000000"/>
                <w:sz w:val="18"/>
                <w:szCs w:val="18"/>
              </w:rPr>
              <w:t>Сохранение</w:t>
            </w:r>
            <w:r w:rsidR="00C87EF4" w:rsidRPr="007E7E60">
              <w:rPr>
                <w:sz w:val="18"/>
                <w:szCs w:val="18"/>
              </w:rPr>
              <w:t xml:space="preserve"> </w:t>
            </w:r>
            <w:r w:rsidR="00C87EF4" w:rsidRPr="001C6BF9">
              <w:rPr>
                <w:b/>
                <w:sz w:val="18"/>
                <w:szCs w:val="18"/>
              </w:rPr>
              <w:t>исторического и культурного наследия округа как основы культурной и гражданской идентичности, фактора укрепления национального единства</w:t>
            </w:r>
          </w:p>
        </w:tc>
      </w:tr>
      <w:tr w:rsidR="001C6BF9" w:rsidRPr="00A86D71" w14:paraId="31562BC3" w14:textId="77777777" w:rsidTr="00C87EF4">
        <w:trPr>
          <w:trHeight w:val="219"/>
        </w:trPr>
        <w:tc>
          <w:tcPr>
            <w:tcW w:w="10349" w:type="dxa"/>
            <w:gridSpan w:val="6"/>
            <w:shd w:val="clear" w:color="000000" w:fill="FFFFFF"/>
            <w:hideMark/>
          </w:tcPr>
          <w:p w14:paraId="79EA6CA0" w14:textId="77777777" w:rsidR="001C6BF9" w:rsidRPr="00A86D71" w:rsidRDefault="001C6BF9">
            <w:pPr>
              <w:jc w:val="center"/>
              <w:rPr>
                <w:b/>
                <w:bCs/>
                <w:color w:val="000000"/>
                <w:sz w:val="18"/>
                <w:szCs w:val="18"/>
              </w:rPr>
            </w:pPr>
            <w:r w:rsidRPr="00A86D71">
              <w:rPr>
                <w:b/>
                <w:bCs/>
                <w:color w:val="000000"/>
                <w:sz w:val="18"/>
                <w:szCs w:val="18"/>
              </w:rPr>
              <w:t xml:space="preserve">Подпрограмма: Сохранение культурного наследия </w:t>
            </w:r>
          </w:p>
        </w:tc>
      </w:tr>
      <w:tr w:rsidR="001C6BF9" w:rsidRPr="00A86D71" w14:paraId="3D4DD073" w14:textId="77777777" w:rsidTr="0051678E">
        <w:trPr>
          <w:trHeight w:val="54"/>
        </w:trPr>
        <w:tc>
          <w:tcPr>
            <w:tcW w:w="500" w:type="dxa"/>
            <w:shd w:val="clear" w:color="auto" w:fill="auto"/>
            <w:noWrap/>
            <w:hideMark/>
          </w:tcPr>
          <w:p w14:paraId="51D9B892" w14:textId="77777777" w:rsidR="001C6BF9" w:rsidRPr="00F02891" w:rsidRDefault="001C6BF9">
            <w:pPr>
              <w:rPr>
                <w:sz w:val="18"/>
                <w:szCs w:val="18"/>
              </w:rPr>
            </w:pPr>
            <w:r w:rsidRPr="00F02891">
              <w:rPr>
                <w:sz w:val="18"/>
                <w:szCs w:val="18"/>
              </w:rPr>
              <w:t>1</w:t>
            </w:r>
          </w:p>
        </w:tc>
        <w:tc>
          <w:tcPr>
            <w:tcW w:w="5455" w:type="dxa"/>
            <w:shd w:val="clear" w:color="auto" w:fill="auto"/>
            <w:vAlign w:val="center"/>
            <w:hideMark/>
          </w:tcPr>
          <w:p w14:paraId="288AA5FD" w14:textId="77777777" w:rsidR="001C6BF9" w:rsidRPr="00F02891" w:rsidRDefault="001C6BF9" w:rsidP="0051678E">
            <w:pPr>
              <w:rPr>
                <w:sz w:val="18"/>
                <w:szCs w:val="18"/>
              </w:rPr>
            </w:pPr>
            <w:r w:rsidRPr="00F02891">
              <w:rPr>
                <w:sz w:val="18"/>
                <w:szCs w:val="18"/>
              </w:rPr>
              <w:t>Количество сохраненных объектов</w:t>
            </w:r>
          </w:p>
        </w:tc>
        <w:tc>
          <w:tcPr>
            <w:tcW w:w="1292" w:type="dxa"/>
            <w:shd w:val="clear" w:color="auto" w:fill="auto"/>
            <w:vAlign w:val="center"/>
            <w:hideMark/>
          </w:tcPr>
          <w:p w14:paraId="6A0E926E" w14:textId="77777777" w:rsidR="001C6BF9" w:rsidRPr="00A86D71" w:rsidRDefault="001C6BF9" w:rsidP="001C6BF9">
            <w:pPr>
              <w:jc w:val="center"/>
              <w:rPr>
                <w:sz w:val="18"/>
                <w:szCs w:val="18"/>
              </w:rPr>
            </w:pPr>
            <w:r>
              <w:rPr>
                <w:sz w:val="18"/>
                <w:szCs w:val="18"/>
              </w:rPr>
              <w:t>ед.</w:t>
            </w:r>
          </w:p>
        </w:tc>
        <w:tc>
          <w:tcPr>
            <w:tcW w:w="834" w:type="dxa"/>
            <w:shd w:val="clear" w:color="auto" w:fill="auto"/>
            <w:vAlign w:val="center"/>
            <w:hideMark/>
          </w:tcPr>
          <w:p w14:paraId="4C1476A7" w14:textId="77777777" w:rsidR="001C6BF9" w:rsidRPr="00A86D71" w:rsidRDefault="001C6BF9" w:rsidP="0082367D">
            <w:pPr>
              <w:jc w:val="center"/>
              <w:rPr>
                <w:sz w:val="18"/>
                <w:szCs w:val="18"/>
              </w:rPr>
            </w:pPr>
            <w:r w:rsidRPr="00A86D71">
              <w:rPr>
                <w:sz w:val="18"/>
                <w:szCs w:val="18"/>
              </w:rPr>
              <w:t>0,</w:t>
            </w:r>
            <w:r w:rsidR="0082367D">
              <w:rPr>
                <w:sz w:val="18"/>
                <w:szCs w:val="18"/>
              </w:rPr>
              <w:t>1</w:t>
            </w:r>
          </w:p>
        </w:tc>
        <w:tc>
          <w:tcPr>
            <w:tcW w:w="1134" w:type="dxa"/>
            <w:shd w:val="clear" w:color="auto" w:fill="auto"/>
            <w:noWrap/>
            <w:vAlign w:val="center"/>
            <w:hideMark/>
          </w:tcPr>
          <w:p w14:paraId="4818C5B3" w14:textId="77777777" w:rsidR="001C6BF9" w:rsidRPr="00A86D71" w:rsidRDefault="0082367D">
            <w:pPr>
              <w:jc w:val="center"/>
              <w:rPr>
                <w:sz w:val="18"/>
                <w:szCs w:val="18"/>
              </w:rPr>
            </w:pPr>
            <w:r>
              <w:rPr>
                <w:sz w:val="18"/>
                <w:szCs w:val="18"/>
              </w:rPr>
              <w:t>6</w:t>
            </w:r>
            <w:r w:rsidR="001C6BF9">
              <w:rPr>
                <w:sz w:val="18"/>
                <w:szCs w:val="18"/>
              </w:rPr>
              <w:t>,00</w:t>
            </w:r>
          </w:p>
        </w:tc>
        <w:tc>
          <w:tcPr>
            <w:tcW w:w="1134" w:type="dxa"/>
            <w:shd w:val="clear" w:color="auto" w:fill="auto"/>
            <w:noWrap/>
            <w:vAlign w:val="center"/>
            <w:hideMark/>
          </w:tcPr>
          <w:p w14:paraId="7965467B" w14:textId="77777777" w:rsidR="001C6BF9" w:rsidRPr="00A86D71" w:rsidRDefault="0082367D" w:rsidP="00010991">
            <w:pPr>
              <w:jc w:val="center"/>
              <w:rPr>
                <w:sz w:val="18"/>
                <w:szCs w:val="18"/>
              </w:rPr>
            </w:pPr>
            <w:r>
              <w:rPr>
                <w:sz w:val="18"/>
                <w:szCs w:val="18"/>
              </w:rPr>
              <w:t>6</w:t>
            </w:r>
            <w:r w:rsidR="001C6BF9">
              <w:rPr>
                <w:sz w:val="18"/>
                <w:szCs w:val="18"/>
              </w:rPr>
              <w:t>,00</w:t>
            </w:r>
          </w:p>
        </w:tc>
      </w:tr>
      <w:tr w:rsidR="00C87EF4" w:rsidRPr="00A86D71" w14:paraId="03E7F7F3" w14:textId="77777777" w:rsidTr="0051678E">
        <w:trPr>
          <w:trHeight w:val="54"/>
        </w:trPr>
        <w:tc>
          <w:tcPr>
            <w:tcW w:w="500" w:type="dxa"/>
            <w:shd w:val="clear" w:color="auto" w:fill="auto"/>
            <w:noWrap/>
          </w:tcPr>
          <w:p w14:paraId="6D4297AD" w14:textId="77777777" w:rsidR="00C87EF4" w:rsidRPr="00F02891" w:rsidRDefault="00C87EF4">
            <w:pPr>
              <w:rPr>
                <w:sz w:val="18"/>
                <w:szCs w:val="18"/>
              </w:rPr>
            </w:pPr>
            <w:r>
              <w:rPr>
                <w:sz w:val="18"/>
                <w:szCs w:val="18"/>
              </w:rPr>
              <w:t>2</w:t>
            </w:r>
          </w:p>
        </w:tc>
        <w:tc>
          <w:tcPr>
            <w:tcW w:w="5455" w:type="dxa"/>
            <w:shd w:val="clear" w:color="auto" w:fill="auto"/>
            <w:vAlign w:val="center"/>
          </w:tcPr>
          <w:p w14:paraId="2EC1C820" w14:textId="77777777" w:rsidR="00C87EF4" w:rsidRPr="00F02891" w:rsidRDefault="00C87EF4" w:rsidP="00C87EF4">
            <w:pPr>
              <w:rPr>
                <w:sz w:val="18"/>
                <w:szCs w:val="18"/>
              </w:rPr>
            </w:pPr>
            <w:r>
              <w:rPr>
                <w:sz w:val="18"/>
                <w:szCs w:val="18"/>
              </w:rPr>
              <w:t>Количество посещения библиотек</w:t>
            </w:r>
          </w:p>
        </w:tc>
        <w:tc>
          <w:tcPr>
            <w:tcW w:w="1292" w:type="dxa"/>
            <w:shd w:val="clear" w:color="auto" w:fill="auto"/>
            <w:vAlign w:val="center"/>
          </w:tcPr>
          <w:p w14:paraId="5B274C44" w14:textId="77777777" w:rsidR="00C87EF4" w:rsidRDefault="00C87EF4" w:rsidP="001C6BF9">
            <w:pPr>
              <w:jc w:val="center"/>
              <w:rPr>
                <w:sz w:val="18"/>
                <w:szCs w:val="18"/>
              </w:rPr>
            </w:pPr>
            <w:r w:rsidRPr="0082367D">
              <w:rPr>
                <w:sz w:val="18"/>
                <w:szCs w:val="18"/>
              </w:rPr>
              <w:t>тыс.чел.</w:t>
            </w:r>
          </w:p>
        </w:tc>
        <w:tc>
          <w:tcPr>
            <w:tcW w:w="834" w:type="dxa"/>
            <w:shd w:val="clear" w:color="auto" w:fill="auto"/>
            <w:vAlign w:val="center"/>
          </w:tcPr>
          <w:p w14:paraId="0DA5A1FA" w14:textId="77777777" w:rsidR="00C87EF4" w:rsidRPr="00A86D71" w:rsidRDefault="00C87EF4" w:rsidP="0082367D">
            <w:pPr>
              <w:jc w:val="center"/>
              <w:rPr>
                <w:sz w:val="18"/>
                <w:szCs w:val="18"/>
              </w:rPr>
            </w:pPr>
            <w:r>
              <w:rPr>
                <w:sz w:val="18"/>
                <w:szCs w:val="18"/>
              </w:rPr>
              <w:t>0,1</w:t>
            </w:r>
          </w:p>
        </w:tc>
        <w:tc>
          <w:tcPr>
            <w:tcW w:w="1134" w:type="dxa"/>
            <w:shd w:val="clear" w:color="auto" w:fill="auto"/>
            <w:noWrap/>
            <w:vAlign w:val="center"/>
          </w:tcPr>
          <w:p w14:paraId="26439C0F" w14:textId="77777777" w:rsidR="00C87EF4" w:rsidRDefault="00C87EF4">
            <w:pPr>
              <w:jc w:val="center"/>
              <w:rPr>
                <w:sz w:val="18"/>
                <w:szCs w:val="18"/>
              </w:rPr>
            </w:pPr>
            <w:r>
              <w:rPr>
                <w:sz w:val="18"/>
                <w:szCs w:val="18"/>
              </w:rPr>
              <w:t>179,08</w:t>
            </w:r>
          </w:p>
        </w:tc>
        <w:tc>
          <w:tcPr>
            <w:tcW w:w="1134" w:type="dxa"/>
            <w:shd w:val="clear" w:color="auto" w:fill="auto"/>
            <w:noWrap/>
            <w:vAlign w:val="center"/>
          </w:tcPr>
          <w:p w14:paraId="0AC6B3AF" w14:textId="77777777" w:rsidR="00C87EF4" w:rsidRDefault="00C87EF4" w:rsidP="00010991">
            <w:pPr>
              <w:jc w:val="center"/>
              <w:rPr>
                <w:sz w:val="18"/>
                <w:szCs w:val="18"/>
              </w:rPr>
            </w:pPr>
            <w:r>
              <w:rPr>
                <w:sz w:val="18"/>
                <w:szCs w:val="18"/>
              </w:rPr>
              <w:t>147,41</w:t>
            </w:r>
          </w:p>
        </w:tc>
      </w:tr>
      <w:tr w:rsidR="0082367D" w:rsidRPr="00A86D71" w14:paraId="21972CD8" w14:textId="77777777" w:rsidTr="001C6BF9">
        <w:trPr>
          <w:trHeight w:val="54"/>
        </w:trPr>
        <w:tc>
          <w:tcPr>
            <w:tcW w:w="500" w:type="dxa"/>
            <w:shd w:val="clear" w:color="auto" w:fill="auto"/>
            <w:noWrap/>
            <w:hideMark/>
          </w:tcPr>
          <w:p w14:paraId="751FE1AB" w14:textId="77777777" w:rsidR="0082367D" w:rsidRPr="00F02891" w:rsidRDefault="00C87EF4">
            <w:pPr>
              <w:rPr>
                <w:sz w:val="18"/>
                <w:szCs w:val="18"/>
              </w:rPr>
            </w:pPr>
            <w:r>
              <w:rPr>
                <w:sz w:val="18"/>
                <w:szCs w:val="18"/>
              </w:rPr>
              <w:t>3</w:t>
            </w:r>
          </w:p>
        </w:tc>
        <w:tc>
          <w:tcPr>
            <w:tcW w:w="5455" w:type="dxa"/>
            <w:shd w:val="clear" w:color="auto" w:fill="auto"/>
            <w:vAlign w:val="center"/>
            <w:hideMark/>
          </w:tcPr>
          <w:p w14:paraId="63214665" w14:textId="77777777" w:rsidR="0082367D" w:rsidRPr="0082367D" w:rsidRDefault="0082367D" w:rsidP="00590280">
            <w:pPr>
              <w:rPr>
                <w:sz w:val="18"/>
                <w:szCs w:val="18"/>
              </w:rPr>
            </w:pPr>
            <w:r w:rsidRPr="0082367D">
              <w:rPr>
                <w:sz w:val="18"/>
                <w:szCs w:val="18"/>
              </w:rPr>
              <w:t>Доля библиотек, подключенных к сети Интернет, в общем количестве общедоступных библиотек</w:t>
            </w:r>
          </w:p>
        </w:tc>
        <w:tc>
          <w:tcPr>
            <w:tcW w:w="1292" w:type="dxa"/>
            <w:shd w:val="clear" w:color="auto" w:fill="auto"/>
            <w:vAlign w:val="center"/>
            <w:hideMark/>
          </w:tcPr>
          <w:p w14:paraId="0E96727A" w14:textId="77777777" w:rsidR="0082367D" w:rsidRPr="00A86D71" w:rsidRDefault="0082367D">
            <w:pPr>
              <w:jc w:val="center"/>
              <w:rPr>
                <w:sz w:val="18"/>
                <w:szCs w:val="18"/>
              </w:rPr>
            </w:pPr>
            <w:r w:rsidRPr="0082367D">
              <w:rPr>
                <w:sz w:val="18"/>
                <w:szCs w:val="18"/>
              </w:rPr>
              <w:t>%</w:t>
            </w:r>
          </w:p>
        </w:tc>
        <w:tc>
          <w:tcPr>
            <w:tcW w:w="834" w:type="dxa"/>
            <w:shd w:val="clear" w:color="auto" w:fill="auto"/>
            <w:vAlign w:val="center"/>
            <w:hideMark/>
          </w:tcPr>
          <w:p w14:paraId="3CB2675F" w14:textId="77777777" w:rsidR="0082367D" w:rsidRPr="00A86D71" w:rsidRDefault="0082367D" w:rsidP="0082367D">
            <w:pPr>
              <w:jc w:val="center"/>
              <w:rPr>
                <w:sz w:val="18"/>
                <w:szCs w:val="18"/>
              </w:rPr>
            </w:pPr>
            <w:r w:rsidRPr="00A86D71">
              <w:rPr>
                <w:sz w:val="18"/>
                <w:szCs w:val="18"/>
              </w:rPr>
              <w:t>0,</w:t>
            </w:r>
            <w:r>
              <w:rPr>
                <w:sz w:val="18"/>
                <w:szCs w:val="18"/>
              </w:rPr>
              <w:t>1</w:t>
            </w:r>
          </w:p>
        </w:tc>
        <w:tc>
          <w:tcPr>
            <w:tcW w:w="1134" w:type="dxa"/>
            <w:shd w:val="clear" w:color="auto" w:fill="auto"/>
            <w:noWrap/>
            <w:vAlign w:val="center"/>
          </w:tcPr>
          <w:p w14:paraId="23347211" w14:textId="77777777" w:rsidR="0082367D" w:rsidRPr="00A86D71" w:rsidRDefault="0082367D">
            <w:pPr>
              <w:jc w:val="center"/>
              <w:rPr>
                <w:sz w:val="18"/>
                <w:szCs w:val="18"/>
              </w:rPr>
            </w:pPr>
            <w:r w:rsidRPr="0082367D">
              <w:rPr>
                <w:sz w:val="18"/>
                <w:szCs w:val="18"/>
              </w:rPr>
              <w:t>100,00</w:t>
            </w:r>
          </w:p>
        </w:tc>
        <w:tc>
          <w:tcPr>
            <w:tcW w:w="1134" w:type="dxa"/>
            <w:shd w:val="clear" w:color="auto" w:fill="auto"/>
            <w:noWrap/>
            <w:vAlign w:val="center"/>
          </w:tcPr>
          <w:p w14:paraId="2E08C5C0" w14:textId="77777777" w:rsidR="0082367D" w:rsidRPr="00A86D71" w:rsidRDefault="0082367D">
            <w:pPr>
              <w:jc w:val="center"/>
              <w:rPr>
                <w:sz w:val="18"/>
                <w:szCs w:val="18"/>
              </w:rPr>
            </w:pPr>
            <w:r w:rsidRPr="0082367D">
              <w:rPr>
                <w:sz w:val="18"/>
                <w:szCs w:val="18"/>
              </w:rPr>
              <w:t>100,00</w:t>
            </w:r>
          </w:p>
        </w:tc>
      </w:tr>
      <w:tr w:rsidR="0082367D" w:rsidRPr="00A86D71" w14:paraId="7E517FE5" w14:textId="77777777" w:rsidTr="00C87EF4">
        <w:trPr>
          <w:trHeight w:val="405"/>
        </w:trPr>
        <w:tc>
          <w:tcPr>
            <w:tcW w:w="10349" w:type="dxa"/>
            <w:gridSpan w:val="6"/>
            <w:shd w:val="clear" w:color="000000" w:fill="FFFFFF"/>
            <w:hideMark/>
          </w:tcPr>
          <w:p w14:paraId="3FA028FE" w14:textId="77777777" w:rsidR="0082367D" w:rsidRPr="00A86D71" w:rsidRDefault="0082367D" w:rsidP="00C87EF4">
            <w:pPr>
              <w:rPr>
                <w:b/>
                <w:bCs/>
                <w:color w:val="000000"/>
                <w:sz w:val="18"/>
                <w:szCs w:val="18"/>
              </w:rPr>
            </w:pPr>
            <w:r>
              <w:rPr>
                <w:b/>
                <w:bCs/>
                <w:sz w:val="20"/>
                <w:szCs w:val="20"/>
              </w:rPr>
              <w:t>Задача</w:t>
            </w:r>
            <w:r w:rsidR="00C87EF4">
              <w:rPr>
                <w:b/>
                <w:bCs/>
                <w:sz w:val="20"/>
                <w:szCs w:val="20"/>
              </w:rPr>
              <w:t xml:space="preserve"> 2</w:t>
            </w:r>
            <w:r>
              <w:rPr>
                <w:b/>
                <w:bCs/>
                <w:sz w:val="20"/>
                <w:szCs w:val="20"/>
              </w:rPr>
              <w:t xml:space="preserve">: </w:t>
            </w:r>
            <w:r w:rsidR="00C87EF4">
              <w:rPr>
                <w:b/>
                <w:bCs/>
                <w:color w:val="000000"/>
                <w:sz w:val="18"/>
                <w:szCs w:val="18"/>
              </w:rPr>
              <w:t xml:space="preserve">Обеспечение доступа населения округа к культурным благам и участию в культурной </w:t>
            </w:r>
            <w:r w:rsidR="00C87EF4" w:rsidRPr="00A86D71">
              <w:rPr>
                <w:b/>
                <w:bCs/>
                <w:color w:val="000000"/>
                <w:sz w:val="18"/>
                <w:szCs w:val="18"/>
              </w:rPr>
              <w:t>жизни</w:t>
            </w:r>
            <w:r w:rsidR="00C87EF4">
              <w:rPr>
                <w:b/>
                <w:bCs/>
                <w:color w:val="000000"/>
                <w:sz w:val="18"/>
                <w:szCs w:val="18"/>
              </w:rPr>
              <w:t>, реализация творческого потенциала населения округа</w:t>
            </w:r>
          </w:p>
        </w:tc>
      </w:tr>
      <w:tr w:rsidR="0082367D" w:rsidRPr="00A86D71" w14:paraId="1C45AAAE" w14:textId="77777777" w:rsidTr="00EE7800">
        <w:trPr>
          <w:trHeight w:val="211"/>
        </w:trPr>
        <w:tc>
          <w:tcPr>
            <w:tcW w:w="10349" w:type="dxa"/>
            <w:gridSpan w:val="6"/>
            <w:shd w:val="clear" w:color="000000" w:fill="FFFFFF"/>
            <w:hideMark/>
          </w:tcPr>
          <w:p w14:paraId="17A47C6A" w14:textId="77777777" w:rsidR="0082367D" w:rsidRPr="00A86D71" w:rsidRDefault="0082367D">
            <w:pPr>
              <w:jc w:val="center"/>
              <w:rPr>
                <w:b/>
                <w:bCs/>
                <w:color w:val="000000"/>
                <w:sz w:val="18"/>
                <w:szCs w:val="18"/>
              </w:rPr>
            </w:pPr>
            <w:r w:rsidRPr="00A86D71">
              <w:rPr>
                <w:b/>
                <w:bCs/>
                <w:color w:val="000000"/>
                <w:sz w:val="18"/>
                <w:szCs w:val="18"/>
              </w:rPr>
              <w:t>Подпрограмма: Поддержка народного творчества</w:t>
            </w:r>
          </w:p>
        </w:tc>
      </w:tr>
      <w:tr w:rsidR="0082367D" w:rsidRPr="00A86D71" w14:paraId="05BD9629" w14:textId="77777777" w:rsidTr="00BC0ABF">
        <w:trPr>
          <w:trHeight w:val="312"/>
        </w:trPr>
        <w:tc>
          <w:tcPr>
            <w:tcW w:w="500" w:type="dxa"/>
            <w:shd w:val="clear" w:color="auto" w:fill="auto"/>
            <w:noWrap/>
            <w:hideMark/>
          </w:tcPr>
          <w:p w14:paraId="37B18338" w14:textId="77777777" w:rsidR="0082367D" w:rsidRPr="00A86D71" w:rsidRDefault="00C87EF4">
            <w:pPr>
              <w:rPr>
                <w:sz w:val="18"/>
                <w:szCs w:val="18"/>
              </w:rPr>
            </w:pPr>
            <w:r>
              <w:rPr>
                <w:sz w:val="18"/>
                <w:szCs w:val="18"/>
              </w:rPr>
              <w:t>1</w:t>
            </w:r>
          </w:p>
        </w:tc>
        <w:tc>
          <w:tcPr>
            <w:tcW w:w="5455" w:type="dxa"/>
            <w:shd w:val="clear" w:color="auto" w:fill="auto"/>
            <w:vAlign w:val="center"/>
            <w:hideMark/>
          </w:tcPr>
          <w:p w14:paraId="3003C30D" w14:textId="77777777" w:rsidR="0082367D" w:rsidRPr="00BC0ABF" w:rsidRDefault="0082367D" w:rsidP="0051678E">
            <w:pPr>
              <w:pStyle w:val="aa"/>
              <w:rPr>
                <w:sz w:val="18"/>
                <w:szCs w:val="18"/>
              </w:rPr>
            </w:pPr>
            <w:r w:rsidRPr="00BC0ABF">
              <w:rPr>
                <w:sz w:val="18"/>
                <w:szCs w:val="18"/>
              </w:rPr>
              <w:t>Число участников клубных формирований</w:t>
            </w:r>
          </w:p>
        </w:tc>
        <w:tc>
          <w:tcPr>
            <w:tcW w:w="1292" w:type="dxa"/>
            <w:shd w:val="clear" w:color="auto" w:fill="auto"/>
            <w:vAlign w:val="center"/>
            <w:hideMark/>
          </w:tcPr>
          <w:p w14:paraId="1B5E9D0C" w14:textId="77777777" w:rsidR="0082367D" w:rsidRPr="00BC0ABF" w:rsidRDefault="0082367D" w:rsidP="0051678E">
            <w:pPr>
              <w:pStyle w:val="aa"/>
              <w:jc w:val="center"/>
              <w:rPr>
                <w:sz w:val="18"/>
                <w:szCs w:val="18"/>
              </w:rPr>
            </w:pPr>
            <w:r w:rsidRPr="00BC0ABF">
              <w:rPr>
                <w:sz w:val="18"/>
                <w:szCs w:val="18"/>
              </w:rPr>
              <w:t>чел.</w:t>
            </w:r>
          </w:p>
        </w:tc>
        <w:tc>
          <w:tcPr>
            <w:tcW w:w="834" w:type="dxa"/>
            <w:shd w:val="clear" w:color="auto" w:fill="auto"/>
            <w:vAlign w:val="center"/>
            <w:hideMark/>
          </w:tcPr>
          <w:p w14:paraId="17BB883D" w14:textId="77777777" w:rsidR="0082367D" w:rsidRPr="00A86D71" w:rsidRDefault="0082367D">
            <w:pPr>
              <w:jc w:val="center"/>
              <w:rPr>
                <w:sz w:val="18"/>
                <w:szCs w:val="18"/>
              </w:rPr>
            </w:pPr>
            <w:r w:rsidRPr="00A86D71">
              <w:rPr>
                <w:sz w:val="18"/>
                <w:szCs w:val="18"/>
              </w:rPr>
              <w:t>0,1</w:t>
            </w:r>
          </w:p>
        </w:tc>
        <w:tc>
          <w:tcPr>
            <w:tcW w:w="1134" w:type="dxa"/>
            <w:shd w:val="clear" w:color="auto" w:fill="auto"/>
            <w:noWrap/>
            <w:vAlign w:val="center"/>
          </w:tcPr>
          <w:p w14:paraId="10664C74" w14:textId="77777777" w:rsidR="0082367D" w:rsidRPr="00A86D71" w:rsidRDefault="0082367D">
            <w:pPr>
              <w:jc w:val="center"/>
              <w:rPr>
                <w:sz w:val="18"/>
                <w:szCs w:val="18"/>
              </w:rPr>
            </w:pPr>
            <w:r>
              <w:rPr>
                <w:sz w:val="18"/>
                <w:szCs w:val="18"/>
              </w:rPr>
              <w:t>2 373,00</w:t>
            </w:r>
          </w:p>
        </w:tc>
        <w:tc>
          <w:tcPr>
            <w:tcW w:w="1134" w:type="dxa"/>
            <w:shd w:val="clear" w:color="auto" w:fill="auto"/>
            <w:noWrap/>
            <w:vAlign w:val="center"/>
          </w:tcPr>
          <w:p w14:paraId="3F8FABC6" w14:textId="77777777" w:rsidR="0082367D" w:rsidRPr="00A86D71" w:rsidRDefault="0082367D" w:rsidP="00F46457">
            <w:pPr>
              <w:jc w:val="center"/>
              <w:rPr>
                <w:sz w:val="18"/>
                <w:szCs w:val="18"/>
              </w:rPr>
            </w:pPr>
            <w:r>
              <w:rPr>
                <w:sz w:val="18"/>
                <w:szCs w:val="18"/>
              </w:rPr>
              <w:t>2 373,00</w:t>
            </w:r>
          </w:p>
        </w:tc>
      </w:tr>
      <w:tr w:rsidR="0082367D" w:rsidRPr="00A86D71" w14:paraId="1AE6C490" w14:textId="77777777" w:rsidTr="0051678E">
        <w:trPr>
          <w:trHeight w:val="157"/>
        </w:trPr>
        <w:tc>
          <w:tcPr>
            <w:tcW w:w="500" w:type="dxa"/>
            <w:shd w:val="clear" w:color="auto" w:fill="auto"/>
            <w:noWrap/>
            <w:hideMark/>
          </w:tcPr>
          <w:p w14:paraId="55366475" w14:textId="77777777" w:rsidR="0082367D" w:rsidRPr="00A86D71" w:rsidRDefault="00C87EF4">
            <w:pPr>
              <w:rPr>
                <w:sz w:val="18"/>
                <w:szCs w:val="18"/>
              </w:rPr>
            </w:pPr>
            <w:r>
              <w:rPr>
                <w:sz w:val="18"/>
                <w:szCs w:val="18"/>
              </w:rPr>
              <w:t>2</w:t>
            </w:r>
          </w:p>
        </w:tc>
        <w:tc>
          <w:tcPr>
            <w:tcW w:w="5455" w:type="dxa"/>
            <w:shd w:val="clear" w:color="auto" w:fill="auto"/>
            <w:vAlign w:val="center"/>
            <w:hideMark/>
          </w:tcPr>
          <w:p w14:paraId="22B8B3DF" w14:textId="77777777" w:rsidR="0082367D" w:rsidRPr="00BC0ABF" w:rsidRDefault="0082367D" w:rsidP="0051678E">
            <w:pPr>
              <w:rPr>
                <w:sz w:val="18"/>
                <w:szCs w:val="18"/>
              </w:rPr>
            </w:pPr>
            <w:r w:rsidRPr="00BC0ABF">
              <w:rPr>
                <w:sz w:val="18"/>
                <w:szCs w:val="18"/>
              </w:rPr>
              <w:t>Количество организованных и проведенных культурно-массовых мероприятий</w:t>
            </w:r>
          </w:p>
        </w:tc>
        <w:tc>
          <w:tcPr>
            <w:tcW w:w="1292" w:type="dxa"/>
            <w:shd w:val="clear" w:color="auto" w:fill="auto"/>
            <w:hideMark/>
          </w:tcPr>
          <w:p w14:paraId="22D943E9" w14:textId="77777777" w:rsidR="0082367D" w:rsidRPr="00BC0ABF" w:rsidRDefault="00170682" w:rsidP="0051678E">
            <w:pPr>
              <w:jc w:val="center"/>
              <w:rPr>
                <w:sz w:val="18"/>
                <w:szCs w:val="18"/>
              </w:rPr>
            </w:pPr>
            <w:r>
              <w:rPr>
                <w:sz w:val="18"/>
                <w:szCs w:val="18"/>
              </w:rPr>
              <w:t>е</w:t>
            </w:r>
            <w:r w:rsidR="0082367D" w:rsidRPr="00BC0ABF">
              <w:rPr>
                <w:sz w:val="18"/>
                <w:szCs w:val="18"/>
              </w:rPr>
              <w:t>д</w:t>
            </w:r>
            <w:r>
              <w:rPr>
                <w:sz w:val="18"/>
                <w:szCs w:val="18"/>
              </w:rPr>
              <w:t>.</w:t>
            </w:r>
          </w:p>
        </w:tc>
        <w:tc>
          <w:tcPr>
            <w:tcW w:w="834" w:type="dxa"/>
            <w:shd w:val="clear" w:color="auto" w:fill="auto"/>
            <w:vAlign w:val="center"/>
            <w:hideMark/>
          </w:tcPr>
          <w:p w14:paraId="040F0994" w14:textId="77777777" w:rsidR="0082367D" w:rsidRPr="00A86D71" w:rsidRDefault="0082367D" w:rsidP="00BC0ABF">
            <w:pPr>
              <w:jc w:val="center"/>
              <w:rPr>
                <w:sz w:val="18"/>
                <w:szCs w:val="18"/>
              </w:rPr>
            </w:pPr>
            <w:r w:rsidRPr="00A86D71">
              <w:rPr>
                <w:sz w:val="18"/>
                <w:szCs w:val="18"/>
              </w:rPr>
              <w:t>0,0</w:t>
            </w:r>
            <w:r>
              <w:rPr>
                <w:sz w:val="18"/>
                <w:szCs w:val="18"/>
              </w:rPr>
              <w:t>9</w:t>
            </w:r>
          </w:p>
        </w:tc>
        <w:tc>
          <w:tcPr>
            <w:tcW w:w="1134" w:type="dxa"/>
            <w:shd w:val="clear" w:color="auto" w:fill="auto"/>
            <w:noWrap/>
            <w:vAlign w:val="center"/>
            <w:hideMark/>
          </w:tcPr>
          <w:p w14:paraId="4FEF34A0" w14:textId="77777777" w:rsidR="0082367D" w:rsidRPr="00A86D71" w:rsidRDefault="0082367D">
            <w:pPr>
              <w:jc w:val="center"/>
              <w:rPr>
                <w:sz w:val="18"/>
                <w:szCs w:val="18"/>
              </w:rPr>
            </w:pPr>
            <w:r>
              <w:rPr>
                <w:sz w:val="18"/>
                <w:szCs w:val="18"/>
              </w:rPr>
              <w:t>40,00</w:t>
            </w:r>
          </w:p>
        </w:tc>
        <w:tc>
          <w:tcPr>
            <w:tcW w:w="1134" w:type="dxa"/>
            <w:shd w:val="clear" w:color="auto" w:fill="auto"/>
            <w:noWrap/>
            <w:vAlign w:val="center"/>
            <w:hideMark/>
          </w:tcPr>
          <w:p w14:paraId="26C2D15E" w14:textId="77777777" w:rsidR="0082367D" w:rsidRPr="00A86D71" w:rsidRDefault="0082367D" w:rsidP="00F46457">
            <w:pPr>
              <w:jc w:val="center"/>
              <w:rPr>
                <w:sz w:val="18"/>
                <w:szCs w:val="18"/>
              </w:rPr>
            </w:pPr>
            <w:r>
              <w:rPr>
                <w:sz w:val="18"/>
                <w:szCs w:val="18"/>
              </w:rPr>
              <w:t>40</w:t>
            </w:r>
            <w:r w:rsidRPr="00A86D71">
              <w:rPr>
                <w:sz w:val="18"/>
                <w:szCs w:val="18"/>
              </w:rPr>
              <w:t>,00</w:t>
            </w:r>
          </w:p>
        </w:tc>
      </w:tr>
      <w:tr w:rsidR="0082367D" w:rsidRPr="00A86D71" w14:paraId="3A9C2C3B" w14:textId="77777777" w:rsidTr="00BC0ABF">
        <w:trPr>
          <w:trHeight w:val="163"/>
        </w:trPr>
        <w:tc>
          <w:tcPr>
            <w:tcW w:w="500" w:type="dxa"/>
            <w:shd w:val="clear" w:color="auto" w:fill="auto"/>
            <w:noWrap/>
            <w:hideMark/>
          </w:tcPr>
          <w:p w14:paraId="220F91BF" w14:textId="77777777" w:rsidR="0082367D" w:rsidRPr="00A86D71" w:rsidRDefault="00C87EF4">
            <w:pPr>
              <w:rPr>
                <w:sz w:val="18"/>
                <w:szCs w:val="18"/>
              </w:rPr>
            </w:pPr>
            <w:r>
              <w:rPr>
                <w:sz w:val="18"/>
                <w:szCs w:val="18"/>
              </w:rPr>
              <w:t>3</w:t>
            </w:r>
          </w:p>
        </w:tc>
        <w:tc>
          <w:tcPr>
            <w:tcW w:w="5455" w:type="dxa"/>
            <w:shd w:val="clear" w:color="auto" w:fill="auto"/>
            <w:vAlign w:val="center"/>
            <w:hideMark/>
          </w:tcPr>
          <w:p w14:paraId="4A570029" w14:textId="77777777" w:rsidR="0082367D" w:rsidRPr="00BC0ABF" w:rsidRDefault="0082367D" w:rsidP="0051678E">
            <w:pPr>
              <w:rPr>
                <w:sz w:val="18"/>
                <w:szCs w:val="18"/>
              </w:rPr>
            </w:pPr>
            <w:r w:rsidRPr="00BC0ABF">
              <w:rPr>
                <w:sz w:val="18"/>
                <w:szCs w:val="18"/>
              </w:rPr>
              <w:t>Количество граждан, принимающих участие в добровольческой (волонтерской) деятельности в области художественного творчества, культуры, искусства в рамках национального проекта "Культура" (нарастающий итог)</w:t>
            </w:r>
          </w:p>
        </w:tc>
        <w:tc>
          <w:tcPr>
            <w:tcW w:w="1292" w:type="dxa"/>
            <w:shd w:val="clear" w:color="auto" w:fill="auto"/>
            <w:vAlign w:val="center"/>
            <w:hideMark/>
          </w:tcPr>
          <w:p w14:paraId="06AE1272" w14:textId="77777777" w:rsidR="0082367D" w:rsidRPr="00BC0ABF" w:rsidRDefault="0082367D" w:rsidP="0051678E">
            <w:pPr>
              <w:jc w:val="center"/>
              <w:rPr>
                <w:sz w:val="18"/>
                <w:szCs w:val="18"/>
              </w:rPr>
            </w:pPr>
            <w:r w:rsidRPr="00BC0ABF">
              <w:rPr>
                <w:sz w:val="18"/>
                <w:szCs w:val="18"/>
              </w:rPr>
              <w:t>чел.</w:t>
            </w:r>
          </w:p>
        </w:tc>
        <w:tc>
          <w:tcPr>
            <w:tcW w:w="834" w:type="dxa"/>
            <w:shd w:val="clear" w:color="auto" w:fill="auto"/>
            <w:vAlign w:val="center"/>
            <w:hideMark/>
          </w:tcPr>
          <w:p w14:paraId="5F0641F4" w14:textId="77777777" w:rsidR="0082367D" w:rsidRPr="00A86D71" w:rsidRDefault="0082367D" w:rsidP="009C1201">
            <w:pPr>
              <w:jc w:val="center"/>
              <w:rPr>
                <w:sz w:val="18"/>
                <w:szCs w:val="18"/>
              </w:rPr>
            </w:pPr>
            <w:r w:rsidRPr="00A86D71">
              <w:rPr>
                <w:sz w:val="18"/>
                <w:szCs w:val="18"/>
              </w:rPr>
              <w:t>0,0</w:t>
            </w:r>
            <w:r w:rsidR="009C1201">
              <w:rPr>
                <w:sz w:val="18"/>
                <w:szCs w:val="18"/>
              </w:rPr>
              <w:t>9</w:t>
            </w:r>
          </w:p>
        </w:tc>
        <w:tc>
          <w:tcPr>
            <w:tcW w:w="1134" w:type="dxa"/>
            <w:shd w:val="clear" w:color="auto" w:fill="auto"/>
            <w:noWrap/>
            <w:vAlign w:val="center"/>
          </w:tcPr>
          <w:p w14:paraId="0E1D23BB" w14:textId="77777777" w:rsidR="0082367D" w:rsidRPr="00A86D71" w:rsidRDefault="0082367D" w:rsidP="00B21125">
            <w:pPr>
              <w:jc w:val="center"/>
              <w:rPr>
                <w:sz w:val="18"/>
                <w:szCs w:val="18"/>
              </w:rPr>
            </w:pPr>
            <w:r>
              <w:rPr>
                <w:sz w:val="18"/>
                <w:szCs w:val="18"/>
              </w:rPr>
              <w:t>4</w:t>
            </w:r>
            <w:r w:rsidR="009C1201">
              <w:rPr>
                <w:sz w:val="18"/>
                <w:szCs w:val="18"/>
              </w:rPr>
              <w:t>5</w:t>
            </w:r>
          </w:p>
        </w:tc>
        <w:tc>
          <w:tcPr>
            <w:tcW w:w="1134" w:type="dxa"/>
            <w:shd w:val="clear" w:color="auto" w:fill="auto"/>
            <w:noWrap/>
            <w:vAlign w:val="center"/>
          </w:tcPr>
          <w:p w14:paraId="0EF07A9A" w14:textId="77777777" w:rsidR="0082367D" w:rsidRPr="00A86D71" w:rsidRDefault="0082367D" w:rsidP="00B21125">
            <w:pPr>
              <w:jc w:val="center"/>
              <w:rPr>
                <w:sz w:val="18"/>
                <w:szCs w:val="18"/>
              </w:rPr>
            </w:pPr>
            <w:r>
              <w:rPr>
                <w:sz w:val="18"/>
                <w:szCs w:val="18"/>
              </w:rPr>
              <w:t>4</w:t>
            </w:r>
            <w:r w:rsidR="009C1201">
              <w:rPr>
                <w:sz w:val="18"/>
                <w:szCs w:val="18"/>
              </w:rPr>
              <w:t>5</w:t>
            </w:r>
          </w:p>
        </w:tc>
      </w:tr>
      <w:tr w:rsidR="0082367D" w:rsidRPr="00A86D71" w14:paraId="4BC7113A" w14:textId="77777777" w:rsidTr="00B21125">
        <w:trPr>
          <w:trHeight w:val="422"/>
        </w:trPr>
        <w:tc>
          <w:tcPr>
            <w:tcW w:w="10349" w:type="dxa"/>
            <w:gridSpan w:val="6"/>
            <w:shd w:val="clear" w:color="000000" w:fill="FFFFFF"/>
            <w:hideMark/>
          </w:tcPr>
          <w:p w14:paraId="14599573" w14:textId="77777777" w:rsidR="0082367D" w:rsidRPr="00A86D71" w:rsidRDefault="0082367D" w:rsidP="00C87EF4">
            <w:pPr>
              <w:rPr>
                <w:b/>
                <w:bCs/>
                <w:color w:val="000000"/>
                <w:sz w:val="18"/>
                <w:szCs w:val="18"/>
              </w:rPr>
            </w:pPr>
            <w:r>
              <w:rPr>
                <w:b/>
                <w:bCs/>
                <w:sz w:val="20"/>
                <w:szCs w:val="20"/>
              </w:rPr>
              <w:t>Задача</w:t>
            </w:r>
            <w:r w:rsidR="00C87EF4">
              <w:rPr>
                <w:b/>
                <w:bCs/>
                <w:sz w:val="20"/>
                <w:szCs w:val="20"/>
              </w:rPr>
              <w:t xml:space="preserve"> 3</w:t>
            </w:r>
            <w:r>
              <w:rPr>
                <w:b/>
                <w:bCs/>
                <w:sz w:val="20"/>
                <w:szCs w:val="20"/>
              </w:rPr>
              <w:t xml:space="preserve">: </w:t>
            </w:r>
            <w:r w:rsidR="00C87EF4" w:rsidRPr="00A86D71">
              <w:rPr>
                <w:b/>
                <w:bCs/>
                <w:color w:val="000000"/>
                <w:sz w:val="18"/>
                <w:szCs w:val="18"/>
              </w:rPr>
              <w:t xml:space="preserve">Обеспечение сохранности документов Архивного фонда Российской Федерации и других архивных документов, хранящихся в муниципальном архиве </w:t>
            </w:r>
            <w:r w:rsidR="00C87EF4">
              <w:rPr>
                <w:b/>
                <w:bCs/>
                <w:color w:val="000000"/>
                <w:sz w:val="18"/>
                <w:szCs w:val="18"/>
              </w:rPr>
              <w:t>округа</w:t>
            </w:r>
          </w:p>
        </w:tc>
      </w:tr>
      <w:tr w:rsidR="0082367D" w:rsidRPr="00A86D71" w14:paraId="4B32AD7D" w14:textId="77777777" w:rsidTr="00EE7800">
        <w:trPr>
          <w:trHeight w:val="178"/>
        </w:trPr>
        <w:tc>
          <w:tcPr>
            <w:tcW w:w="10349" w:type="dxa"/>
            <w:gridSpan w:val="6"/>
            <w:shd w:val="clear" w:color="000000" w:fill="FFFFFF"/>
            <w:hideMark/>
          </w:tcPr>
          <w:p w14:paraId="2EECBD9B" w14:textId="77777777" w:rsidR="0082367D" w:rsidRPr="00A86D71" w:rsidRDefault="0082367D" w:rsidP="0097255D">
            <w:pPr>
              <w:jc w:val="center"/>
              <w:rPr>
                <w:b/>
                <w:bCs/>
                <w:color w:val="000000"/>
                <w:sz w:val="18"/>
                <w:szCs w:val="18"/>
              </w:rPr>
            </w:pPr>
            <w:r w:rsidRPr="00A86D71">
              <w:rPr>
                <w:b/>
                <w:bCs/>
                <w:color w:val="000000"/>
                <w:sz w:val="18"/>
                <w:szCs w:val="18"/>
              </w:rPr>
              <w:t xml:space="preserve">Подпрограмма: Развитие архивного дела </w:t>
            </w:r>
          </w:p>
        </w:tc>
      </w:tr>
      <w:tr w:rsidR="0082367D" w:rsidRPr="00A86D71" w14:paraId="6B391260" w14:textId="77777777" w:rsidTr="00170682">
        <w:trPr>
          <w:trHeight w:val="54"/>
        </w:trPr>
        <w:tc>
          <w:tcPr>
            <w:tcW w:w="500" w:type="dxa"/>
            <w:shd w:val="clear" w:color="auto" w:fill="auto"/>
            <w:noWrap/>
            <w:hideMark/>
          </w:tcPr>
          <w:p w14:paraId="72366781" w14:textId="77777777" w:rsidR="0082367D" w:rsidRPr="00A86D71" w:rsidRDefault="0082367D">
            <w:pPr>
              <w:rPr>
                <w:sz w:val="18"/>
                <w:szCs w:val="18"/>
              </w:rPr>
            </w:pPr>
            <w:r w:rsidRPr="00A86D71">
              <w:rPr>
                <w:sz w:val="18"/>
                <w:szCs w:val="18"/>
              </w:rPr>
              <w:t>1</w:t>
            </w:r>
          </w:p>
        </w:tc>
        <w:tc>
          <w:tcPr>
            <w:tcW w:w="5455" w:type="dxa"/>
            <w:shd w:val="clear" w:color="auto" w:fill="auto"/>
          </w:tcPr>
          <w:p w14:paraId="2C2DAA90" w14:textId="77777777" w:rsidR="0082367D" w:rsidRPr="004F403A" w:rsidRDefault="00170682" w:rsidP="0097255D">
            <w:pPr>
              <w:rPr>
                <w:sz w:val="18"/>
                <w:szCs w:val="18"/>
              </w:rPr>
            </w:pPr>
            <w:r>
              <w:rPr>
                <w:sz w:val="18"/>
                <w:szCs w:val="18"/>
              </w:rPr>
              <w:t>Обеспечение сохранности и использования документов архивных фондов</w:t>
            </w:r>
          </w:p>
        </w:tc>
        <w:tc>
          <w:tcPr>
            <w:tcW w:w="1292" w:type="dxa"/>
            <w:shd w:val="clear" w:color="auto" w:fill="auto"/>
          </w:tcPr>
          <w:p w14:paraId="6EF522F6" w14:textId="77777777" w:rsidR="0082367D" w:rsidRPr="00A86D71" w:rsidRDefault="00170682">
            <w:pPr>
              <w:jc w:val="center"/>
              <w:rPr>
                <w:sz w:val="18"/>
                <w:szCs w:val="18"/>
              </w:rPr>
            </w:pPr>
            <w:r>
              <w:rPr>
                <w:sz w:val="18"/>
                <w:szCs w:val="18"/>
              </w:rPr>
              <w:t>е</w:t>
            </w:r>
            <w:r w:rsidRPr="00BC0ABF">
              <w:rPr>
                <w:sz w:val="18"/>
                <w:szCs w:val="18"/>
              </w:rPr>
              <w:t>д</w:t>
            </w:r>
            <w:r>
              <w:rPr>
                <w:sz w:val="18"/>
                <w:szCs w:val="18"/>
              </w:rPr>
              <w:t>.</w:t>
            </w:r>
          </w:p>
        </w:tc>
        <w:tc>
          <w:tcPr>
            <w:tcW w:w="834" w:type="dxa"/>
            <w:shd w:val="clear" w:color="auto" w:fill="auto"/>
            <w:vAlign w:val="center"/>
            <w:hideMark/>
          </w:tcPr>
          <w:p w14:paraId="4D4B309A" w14:textId="77777777" w:rsidR="0082367D" w:rsidRPr="00A86D71" w:rsidRDefault="0082367D" w:rsidP="004F403A">
            <w:pPr>
              <w:jc w:val="center"/>
              <w:rPr>
                <w:sz w:val="18"/>
                <w:szCs w:val="18"/>
              </w:rPr>
            </w:pPr>
            <w:r w:rsidRPr="00A86D71">
              <w:rPr>
                <w:sz w:val="18"/>
                <w:szCs w:val="18"/>
              </w:rPr>
              <w:t>0,0</w:t>
            </w:r>
            <w:r w:rsidR="004F403A">
              <w:rPr>
                <w:sz w:val="18"/>
                <w:szCs w:val="18"/>
              </w:rPr>
              <w:t>9</w:t>
            </w:r>
          </w:p>
        </w:tc>
        <w:tc>
          <w:tcPr>
            <w:tcW w:w="1134" w:type="dxa"/>
            <w:shd w:val="clear" w:color="auto" w:fill="auto"/>
            <w:noWrap/>
            <w:vAlign w:val="center"/>
          </w:tcPr>
          <w:p w14:paraId="589459E3" w14:textId="77777777" w:rsidR="0082367D" w:rsidRPr="00A86D71" w:rsidRDefault="00170682">
            <w:pPr>
              <w:jc w:val="center"/>
              <w:rPr>
                <w:sz w:val="18"/>
                <w:szCs w:val="18"/>
              </w:rPr>
            </w:pPr>
            <w:r>
              <w:rPr>
                <w:sz w:val="18"/>
                <w:szCs w:val="18"/>
              </w:rPr>
              <w:t>18 542,00</w:t>
            </w:r>
          </w:p>
        </w:tc>
        <w:tc>
          <w:tcPr>
            <w:tcW w:w="1134" w:type="dxa"/>
            <w:shd w:val="clear" w:color="auto" w:fill="auto"/>
            <w:noWrap/>
            <w:vAlign w:val="center"/>
          </w:tcPr>
          <w:p w14:paraId="4E49406A" w14:textId="77777777" w:rsidR="0082367D" w:rsidRPr="00A86D71" w:rsidRDefault="00170682" w:rsidP="007D5628">
            <w:pPr>
              <w:jc w:val="center"/>
              <w:rPr>
                <w:sz w:val="18"/>
                <w:szCs w:val="18"/>
              </w:rPr>
            </w:pPr>
            <w:r>
              <w:rPr>
                <w:sz w:val="18"/>
                <w:szCs w:val="18"/>
              </w:rPr>
              <w:t>18 639,00</w:t>
            </w:r>
          </w:p>
        </w:tc>
      </w:tr>
      <w:tr w:rsidR="004F403A" w:rsidRPr="00A86D71" w14:paraId="5CFCEF19" w14:textId="77777777" w:rsidTr="0051678E">
        <w:trPr>
          <w:trHeight w:val="54"/>
        </w:trPr>
        <w:tc>
          <w:tcPr>
            <w:tcW w:w="500" w:type="dxa"/>
            <w:shd w:val="clear" w:color="auto" w:fill="auto"/>
            <w:noWrap/>
          </w:tcPr>
          <w:p w14:paraId="0782CDFC" w14:textId="77777777" w:rsidR="004F403A" w:rsidRPr="00A86D71" w:rsidRDefault="004F403A">
            <w:pPr>
              <w:rPr>
                <w:sz w:val="18"/>
                <w:szCs w:val="18"/>
              </w:rPr>
            </w:pPr>
            <w:r>
              <w:rPr>
                <w:sz w:val="18"/>
                <w:szCs w:val="18"/>
              </w:rPr>
              <w:t>2</w:t>
            </w:r>
          </w:p>
        </w:tc>
        <w:tc>
          <w:tcPr>
            <w:tcW w:w="5455" w:type="dxa"/>
            <w:shd w:val="clear" w:color="auto" w:fill="auto"/>
            <w:vAlign w:val="center"/>
          </w:tcPr>
          <w:p w14:paraId="4024FF9C" w14:textId="77777777" w:rsidR="004F403A" w:rsidRPr="004F403A" w:rsidRDefault="004F403A" w:rsidP="00590280">
            <w:pPr>
              <w:rPr>
                <w:sz w:val="18"/>
                <w:szCs w:val="18"/>
              </w:rPr>
            </w:pPr>
            <w:r w:rsidRPr="004F403A">
              <w:rPr>
                <w:sz w:val="18"/>
                <w:szCs w:val="18"/>
              </w:rPr>
              <w:t>Доля архивных документов, переведенных в электронную форму, в общем объеме архивных фондов архива</w:t>
            </w:r>
          </w:p>
        </w:tc>
        <w:tc>
          <w:tcPr>
            <w:tcW w:w="1292" w:type="dxa"/>
            <w:shd w:val="clear" w:color="auto" w:fill="auto"/>
            <w:vAlign w:val="center"/>
          </w:tcPr>
          <w:p w14:paraId="666ECCF3" w14:textId="77777777" w:rsidR="004F403A" w:rsidRDefault="004F403A" w:rsidP="0051678E">
            <w:pPr>
              <w:jc w:val="center"/>
              <w:rPr>
                <w:sz w:val="18"/>
                <w:szCs w:val="18"/>
              </w:rPr>
            </w:pPr>
            <w:r>
              <w:rPr>
                <w:sz w:val="18"/>
                <w:szCs w:val="18"/>
              </w:rPr>
              <w:t>%</w:t>
            </w:r>
          </w:p>
        </w:tc>
        <w:tc>
          <w:tcPr>
            <w:tcW w:w="834" w:type="dxa"/>
            <w:shd w:val="clear" w:color="auto" w:fill="auto"/>
            <w:vAlign w:val="center"/>
          </w:tcPr>
          <w:p w14:paraId="43B978D8" w14:textId="77777777" w:rsidR="004F403A" w:rsidRPr="00A86D71" w:rsidRDefault="004F403A" w:rsidP="0051678E">
            <w:pPr>
              <w:jc w:val="center"/>
              <w:rPr>
                <w:sz w:val="18"/>
                <w:szCs w:val="18"/>
              </w:rPr>
            </w:pPr>
            <w:r w:rsidRPr="00A86D71">
              <w:rPr>
                <w:sz w:val="18"/>
                <w:szCs w:val="18"/>
              </w:rPr>
              <w:t>0,06</w:t>
            </w:r>
          </w:p>
        </w:tc>
        <w:tc>
          <w:tcPr>
            <w:tcW w:w="1134" w:type="dxa"/>
            <w:shd w:val="clear" w:color="auto" w:fill="auto"/>
            <w:noWrap/>
            <w:vAlign w:val="center"/>
          </w:tcPr>
          <w:p w14:paraId="3D5DC5E5" w14:textId="77777777" w:rsidR="004F403A" w:rsidRPr="00A86D71" w:rsidRDefault="004F403A" w:rsidP="0051678E">
            <w:pPr>
              <w:jc w:val="center"/>
              <w:rPr>
                <w:sz w:val="18"/>
                <w:szCs w:val="18"/>
              </w:rPr>
            </w:pPr>
            <w:r>
              <w:rPr>
                <w:sz w:val="18"/>
                <w:szCs w:val="18"/>
              </w:rPr>
              <w:t>1</w:t>
            </w:r>
            <w:r w:rsidRPr="00A86D71">
              <w:rPr>
                <w:sz w:val="18"/>
                <w:szCs w:val="18"/>
              </w:rPr>
              <w:t>00,00</w:t>
            </w:r>
          </w:p>
        </w:tc>
        <w:tc>
          <w:tcPr>
            <w:tcW w:w="1134" w:type="dxa"/>
            <w:shd w:val="clear" w:color="auto" w:fill="auto"/>
            <w:noWrap/>
            <w:vAlign w:val="center"/>
          </w:tcPr>
          <w:p w14:paraId="517DAA59" w14:textId="77777777" w:rsidR="004F403A" w:rsidRPr="00A86D71" w:rsidRDefault="004F403A" w:rsidP="0051678E">
            <w:pPr>
              <w:jc w:val="center"/>
              <w:rPr>
                <w:sz w:val="18"/>
                <w:szCs w:val="18"/>
              </w:rPr>
            </w:pPr>
            <w:r w:rsidRPr="00A86D71">
              <w:rPr>
                <w:sz w:val="18"/>
                <w:szCs w:val="18"/>
              </w:rPr>
              <w:t>1</w:t>
            </w:r>
            <w:r>
              <w:rPr>
                <w:sz w:val="18"/>
                <w:szCs w:val="18"/>
              </w:rPr>
              <w:t>00</w:t>
            </w:r>
            <w:r w:rsidRPr="00A86D71">
              <w:rPr>
                <w:sz w:val="18"/>
                <w:szCs w:val="18"/>
              </w:rPr>
              <w:t>,00</w:t>
            </w:r>
          </w:p>
        </w:tc>
      </w:tr>
      <w:tr w:rsidR="0082367D" w:rsidRPr="00A86D71" w14:paraId="78C637E6" w14:textId="77777777" w:rsidTr="00EE7800">
        <w:trPr>
          <w:trHeight w:val="398"/>
        </w:trPr>
        <w:tc>
          <w:tcPr>
            <w:tcW w:w="10349" w:type="dxa"/>
            <w:gridSpan w:val="6"/>
            <w:shd w:val="clear" w:color="000000" w:fill="FFFFFF"/>
          </w:tcPr>
          <w:p w14:paraId="6E6D78F5" w14:textId="77777777" w:rsidR="0082367D" w:rsidRPr="00A86D71" w:rsidRDefault="0082367D" w:rsidP="00170682">
            <w:pPr>
              <w:rPr>
                <w:b/>
                <w:bCs/>
                <w:color w:val="000000"/>
                <w:sz w:val="18"/>
                <w:szCs w:val="18"/>
              </w:rPr>
            </w:pPr>
            <w:r>
              <w:rPr>
                <w:b/>
                <w:bCs/>
                <w:sz w:val="20"/>
                <w:szCs w:val="20"/>
              </w:rPr>
              <w:t>Задача</w:t>
            </w:r>
            <w:r w:rsidR="00170682">
              <w:rPr>
                <w:b/>
                <w:bCs/>
                <w:sz w:val="20"/>
                <w:szCs w:val="20"/>
              </w:rPr>
              <w:t xml:space="preserve"> 4</w:t>
            </w:r>
            <w:r>
              <w:rPr>
                <w:b/>
                <w:bCs/>
                <w:sz w:val="20"/>
                <w:szCs w:val="20"/>
              </w:rPr>
              <w:t xml:space="preserve">: </w:t>
            </w:r>
            <w:r w:rsidR="00170682" w:rsidRPr="00A86D71">
              <w:rPr>
                <w:b/>
                <w:bCs/>
                <w:color w:val="000000"/>
                <w:sz w:val="18"/>
                <w:szCs w:val="18"/>
              </w:rPr>
              <w:t>Создание условий для устойчивого развития культур</w:t>
            </w:r>
            <w:r w:rsidR="00170682">
              <w:rPr>
                <w:b/>
                <w:bCs/>
                <w:color w:val="000000"/>
                <w:sz w:val="18"/>
                <w:szCs w:val="18"/>
              </w:rPr>
              <w:t>ы округа</w:t>
            </w:r>
          </w:p>
        </w:tc>
      </w:tr>
      <w:tr w:rsidR="0082367D" w:rsidRPr="00A86D71" w14:paraId="3C033A91" w14:textId="77777777" w:rsidTr="00EE7800">
        <w:trPr>
          <w:trHeight w:val="360"/>
        </w:trPr>
        <w:tc>
          <w:tcPr>
            <w:tcW w:w="10349" w:type="dxa"/>
            <w:gridSpan w:val="6"/>
            <w:shd w:val="clear" w:color="000000" w:fill="FFFFFF"/>
            <w:hideMark/>
          </w:tcPr>
          <w:p w14:paraId="675B7E25" w14:textId="77777777" w:rsidR="0082367D" w:rsidRPr="00A86D71" w:rsidRDefault="0082367D">
            <w:pPr>
              <w:jc w:val="center"/>
              <w:rPr>
                <w:b/>
                <w:bCs/>
                <w:color w:val="000000"/>
                <w:sz w:val="18"/>
                <w:szCs w:val="18"/>
              </w:rPr>
            </w:pPr>
            <w:r w:rsidRPr="00A86D71">
              <w:rPr>
                <w:b/>
                <w:bCs/>
                <w:color w:val="000000"/>
                <w:sz w:val="18"/>
                <w:szCs w:val="18"/>
              </w:rPr>
              <w:t>Подпрограмма: Обеспечение реализации муниципальной программы и прочие мероприятия</w:t>
            </w:r>
          </w:p>
        </w:tc>
      </w:tr>
      <w:tr w:rsidR="0082367D" w:rsidRPr="00A86D71" w14:paraId="3D117E5E" w14:textId="77777777" w:rsidTr="00EE7800">
        <w:trPr>
          <w:trHeight w:val="556"/>
        </w:trPr>
        <w:tc>
          <w:tcPr>
            <w:tcW w:w="500" w:type="dxa"/>
            <w:shd w:val="clear" w:color="auto" w:fill="auto"/>
            <w:noWrap/>
            <w:hideMark/>
          </w:tcPr>
          <w:p w14:paraId="62EAA072" w14:textId="77777777" w:rsidR="0082367D" w:rsidRPr="00A86D71" w:rsidRDefault="0082367D">
            <w:pPr>
              <w:rPr>
                <w:sz w:val="18"/>
                <w:szCs w:val="18"/>
              </w:rPr>
            </w:pPr>
            <w:r w:rsidRPr="00A86D71">
              <w:rPr>
                <w:sz w:val="18"/>
                <w:szCs w:val="18"/>
              </w:rPr>
              <w:t>1</w:t>
            </w:r>
          </w:p>
        </w:tc>
        <w:tc>
          <w:tcPr>
            <w:tcW w:w="5455" w:type="dxa"/>
            <w:shd w:val="clear" w:color="auto" w:fill="auto"/>
            <w:hideMark/>
          </w:tcPr>
          <w:p w14:paraId="5E1A1219" w14:textId="77777777" w:rsidR="0082367D" w:rsidRPr="00A86D71" w:rsidRDefault="0082367D">
            <w:pPr>
              <w:rPr>
                <w:sz w:val="18"/>
                <w:szCs w:val="18"/>
              </w:rPr>
            </w:pPr>
            <w:r w:rsidRPr="00A86D71">
              <w:rPr>
                <w:sz w:val="18"/>
                <w:szCs w:val="18"/>
              </w:rPr>
              <w:t>Количество специалистов, повысивших квалификацию, прошедших переподготовку, обученных на семинарах и других мероприятиях</w:t>
            </w:r>
          </w:p>
        </w:tc>
        <w:tc>
          <w:tcPr>
            <w:tcW w:w="1292" w:type="dxa"/>
            <w:shd w:val="clear" w:color="auto" w:fill="auto"/>
            <w:vAlign w:val="center"/>
            <w:hideMark/>
          </w:tcPr>
          <w:p w14:paraId="29353D5F" w14:textId="77777777" w:rsidR="0082367D" w:rsidRPr="00A86D71" w:rsidRDefault="0082367D">
            <w:pPr>
              <w:jc w:val="center"/>
              <w:rPr>
                <w:sz w:val="18"/>
                <w:szCs w:val="18"/>
              </w:rPr>
            </w:pPr>
            <w:r w:rsidRPr="00A86D71">
              <w:rPr>
                <w:sz w:val="18"/>
                <w:szCs w:val="18"/>
              </w:rPr>
              <w:t>чел.</w:t>
            </w:r>
          </w:p>
        </w:tc>
        <w:tc>
          <w:tcPr>
            <w:tcW w:w="834" w:type="dxa"/>
            <w:shd w:val="clear" w:color="auto" w:fill="auto"/>
            <w:vAlign w:val="center"/>
            <w:hideMark/>
          </w:tcPr>
          <w:p w14:paraId="7A803BC0" w14:textId="77777777" w:rsidR="0082367D" w:rsidRPr="00A86D71" w:rsidRDefault="0082367D" w:rsidP="004F403A">
            <w:pPr>
              <w:jc w:val="center"/>
              <w:rPr>
                <w:sz w:val="18"/>
                <w:szCs w:val="18"/>
              </w:rPr>
            </w:pPr>
            <w:r w:rsidRPr="00A86D71">
              <w:rPr>
                <w:sz w:val="18"/>
                <w:szCs w:val="18"/>
              </w:rPr>
              <w:t>0,0</w:t>
            </w:r>
            <w:r w:rsidR="004F403A">
              <w:rPr>
                <w:sz w:val="18"/>
                <w:szCs w:val="18"/>
              </w:rPr>
              <w:t>9</w:t>
            </w:r>
          </w:p>
        </w:tc>
        <w:tc>
          <w:tcPr>
            <w:tcW w:w="1134" w:type="dxa"/>
            <w:shd w:val="clear" w:color="auto" w:fill="auto"/>
            <w:noWrap/>
            <w:vAlign w:val="center"/>
            <w:hideMark/>
          </w:tcPr>
          <w:p w14:paraId="24813794" w14:textId="77777777" w:rsidR="0082367D" w:rsidRPr="00A86D71" w:rsidRDefault="007D5628" w:rsidP="00170682">
            <w:pPr>
              <w:jc w:val="center"/>
              <w:rPr>
                <w:sz w:val="18"/>
                <w:szCs w:val="18"/>
              </w:rPr>
            </w:pPr>
            <w:r>
              <w:rPr>
                <w:sz w:val="18"/>
                <w:szCs w:val="18"/>
              </w:rPr>
              <w:t>14</w:t>
            </w:r>
          </w:p>
        </w:tc>
        <w:tc>
          <w:tcPr>
            <w:tcW w:w="1134" w:type="dxa"/>
            <w:shd w:val="clear" w:color="auto" w:fill="auto"/>
            <w:noWrap/>
            <w:vAlign w:val="center"/>
            <w:hideMark/>
          </w:tcPr>
          <w:p w14:paraId="0C3DE1F0" w14:textId="77777777" w:rsidR="0082367D" w:rsidRPr="00A86D71" w:rsidRDefault="007D5628" w:rsidP="00170682">
            <w:pPr>
              <w:jc w:val="center"/>
              <w:rPr>
                <w:sz w:val="18"/>
                <w:szCs w:val="18"/>
              </w:rPr>
            </w:pPr>
            <w:r>
              <w:rPr>
                <w:sz w:val="18"/>
                <w:szCs w:val="18"/>
              </w:rPr>
              <w:t>16</w:t>
            </w:r>
          </w:p>
        </w:tc>
      </w:tr>
      <w:tr w:rsidR="004F403A" w:rsidRPr="00A86D71" w14:paraId="7E75A3FB" w14:textId="77777777" w:rsidTr="004F403A">
        <w:trPr>
          <w:trHeight w:val="352"/>
        </w:trPr>
        <w:tc>
          <w:tcPr>
            <w:tcW w:w="500" w:type="dxa"/>
            <w:shd w:val="clear" w:color="auto" w:fill="auto"/>
            <w:noWrap/>
            <w:hideMark/>
          </w:tcPr>
          <w:p w14:paraId="6329AF3E" w14:textId="77777777" w:rsidR="004F403A" w:rsidRPr="00A86D71" w:rsidRDefault="004F403A">
            <w:pPr>
              <w:rPr>
                <w:sz w:val="18"/>
                <w:szCs w:val="18"/>
              </w:rPr>
            </w:pPr>
            <w:r w:rsidRPr="00A86D71">
              <w:rPr>
                <w:sz w:val="18"/>
                <w:szCs w:val="18"/>
              </w:rPr>
              <w:t>2</w:t>
            </w:r>
          </w:p>
        </w:tc>
        <w:tc>
          <w:tcPr>
            <w:tcW w:w="5455" w:type="dxa"/>
            <w:shd w:val="clear" w:color="auto" w:fill="auto"/>
          </w:tcPr>
          <w:p w14:paraId="5134C838" w14:textId="77777777" w:rsidR="004F403A" w:rsidRPr="00A86D71" w:rsidRDefault="004F403A" w:rsidP="00590280">
            <w:pPr>
              <w:rPr>
                <w:sz w:val="18"/>
                <w:szCs w:val="18"/>
              </w:rPr>
            </w:pPr>
            <w:r w:rsidRPr="00A86D71">
              <w:rPr>
                <w:sz w:val="18"/>
                <w:szCs w:val="18"/>
              </w:rPr>
              <w:t>Своевременность утверждения и размещения плана финансово - хозяйственной деятельности</w:t>
            </w:r>
          </w:p>
        </w:tc>
        <w:tc>
          <w:tcPr>
            <w:tcW w:w="1292" w:type="dxa"/>
            <w:shd w:val="clear" w:color="auto" w:fill="auto"/>
            <w:vAlign w:val="center"/>
            <w:hideMark/>
          </w:tcPr>
          <w:p w14:paraId="70F1FF5B" w14:textId="77777777" w:rsidR="004F403A" w:rsidRPr="00A86D71" w:rsidRDefault="004F403A">
            <w:pPr>
              <w:jc w:val="center"/>
              <w:rPr>
                <w:sz w:val="18"/>
                <w:szCs w:val="18"/>
              </w:rPr>
            </w:pPr>
            <w:r w:rsidRPr="00A86D71">
              <w:rPr>
                <w:sz w:val="18"/>
                <w:szCs w:val="18"/>
              </w:rPr>
              <w:t>дней/откл.</w:t>
            </w:r>
          </w:p>
        </w:tc>
        <w:tc>
          <w:tcPr>
            <w:tcW w:w="834" w:type="dxa"/>
            <w:shd w:val="clear" w:color="auto" w:fill="auto"/>
            <w:vAlign w:val="center"/>
            <w:hideMark/>
          </w:tcPr>
          <w:p w14:paraId="0EDE3F4C" w14:textId="77777777" w:rsidR="004F403A" w:rsidRPr="00A86D71" w:rsidRDefault="004F403A">
            <w:pPr>
              <w:jc w:val="center"/>
              <w:rPr>
                <w:sz w:val="18"/>
                <w:szCs w:val="18"/>
              </w:rPr>
            </w:pPr>
            <w:r w:rsidRPr="00A86D71">
              <w:rPr>
                <w:sz w:val="18"/>
                <w:szCs w:val="18"/>
              </w:rPr>
              <w:t>0,06</w:t>
            </w:r>
          </w:p>
        </w:tc>
        <w:tc>
          <w:tcPr>
            <w:tcW w:w="1134" w:type="dxa"/>
            <w:shd w:val="clear" w:color="auto" w:fill="auto"/>
            <w:noWrap/>
            <w:vAlign w:val="center"/>
            <w:hideMark/>
          </w:tcPr>
          <w:p w14:paraId="7F2EF62F" w14:textId="77777777" w:rsidR="004F403A" w:rsidRPr="00A86D71" w:rsidRDefault="004F403A" w:rsidP="00170682">
            <w:pPr>
              <w:jc w:val="center"/>
              <w:rPr>
                <w:sz w:val="18"/>
                <w:szCs w:val="18"/>
              </w:rPr>
            </w:pPr>
            <w:r w:rsidRPr="00A86D71">
              <w:rPr>
                <w:sz w:val="18"/>
                <w:szCs w:val="18"/>
              </w:rPr>
              <w:t>0</w:t>
            </w:r>
          </w:p>
        </w:tc>
        <w:tc>
          <w:tcPr>
            <w:tcW w:w="1134" w:type="dxa"/>
            <w:shd w:val="clear" w:color="auto" w:fill="auto"/>
            <w:noWrap/>
            <w:vAlign w:val="center"/>
            <w:hideMark/>
          </w:tcPr>
          <w:p w14:paraId="47A77664" w14:textId="77777777" w:rsidR="004F403A" w:rsidRPr="00A86D71" w:rsidRDefault="004F403A" w:rsidP="00170682">
            <w:pPr>
              <w:jc w:val="center"/>
              <w:rPr>
                <w:sz w:val="18"/>
                <w:szCs w:val="18"/>
              </w:rPr>
            </w:pPr>
            <w:r>
              <w:rPr>
                <w:sz w:val="18"/>
                <w:szCs w:val="18"/>
              </w:rPr>
              <w:t>0</w:t>
            </w:r>
          </w:p>
        </w:tc>
      </w:tr>
      <w:tr w:rsidR="004F403A" w:rsidRPr="00A86D71" w14:paraId="34C8069B" w14:textId="77777777" w:rsidTr="004F403A">
        <w:trPr>
          <w:trHeight w:val="54"/>
        </w:trPr>
        <w:tc>
          <w:tcPr>
            <w:tcW w:w="500" w:type="dxa"/>
            <w:shd w:val="clear" w:color="auto" w:fill="auto"/>
            <w:noWrap/>
            <w:hideMark/>
          </w:tcPr>
          <w:p w14:paraId="0220C33B" w14:textId="77777777" w:rsidR="004F403A" w:rsidRPr="00A86D71" w:rsidRDefault="004F403A">
            <w:pPr>
              <w:rPr>
                <w:sz w:val="18"/>
                <w:szCs w:val="18"/>
              </w:rPr>
            </w:pPr>
            <w:r w:rsidRPr="00A86D71">
              <w:rPr>
                <w:sz w:val="18"/>
                <w:szCs w:val="18"/>
              </w:rPr>
              <w:t>3</w:t>
            </w:r>
          </w:p>
        </w:tc>
        <w:tc>
          <w:tcPr>
            <w:tcW w:w="5455" w:type="dxa"/>
            <w:shd w:val="clear" w:color="auto" w:fill="auto"/>
          </w:tcPr>
          <w:p w14:paraId="3DEE6967" w14:textId="77777777" w:rsidR="004F403A" w:rsidRPr="00A86D71" w:rsidRDefault="004F403A" w:rsidP="00590280">
            <w:pPr>
              <w:rPr>
                <w:sz w:val="18"/>
                <w:szCs w:val="18"/>
              </w:rPr>
            </w:pPr>
            <w:r w:rsidRPr="00A86D71">
              <w:rPr>
                <w:sz w:val="18"/>
                <w:szCs w:val="18"/>
              </w:rPr>
              <w:t xml:space="preserve">Своевременность утверждения и размещения муниципального задания на текущий финансовый год </w:t>
            </w:r>
          </w:p>
        </w:tc>
        <w:tc>
          <w:tcPr>
            <w:tcW w:w="1292" w:type="dxa"/>
            <w:shd w:val="clear" w:color="auto" w:fill="auto"/>
            <w:vAlign w:val="center"/>
            <w:hideMark/>
          </w:tcPr>
          <w:p w14:paraId="7E4E6C62" w14:textId="77777777" w:rsidR="004F403A" w:rsidRPr="00A86D71" w:rsidRDefault="004F403A">
            <w:pPr>
              <w:jc w:val="center"/>
              <w:rPr>
                <w:sz w:val="18"/>
                <w:szCs w:val="18"/>
              </w:rPr>
            </w:pPr>
            <w:r w:rsidRPr="00A86D71">
              <w:rPr>
                <w:sz w:val="18"/>
                <w:szCs w:val="18"/>
              </w:rPr>
              <w:t>дней/откл.</w:t>
            </w:r>
          </w:p>
        </w:tc>
        <w:tc>
          <w:tcPr>
            <w:tcW w:w="834" w:type="dxa"/>
            <w:shd w:val="clear" w:color="auto" w:fill="auto"/>
            <w:vAlign w:val="center"/>
            <w:hideMark/>
          </w:tcPr>
          <w:p w14:paraId="21A0E5E3" w14:textId="77777777" w:rsidR="004F403A" w:rsidRPr="00A86D71" w:rsidRDefault="004F403A">
            <w:pPr>
              <w:jc w:val="center"/>
              <w:rPr>
                <w:sz w:val="18"/>
                <w:szCs w:val="18"/>
              </w:rPr>
            </w:pPr>
            <w:r w:rsidRPr="00A86D71">
              <w:rPr>
                <w:sz w:val="18"/>
                <w:szCs w:val="18"/>
              </w:rPr>
              <w:t>0,06</w:t>
            </w:r>
          </w:p>
        </w:tc>
        <w:tc>
          <w:tcPr>
            <w:tcW w:w="1134" w:type="dxa"/>
            <w:shd w:val="clear" w:color="auto" w:fill="auto"/>
            <w:noWrap/>
            <w:vAlign w:val="center"/>
            <w:hideMark/>
          </w:tcPr>
          <w:p w14:paraId="349FF9BA" w14:textId="77777777" w:rsidR="004F403A" w:rsidRPr="00A86D71" w:rsidRDefault="004F403A" w:rsidP="00170682">
            <w:pPr>
              <w:jc w:val="center"/>
              <w:rPr>
                <w:sz w:val="18"/>
                <w:szCs w:val="18"/>
              </w:rPr>
            </w:pPr>
            <w:r w:rsidRPr="00A86D71">
              <w:rPr>
                <w:sz w:val="18"/>
                <w:szCs w:val="18"/>
              </w:rPr>
              <w:t>0</w:t>
            </w:r>
          </w:p>
        </w:tc>
        <w:tc>
          <w:tcPr>
            <w:tcW w:w="1134" w:type="dxa"/>
            <w:shd w:val="clear" w:color="auto" w:fill="auto"/>
            <w:noWrap/>
            <w:vAlign w:val="center"/>
            <w:hideMark/>
          </w:tcPr>
          <w:p w14:paraId="783C1A40" w14:textId="77777777" w:rsidR="004F403A" w:rsidRPr="00A86D71" w:rsidRDefault="004F403A" w:rsidP="00170682">
            <w:pPr>
              <w:jc w:val="center"/>
              <w:rPr>
                <w:sz w:val="18"/>
                <w:szCs w:val="18"/>
              </w:rPr>
            </w:pPr>
            <w:r w:rsidRPr="00A86D71">
              <w:rPr>
                <w:sz w:val="18"/>
                <w:szCs w:val="18"/>
              </w:rPr>
              <w:t>0</w:t>
            </w:r>
          </w:p>
        </w:tc>
      </w:tr>
      <w:tr w:rsidR="004F403A" w:rsidRPr="00A86D71" w14:paraId="0E04D500" w14:textId="77777777" w:rsidTr="004F403A">
        <w:trPr>
          <w:trHeight w:val="438"/>
        </w:trPr>
        <w:tc>
          <w:tcPr>
            <w:tcW w:w="500" w:type="dxa"/>
            <w:shd w:val="clear" w:color="auto" w:fill="auto"/>
            <w:noWrap/>
            <w:hideMark/>
          </w:tcPr>
          <w:p w14:paraId="78B23DCC" w14:textId="77777777" w:rsidR="004F403A" w:rsidRPr="00A86D71" w:rsidRDefault="004F403A">
            <w:pPr>
              <w:rPr>
                <w:sz w:val="18"/>
                <w:szCs w:val="18"/>
              </w:rPr>
            </w:pPr>
            <w:r w:rsidRPr="00A86D71">
              <w:rPr>
                <w:sz w:val="18"/>
                <w:szCs w:val="18"/>
              </w:rPr>
              <w:t>4</w:t>
            </w:r>
          </w:p>
        </w:tc>
        <w:tc>
          <w:tcPr>
            <w:tcW w:w="5455" w:type="dxa"/>
            <w:shd w:val="clear" w:color="auto" w:fill="auto"/>
          </w:tcPr>
          <w:p w14:paraId="68F9C4FA" w14:textId="77777777" w:rsidR="004F403A" w:rsidRPr="00594F6C" w:rsidRDefault="004F403A" w:rsidP="00590280">
            <w:pPr>
              <w:rPr>
                <w:color w:val="000000"/>
                <w:sz w:val="18"/>
                <w:szCs w:val="18"/>
              </w:rPr>
            </w:pPr>
            <w:r w:rsidRPr="00594F6C">
              <w:rPr>
                <w:color w:val="000000"/>
                <w:sz w:val="18"/>
                <w:szCs w:val="18"/>
              </w:rPr>
              <w:t>Доля учреждений культуры, имеющих сайт в сети Интернет, в общем количестве учреждений</w:t>
            </w:r>
          </w:p>
        </w:tc>
        <w:tc>
          <w:tcPr>
            <w:tcW w:w="1292" w:type="dxa"/>
            <w:shd w:val="clear" w:color="auto" w:fill="auto"/>
            <w:vAlign w:val="center"/>
          </w:tcPr>
          <w:p w14:paraId="51068D0D" w14:textId="77777777" w:rsidR="004F403A" w:rsidRPr="00A86D71" w:rsidRDefault="004F403A">
            <w:pPr>
              <w:jc w:val="center"/>
              <w:rPr>
                <w:sz w:val="18"/>
                <w:szCs w:val="18"/>
              </w:rPr>
            </w:pPr>
            <w:r>
              <w:rPr>
                <w:sz w:val="18"/>
                <w:szCs w:val="18"/>
              </w:rPr>
              <w:t>%</w:t>
            </w:r>
          </w:p>
        </w:tc>
        <w:tc>
          <w:tcPr>
            <w:tcW w:w="834" w:type="dxa"/>
            <w:shd w:val="clear" w:color="auto" w:fill="auto"/>
            <w:vAlign w:val="center"/>
            <w:hideMark/>
          </w:tcPr>
          <w:p w14:paraId="035E0A96" w14:textId="77777777" w:rsidR="004F403A" w:rsidRPr="00A86D71" w:rsidRDefault="004F403A">
            <w:pPr>
              <w:jc w:val="center"/>
              <w:rPr>
                <w:sz w:val="18"/>
                <w:szCs w:val="18"/>
              </w:rPr>
            </w:pPr>
            <w:r w:rsidRPr="00A86D71">
              <w:rPr>
                <w:sz w:val="18"/>
                <w:szCs w:val="18"/>
              </w:rPr>
              <w:t>0,06</w:t>
            </w:r>
          </w:p>
        </w:tc>
        <w:tc>
          <w:tcPr>
            <w:tcW w:w="1134" w:type="dxa"/>
            <w:shd w:val="clear" w:color="auto" w:fill="auto"/>
            <w:noWrap/>
            <w:vAlign w:val="center"/>
            <w:hideMark/>
          </w:tcPr>
          <w:p w14:paraId="49C8CE52" w14:textId="77777777" w:rsidR="004F403A" w:rsidRPr="00A86D71" w:rsidRDefault="004F403A">
            <w:pPr>
              <w:jc w:val="center"/>
              <w:rPr>
                <w:sz w:val="18"/>
                <w:szCs w:val="18"/>
              </w:rPr>
            </w:pPr>
            <w:r>
              <w:rPr>
                <w:sz w:val="18"/>
                <w:szCs w:val="18"/>
              </w:rPr>
              <w:t>100</w:t>
            </w:r>
            <w:r w:rsidRPr="00A86D71">
              <w:rPr>
                <w:sz w:val="18"/>
                <w:szCs w:val="18"/>
              </w:rPr>
              <w:t>,00</w:t>
            </w:r>
          </w:p>
        </w:tc>
        <w:tc>
          <w:tcPr>
            <w:tcW w:w="1134" w:type="dxa"/>
            <w:shd w:val="clear" w:color="auto" w:fill="auto"/>
            <w:noWrap/>
            <w:vAlign w:val="center"/>
            <w:hideMark/>
          </w:tcPr>
          <w:p w14:paraId="379FF19D" w14:textId="77777777" w:rsidR="004F403A" w:rsidRPr="00A86D71" w:rsidRDefault="004F403A">
            <w:pPr>
              <w:jc w:val="center"/>
              <w:rPr>
                <w:sz w:val="18"/>
                <w:szCs w:val="18"/>
              </w:rPr>
            </w:pPr>
            <w:r>
              <w:rPr>
                <w:sz w:val="18"/>
                <w:szCs w:val="18"/>
              </w:rPr>
              <w:t>10</w:t>
            </w:r>
            <w:r w:rsidRPr="00A86D71">
              <w:rPr>
                <w:sz w:val="18"/>
                <w:szCs w:val="18"/>
              </w:rPr>
              <w:t>0,00</w:t>
            </w:r>
          </w:p>
        </w:tc>
      </w:tr>
    </w:tbl>
    <w:p w14:paraId="6A6C26FB" w14:textId="77777777" w:rsidR="00A86D71" w:rsidRDefault="00A86D71" w:rsidP="00EB0890">
      <w:pPr>
        <w:ind w:left="720"/>
        <w:jc w:val="right"/>
      </w:pPr>
    </w:p>
    <w:p w14:paraId="52205E0C" w14:textId="77777777" w:rsidR="00BB7A75" w:rsidRDefault="004D2506" w:rsidP="00D840EE">
      <w:pPr>
        <w:pStyle w:val="aa"/>
        <w:ind w:firstLine="709"/>
        <w:jc w:val="both"/>
      </w:pPr>
      <w:r w:rsidRPr="004D2506">
        <w:t xml:space="preserve">Из </w:t>
      </w:r>
      <w:r w:rsidR="00CF3E4E">
        <w:t>1</w:t>
      </w:r>
      <w:r w:rsidR="00421BF0">
        <w:t>2</w:t>
      </w:r>
      <w:r w:rsidRPr="004D2506">
        <w:t xml:space="preserve"> целевых показателей, отраженных в </w:t>
      </w:r>
      <w:r w:rsidR="0037523D">
        <w:t xml:space="preserve">подпрограммах </w:t>
      </w:r>
      <w:r w:rsidRPr="004D2506">
        <w:t>муниципальной программ</w:t>
      </w:r>
      <w:r w:rsidR="0037523D">
        <w:t>ы</w:t>
      </w:r>
      <w:r w:rsidRPr="004D2506">
        <w:t xml:space="preserve">, </w:t>
      </w:r>
      <w:r w:rsidR="00F82C8B">
        <w:t>1</w:t>
      </w:r>
      <w:r w:rsidR="00421BF0">
        <w:t>1</w:t>
      </w:r>
      <w:r w:rsidR="00F82C8B">
        <w:t xml:space="preserve"> </w:t>
      </w:r>
      <w:r w:rsidRPr="004D2506">
        <w:t>показат</w:t>
      </w:r>
      <w:r w:rsidR="00F82C8B">
        <w:t xml:space="preserve">елей достигли либо превысили свои </w:t>
      </w:r>
      <w:r w:rsidRPr="004D2506">
        <w:t>плановые значени</w:t>
      </w:r>
      <w:r>
        <w:t>я</w:t>
      </w:r>
      <w:r w:rsidR="0037523D">
        <w:t>.</w:t>
      </w:r>
    </w:p>
    <w:p w14:paraId="3EC4DDA8" w14:textId="77777777" w:rsidR="008B091B" w:rsidRDefault="008B091B" w:rsidP="008B091B">
      <w:pPr>
        <w:ind w:firstLine="709"/>
        <w:jc w:val="center"/>
        <w:rPr>
          <w:b/>
          <w:i/>
          <w:u w:val="single"/>
        </w:rPr>
      </w:pPr>
    </w:p>
    <w:p w14:paraId="21785412" w14:textId="77777777" w:rsidR="008B091B" w:rsidRPr="00DC20FF" w:rsidRDefault="008B091B" w:rsidP="008B091B">
      <w:pPr>
        <w:ind w:firstLine="709"/>
        <w:jc w:val="center"/>
      </w:pPr>
      <w:r w:rsidRPr="00DC20FF">
        <w:rPr>
          <w:b/>
          <w:i/>
          <w:u w:val="single"/>
        </w:rPr>
        <w:t>МП «Развитие сельского  хозяйства»</w:t>
      </w:r>
    </w:p>
    <w:p w14:paraId="203DE872" w14:textId="77777777" w:rsidR="008B091B" w:rsidRPr="00DC20FF" w:rsidRDefault="008B091B" w:rsidP="008B091B">
      <w:pPr>
        <w:pStyle w:val="aa"/>
        <w:ind w:firstLine="709"/>
        <w:jc w:val="both"/>
      </w:pPr>
    </w:p>
    <w:p w14:paraId="020B0FD8" w14:textId="77777777" w:rsidR="008B091B" w:rsidRPr="00BA08C3" w:rsidRDefault="008B091B" w:rsidP="008B091B">
      <w:pPr>
        <w:pStyle w:val="aa"/>
        <w:ind w:firstLine="709"/>
        <w:jc w:val="both"/>
        <w:rPr>
          <w:rFonts w:eastAsia="Calibri"/>
          <w:i/>
        </w:rPr>
      </w:pPr>
      <w:r w:rsidRPr="004473D7">
        <w:t>На реализацию муниципальной программы в 202</w:t>
      </w:r>
      <w:r w:rsidR="004473D7" w:rsidRPr="004473D7">
        <w:t>5</w:t>
      </w:r>
      <w:r w:rsidRPr="004473D7">
        <w:t xml:space="preserve"> году было предусмотрено </w:t>
      </w:r>
      <w:r w:rsidRPr="004473D7">
        <w:rPr>
          <w:rFonts w:eastAsia="Calibri"/>
          <w:lang w:eastAsia="en-US"/>
        </w:rPr>
        <w:t xml:space="preserve">бюджетных ассигнований </w:t>
      </w:r>
      <w:r w:rsidRPr="004473D7">
        <w:t xml:space="preserve">в сумме </w:t>
      </w:r>
      <w:r w:rsidR="004473D7" w:rsidRPr="004473D7">
        <w:t>7 076,3</w:t>
      </w:r>
      <w:r w:rsidRPr="004473D7">
        <w:t xml:space="preserve"> тыс.руб., фактически финансирование составило в сумме </w:t>
      </w:r>
      <w:r w:rsidR="004473D7" w:rsidRPr="004473D7">
        <w:t>6 401,1</w:t>
      </w:r>
      <w:r w:rsidRPr="004473D7">
        <w:t> тыс.руб. (9</w:t>
      </w:r>
      <w:r w:rsidR="004473D7" w:rsidRPr="004473D7">
        <w:t>0</w:t>
      </w:r>
      <w:r w:rsidRPr="004473D7">
        <w:t>,</w:t>
      </w:r>
      <w:r w:rsidR="004473D7" w:rsidRPr="004473D7">
        <w:t>5</w:t>
      </w:r>
      <w:r w:rsidRPr="004473D7">
        <w:t>%), неисполнение в сумме 186,05 тыс.руб. (3,07%).</w:t>
      </w:r>
      <w:r w:rsidRPr="00BA08C3">
        <w:t xml:space="preserve"> </w:t>
      </w:r>
    </w:p>
    <w:p w14:paraId="7D6B8E4F" w14:textId="77777777" w:rsidR="008B091B" w:rsidRDefault="008B091B" w:rsidP="008B091B">
      <w:pPr>
        <w:pStyle w:val="aa"/>
        <w:ind w:firstLine="709"/>
        <w:jc w:val="both"/>
        <w:rPr>
          <w:rFonts w:eastAsia="Calibri"/>
          <w:b/>
          <w:lang w:eastAsia="en-US"/>
        </w:rPr>
      </w:pPr>
    </w:p>
    <w:p w14:paraId="223F596D" w14:textId="77777777" w:rsidR="00C15957" w:rsidRDefault="00C15957" w:rsidP="008B091B">
      <w:pPr>
        <w:pStyle w:val="aa"/>
        <w:ind w:firstLine="709"/>
        <w:jc w:val="both"/>
        <w:rPr>
          <w:rFonts w:eastAsia="Calibri"/>
          <w:b/>
          <w:lang w:eastAsia="en-US"/>
        </w:rPr>
      </w:pPr>
    </w:p>
    <w:p w14:paraId="73566437" w14:textId="77777777" w:rsidR="00C15957" w:rsidRPr="00BA08C3" w:rsidRDefault="00C15957" w:rsidP="008B091B">
      <w:pPr>
        <w:pStyle w:val="aa"/>
        <w:ind w:firstLine="709"/>
        <w:jc w:val="both"/>
        <w:rPr>
          <w:rFonts w:eastAsia="Calibri"/>
          <w:b/>
          <w:lang w:eastAsia="en-US"/>
        </w:rPr>
      </w:pPr>
    </w:p>
    <w:p w14:paraId="544F85F8" w14:textId="77777777" w:rsidR="008B091B" w:rsidRPr="00BA08C3" w:rsidRDefault="008B091B" w:rsidP="008B091B">
      <w:pPr>
        <w:jc w:val="center"/>
        <w:rPr>
          <w:rFonts w:eastAsia="Calibri"/>
          <w:b/>
          <w:lang w:eastAsia="en-US"/>
        </w:rPr>
      </w:pPr>
      <w:r w:rsidRPr="00BA08C3">
        <w:rPr>
          <w:rFonts w:eastAsia="Calibri"/>
          <w:b/>
          <w:lang w:eastAsia="en-US"/>
        </w:rPr>
        <w:t xml:space="preserve">Информация о целевых показателях  результативности муниципальной программы </w:t>
      </w:r>
    </w:p>
    <w:p w14:paraId="09D35BD4" w14:textId="77777777" w:rsidR="008B091B" w:rsidRPr="00BA08C3" w:rsidRDefault="008B091B" w:rsidP="008B091B">
      <w:pPr>
        <w:ind w:firstLine="709"/>
        <w:jc w:val="right"/>
      </w:pPr>
      <w:r w:rsidRPr="00BA08C3">
        <w:t>Таблица 1</w:t>
      </w:r>
      <w:r w:rsidR="008F5362">
        <w:t>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5977"/>
        <w:gridCol w:w="1012"/>
        <w:gridCol w:w="927"/>
        <w:gridCol w:w="992"/>
        <w:gridCol w:w="897"/>
      </w:tblGrid>
      <w:tr w:rsidR="008B091B" w:rsidRPr="00BA08C3" w14:paraId="261891CC" w14:textId="77777777" w:rsidTr="004B0039">
        <w:trPr>
          <w:trHeight w:val="298"/>
        </w:trPr>
        <w:tc>
          <w:tcPr>
            <w:tcW w:w="402" w:type="dxa"/>
            <w:vMerge w:val="restart"/>
            <w:shd w:val="clear" w:color="auto" w:fill="auto"/>
          </w:tcPr>
          <w:p w14:paraId="0C769A9A"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 п/п</w:t>
            </w:r>
          </w:p>
        </w:tc>
        <w:tc>
          <w:tcPr>
            <w:tcW w:w="5977" w:type="dxa"/>
            <w:vMerge w:val="restart"/>
            <w:shd w:val="clear" w:color="auto" w:fill="auto"/>
          </w:tcPr>
          <w:p w14:paraId="3D15BD78"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Цель, целевые показатели, задачи, показатели результативности</w:t>
            </w:r>
          </w:p>
        </w:tc>
        <w:tc>
          <w:tcPr>
            <w:tcW w:w="1012" w:type="dxa"/>
            <w:vMerge w:val="restart"/>
            <w:shd w:val="clear" w:color="auto" w:fill="auto"/>
          </w:tcPr>
          <w:p w14:paraId="06126EED"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Ед. изм.</w:t>
            </w:r>
          </w:p>
        </w:tc>
        <w:tc>
          <w:tcPr>
            <w:tcW w:w="927" w:type="dxa"/>
            <w:vMerge w:val="restart"/>
            <w:shd w:val="clear" w:color="auto" w:fill="auto"/>
          </w:tcPr>
          <w:p w14:paraId="0C3634C5"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Весовой критерий</w:t>
            </w:r>
          </w:p>
        </w:tc>
        <w:tc>
          <w:tcPr>
            <w:tcW w:w="1889" w:type="dxa"/>
            <w:gridSpan w:val="2"/>
            <w:shd w:val="clear" w:color="auto" w:fill="auto"/>
          </w:tcPr>
          <w:p w14:paraId="169325A9" w14:textId="77777777" w:rsidR="008B091B" w:rsidRPr="00BA08C3" w:rsidRDefault="008B091B" w:rsidP="004473D7">
            <w:pPr>
              <w:widowControl w:val="0"/>
              <w:autoSpaceDE w:val="0"/>
              <w:autoSpaceDN w:val="0"/>
              <w:ind w:left="-79" w:right="-79"/>
              <w:jc w:val="center"/>
              <w:rPr>
                <w:spacing w:val="-4"/>
                <w:sz w:val="18"/>
                <w:szCs w:val="18"/>
              </w:rPr>
            </w:pPr>
            <w:r w:rsidRPr="00BA08C3">
              <w:rPr>
                <w:spacing w:val="-4"/>
                <w:sz w:val="18"/>
                <w:szCs w:val="18"/>
              </w:rPr>
              <w:t>202</w:t>
            </w:r>
            <w:r w:rsidR="004473D7">
              <w:rPr>
                <w:spacing w:val="-4"/>
                <w:sz w:val="18"/>
                <w:szCs w:val="18"/>
              </w:rPr>
              <w:t>5</w:t>
            </w:r>
            <w:r w:rsidRPr="00BA08C3">
              <w:rPr>
                <w:spacing w:val="-4"/>
                <w:sz w:val="18"/>
                <w:szCs w:val="18"/>
              </w:rPr>
              <w:t xml:space="preserve"> год</w:t>
            </w:r>
          </w:p>
        </w:tc>
      </w:tr>
      <w:tr w:rsidR="008B091B" w:rsidRPr="00BA08C3" w14:paraId="209F8B18" w14:textId="77777777" w:rsidTr="004B0039">
        <w:tc>
          <w:tcPr>
            <w:tcW w:w="402" w:type="dxa"/>
            <w:vMerge/>
            <w:shd w:val="clear" w:color="auto" w:fill="auto"/>
          </w:tcPr>
          <w:p w14:paraId="179E0AF1" w14:textId="77777777" w:rsidR="008B091B" w:rsidRPr="00BA08C3" w:rsidRDefault="008B091B" w:rsidP="004B0039">
            <w:pPr>
              <w:ind w:left="-79" w:right="-79"/>
              <w:jc w:val="center"/>
              <w:rPr>
                <w:rFonts w:eastAsia="Calibri"/>
                <w:spacing w:val="-4"/>
                <w:sz w:val="18"/>
                <w:szCs w:val="18"/>
                <w:lang w:eastAsia="en-US"/>
              </w:rPr>
            </w:pPr>
          </w:p>
        </w:tc>
        <w:tc>
          <w:tcPr>
            <w:tcW w:w="5977" w:type="dxa"/>
            <w:vMerge/>
            <w:shd w:val="clear" w:color="auto" w:fill="auto"/>
          </w:tcPr>
          <w:p w14:paraId="25166C23" w14:textId="77777777" w:rsidR="008B091B" w:rsidRPr="00BA08C3" w:rsidRDefault="008B091B" w:rsidP="004B0039">
            <w:pPr>
              <w:ind w:left="-79" w:right="-79"/>
              <w:jc w:val="center"/>
              <w:rPr>
                <w:rFonts w:eastAsia="Calibri"/>
                <w:spacing w:val="-4"/>
                <w:sz w:val="18"/>
                <w:szCs w:val="18"/>
                <w:lang w:eastAsia="en-US"/>
              </w:rPr>
            </w:pPr>
          </w:p>
        </w:tc>
        <w:tc>
          <w:tcPr>
            <w:tcW w:w="1012" w:type="dxa"/>
            <w:vMerge/>
            <w:shd w:val="clear" w:color="auto" w:fill="auto"/>
          </w:tcPr>
          <w:p w14:paraId="683F311C" w14:textId="77777777" w:rsidR="008B091B" w:rsidRPr="00BA08C3" w:rsidRDefault="008B091B" w:rsidP="004B0039">
            <w:pPr>
              <w:ind w:left="-79" w:right="-79"/>
              <w:jc w:val="center"/>
              <w:rPr>
                <w:rFonts w:eastAsia="Calibri"/>
                <w:spacing w:val="-4"/>
                <w:sz w:val="18"/>
                <w:szCs w:val="18"/>
                <w:lang w:eastAsia="en-US"/>
              </w:rPr>
            </w:pPr>
          </w:p>
        </w:tc>
        <w:tc>
          <w:tcPr>
            <w:tcW w:w="927" w:type="dxa"/>
            <w:vMerge/>
            <w:shd w:val="clear" w:color="auto" w:fill="auto"/>
          </w:tcPr>
          <w:p w14:paraId="5B4BFA6D" w14:textId="77777777" w:rsidR="008B091B" w:rsidRPr="00BA08C3" w:rsidRDefault="008B091B" w:rsidP="004B0039">
            <w:pPr>
              <w:ind w:left="-79" w:right="-79"/>
              <w:jc w:val="center"/>
              <w:rPr>
                <w:rFonts w:eastAsia="Calibri"/>
                <w:spacing w:val="-4"/>
                <w:sz w:val="18"/>
                <w:szCs w:val="18"/>
                <w:lang w:eastAsia="en-US"/>
              </w:rPr>
            </w:pPr>
          </w:p>
        </w:tc>
        <w:tc>
          <w:tcPr>
            <w:tcW w:w="992" w:type="dxa"/>
            <w:shd w:val="clear" w:color="auto" w:fill="auto"/>
          </w:tcPr>
          <w:p w14:paraId="0CD32016"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план</w:t>
            </w:r>
          </w:p>
        </w:tc>
        <w:tc>
          <w:tcPr>
            <w:tcW w:w="897" w:type="dxa"/>
            <w:shd w:val="clear" w:color="auto" w:fill="auto"/>
          </w:tcPr>
          <w:p w14:paraId="1A82A278"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факт</w:t>
            </w:r>
          </w:p>
        </w:tc>
      </w:tr>
      <w:tr w:rsidR="008B091B" w:rsidRPr="00BA08C3" w14:paraId="1B469283" w14:textId="77777777" w:rsidTr="004B0039">
        <w:tc>
          <w:tcPr>
            <w:tcW w:w="402" w:type="dxa"/>
            <w:shd w:val="clear" w:color="auto" w:fill="auto"/>
          </w:tcPr>
          <w:p w14:paraId="23A7E5B9"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tcPr>
          <w:p w14:paraId="7B24A10D"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2</w:t>
            </w:r>
          </w:p>
        </w:tc>
        <w:tc>
          <w:tcPr>
            <w:tcW w:w="1012" w:type="dxa"/>
            <w:shd w:val="clear" w:color="auto" w:fill="auto"/>
          </w:tcPr>
          <w:p w14:paraId="47436E6D"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3</w:t>
            </w:r>
          </w:p>
        </w:tc>
        <w:tc>
          <w:tcPr>
            <w:tcW w:w="927" w:type="dxa"/>
            <w:shd w:val="clear" w:color="auto" w:fill="auto"/>
          </w:tcPr>
          <w:p w14:paraId="00F02B6F"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4</w:t>
            </w:r>
          </w:p>
        </w:tc>
        <w:tc>
          <w:tcPr>
            <w:tcW w:w="992" w:type="dxa"/>
            <w:shd w:val="clear" w:color="auto" w:fill="auto"/>
          </w:tcPr>
          <w:p w14:paraId="18BF0104"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6</w:t>
            </w:r>
          </w:p>
        </w:tc>
        <w:tc>
          <w:tcPr>
            <w:tcW w:w="897" w:type="dxa"/>
            <w:shd w:val="clear" w:color="auto" w:fill="auto"/>
          </w:tcPr>
          <w:p w14:paraId="7296B910"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7</w:t>
            </w:r>
          </w:p>
        </w:tc>
      </w:tr>
      <w:tr w:rsidR="008B091B" w:rsidRPr="00BA08C3" w14:paraId="387BB45C" w14:textId="77777777" w:rsidTr="004B0039">
        <w:tc>
          <w:tcPr>
            <w:tcW w:w="10207" w:type="dxa"/>
            <w:gridSpan w:val="6"/>
            <w:shd w:val="clear" w:color="auto" w:fill="auto"/>
          </w:tcPr>
          <w:p w14:paraId="7D6F78D6" w14:textId="77777777" w:rsidR="008B091B" w:rsidRPr="00DC20FF" w:rsidRDefault="008B091B" w:rsidP="004B0039">
            <w:pPr>
              <w:widowControl w:val="0"/>
              <w:autoSpaceDE w:val="0"/>
              <w:autoSpaceDN w:val="0"/>
              <w:ind w:left="-79" w:right="-79"/>
              <w:rPr>
                <w:b/>
                <w:spacing w:val="-4"/>
                <w:sz w:val="18"/>
                <w:szCs w:val="18"/>
              </w:rPr>
            </w:pPr>
            <w:r w:rsidRPr="00DC20FF">
              <w:rPr>
                <w:b/>
                <w:spacing w:val="-4"/>
                <w:sz w:val="18"/>
                <w:szCs w:val="18"/>
              </w:rPr>
              <w:t xml:space="preserve">Цель программы: </w:t>
            </w:r>
            <w:r w:rsidRPr="00DC20FF">
              <w:rPr>
                <w:b/>
                <w:sz w:val="18"/>
                <w:szCs w:val="18"/>
              </w:rPr>
              <w:t>Развитие сельских территорий, рост занятости и уровня жизни сельского населения</w:t>
            </w:r>
          </w:p>
        </w:tc>
      </w:tr>
      <w:tr w:rsidR="008B091B" w:rsidRPr="00BA08C3" w14:paraId="2574DF9E" w14:textId="77777777" w:rsidTr="004B0039">
        <w:tc>
          <w:tcPr>
            <w:tcW w:w="402" w:type="dxa"/>
            <w:shd w:val="clear" w:color="auto" w:fill="auto"/>
          </w:tcPr>
          <w:p w14:paraId="7CC308C2"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tcPr>
          <w:p w14:paraId="6133E46C" w14:textId="77777777" w:rsidR="008B091B" w:rsidRPr="00BA08C3" w:rsidRDefault="008B091B" w:rsidP="004B0039">
            <w:pPr>
              <w:widowControl w:val="0"/>
              <w:autoSpaceDE w:val="0"/>
              <w:autoSpaceDN w:val="0"/>
              <w:ind w:left="-79" w:right="-79"/>
              <w:rPr>
                <w:spacing w:val="-4"/>
                <w:sz w:val="18"/>
                <w:szCs w:val="18"/>
              </w:rPr>
            </w:pPr>
            <w:r w:rsidRPr="00BA08C3">
              <w:rPr>
                <w:sz w:val="18"/>
                <w:szCs w:val="18"/>
              </w:rPr>
              <w:t xml:space="preserve">Доля граждан, молодых семей и молодых специалистов, проживающих в сельской местности и улучшивших жилищные условия, от общего количества изъявивших желание улучшить жилищные условия с государственной </w:t>
            </w:r>
            <w:r w:rsidR="00DC44F1">
              <w:rPr>
                <w:sz w:val="18"/>
                <w:szCs w:val="18"/>
              </w:rPr>
              <w:t>поддержкой</w:t>
            </w:r>
          </w:p>
        </w:tc>
        <w:tc>
          <w:tcPr>
            <w:tcW w:w="1012" w:type="dxa"/>
            <w:shd w:val="clear" w:color="auto" w:fill="auto"/>
            <w:vAlign w:val="center"/>
          </w:tcPr>
          <w:p w14:paraId="1ECEFD72"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w:t>
            </w:r>
          </w:p>
        </w:tc>
        <w:tc>
          <w:tcPr>
            <w:tcW w:w="927" w:type="dxa"/>
            <w:shd w:val="clear" w:color="auto" w:fill="auto"/>
            <w:vAlign w:val="center"/>
          </w:tcPr>
          <w:p w14:paraId="05DDBBB6" w14:textId="77777777" w:rsidR="008B091B" w:rsidRPr="00BA08C3" w:rsidRDefault="008B091B" w:rsidP="004B0039">
            <w:pPr>
              <w:widowControl w:val="0"/>
              <w:autoSpaceDE w:val="0"/>
              <w:autoSpaceDN w:val="0"/>
              <w:ind w:left="-79" w:right="-79"/>
              <w:jc w:val="center"/>
              <w:rPr>
                <w:spacing w:val="-4"/>
                <w:sz w:val="18"/>
                <w:szCs w:val="18"/>
                <w:lang w:val="en-US"/>
              </w:rPr>
            </w:pPr>
            <w:r w:rsidRPr="00BA08C3">
              <w:rPr>
                <w:spacing w:val="-4"/>
                <w:sz w:val="18"/>
                <w:szCs w:val="18"/>
                <w:lang w:val="en-US"/>
              </w:rPr>
              <w:t>X</w:t>
            </w:r>
          </w:p>
        </w:tc>
        <w:tc>
          <w:tcPr>
            <w:tcW w:w="992" w:type="dxa"/>
            <w:shd w:val="clear" w:color="auto" w:fill="auto"/>
            <w:vAlign w:val="center"/>
          </w:tcPr>
          <w:p w14:paraId="2676D88F"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lang w:val="en-US"/>
              </w:rPr>
              <w:t>0</w:t>
            </w:r>
            <w:r w:rsidRPr="00BA08C3">
              <w:rPr>
                <w:spacing w:val="-4"/>
                <w:sz w:val="18"/>
                <w:szCs w:val="18"/>
              </w:rPr>
              <w:t>,00</w:t>
            </w:r>
          </w:p>
        </w:tc>
        <w:tc>
          <w:tcPr>
            <w:tcW w:w="897" w:type="dxa"/>
            <w:shd w:val="clear" w:color="auto" w:fill="auto"/>
            <w:vAlign w:val="center"/>
          </w:tcPr>
          <w:p w14:paraId="385EBC91"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0,00</w:t>
            </w:r>
          </w:p>
        </w:tc>
      </w:tr>
      <w:tr w:rsidR="008B091B" w:rsidRPr="00BA08C3" w14:paraId="4D59A30C" w14:textId="77777777" w:rsidTr="004B0039">
        <w:tc>
          <w:tcPr>
            <w:tcW w:w="402" w:type="dxa"/>
            <w:shd w:val="clear" w:color="auto" w:fill="auto"/>
          </w:tcPr>
          <w:p w14:paraId="0FB37B2E"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2</w:t>
            </w:r>
          </w:p>
        </w:tc>
        <w:tc>
          <w:tcPr>
            <w:tcW w:w="5977" w:type="dxa"/>
            <w:shd w:val="clear" w:color="auto" w:fill="auto"/>
            <w:vAlign w:val="center"/>
          </w:tcPr>
          <w:p w14:paraId="738951D3" w14:textId="77777777" w:rsidR="008B091B" w:rsidRPr="00737B5B" w:rsidRDefault="008B091B" w:rsidP="004B0039">
            <w:pPr>
              <w:rPr>
                <w:sz w:val="18"/>
                <w:szCs w:val="18"/>
              </w:rPr>
            </w:pPr>
            <w:r w:rsidRPr="00737B5B">
              <w:rPr>
                <w:sz w:val="18"/>
                <w:szCs w:val="18"/>
              </w:rPr>
              <w:t>Доля исполненных бюджетных ассигнований, предусмотренных в программном виде</w:t>
            </w:r>
          </w:p>
        </w:tc>
        <w:tc>
          <w:tcPr>
            <w:tcW w:w="1012" w:type="dxa"/>
            <w:shd w:val="clear" w:color="auto" w:fill="auto"/>
            <w:vAlign w:val="center"/>
          </w:tcPr>
          <w:p w14:paraId="7614FBBE"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w:t>
            </w:r>
          </w:p>
        </w:tc>
        <w:tc>
          <w:tcPr>
            <w:tcW w:w="927" w:type="dxa"/>
            <w:shd w:val="clear" w:color="auto" w:fill="auto"/>
            <w:vAlign w:val="center"/>
          </w:tcPr>
          <w:p w14:paraId="1E0A9E0A" w14:textId="77777777" w:rsidR="008B091B" w:rsidRPr="00BA08C3" w:rsidRDefault="008B091B" w:rsidP="004B0039">
            <w:pPr>
              <w:widowControl w:val="0"/>
              <w:autoSpaceDE w:val="0"/>
              <w:autoSpaceDN w:val="0"/>
              <w:ind w:left="-79" w:right="-79"/>
              <w:jc w:val="center"/>
              <w:rPr>
                <w:spacing w:val="-4"/>
                <w:sz w:val="18"/>
                <w:szCs w:val="18"/>
                <w:lang w:val="en-US"/>
              </w:rPr>
            </w:pPr>
            <w:r w:rsidRPr="00BA08C3">
              <w:rPr>
                <w:spacing w:val="-4"/>
                <w:sz w:val="18"/>
                <w:szCs w:val="18"/>
                <w:lang w:val="en-US"/>
              </w:rPr>
              <w:t>X</w:t>
            </w:r>
          </w:p>
        </w:tc>
        <w:tc>
          <w:tcPr>
            <w:tcW w:w="992" w:type="dxa"/>
            <w:shd w:val="clear" w:color="auto" w:fill="auto"/>
            <w:vAlign w:val="center"/>
          </w:tcPr>
          <w:p w14:paraId="185D9C68" w14:textId="77777777" w:rsidR="008B091B" w:rsidRPr="00BA08C3" w:rsidRDefault="008B091B" w:rsidP="004B0039">
            <w:pPr>
              <w:widowControl w:val="0"/>
              <w:autoSpaceDE w:val="0"/>
              <w:autoSpaceDN w:val="0"/>
              <w:ind w:left="-79" w:right="-79"/>
              <w:jc w:val="center"/>
              <w:rPr>
                <w:spacing w:val="-4"/>
                <w:sz w:val="18"/>
                <w:szCs w:val="18"/>
              </w:rPr>
            </w:pPr>
            <w:r>
              <w:rPr>
                <w:spacing w:val="-4"/>
                <w:sz w:val="18"/>
                <w:szCs w:val="18"/>
              </w:rPr>
              <w:t xml:space="preserve">не менее </w:t>
            </w:r>
            <w:r w:rsidRPr="00BA08C3">
              <w:rPr>
                <w:spacing w:val="-4"/>
                <w:sz w:val="18"/>
                <w:szCs w:val="18"/>
              </w:rPr>
              <w:t>9</w:t>
            </w:r>
            <w:r>
              <w:rPr>
                <w:spacing w:val="-4"/>
                <w:sz w:val="18"/>
                <w:szCs w:val="18"/>
              </w:rPr>
              <w:t>5</w:t>
            </w:r>
          </w:p>
        </w:tc>
        <w:tc>
          <w:tcPr>
            <w:tcW w:w="897" w:type="dxa"/>
            <w:shd w:val="clear" w:color="auto" w:fill="auto"/>
            <w:vAlign w:val="center"/>
          </w:tcPr>
          <w:p w14:paraId="5A461327" w14:textId="77777777" w:rsidR="008B091B" w:rsidRPr="00BA08C3" w:rsidRDefault="004473D7" w:rsidP="004B0039">
            <w:pPr>
              <w:widowControl w:val="0"/>
              <w:autoSpaceDE w:val="0"/>
              <w:autoSpaceDN w:val="0"/>
              <w:ind w:left="-79" w:right="-79"/>
              <w:jc w:val="center"/>
              <w:rPr>
                <w:spacing w:val="-4"/>
                <w:sz w:val="18"/>
                <w:szCs w:val="18"/>
              </w:rPr>
            </w:pPr>
            <w:r>
              <w:rPr>
                <w:spacing w:val="-4"/>
                <w:sz w:val="18"/>
                <w:szCs w:val="18"/>
              </w:rPr>
              <w:t>90,50</w:t>
            </w:r>
          </w:p>
        </w:tc>
      </w:tr>
      <w:tr w:rsidR="008B091B" w:rsidRPr="00BA08C3" w14:paraId="6A3A0A83" w14:textId="77777777" w:rsidTr="004B0039">
        <w:tc>
          <w:tcPr>
            <w:tcW w:w="402" w:type="dxa"/>
            <w:shd w:val="clear" w:color="auto" w:fill="auto"/>
          </w:tcPr>
          <w:p w14:paraId="02D0E213" w14:textId="77777777" w:rsidR="008B091B" w:rsidRPr="00BA08C3" w:rsidRDefault="008B091B" w:rsidP="004B0039">
            <w:pPr>
              <w:widowControl w:val="0"/>
              <w:autoSpaceDE w:val="0"/>
              <w:autoSpaceDN w:val="0"/>
              <w:ind w:left="-79" w:right="-79"/>
              <w:jc w:val="center"/>
              <w:rPr>
                <w:spacing w:val="-4"/>
                <w:sz w:val="18"/>
                <w:szCs w:val="18"/>
              </w:rPr>
            </w:pPr>
            <w:r>
              <w:rPr>
                <w:spacing w:val="-4"/>
                <w:sz w:val="18"/>
                <w:szCs w:val="18"/>
              </w:rPr>
              <w:t>3</w:t>
            </w:r>
          </w:p>
        </w:tc>
        <w:tc>
          <w:tcPr>
            <w:tcW w:w="5977" w:type="dxa"/>
            <w:shd w:val="clear" w:color="auto" w:fill="auto"/>
            <w:vAlign w:val="center"/>
          </w:tcPr>
          <w:p w14:paraId="227D96CC" w14:textId="77777777" w:rsidR="008B091B" w:rsidRPr="00737B5B" w:rsidRDefault="008B091B" w:rsidP="004B0039">
            <w:pPr>
              <w:rPr>
                <w:sz w:val="18"/>
                <w:szCs w:val="18"/>
              </w:rPr>
            </w:pPr>
            <w:r w:rsidRPr="00737B5B">
              <w:rPr>
                <w:sz w:val="18"/>
                <w:szCs w:val="18"/>
              </w:rPr>
              <w:t>Доля исполненных бюджетных ассигнований, предусмотренных на реализацию переданных государственных полномочий по решению вопросов поддержки сельскохозяйственного производства</w:t>
            </w:r>
          </w:p>
        </w:tc>
        <w:tc>
          <w:tcPr>
            <w:tcW w:w="1012" w:type="dxa"/>
            <w:shd w:val="clear" w:color="auto" w:fill="auto"/>
            <w:vAlign w:val="center"/>
          </w:tcPr>
          <w:p w14:paraId="470EC3D0"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w:t>
            </w:r>
          </w:p>
        </w:tc>
        <w:tc>
          <w:tcPr>
            <w:tcW w:w="927" w:type="dxa"/>
            <w:shd w:val="clear" w:color="auto" w:fill="auto"/>
            <w:vAlign w:val="center"/>
          </w:tcPr>
          <w:p w14:paraId="1C7AD9C8"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lang w:val="en-US"/>
              </w:rPr>
              <w:t>X</w:t>
            </w:r>
          </w:p>
        </w:tc>
        <w:tc>
          <w:tcPr>
            <w:tcW w:w="992" w:type="dxa"/>
            <w:shd w:val="clear" w:color="auto" w:fill="auto"/>
            <w:vAlign w:val="center"/>
          </w:tcPr>
          <w:p w14:paraId="3001919E" w14:textId="77777777" w:rsidR="008B091B" w:rsidRPr="00BA08C3" w:rsidRDefault="008B091B" w:rsidP="004B0039">
            <w:pPr>
              <w:widowControl w:val="0"/>
              <w:autoSpaceDE w:val="0"/>
              <w:autoSpaceDN w:val="0"/>
              <w:ind w:left="-79" w:right="-79"/>
              <w:jc w:val="center"/>
              <w:rPr>
                <w:spacing w:val="-4"/>
                <w:sz w:val="18"/>
                <w:szCs w:val="18"/>
              </w:rPr>
            </w:pPr>
            <w:r>
              <w:rPr>
                <w:spacing w:val="-4"/>
                <w:sz w:val="18"/>
                <w:szCs w:val="18"/>
              </w:rPr>
              <w:t xml:space="preserve">не менее </w:t>
            </w:r>
            <w:r w:rsidRPr="00BA08C3">
              <w:rPr>
                <w:spacing w:val="-4"/>
                <w:sz w:val="18"/>
                <w:szCs w:val="18"/>
              </w:rPr>
              <w:t>9</w:t>
            </w:r>
            <w:r>
              <w:rPr>
                <w:spacing w:val="-4"/>
                <w:sz w:val="18"/>
                <w:szCs w:val="18"/>
              </w:rPr>
              <w:t>5</w:t>
            </w:r>
          </w:p>
        </w:tc>
        <w:tc>
          <w:tcPr>
            <w:tcW w:w="897" w:type="dxa"/>
            <w:shd w:val="clear" w:color="auto" w:fill="auto"/>
            <w:vAlign w:val="center"/>
          </w:tcPr>
          <w:p w14:paraId="473C2A92" w14:textId="77777777" w:rsidR="008B091B" w:rsidRPr="00BA08C3" w:rsidRDefault="008B091B" w:rsidP="00C261C5">
            <w:pPr>
              <w:widowControl w:val="0"/>
              <w:autoSpaceDE w:val="0"/>
              <w:autoSpaceDN w:val="0"/>
              <w:ind w:left="-79" w:right="-79"/>
              <w:jc w:val="center"/>
              <w:rPr>
                <w:spacing w:val="-4"/>
                <w:sz w:val="18"/>
                <w:szCs w:val="18"/>
              </w:rPr>
            </w:pPr>
            <w:r w:rsidRPr="00BA08C3">
              <w:rPr>
                <w:spacing w:val="-4"/>
                <w:sz w:val="18"/>
                <w:szCs w:val="18"/>
              </w:rPr>
              <w:t>9</w:t>
            </w:r>
            <w:r w:rsidR="00C261C5">
              <w:rPr>
                <w:spacing w:val="-4"/>
                <w:sz w:val="18"/>
                <w:szCs w:val="18"/>
              </w:rPr>
              <w:t>0,50</w:t>
            </w:r>
          </w:p>
        </w:tc>
      </w:tr>
      <w:tr w:rsidR="00C261C5" w:rsidRPr="00BA08C3" w14:paraId="03FC7EA3" w14:textId="77777777" w:rsidTr="004B0039">
        <w:trPr>
          <w:trHeight w:val="474"/>
        </w:trPr>
        <w:tc>
          <w:tcPr>
            <w:tcW w:w="10207" w:type="dxa"/>
            <w:gridSpan w:val="6"/>
            <w:shd w:val="clear" w:color="auto" w:fill="auto"/>
          </w:tcPr>
          <w:p w14:paraId="4FB23DDF" w14:textId="77777777" w:rsidR="00C261C5" w:rsidRPr="00BA08C3" w:rsidRDefault="00C261C5" w:rsidP="00C261C5">
            <w:pPr>
              <w:widowControl w:val="0"/>
              <w:autoSpaceDE w:val="0"/>
              <w:autoSpaceDN w:val="0"/>
              <w:ind w:left="-79" w:right="-79"/>
              <w:rPr>
                <w:b/>
                <w:spacing w:val="-4"/>
                <w:sz w:val="18"/>
                <w:szCs w:val="18"/>
              </w:rPr>
            </w:pPr>
            <w:r>
              <w:rPr>
                <w:b/>
                <w:spacing w:val="-4"/>
                <w:sz w:val="18"/>
                <w:szCs w:val="18"/>
              </w:rPr>
              <w:t>Задача 1</w:t>
            </w:r>
            <w:r w:rsidRPr="00DC20FF">
              <w:rPr>
                <w:b/>
                <w:spacing w:val="-4"/>
                <w:sz w:val="18"/>
                <w:szCs w:val="18"/>
              </w:rPr>
              <w:t xml:space="preserve">: </w:t>
            </w:r>
            <w:r w:rsidRPr="00DC20FF">
              <w:rPr>
                <w:b/>
                <w:sz w:val="18"/>
                <w:szCs w:val="18"/>
              </w:rPr>
              <w:t xml:space="preserve"> Улучшение жилищных условий граждан, молодых семей и молодых специалистов, работающих в организациях агропромышленного комплекса или социальной сферы в сельской местности</w:t>
            </w:r>
          </w:p>
        </w:tc>
      </w:tr>
      <w:tr w:rsidR="008B091B" w:rsidRPr="00BA08C3" w14:paraId="4561DE47" w14:textId="77777777" w:rsidTr="004B0039">
        <w:trPr>
          <w:trHeight w:val="474"/>
        </w:trPr>
        <w:tc>
          <w:tcPr>
            <w:tcW w:w="10207" w:type="dxa"/>
            <w:gridSpan w:val="6"/>
            <w:shd w:val="clear" w:color="auto" w:fill="auto"/>
          </w:tcPr>
          <w:p w14:paraId="0892F8E7" w14:textId="77777777" w:rsidR="008B091B" w:rsidRDefault="008B091B" w:rsidP="004B0039">
            <w:pPr>
              <w:widowControl w:val="0"/>
              <w:autoSpaceDE w:val="0"/>
              <w:autoSpaceDN w:val="0"/>
              <w:ind w:left="-79" w:right="-79"/>
              <w:jc w:val="center"/>
              <w:rPr>
                <w:b/>
                <w:sz w:val="18"/>
                <w:szCs w:val="18"/>
              </w:rPr>
            </w:pPr>
            <w:r w:rsidRPr="00BA08C3">
              <w:rPr>
                <w:b/>
                <w:spacing w:val="-4"/>
                <w:sz w:val="18"/>
                <w:szCs w:val="18"/>
              </w:rPr>
              <w:t xml:space="preserve">Подпрограмма: </w:t>
            </w:r>
            <w:r w:rsidRPr="00BA08C3">
              <w:rPr>
                <w:b/>
                <w:sz w:val="18"/>
                <w:szCs w:val="18"/>
              </w:rPr>
              <w:t>«Обеспечение доступным жильем граждан, молодых семей и</w:t>
            </w:r>
          </w:p>
          <w:p w14:paraId="0963668D" w14:textId="77777777" w:rsidR="008B091B" w:rsidRPr="00BA08C3" w:rsidRDefault="008B091B" w:rsidP="004B0039">
            <w:pPr>
              <w:widowControl w:val="0"/>
              <w:autoSpaceDE w:val="0"/>
              <w:autoSpaceDN w:val="0"/>
              <w:ind w:left="-79" w:right="-79"/>
              <w:jc w:val="center"/>
              <w:rPr>
                <w:b/>
                <w:spacing w:val="-4"/>
                <w:sz w:val="18"/>
                <w:szCs w:val="18"/>
              </w:rPr>
            </w:pPr>
            <w:r w:rsidRPr="00BA08C3">
              <w:rPr>
                <w:b/>
                <w:sz w:val="18"/>
                <w:szCs w:val="18"/>
              </w:rPr>
              <w:t xml:space="preserve"> молодых специалистов в сельской местности»</w:t>
            </w:r>
          </w:p>
        </w:tc>
      </w:tr>
      <w:tr w:rsidR="008B091B" w:rsidRPr="00BA08C3" w14:paraId="77D028A0" w14:textId="77777777" w:rsidTr="004B0039">
        <w:tc>
          <w:tcPr>
            <w:tcW w:w="402" w:type="dxa"/>
            <w:shd w:val="clear" w:color="auto" w:fill="auto"/>
          </w:tcPr>
          <w:p w14:paraId="56992654"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tcPr>
          <w:p w14:paraId="4C604ADE" w14:textId="77777777" w:rsidR="008B091B" w:rsidRPr="0095095C" w:rsidRDefault="008B091B" w:rsidP="004B0039">
            <w:pPr>
              <w:widowControl w:val="0"/>
              <w:autoSpaceDE w:val="0"/>
              <w:autoSpaceDN w:val="0"/>
              <w:ind w:left="-79" w:right="-79"/>
              <w:rPr>
                <w:spacing w:val="-4"/>
                <w:sz w:val="18"/>
                <w:szCs w:val="18"/>
              </w:rPr>
            </w:pPr>
            <w:r w:rsidRPr="0095095C">
              <w:rPr>
                <w:sz w:val="18"/>
                <w:szCs w:val="18"/>
              </w:rPr>
              <w:t>Количество граждан, молодых семей и молодых специалистов, изъявивших желание участвовать в предоставлении социальных выплат на строительство (приобретение) жилья</w:t>
            </w:r>
          </w:p>
        </w:tc>
        <w:tc>
          <w:tcPr>
            <w:tcW w:w="1012" w:type="dxa"/>
            <w:shd w:val="clear" w:color="auto" w:fill="auto"/>
            <w:vAlign w:val="center"/>
          </w:tcPr>
          <w:p w14:paraId="25250523" w14:textId="77777777" w:rsidR="008B091B" w:rsidRPr="00BA08C3" w:rsidRDefault="008B091B" w:rsidP="004B0039">
            <w:pPr>
              <w:widowControl w:val="0"/>
              <w:autoSpaceDE w:val="0"/>
              <w:autoSpaceDN w:val="0"/>
              <w:ind w:left="-79" w:right="-79"/>
              <w:jc w:val="center"/>
              <w:rPr>
                <w:spacing w:val="-4"/>
                <w:sz w:val="18"/>
                <w:szCs w:val="18"/>
              </w:rPr>
            </w:pPr>
            <w:r>
              <w:rPr>
                <w:spacing w:val="-4"/>
                <w:sz w:val="18"/>
                <w:szCs w:val="18"/>
              </w:rPr>
              <w:t>ч</w:t>
            </w:r>
            <w:r w:rsidRPr="00BA08C3">
              <w:rPr>
                <w:spacing w:val="-4"/>
                <w:sz w:val="18"/>
                <w:szCs w:val="18"/>
              </w:rPr>
              <w:t>ел.</w:t>
            </w:r>
          </w:p>
        </w:tc>
        <w:tc>
          <w:tcPr>
            <w:tcW w:w="927" w:type="dxa"/>
            <w:shd w:val="clear" w:color="auto" w:fill="auto"/>
            <w:vAlign w:val="center"/>
          </w:tcPr>
          <w:p w14:paraId="1842C511" w14:textId="77777777" w:rsidR="008B091B" w:rsidRPr="00BA08C3" w:rsidRDefault="008B091B" w:rsidP="00C261C5">
            <w:pPr>
              <w:widowControl w:val="0"/>
              <w:autoSpaceDE w:val="0"/>
              <w:autoSpaceDN w:val="0"/>
              <w:ind w:left="-79" w:right="-79"/>
              <w:jc w:val="center"/>
              <w:rPr>
                <w:spacing w:val="-4"/>
                <w:sz w:val="18"/>
                <w:szCs w:val="18"/>
              </w:rPr>
            </w:pPr>
            <w:r w:rsidRPr="00BA08C3">
              <w:rPr>
                <w:spacing w:val="-4"/>
                <w:sz w:val="18"/>
                <w:szCs w:val="18"/>
              </w:rPr>
              <w:t>0,</w:t>
            </w:r>
            <w:r w:rsidR="00C261C5">
              <w:rPr>
                <w:spacing w:val="-4"/>
                <w:sz w:val="18"/>
                <w:szCs w:val="18"/>
              </w:rPr>
              <w:t>3</w:t>
            </w:r>
          </w:p>
        </w:tc>
        <w:tc>
          <w:tcPr>
            <w:tcW w:w="992" w:type="dxa"/>
            <w:shd w:val="clear" w:color="auto" w:fill="auto"/>
            <w:vAlign w:val="center"/>
          </w:tcPr>
          <w:p w14:paraId="548EDD3D" w14:textId="77777777" w:rsidR="008B091B" w:rsidRPr="00BA08C3" w:rsidRDefault="00C261C5" w:rsidP="004B0039">
            <w:pPr>
              <w:widowControl w:val="0"/>
              <w:autoSpaceDE w:val="0"/>
              <w:autoSpaceDN w:val="0"/>
              <w:ind w:left="-79" w:right="-79"/>
              <w:jc w:val="center"/>
              <w:rPr>
                <w:spacing w:val="-4"/>
                <w:sz w:val="18"/>
                <w:szCs w:val="18"/>
              </w:rPr>
            </w:pPr>
            <w:r>
              <w:rPr>
                <w:spacing w:val="-4"/>
                <w:sz w:val="18"/>
                <w:szCs w:val="18"/>
              </w:rPr>
              <w:t>1</w:t>
            </w:r>
          </w:p>
        </w:tc>
        <w:tc>
          <w:tcPr>
            <w:tcW w:w="897" w:type="dxa"/>
            <w:shd w:val="clear" w:color="auto" w:fill="auto"/>
            <w:vAlign w:val="center"/>
          </w:tcPr>
          <w:p w14:paraId="07CA529E" w14:textId="77777777" w:rsidR="008B091B" w:rsidRPr="00BA08C3" w:rsidRDefault="00C261C5" w:rsidP="004B0039">
            <w:pPr>
              <w:widowControl w:val="0"/>
              <w:autoSpaceDE w:val="0"/>
              <w:autoSpaceDN w:val="0"/>
              <w:ind w:left="-79" w:right="-79"/>
              <w:jc w:val="center"/>
              <w:rPr>
                <w:spacing w:val="-4"/>
                <w:sz w:val="18"/>
                <w:szCs w:val="18"/>
              </w:rPr>
            </w:pPr>
            <w:r>
              <w:rPr>
                <w:spacing w:val="-4"/>
                <w:sz w:val="18"/>
                <w:szCs w:val="18"/>
              </w:rPr>
              <w:t>1</w:t>
            </w:r>
          </w:p>
        </w:tc>
      </w:tr>
      <w:tr w:rsidR="00C261C5" w:rsidRPr="00BA08C3" w14:paraId="08CD2E08" w14:textId="77777777" w:rsidTr="004B0039">
        <w:trPr>
          <w:trHeight w:val="174"/>
        </w:trPr>
        <w:tc>
          <w:tcPr>
            <w:tcW w:w="10207" w:type="dxa"/>
            <w:gridSpan w:val="6"/>
            <w:shd w:val="clear" w:color="auto" w:fill="auto"/>
          </w:tcPr>
          <w:p w14:paraId="07B368EE" w14:textId="77777777" w:rsidR="00C261C5" w:rsidRPr="00BA08C3" w:rsidRDefault="00C261C5" w:rsidP="00DC44F1">
            <w:pPr>
              <w:widowControl w:val="0"/>
              <w:autoSpaceDE w:val="0"/>
              <w:autoSpaceDN w:val="0"/>
              <w:ind w:left="-79" w:right="-79"/>
              <w:rPr>
                <w:b/>
                <w:spacing w:val="-4"/>
                <w:sz w:val="18"/>
                <w:szCs w:val="18"/>
              </w:rPr>
            </w:pPr>
            <w:r>
              <w:rPr>
                <w:b/>
                <w:spacing w:val="-4"/>
                <w:sz w:val="18"/>
                <w:szCs w:val="18"/>
              </w:rPr>
              <w:t>Задача 2 ; Обеспечение эффективного, ответственного и прозрачного управления финансовыми ресурсами в рамках выполнения установленных  функций и полномочий, повышение эффективности использования</w:t>
            </w:r>
            <w:r w:rsidR="00DC44F1" w:rsidRPr="00DC44F1">
              <w:rPr>
                <w:b/>
                <w:spacing w:val="-4"/>
                <w:sz w:val="18"/>
                <w:szCs w:val="18"/>
              </w:rPr>
              <w:t xml:space="preserve"> бюджетных расходов и поддержка малых форм хозяйствования на селе</w:t>
            </w:r>
          </w:p>
        </w:tc>
      </w:tr>
      <w:tr w:rsidR="008B091B" w:rsidRPr="00BA08C3" w14:paraId="37AE3281" w14:textId="77777777" w:rsidTr="004B0039">
        <w:trPr>
          <w:trHeight w:val="174"/>
        </w:trPr>
        <w:tc>
          <w:tcPr>
            <w:tcW w:w="10207" w:type="dxa"/>
            <w:gridSpan w:val="6"/>
            <w:shd w:val="clear" w:color="auto" w:fill="auto"/>
          </w:tcPr>
          <w:p w14:paraId="426BABE4" w14:textId="77777777" w:rsidR="008B091B" w:rsidRPr="00BA08C3" w:rsidRDefault="008B091B" w:rsidP="004B0039">
            <w:pPr>
              <w:widowControl w:val="0"/>
              <w:autoSpaceDE w:val="0"/>
              <w:autoSpaceDN w:val="0"/>
              <w:ind w:left="-79" w:right="-79"/>
              <w:jc w:val="center"/>
              <w:rPr>
                <w:b/>
                <w:spacing w:val="-4"/>
                <w:sz w:val="18"/>
                <w:szCs w:val="18"/>
              </w:rPr>
            </w:pPr>
            <w:r w:rsidRPr="00BA08C3">
              <w:rPr>
                <w:b/>
                <w:spacing w:val="-4"/>
                <w:sz w:val="18"/>
                <w:szCs w:val="18"/>
              </w:rPr>
              <w:t xml:space="preserve">Подпрограмма: </w:t>
            </w:r>
            <w:r w:rsidRPr="00BA08C3">
              <w:rPr>
                <w:b/>
                <w:sz w:val="18"/>
                <w:szCs w:val="18"/>
              </w:rPr>
              <w:t>«Обеспечение реализации муниципальной программы и прочие мероприятия»</w:t>
            </w:r>
          </w:p>
        </w:tc>
      </w:tr>
      <w:tr w:rsidR="008B091B" w:rsidRPr="00BA08C3" w14:paraId="5D210819" w14:textId="77777777" w:rsidTr="004B0039">
        <w:tc>
          <w:tcPr>
            <w:tcW w:w="402" w:type="dxa"/>
            <w:shd w:val="clear" w:color="auto" w:fill="auto"/>
          </w:tcPr>
          <w:p w14:paraId="30D44F30"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tcPr>
          <w:p w14:paraId="5BEEB37C" w14:textId="77777777" w:rsidR="008B091B" w:rsidRPr="00BA08C3" w:rsidRDefault="008B091B" w:rsidP="004B0039">
            <w:pPr>
              <w:widowControl w:val="0"/>
              <w:autoSpaceDE w:val="0"/>
              <w:autoSpaceDN w:val="0"/>
              <w:ind w:left="-79" w:right="-79"/>
              <w:rPr>
                <w:spacing w:val="-4"/>
                <w:sz w:val="18"/>
                <w:szCs w:val="18"/>
              </w:rPr>
            </w:pPr>
            <w:r w:rsidRPr="00BA08C3">
              <w:rPr>
                <w:sz w:val="18"/>
                <w:szCs w:val="18"/>
              </w:rPr>
              <w:t xml:space="preserve">Укомплектованность должностей муниципальной службы отдела сельского хозяйства администрации Шарыповского </w:t>
            </w:r>
            <w:r>
              <w:rPr>
                <w:sz w:val="18"/>
                <w:szCs w:val="18"/>
              </w:rPr>
              <w:t>муниципального округа</w:t>
            </w:r>
          </w:p>
        </w:tc>
        <w:tc>
          <w:tcPr>
            <w:tcW w:w="1012" w:type="dxa"/>
            <w:shd w:val="clear" w:color="auto" w:fill="auto"/>
            <w:vAlign w:val="center"/>
          </w:tcPr>
          <w:p w14:paraId="6F688E16"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w:t>
            </w:r>
          </w:p>
        </w:tc>
        <w:tc>
          <w:tcPr>
            <w:tcW w:w="927" w:type="dxa"/>
            <w:shd w:val="clear" w:color="auto" w:fill="auto"/>
            <w:vAlign w:val="center"/>
          </w:tcPr>
          <w:p w14:paraId="191FCD5E" w14:textId="77777777" w:rsidR="008B091B" w:rsidRPr="00BA08C3" w:rsidRDefault="008B091B" w:rsidP="00C261C5">
            <w:pPr>
              <w:widowControl w:val="0"/>
              <w:autoSpaceDE w:val="0"/>
              <w:autoSpaceDN w:val="0"/>
              <w:ind w:left="-79" w:right="-79"/>
              <w:jc w:val="center"/>
              <w:rPr>
                <w:spacing w:val="-4"/>
                <w:sz w:val="18"/>
                <w:szCs w:val="18"/>
              </w:rPr>
            </w:pPr>
            <w:r w:rsidRPr="00BA08C3">
              <w:rPr>
                <w:spacing w:val="-4"/>
                <w:sz w:val="18"/>
                <w:szCs w:val="18"/>
              </w:rPr>
              <w:t>0</w:t>
            </w:r>
            <w:r w:rsidR="00C261C5">
              <w:rPr>
                <w:spacing w:val="-4"/>
                <w:sz w:val="18"/>
                <w:szCs w:val="18"/>
              </w:rPr>
              <w:t>3</w:t>
            </w:r>
            <w:r>
              <w:rPr>
                <w:spacing w:val="-4"/>
                <w:sz w:val="18"/>
                <w:szCs w:val="18"/>
              </w:rPr>
              <w:t>5</w:t>
            </w:r>
          </w:p>
        </w:tc>
        <w:tc>
          <w:tcPr>
            <w:tcW w:w="992" w:type="dxa"/>
            <w:shd w:val="clear" w:color="auto" w:fill="auto"/>
            <w:vAlign w:val="center"/>
          </w:tcPr>
          <w:p w14:paraId="74164DDC"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100</w:t>
            </w:r>
            <w:r>
              <w:rPr>
                <w:spacing w:val="-4"/>
                <w:sz w:val="18"/>
                <w:szCs w:val="18"/>
              </w:rPr>
              <w:t>,00</w:t>
            </w:r>
          </w:p>
        </w:tc>
        <w:tc>
          <w:tcPr>
            <w:tcW w:w="897" w:type="dxa"/>
            <w:shd w:val="clear" w:color="auto" w:fill="auto"/>
            <w:vAlign w:val="center"/>
          </w:tcPr>
          <w:p w14:paraId="16B5F267"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100</w:t>
            </w:r>
            <w:r>
              <w:rPr>
                <w:spacing w:val="-4"/>
                <w:sz w:val="18"/>
                <w:szCs w:val="18"/>
              </w:rPr>
              <w:t>,00</w:t>
            </w:r>
          </w:p>
        </w:tc>
      </w:tr>
      <w:tr w:rsidR="00C261C5" w:rsidRPr="00BA08C3" w14:paraId="0C35AC1E" w14:textId="77777777" w:rsidTr="004B0039">
        <w:tc>
          <w:tcPr>
            <w:tcW w:w="402" w:type="dxa"/>
            <w:shd w:val="clear" w:color="auto" w:fill="auto"/>
          </w:tcPr>
          <w:p w14:paraId="57408724" w14:textId="77777777" w:rsidR="00C261C5" w:rsidRPr="00BA08C3" w:rsidRDefault="00C261C5" w:rsidP="004B0039">
            <w:pPr>
              <w:widowControl w:val="0"/>
              <w:autoSpaceDE w:val="0"/>
              <w:autoSpaceDN w:val="0"/>
              <w:ind w:left="-79" w:right="-79"/>
              <w:jc w:val="center"/>
              <w:rPr>
                <w:spacing w:val="-4"/>
                <w:sz w:val="18"/>
                <w:szCs w:val="18"/>
              </w:rPr>
            </w:pPr>
            <w:r w:rsidRPr="00BA08C3">
              <w:rPr>
                <w:spacing w:val="-4"/>
                <w:sz w:val="18"/>
                <w:szCs w:val="18"/>
              </w:rPr>
              <w:t>2</w:t>
            </w:r>
          </w:p>
        </w:tc>
        <w:tc>
          <w:tcPr>
            <w:tcW w:w="5977" w:type="dxa"/>
            <w:shd w:val="clear" w:color="auto" w:fill="auto"/>
          </w:tcPr>
          <w:p w14:paraId="618D44AC" w14:textId="77777777" w:rsidR="00C261C5" w:rsidRPr="00BA08C3" w:rsidRDefault="00DC44F1" w:rsidP="00973574">
            <w:pPr>
              <w:widowControl w:val="0"/>
              <w:autoSpaceDE w:val="0"/>
              <w:autoSpaceDN w:val="0"/>
              <w:ind w:left="-79" w:right="-79"/>
              <w:rPr>
                <w:sz w:val="18"/>
                <w:szCs w:val="18"/>
              </w:rPr>
            </w:pPr>
            <w:r w:rsidRPr="00DC44F1">
              <w:rPr>
                <w:sz w:val="18"/>
                <w:szCs w:val="18"/>
              </w:rPr>
              <w:t>Доля исполненных бюджетных ассигнований, предусмотренных на реализацию переданных государственных полномочий по решению вопросов поддержки сельскохозяйственного производства</w:t>
            </w:r>
          </w:p>
        </w:tc>
        <w:tc>
          <w:tcPr>
            <w:tcW w:w="1012" w:type="dxa"/>
            <w:shd w:val="clear" w:color="auto" w:fill="auto"/>
            <w:vAlign w:val="center"/>
          </w:tcPr>
          <w:p w14:paraId="0390571A" w14:textId="77777777" w:rsidR="00C261C5" w:rsidRPr="00BA08C3" w:rsidRDefault="00C261C5" w:rsidP="004B0039">
            <w:pPr>
              <w:widowControl w:val="0"/>
              <w:autoSpaceDE w:val="0"/>
              <w:autoSpaceDN w:val="0"/>
              <w:ind w:left="-79" w:right="-79"/>
              <w:jc w:val="center"/>
              <w:rPr>
                <w:spacing w:val="-4"/>
                <w:sz w:val="18"/>
                <w:szCs w:val="18"/>
              </w:rPr>
            </w:pPr>
            <w:r w:rsidRPr="00BA08C3">
              <w:rPr>
                <w:spacing w:val="-4"/>
                <w:sz w:val="18"/>
                <w:szCs w:val="18"/>
              </w:rPr>
              <w:t>%</w:t>
            </w:r>
          </w:p>
        </w:tc>
        <w:tc>
          <w:tcPr>
            <w:tcW w:w="927" w:type="dxa"/>
            <w:shd w:val="clear" w:color="auto" w:fill="auto"/>
            <w:vAlign w:val="center"/>
          </w:tcPr>
          <w:p w14:paraId="536A210A" w14:textId="77777777" w:rsidR="00C261C5" w:rsidRPr="00BA08C3" w:rsidRDefault="00C261C5" w:rsidP="004B0039">
            <w:pPr>
              <w:widowControl w:val="0"/>
              <w:autoSpaceDE w:val="0"/>
              <w:autoSpaceDN w:val="0"/>
              <w:ind w:left="-79" w:right="-79"/>
              <w:jc w:val="center"/>
              <w:rPr>
                <w:spacing w:val="-4"/>
                <w:sz w:val="18"/>
                <w:szCs w:val="18"/>
              </w:rPr>
            </w:pPr>
            <w:r w:rsidRPr="00BA08C3">
              <w:rPr>
                <w:spacing w:val="-4"/>
                <w:sz w:val="18"/>
                <w:szCs w:val="18"/>
                <w:lang w:val="en-US"/>
              </w:rPr>
              <w:t>X</w:t>
            </w:r>
          </w:p>
        </w:tc>
        <w:tc>
          <w:tcPr>
            <w:tcW w:w="992" w:type="dxa"/>
            <w:shd w:val="clear" w:color="auto" w:fill="auto"/>
            <w:vAlign w:val="center"/>
          </w:tcPr>
          <w:p w14:paraId="298256FF" w14:textId="77777777" w:rsidR="00C261C5" w:rsidRPr="00BA08C3" w:rsidRDefault="00C261C5" w:rsidP="00973574">
            <w:pPr>
              <w:widowControl w:val="0"/>
              <w:autoSpaceDE w:val="0"/>
              <w:autoSpaceDN w:val="0"/>
              <w:ind w:left="-79" w:right="-79"/>
              <w:jc w:val="center"/>
              <w:rPr>
                <w:spacing w:val="-4"/>
                <w:sz w:val="18"/>
                <w:szCs w:val="18"/>
              </w:rPr>
            </w:pPr>
            <w:r>
              <w:rPr>
                <w:spacing w:val="-4"/>
                <w:sz w:val="18"/>
                <w:szCs w:val="18"/>
              </w:rPr>
              <w:t xml:space="preserve">не менее </w:t>
            </w:r>
            <w:r w:rsidRPr="00BA08C3">
              <w:rPr>
                <w:spacing w:val="-4"/>
                <w:sz w:val="18"/>
                <w:szCs w:val="18"/>
              </w:rPr>
              <w:t>9</w:t>
            </w:r>
            <w:r>
              <w:rPr>
                <w:spacing w:val="-4"/>
                <w:sz w:val="18"/>
                <w:szCs w:val="18"/>
              </w:rPr>
              <w:t>5</w:t>
            </w:r>
          </w:p>
        </w:tc>
        <w:tc>
          <w:tcPr>
            <w:tcW w:w="897" w:type="dxa"/>
            <w:shd w:val="clear" w:color="auto" w:fill="auto"/>
            <w:vAlign w:val="center"/>
          </w:tcPr>
          <w:p w14:paraId="085050BA" w14:textId="77777777" w:rsidR="00C261C5" w:rsidRPr="00BA08C3" w:rsidRDefault="00C261C5" w:rsidP="00973574">
            <w:pPr>
              <w:widowControl w:val="0"/>
              <w:autoSpaceDE w:val="0"/>
              <w:autoSpaceDN w:val="0"/>
              <w:ind w:left="-79" w:right="-79"/>
              <w:jc w:val="center"/>
              <w:rPr>
                <w:spacing w:val="-4"/>
                <w:sz w:val="18"/>
                <w:szCs w:val="18"/>
              </w:rPr>
            </w:pPr>
            <w:r>
              <w:rPr>
                <w:spacing w:val="-4"/>
                <w:sz w:val="18"/>
                <w:szCs w:val="18"/>
              </w:rPr>
              <w:t>90,50</w:t>
            </w:r>
          </w:p>
        </w:tc>
      </w:tr>
    </w:tbl>
    <w:p w14:paraId="0218A563" w14:textId="77777777" w:rsidR="008B091B" w:rsidRDefault="008B091B" w:rsidP="008B091B">
      <w:pPr>
        <w:pStyle w:val="aa"/>
        <w:ind w:firstLine="709"/>
        <w:jc w:val="both"/>
        <w:rPr>
          <w:highlight w:val="yellow"/>
        </w:rPr>
      </w:pPr>
    </w:p>
    <w:p w14:paraId="068D7A12" w14:textId="77777777" w:rsidR="008B091B" w:rsidRPr="00590280" w:rsidRDefault="008B091B" w:rsidP="008B091B">
      <w:pPr>
        <w:pStyle w:val="aa"/>
        <w:ind w:firstLine="709"/>
        <w:jc w:val="both"/>
        <w:rPr>
          <w:rFonts w:eastAsia="Calibri"/>
          <w:color w:val="000000"/>
          <w:lang w:eastAsia="en-US"/>
        </w:rPr>
      </w:pPr>
      <w:r w:rsidRPr="00BA08C3">
        <w:rPr>
          <w:rFonts w:eastAsia="Calibri"/>
          <w:lang w:eastAsia="en-US"/>
        </w:rPr>
        <w:t xml:space="preserve">Из </w:t>
      </w:r>
      <w:r>
        <w:rPr>
          <w:rFonts w:eastAsia="Calibri"/>
          <w:lang w:eastAsia="en-US"/>
        </w:rPr>
        <w:t>6</w:t>
      </w:r>
      <w:r w:rsidRPr="00BA08C3">
        <w:rPr>
          <w:rFonts w:eastAsia="Calibri"/>
          <w:lang w:eastAsia="en-US"/>
        </w:rPr>
        <w:t xml:space="preserve"> показателей, отраженных в </w:t>
      </w:r>
      <w:r>
        <w:rPr>
          <w:rFonts w:eastAsia="Calibri"/>
          <w:lang w:eastAsia="en-US"/>
        </w:rPr>
        <w:t xml:space="preserve">муниципальной </w:t>
      </w:r>
      <w:r w:rsidRPr="00BA08C3">
        <w:rPr>
          <w:rFonts w:eastAsia="Calibri"/>
          <w:lang w:eastAsia="en-US"/>
        </w:rPr>
        <w:t xml:space="preserve">программе, </w:t>
      </w:r>
      <w:r>
        <w:rPr>
          <w:rFonts w:eastAsia="Calibri"/>
          <w:lang w:eastAsia="en-US"/>
        </w:rPr>
        <w:t xml:space="preserve">по </w:t>
      </w:r>
      <w:r w:rsidR="00C2029A">
        <w:rPr>
          <w:rFonts w:eastAsia="Calibri"/>
          <w:lang w:eastAsia="en-US"/>
        </w:rPr>
        <w:t>3</w:t>
      </w:r>
      <w:r w:rsidRPr="00BA08C3">
        <w:rPr>
          <w:rFonts w:eastAsia="Calibri"/>
          <w:lang w:eastAsia="en-US"/>
        </w:rPr>
        <w:t xml:space="preserve"> показател</w:t>
      </w:r>
      <w:r>
        <w:rPr>
          <w:rFonts w:eastAsia="Calibri"/>
          <w:lang w:eastAsia="en-US"/>
        </w:rPr>
        <w:t>ям</w:t>
      </w:r>
      <w:r w:rsidRPr="00BA08C3">
        <w:rPr>
          <w:rFonts w:eastAsia="Calibri"/>
          <w:lang w:eastAsia="en-US"/>
        </w:rPr>
        <w:t xml:space="preserve"> </w:t>
      </w:r>
      <w:r>
        <w:rPr>
          <w:rFonts w:eastAsia="Calibri"/>
          <w:lang w:eastAsia="en-US"/>
        </w:rPr>
        <w:t xml:space="preserve">выполнены </w:t>
      </w:r>
      <w:r w:rsidR="00C2029A">
        <w:rPr>
          <w:rFonts w:eastAsia="Calibri"/>
          <w:lang w:eastAsia="en-US"/>
        </w:rPr>
        <w:t>п</w:t>
      </w:r>
      <w:r w:rsidRPr="00BA08C3">
        <w:rPr>
          <w:rFonts w:eastAsia="Calibri"/>
          <w:lang w:eastAsia="en-US"/>
        </w:rPr>
        <w:t>лано</w:t>
      </w:r>
      <w:r>
        <w:rPr>
          <w:rFonts w:eastAsia="Calibri"/>
          <w:lang w:eastAsia="en-US"/>
        </w:rPr>
        <w:t>вые</w:t>
      </w:r>
      <w:r w:rsidRPr="00BA08C3">
        <w:rPr>
          <w:rFonts w:eastAsia="Calibri"/>
          <w:lang w:eastAsia="en-US"/>
        </w:rPr>
        <w:t xml:space="preserve"> значения. </w:t>
      </w:r>
      <w:r w:rsidR="00C2029A">
        <w:rPr>
          <w:rFonts w:eastAsia="Calibri"/>
          <w:lang w:eastAsia="en-US"/>
        </w:rPr>
        <w:t>По 3</w:t>
      </w:r>
      <w:r w:rsidR="00C2029A" w:rsidRPr="00BA08C3">
        <w:rPr>
          <w:rFonts w:eastAsia="Calibri"/>
          <w:lang w:eastAsia="en-US"/>
        </w:rPr>
        <w:t xml:space="preserve"> показател</w:t>
      </w:r>
      <w:r w:rsidR="00C2029A">
        <w:rPr>
          <w:rFonts w:eastAsia="Calibri"/>
          <w:lang w:eastAsia="en-US"/>
        </w:rPr>
        <w:t>ям результативности</w:t>
      </w:r>
      <w:r w:rsidR="00C2029A" w:rsidRPr="00BA08C3">
        <w:rPr>
          <w:rFonts w:eastAsia="Calibri"/>
          <w:lang w:eastAsia="en-US"/>
        </w:rPr>
        <w:t xml:space="preserve"> </w:t>
      </w:r>
      <w:r w:rsidR="00C2029A">
        <w:rPr>
          <w:rFonts w:eastAsia="Calibri"/>
          <w:lang w:eastAsia="en-US"/>
        </w:rPr>
        <w:t xml:space="preserve">муниципальной </w:t>
      </w:r>
      <w:r w:rsidR="00C2029A" w:rsidRPr="00BA08C3">
        <w:rPr>
          <w:rFonts w:eastAsia="Calibri"/>
          <w:lang w:eastAsia="en-US"/>
        </w:rPr>
        <w:t>программ</w:t>
      </w:r>
      <w:r w:rsidR="00867E2A">
        <w:rPr>
          <w:rFonts w:eastAsia="Calibri"/>
          <w:lang w:eastAsia="en-US"/>
        </w:rPr>
        <w:t>ы</w:t>
      </w:r>
      <w:r w:rsidR="00C2029A">
        <w:rPr>
          <w:rFonts w:eastAsia="Calibri"/>
          <w:lang w:eastAsia="en-US"/>
        </w:rPr>
        <w:t xml:space="preserve"> не </w:t>
      </w:r>
      <w:r w:rsidR="00CB7E33">
        <w:rPr>
          <w:rFonts w:eastAsia="Calibri"/>
          <w:lang w:eastAsia="en-US"/>
        </w:rPr>
        <w:t>выполнены</w:t>
      </w:r>
      <w:r w:rsidR="00C2029A">
        <w:rPr>
          <w:rFonts w:eastAsia="Calibri"/>
          <w:lang w:eastAsia="en-US"/>
        </w:rPr>
        <w:t xml:space="preserve"> плановы</w:t>
      </w:r>
      <w:r w:rsidR="00CB7E33">
        <w:rPr>
          <w:rFonts w:eastAsia="Calibri"/>
          <w:lang w:eastAsia="en-US"/>
        </w:rPr>
        <w:t>е</w:t>
      </w:r>
      <w:r w:rsidR="00C2029A">
        <w:rPr>
          <w:rFonts w:eastAsia="Calibri"/>
          <w:lang w:eastAsia="en-US"/>
        </w:rPr>
        <w:t xml:space="preserve"> значений по причине снижения использования бюджетных ассигнований в связи с наличием </w:t>
      </w:r>
      <w:r w:rsidR="00867E2A">
        <w:rPr>
          <w:rFonts w:eastAsia="Calibri"/>
          <w:lang w:eastAsia="en-US"/>
        </w:rPr>
        <w:t>вакантной должности в течение отчетного периода.</w:t>
      </w:r>
    </w:p>
    <w:p w14:paraId="7C90B35E" w14:textId="77777777" w:rsidR="004D2506" w:rsidRPr="00BB7A75" w:rsidRDefault="004D2506" w:rsidP="00D840EE">
      <w:pPr>
        <w:pStyle w:val="aa"/>
        <w:ind w:firstLine="709"/>
        <w:jc w:val="both"/>
      </w:pPr>
    </w:p>
    <w:p w14:paraId="563E2223" w14:textId="77777777" w:rsidR="005E3583" w:rsidRPr="00704325" w:rsidRDefault="005E3583" w:rsidP="00DC74F7">
      <w:pPr>
        <w:ind w:firstLine="709"/>
        <w:jc w:val="center"/>
      </w:pPr>
      <w:r w:rsidRPr="00704325">
        <w:rPr>
          <w:b/>
          <w:i/>
          <w:u w:val="single"/>
        </w:rPr>
        <w:t>МП «Развитие образования»</w:t>
      </w:r>
    </w:p>
    <w:p w14:paraId="28B07328" w14:textId="77777777" w:rsidR="00DC74F7" w:rsidRPr="00704325" w:rsidRDefault="00DC74F7" w:rsidP="00E21A19">
      <w:pPr>
        <w:pStyle w:val="aa"/>
        <w:ind w:firstLine="709"/>
        <w:jc w:val="both"/>
      </w:pPr>
    </w:p>
    <w:p w14:paraId="143E823A" w14:textId="77777777" w:rsidR="00E21A19" w:rsidRPr="00DC74F7" w:rsidRDefault="00E21A19" w:rsidP="00E21A19">
      <w:pPr>
        <w:pStyle w:val="aa"/>
        <w:ind w:firstLine="709"/>
        <w:jc w:val="both"/>
      </w:pPr>
      <w:r w:rsidRPr="00704325">
        <w:t>На реал</w:t>
      </w:r>
      <w:r w:rsidR="00ED2D25" w:rsidRPr="00704325">
        <w:t xml:space="preserve">изацию муниципальной программы </w:t>
      </w:r>
      <w:r w:rsidRPr="00704325">
        <w:t>в 20</w:t>
      </w:r>
      <w:r w:rsidR="00DC74F7" w:rsidRPr="00704325">
        <w:t>2</w:t>
      </w:r>
      <w:r w:rsidR="003B4633">
        <w:t>5</w:t>
      </w:r>
      <w:r w:rsidR="009E242C" w:rsidRPr="00704325">
        <w:t xml:space="preserve"> </w:t>
      </w:r>
      <w:r w:rsidRPr="00704325">
        <w:t>году предусмотрено</w:t>
      </w:r>
      <w:r w:rsidRPr="00DC74F7">
        <w:t xml:space="preserve"> </w:t>
      </w:r>
      <w:r w:rsidR="00B73D18" w:rsidRPr="005D4432">
        <w:t>бюджетных ассигнований</w:t>
      </w:r>
      <w:r w:rsidR="00B73D18" w:rsidRPr="00DC74F7">
        <w:t xml:space="preserve"> </w:t>
      </w:r>
      <w:r w:rsidR="00ED2D25" w:rsidRPr="00DC74F7">
        <w:t xml:space="preserve">в сумме </w:t>
      </w:r>
      <w:r w:rsidR="003B4633">
        <w:t>803 981,6</w:t>
      </w:r>
      <w:r w:rsidR="00676A47" w:rsidRPr="00DC74F7">
        <w:t xml:space="preserve"> тыс.</w:t>
      </w:r>
      <w:r w:rsidRPr="00DC74F7">
        <w:t>руб.</w:t>
      </w:r>
      <w:r w:rsidR="00ED2D25" w:rsidRPr="00DC74F7">
        <w:t>,</w:t>
      </w:r>
      <w:r w:rsidRPr="00DC74F7">
        <w:t xml:space="preserve"> фактическое </w:t>
      </w:r>
      <w:r w:rsidR="00676A47" w:rsidRPr="00DC74F7">
        <w:t>исполнение</w:t>
      </w:r>
      <w:r w:rsidRPr="00DC74F7">
        <w:t xml:space="preserve"> </w:t>
      </w:r>
      <w:r w:rsidR="00B73D18" w:rsidRPr="005D4432">
        <w:t>бюджетных ассигнований</w:t>
      </w:r>
      <w:r w:rsidR="00B73D18" w:rsidRPr="00DC74F7">
        <w:t xml:space="preserve"> </w:t>
      </w:r>
      <w:r w:rsidRPr="00DC74F7">
        <w:t>составило</w:t>
      </w:r>
      <w:r w:rsidR="00ED2D25" w:rsidRPr="00DC74F7">
        <w:t xml:space="preserve"> в сумме </w:t>
      </w:r>
      <w:r w:rsidR="003B4633">
        <w:t>797 853,3</w:t>
      </w:r>
      <w:r w:rsidRPr="00DC74F7">
        <w:t xml:space="preserve"> тыс.руб.</w:t>
      </w:r>
      <w:r w:rsidR="00C87595" w:rsidRPr="00DC74F7">
        <w:rPr>
          <w:rFonts w:eastAsia="Calibri"/>
          <w:lang w:eastAsia="en-US"/>
        </w:rPr>
        <w:t xml:space="preserve"> (</w:t>
      </w:r>
      <w:r w:rsidR="003B4633">
        <w:rPr>
          <w:rFonts w:eastAsia="Calibri"/>
          <w:lang w:eastAsia="en-US"/>
        </w:rPr>
        <w:t>99,2</w:t>
      </w:r>
      <w:r w:rsidR="00ED2D25" w:rsidRPr="00DC74F7">
        <w:rPr>
          <w:rFonts w:eastAsia="Calibri"/>
          <w:lang w:eastAsia="en-US"/>
        </w:rPr>
        <w:t xml:space="preserve">%), неисполнение в сумме </w:t>
      </w:r>
      <w:r w:rsidR="003B4633">
        <w:rPr>
          <w:rFonts w:eastAsia="Calibri"/>
          <w:lang w:eastAsia="en-US"/>
        </w:rPr>
        <w:t>6 128,3</w:t>
      </w:r>
      <w:r w:rsidR="00ED2D25" w:rsidRPr="00DC74F7">
        <w:rPr>
          <w:rFonts w:eastAsia="Calibri"/>
          <w:lang w:eastAsia="en-US"/>
        </w:rPr>
        <w:t xml:space="preserve"> тыс.руб. (</w:t>
      </w:r>
      <w:r w:rsidR="00594F6C">
        <w:rPr>
          <w:rFonts w:eastAsia="Calibri"/>
          <w:lang w:eastAsia="en-US"/>
        </w:rPr>
        <w:t>0,</w:t>
      </w:r>
      <w:r w:rsidR="003B4633">
        <w:rPr>
          <w:rFonts w:eastAsia="Calibri"/>
          <w:lang w:eastAsia="en-US"/>
        </w:rPr>
        <w:t>8</w:t>
      </w:r>
      <w:r w:rsidR="00ED2D25" w:rsidRPr="00DC74F7">
        <w:rPr>
          <w:rFonts w:eastAsia="Calibri"/>
          <w:lang w:eastAsia="en-US"/>
        </w:rPr>
        <w:t>%).</w:t>
      </w:r>
    </w:p>
    <w:p w14:paraId="3D16A37E" w14:textId="77777777" w:rsidR="00316337" w:rsidRDefault="00316337" w:rsidP="00A60BF3">
      <w:pPr>
        <w:jc w:val="center"/>
        <w:rPr>
          <w:rFonts w:eastAsia="Calibri"/>
          <w:b/>
          <w:lang w:eastAsia="en-US"/>
        </w:rPr>
      </w:pPr>
    </w:p>
    <w:p w14:paraId="288AE9FF" w14:textId="77777777" w:rsidR="00A60BF3" w:rsidRPr="00DC74F7" w:rsidRDefault="00A60BF3" w:rsidP="00A60BF3">
      <w:pPr>
        <w:jc w:val="center"/>
        <w:rPr>
          <w:rFonts w:eastAsia="Calibri"/>
          <w:b/>
          <w:lang w:eastAsia="en-US"/>
        </w:rPr>
      </w:pPr>
      <w:r w:rsidRPr="00DC74F7">
        <w:rPr>
          <w:rFonts w:eastAsia="Calibri"/>
          <w:b/>
          <w:lang w:eastAsia="en-US"/>
        </w:rPr>
        <w:t>Информация о целевых показателях  результативности муниципальной программы</w:t>
      </w:r>
      <w:r w:rsidR="00704325">
        <w:rPr>
          <w:rFonts w:eastAsia="Calibri"/>
          <w:b/>
          <w:lang w:eastAsia="en-US"/>
        </w:rPr>
        <w:t xml:space="preserve"> «Развитие образования»</w:t>
      </w:r>
      <w:r w:rsidRPr="00DC74F7">
        <w:rPr>
          <w:rFonts w:eastAsia="Calibri"/>
          <w:b/>
          <w:lang w:eastAsia="en-US"/>
        </w:rPr>
        <w:t xml:space="preserve"> </w:t>
      </w:r>
    </w:p>
    <w:p w14:paraId="743FB194" w14:textId="77777777" w:rsidR="00E603A2" w:rsidRPr="00DC74F7" w:rsidRDefault="00EB0890" w:rsidP="00EB0890">
      <w:pPr>
        <w:jc w:val="right"/>
        <w:rPr>
          <w:rFonts w:eastAsia="Calibri"/>
          <w:lang w:eastAsia="en-US"/>
        </w:rPr>
      </w:pPr>
      <w:r w:rsidRPr="00DC74F7">
        <w:rPr>
          <w:rFonts w:eastAsia="Calibri"/>
          <w:lang w:eastAsia="en-US"/>
        </w:rPr>
        <w:t>Таблица 1</w:t>
      </w:r>
      <w:r w:rsidR="008F5362">
        <w:rPr>
          <w:rFonts w:eastAsia="Calibri"/>
          <w:lang w:eastAsia="en-US"/>
        </w:rPr>
        <w:t>3</w:t>
      </w:r>
    </w:p>
    <w:tbl>
      <w:tblPr>
        <w:tblW w:w="10491" w:type="dxa"/>
        <w:tblInd w:w="-318" w:type="dxa"/>
        <w:tblLayout w:type="fixed"/>
        <w:tblLook w:val="04A0" w:firstRow="1" w:lastRow="0" w:firstColumn="1" w:lastColumn="0" w:noHBand="0" w:noVBand="1"/>
      </w:tblPr>
      <w:tblGrid>
        <w:gridCol w:w="486"/>
        <w:gridCol w:w="7028"/>
        <w:gridCol w:w="709"/>
        <w:gridCol w:w="567"/>
        <w:gridCol w:w="850"/>
        <w:gridCol w:w="851"/>
      </w:tblGrid>
      <w:tr w:rsidR="00DC74F7" w:rsidRPr="00EE7800" w14:paraId="56EB935E" w14:textId="77777777" w:rsidTr="009924E3">
        <w:trPr>
          <w:trHeight w:val="29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8C61B7" w14:textId="77777777" w:rsidR="00DC74F7" w:rsidRPr="00EE7800" w:rsidRDefault="00DC74F7">
            <w:pPr>
              <w:jc w:val="center"/>
              <w:rPr>
                <w:color w:val="000000"/>
                <w:sz w:val="18"/>
                <w:szCs w:val="18"/>
              </w:rPr>
            </w:pPr>
            <w:r w:rsidRPr="00EE7800">
              <w:rPr>
                <w:color w:val="000000"/>
                <w:sz w:val="18"/>
                <w:szCs w:val="18"/>
              </w:rPr>
              <w:t>№ п/п</w:t>
            </w:r>
          </w:p>
        </w:tc>
        <w:tc>
          <w:tcPr>
            <w:tcW w:w="7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8D9981" w14:textId="77777777" w:rsidR="00DC74F7" w:rsidRPr="00EE7800" w:rsidRDefault="00DC74F7">
            <w:pPr>
              <w:jc w:val="center"/>
              <w:rPr>
                <w:color w:val="000000"/>
                <w:sz w:val="18"/>
                <w:szCs w:val="18"/>
              </w:rPr>
            </w:pPr>
            <w:r w:rsidRPr="00EE7800">
              <w:rPr>
                <w:color w:val="000000"/>
                <w:sz w:val="18"/>
                <w:szCs w:val="18"/>
              </w:rPr>
              <w:t>Цели, задачи, показатели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68C2F" w14:textId="77777777" w:rsidR="00DC74F7" w:rsidRPr="00EE7800" w:rsidRDefault="00DC74F7">
            <w:pPr>
              <w:jc w:val="center"/>
              <w:rPr>
                <w:color w:val="000000"/>
                <w:sz w:val="18"/>
                <w:szCs w:val="18"/>
              </w:rPr>
            </w:pPr>
            <w:r w:rsidRPr="00EE7800">
              <w:rPr>
                <w:color w:val="000000"/>
                <w:sz w:val="18"/>
                <w:szCs w:val="18"/>
              </w:rPr>
              <w:t>Ед. изм.</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CA1E6" w14:textId="77777777" w:rsidR="00DC74F7" w:rsidRPr="00EE7800" w:rsidRDefault="00DC74F7">
            <w:pPr>
              <w:jc w:val="center"/>
              <w:rPr>
                <w:color w:val="000000"/>
                <w:sz w:val="18"/>
                <w:szCs w:val="18"/>
              </w:rPr>
            </w:pPr>
            <w:r w:rsidRPr="00EE7800">
              <w:rPr>
                <w:color w:val="000000"/>
                <w:sz w:val="18"/>
                <w:szCs w:val="18"/>
              </w:rPr>
              <w:t>Весовой критерий</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A5B9838" w14:textId="77777777" w:rsidR="00DC74F7" w:rsidRPr="00EE7800" w:rsidRDefault="00DC74F7" w:rsidP="003B4633">
            <w:pPr>
              <w:jc w:val="center"/>
              <w:rPr>
                <w:color w:val="000000"/>
                <w:sz w:val="18"/>
                <w:szCs w:val="18"/>
              </w:rPr>
            </w:pPr>
            <w:r w:rsidRPr="00EE7800">
              <w:rPr>
                <w:color w:val="000000"/>
                <w:sz w:val="18"/>
                <w:szCs w:val="18"/>
              </w:rPr>
              <w:t>202</w:t>
            </w:r>
            <w:r w:rsidR="003B4633">
              <w:rPr>
                <w:color w:val="000000"/>
                <w:sz w:val="18"/>
                <w:szCs w:val="18"/>
              </w:rPr>
              <w:t>5</w:t>
            </w:r>
            <w:r w:rsidRPr="00EE7800">
              <w:rPr>
                <w:color w:val="000000"/>
                <w:sz w:val="18"/>
                <w:szCs w:val="18"/>
              </w:rPr>
              <w:t xml:space="preserve"> год</w:t>
            </w:r>
          </w:p>
        </w:tc>
      </w:tr>
      <w:tr w:rsidR="00EE5DB7" w:rsidRPr="00EE7800" w14:paraId="752319A0" w14:textId="77777777" w:rsidTr="009924E3">
        <w:trPr>
          <w:trHeight w:val="288"/>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2681586A" w14:textId="77777777" w:rsidR="00DC74F7" w:rsidRPr="00EE7800" w:rsidRDefault="00DC74F7">
            <w:pPr>
              <w:rPr>
                <w:color w:val="000000"/>
                <w:sz w:val="18"/>
                <w:szCs w:val="18"/>
              </w:rPr>
            </w:pPr>
          </w:p>
        </w:tc>
        <w:tc>
          <w:tcPr>
            <w:tcW w:w="7028" w:type="dxa"/>
            <w:vMerge/>
            <w:tcBorders>
              <w:top w:val="single" w:sz="4" w:space="0" w:color="auto"/>
              <w:left w:val="single" w:sz="4" w:space="0" w:color="auto"/>
              <w:bottom w:val="single" w:sz="4" w:space="0" w:color="auto"/>
              <w:right w:val="single" w:sz="4" w:space="0" w:color="auto"/>
            </w:tcBorders>
            <w:vAlign w:val="center"/>
            <w:hideMark/>
          </w:tcPr>
          <w:p w14:paraId="4B299720" w14:textId="77777777" w:rsidR="00DC74F7" w:rsidRPr="00EE7800" w:rsidRDefault="00DC74F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977E72" w14:textId="77777777" w:rsidR="00DC74F7" w:rsidRPr="00EE7800" w:rsidRDefault="00DC74F7">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A8A64" w14:textId="77777777" w:rsidR="00DC74F7" w:rsidRPr="00EE7800" w:rsidRDefault="00DC74F7">
            <w:pPr>
              <w:rPr>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14:paraId="2DFC1A43" w14:textId="77777777" w:rsidR="00DC74F7" w:rsidRPr="00EE7800" w:rsidRDefault="00DC74F7">
            <w:pPr>
              <w:jc w:val="center"/>
              <w:rPr>
                <w:color w:val="000000"/>
                <w:sz w:val="18"/>
                <w:szCs w:val="18"/>
              </w:rPr>
            </w:pPr>
            <w:r w:rsidRPr="00EE7800">
              <w:rPr>
                <w:color w:val="000000"/>
                <w:sz w:val="18"/>
                <w:szCs w:val="18"/>
              </w:rPr>
              <w:t>План</w:t>
            </w:r>
          </w:p>
        </w:tc>
        <w:tc>
          <w:tcPr>
            <w:tcW w:w="851" w:type="dxa"/>
            <w:tcBorders>
              <w:top w:val="nil"/>
              <w:left w:val="nil"/>
              <w:bottom w:val="single" w:sz="4" w:space="0" w:color="auto"/>
              <w:right w:val="single" w:sz="4" w:space="0" w:color="auto"/>
            </w:tcBorders>
            <w:shd w:val="clear" w:color="auto" w:fill="auto"/>
            <w:vAlign w:val="center"/>
            <w:hideMark/>
          </w:tcPr>
          <w:p w14:paraId="3B88409A" w14:textId="77777777" w:rsidR="00DC74F7" w:rsidRPr="00EE7800" w:rsidRDefault="00DC74F7">
            <w:pPr>
              <w:jc w:val="center"/>
              <w:rPr>
                <w:color w:val="000000"/>
                <w:sz w:val="18"/>
                <w:szCs w:val="18"/>
              </w:rPr>
            </w:pPr>
            <w:r w:rsidRPr="00EE7800">
              <w:rPr>
                <w:color w:val="000000"/>
                <w:sz w:val="18"/>
                <w:szCs w:val="18"/>
                <w:lang w:val="en-US"/>
              </w:rPr>
              <w:t>Факт</w:t>
            </w:r>
          </w:p>
        </w:tc>
      </w:tr>
      <w:tr w:rsidR="00DC74F7" w:rsidRPr="00EE7800" w14:paraId="7D3AA02C" w14:textId="77777777" w:rsidTr="009924E3">
        <w:trPr>
          <w:cantSplit/>
          <w:trHeight w:val="528"/>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9B0C7A" w14:textId="77777777" w:rsidR="00DC74F7" w:rsidRPr="00EE7800" w:rsidRDefault="00DC74F7" w:rsidP="00E53D30">
            <w:pPr>
              <w:rPr>
                <w:b/>
                <w:bCs/>
                <w:color w:val="000000"/>
                <w:sz w:val="18"/>
                <w:szCs w:val="18"/>
              </w:rPr>
            </w:pPr>
            <w:r w:rsidRPr="00EE7800">
              <w:rPr>
                <w:b/>
                <w:bCs/>
                <w:color w:val="000000"/>
                <w:sz w:val="18"/>
                <w:szCs w:val="18"/>
              </w:rPr>
              <w:t xml:space="preserve">Цель: Обеспечение высокого качества образования, соответствующего потребностям граждан и перспективным задачам развития экономики Шарыповского </w:t>
            </w:r>
            <w:r w:rsidR="00BD3939" w:rsidRPr="00EE7800">
              <w:rPr>
                <w:b/>
                <w:bCs/>
                <w:color w:val="000000"/>
                <w:sz w:val="18"/>
                <w:szCs w:val="18"/>
              </w:rPr>
              <w:t>муниципального округа,</w:t>
            </w:r>
            <w:r w:rsidRPr="00EE7800">
              <w:rPr>
                <w:b/>
                <w:bCs/>
                <w:color w:val="000000"/>
                <w:sz w:val="18"/>
                <w:szCs w:val="18"/>
              </w:rPr>
              <w:t xml:space="preserve"> отдых и оздоровление детей в летний период</w:t>
            </w:r>
          </w:p>
        </w:tc>
      </w:tr>
      <w:tr w:rsidR="00EE5DB7" w:rsidRPr="00EE7800" w14:paraId="6FF7D8DB" w14:textId="77777777" w:rsidTr="003B4633">
        <w:trPr>
          <w:cantSplit/>
          <w:trHeight w:val="691"/>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D1FC1DA" w14:textId="77777777" w:rsidR="00DC74F7" w:rsidRPr="00EE7800" w:rsidRDefault="00DC74F7">
            <w:pPr>
              <w:jc w:val="center"/>
              <w:rPr>
                <w:color w:val="000000"/>
                <w:sz w:val="18"/>
                <w:szCs w:val="18"/>
              </w:rPr>
            </w:pPr>
            <w:r w:rsidRPr="00EE7800">
              <w:rPr>
                <w:color w:val="000000"/>
                <w:sz w:val="18"/>
                <w:szCs w:val="18"/>
              </w:rPr>
              <w:t>1</w:t>
            </w:r>
          </w:p>
        </w:tc>
        <w:tc>
          <w:tcPr>
            <w:tcW w:w="7028" w:type="dxa"/>
            <w:tcBorders>
              <w:top w:val="nil"/>
              <w:left w:val="nil"/>
              <w:bottom w:val="single" w:sz="4" w:space="0" w:color="auto"/>
              <w:right w:val="single" w:sz="4" w:space="0" w:color="auto"/>
            </w:tcBorders>
            <w:shd w:val="clear" w:color="auto" w:fill="auto"/>
            <w:vAlign w:val="center"/>
            <w:hideMark/>
          </w:tcPr>
          <w:p w14:paraId="565CAA6D" w14:textId="77777777" w:rsidR="00DC74F7" w:rsidRPr="00E53D30" w:rsidRDefault="00594F6C" w:rsidP="00594F6C">
            <w:pPr>
              <w:rPr>
                <w:color w:val="000000"/>
                <w:sz w:val="18"/>
                <w:szCs w:val="18"/>
              </w:rPr>
            </w:pPr>
            <w:r w:rsidRPr="00E53D30">
              <w:rPr>
                <w:sz w:val="18"/>
                <w:szCs w:val="18"/>
              </w:rPr>
              <w:t>Охват детей в возрасте от 2 месяцев до 7 лет услугой дошкольного образования (отношение численности детей в возрасте от 2 месяцев до 7 лет, получающих услугу дошкольного образования, к общей численности детей в возрасте от 2 месяцев до 7 лет, проживающих на территории Шарыповского муниципального округа)</w:t>
            </w:r>
          </w:p>
        </w:tc>
        <w:tc>
          <w:tcPr>
            <w:tcW w:w="709" w:type="dxa"/>
            <w:tcBorders>
              <w:top w:val="nil"/>
              <w:left w:val="nil"/>
              <w:bottom w:val="single" w:sz="4" w:space="0" w:color="auto"/>
              <w:right w:val="single" w:sz="4" w:space="0" w:color="auto"/>
            </w:tcBorders>
            <w:shd w:val="clear" w:color="auto" w:fill="auto"/>
            <w:vAlign w:val="center"/>
            <w:hideMark/>
          </w:tcPr>
          <w:p w14:paraId="3C02F675" w14:textId="77777777" w:rsidR="00DC74F7" w:rsidRPr="00EE7800" w:rsidRDefault="00DC74F7">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8B5BEB1" w14:textId="77777777" w:rsidR="00DC74F7" w:rsidRPr="00EE7800" w:rsidRDefault="00DC74F7">
            <w:pPr>
              <w:jc w:val="center"/>
              <w:rPr>
                <w:color w:val="000000"/>
                <w:sz w:val="18"/>
                <w:szCs w:val="18"/>
              </w:rPr>
            </w:pPr>
            <w:r w:rsidRPr="00EE7800">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4F61847C" w14:textId="77777777" w:rsidR="00BF5CCF" w:rsidRPr="00EE7800" w:rsidRDefault="003B4633" w:rsidP="007F35EE">
            <w:pPr>
              <w:jc w:val="center"/>
              <w:rPr>
                <w:color w:val="000000"/>
                <w:sz w:val="18"/>
                <w:szCs w:val="18"/>
              </w:rPr>
            </w:pPr>
            <w:r>
              <w:rPr>
                <w:color w:val="000000"/>
                <w:sz w:val="18"/>
                <w:szCs w:val="18"/>
              </w:rPr>
              <w:t>44,00</w:t>
            </w:r>
          </w:p>
        </w:tc>
        <w:tc>
          <w:tcPr>
            <w:tcW w:w="851" w:type="dxa"/>
            <w:tcBorders>
              <w:top w:val="nil"/>
              <w:left w:val="nil"/>
              <w:bottom w:val="single" w:sz="4" w:space="0" w:color="auto"/>
              <w:right w:val="single" w:sz="4" w:space="0" w:color="auto"/>
            </w:tcBorders>
            <w:shd w:val="clear" w:color="auto" w:fill="auto"/>
            <w:vAlign w:val="center"/>
          </w:tcPr>
          <w:p w14:paraId="6B24705F" w14:textId="77777777" w:rsidR="00DC74F7" w:rsidRPr="00EE7800" w:rsidRDefault="003B4633" w:rsidP="00704325">
            <w:pPr>
              <w:jc w:val="center"/>
              <w:rPr>
                <w:color w:val="000000"/>
                <w:sz w:val="18"/>
                <w:szCs w:val="18"/>
              </w:rPr>
            </w:pPr>
            <w:r>
              <w:rPr>
                <w:color w:val="000000"/>
                <w:sz w:val="18"/>
                <w:szCs w:val="18"/>
              </w:rPr>
              <w:t>44,00</w:t>
            </w:r>
          </w:p>
        </w:tc>
      </w:tr>
      <w:tr w:rsidR="00EE5DB7" w:rsidRPr="00EE7800" w14:paraId="4128D403" w14:textId="77777777" w:rsidTr="003B4633">
        <w:trPr>
          <w:cantSplit/>
          <w:trHeight w:val="377"/>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2473C94" w14:textId="77777777" w:rsidR="00DC74F7" w:rsidRPr="00EE7800" w:rsidRDefault="00DC74F7">
            <w:pPr>
              <w:jc w:val="center"/>
              <w:rPr>
                <w:color w:val="000000"/>
                <w:sz w:val="18"/>
                <w:szCs w:val="18"/>
              </w:rPr>
            </w:pPr>
            <w:r w:rsidRPr="00EE7800">
              <w:rPr>
                <w:color w:val="000000"/>
                <w:sz w:val="18"/>
                <w:szCs w:val="18"/>
              </w:rPr>
              <w:t>2</w:t>
            </w:r>
          </w:p>
        </w:tc>
        <w:tc>
          <w:tcPr>
            <w:tcW w:w="7028" w:type="dxa"/>
            <w:tcBorders>
              <w:top w:val="nil"/>
              <w:left w:val="nil"/>
              <w:bottom w:val="single" w:sz="4" w:space="0" w:color="auto"/>
              <w:right w:val="single" w:sz="4" w:space="0" w:color="auto"/>
            </w:tcBorders>
            <w:shd w:val="clear" w:color="auto" w:fill="auto"/>
            <w:vAlign w:val="center"/>
            <w:hideMark/>
          </w:tcPr>
          <w:p w14:paraId="51EBA659" w14:textId="77777777" w:rsidR="00DC74F7" w:rsidRPr="00E53D30" w:rsidRDefault="00594F6C" w:rsidP="003B4633">
            <w:pPr>
              <w:rPr>
                <w:color w:val="000000"/>
                <w:sz w:val="18"/>
                <w:szCs w:val="18"/>
              </w:rPr>
            </w:pPr>
            <w:r w:rsidRPr="00E53D30">
              <w:rPr>
                <w:sz w:val="18"/>
                <w:szCs w:val="18"/>
              </w:rPr>
              <w:t xml:space="preserve">Доля </w:t>
            </w:r>
            <w:r w:rsidR="003B4633">
              <w:rPr>
                <w:sz w:val="18"/>
                <w:szCs w:val="18"/>
              </w:rPr>
              <w:t>населения в возрасте 15-21 года, охваченного обучением</w:t>
            </w:r>
          </w:p>
        </w:tc>
        <w:tc>
          <w:tcPr>
            <w:tcW w:w="709" w:type="dxa"/>
            <w:tcBorders>
              <w:top w:val="nil"/>
              <w:left w:val="nil"/>
              <w:bottom w:val="single" w:sz="4" w:space="0" w:color="auto"/>
              <w:right w:val="single" w:sz="4" w:space="0" w:color="auto"/>
            </w:tcBorders>
            <w:shd w:val="clear" w:color="auto" w:fill="auto"/>
            <w:vAlign w:val="center"/>
            <w:hideMark/>
          </w:tcPr>
          <w:p w14:paraId="58598118" w14:textId="77777777" w:rsidR="00DC74F7" w:rsidRPr="00EE7800" w:rsidRDefault="00DC74F7">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7CBA4A9C" w14:textId="77777777" w:rsidR="00DC74F7" w:rsidRPr="00EE7800" w:rsidRDefault="00DC74F7">
            <w:pPr>
              <w:jc w:val="center"/>
              <w:rPr>
                <w:color w:val="000000"/>
                <w:sz w:val="18"/>
                <w:szCs w:val="18"/>
              </w:rPr>
            </w:pPr>
            <w:r w:rsidRPr="00EE7800">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hideMark/>
          </w:tcPr>
          <w:p w14:paraId="11CD3B29" w14:textId="77777777" w:rsidR="00DC74F7" w:rsidRPr="00EE7800" w:rsidRDefault="00DC74F7" w:rsidP="00E53D30">
            <w:pPr>
              <w:jc w:val="center"/>
              <w:rPr>
                <w:color w:val="000000"/>
                <w:sz w:val="18"/>
                <w:szCs w:val="18"/>
              </w:rPr>
            </w:pPr>
            <w:r w:rsidRPr="00EE7800">
              <w:rPr>
                <w:color w:val="000000"/>
                <w:sz w:val="18"/>
                <w:szCs w:val="18"/>
              </w:rPr>
              <w:t>0</w:t>
            </w:r>
            <w:r w:rsidR="00BD3939" w:rsidRPr="00EE7800">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09634A5F" w14:textId="77777777" w:rsidR="00DC74F7" w:rsidRPr="00EE7800" w:rsidRDefault="00DC74F7" w:rsidP="00E53D30">
            <w:pPr>
              <w:jc w:val="center"/>
              <w:rPr>
                <w:color w:val="000000"/>
                <w:sz w:val="18"/>
                <w:szCs w:val="18"/>
              </w:rPr>
            </w:pPr>
            <w:r w:rsidRPr="00EE7800">
              <w:rPr>
                <w:color w:val="000000"/>
                <w:sz w:val="18"/>
                <w:szCs w:val="18"/>
              </w:rPr>
              <w:t>0</w:t>
            </w:r>
            <w:r w:rsidR="00BD3939" w:rsidRPr="00EE7800">
              <w:rPr>
                <w:color w:val="000000"/>
                <w:sz w:val="18"/>
                <w:szCs w:val="18"/>
              </w:rPr>
              <w:t>,00</w:t>
            </w:r>
          </w:p>
        </w:tc>
      </w:tr>
      <w:tr w:rsidR="00EE5DB7" w:rsidRPr="00EE7800" w14:paraId="393DB716" w14:textId="77777777" w:rsidTr="00BF5CCF">
        <w:trPr>
          <w:cantSplit/>
          <w:trHeight w:val="169"/>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65A4517" w14:textId="77777777" w:rsidR="00DC74F7" w:rsidRPr="00EE7800" w:rsidRDefault="00DC74F7">
            <w:pPr>
              <w:jc w:val="center"/>
              <w:rPr>
                <w:color w:val="000000"/>
                <w:sz w:val="18"/>
                <w:szCs w:val="18"/>
              </w:rPr>
            </w:pPr>
            <w:r w:rsidRPr="00EE7800">
              <w:rPr>
                <w:color w:val="000000"/>
                <w:sz w:val="18"/>
                <w:szCs w:val="18"/>
              </w:rPr>
              <w:t>3</w:t>
            </w:r>
          </w:p>
        </w:tc>
        <w:tc>
          <w:tcPr>
            <w:tcW w:w="7028" w:type="dxa"/>
            <w:tcBorders>
              <w:top w:val="nil"/>
              <w:left w:val="nil"/>
              <w:bottom w:val="single" w:sz="4" w:space="0" w:color="auto"/>
              <w:right w:val="single" w:sz="4" w:space="0" w:color="auto"/>
            </w:tcBorders>
            <w:shd w:val="clear" w:color="auto" w:fill="auto"/>
            <w:vAlign w:val="center"/>
            <w:hideMark/>
          </w:tcPr>
          <w:p w14:paraId="60196091" w14:textId="77777777" w:rsidR="00DC74F7" w:rsidRPr="007F35EE" w:rsidRDefault="00E53D30" w:rsidP="003B4633">
            <w:pPr>
              <w:rPr>
                <w:color w:val="000000"/>
                <w:sz w:val="18"/>
                <w:szCs w:val="18"/>
              </w:rPr>
            </w:pPr>
            <w:r w:rsidRPr="007F35EE">
              <w:rPr>
                <w:sz w:val="18"/>
                <w:szCs w:val="18"/>
              </w:rPr>
              <w:t>Доля детей в возрасте от 5 до 18 лет, охваченных дополнительным образованием</w:t>
            </w:r>
            <w:r w:rsidR="007F35EE" w:rsidRPr="007F35EE">
              <w:rPr>
                <w:sz w:val="18"/>
                <w:szCs w:val="18"/>
              </w:rPr>
              <w:t xml:space="preserve">, в общей численности </w:t>
            </w:r>
            <w:r w:rsidR="003B4633">
              <w:rPr>
                <w:sz w:val="18"/>
                <w:szCs w:val="18"/>
              </w:rPr>
              <w:t>детей данного возраста</w:t>
            </w:r>
          </w:p>
        </w:tc>
        <w:tc>
          <w:tcPr>
            <w:tcW w:w="709" w:type="dxa"/>
            <w:tcBorders>
              <w:top w:val="nil"/>
              <w:left w:val="nil"/>
              <w:bottom w:val="single" w:sz="4" w:space="0" w:color="auto"/>
              <w:right w:val="single" w:sz="4" w:space="0" w:color="auto"/>
            </w:tcBorders>
            <w:shd w:val="clear" w:color="auto" w:fill="auto"/>
            <w:vAlign w:val="center"/>
            <w:hideMark/>
          </w:tcPr>
          <w:p w14:paraId="489A7304" w14:textId="77777777" w:rsidR="00DC74F7" w:rsidRPr="00EE7800" w:rsidRDefault="00DC74F7">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683B4036" w14:textId="77777777" w:rsidR="00DC74F7" w:rsidRPr="00EE7800" w:rsidRDefault="00DC74F7">
            <w:pPr>
              <w:jc w:val="center"/>
              <w:rPr>
                <w:color w:val="000000"/>
                <w:sz w:val="18"/>
                <w:szCs w:val="18"/>
              </w:rPr>
            </w:pPr>
            <w:r w:rsidRPr="00EE7800">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441B36B4" w14:textId="77777777" w:rsidR="00DC74F7" w:rsidRPr="00EE7800" w:rsidRDefault="003B4633" w:rsidP="00E53D30">
            <w:pPr>
              <w:jc w:val="center"/>
              <w:rPr>
                <w:color w:val="000000"/>
                <w:sz w:val="18"/>
                <w:szCs w:val="18"/>
              </w:rPr>
            </w:pPr>
            <w:r>
              <w:rPr>
                <w:color w:val="000000"/>
                <w:sz w:val="18"/>
                <w:szCs w:val="18"/>
              </w:rPr>
              <w:t>79,27</w:t>
            </w:r>
          </w:p>
        </w:tc>
        <w:tc>
          <w:tcPr>
            <w:tcW w:w="851" w:type="dxa"/>
            <w:tcBorders>
              <w:top w:val="nil"/>
              <w:left w:val="nil"/>
              <w:bottom w:val="single" w:sz="4" w:space="0" w:color="auto"/>
              <w:right w:val="single" w:sz="4" w:space="0" w:color="auto"/>
            </w:tcBorders>
            <w:shd w:val="clear" w:color="auto" w:fill="auto"/>
            <w:vAlign w:val="center"/>
          </w:tcPr>
          <w:p w14:paraId="630E5E1F" w14:textId="77777777" w:rsidR="00DC74F7" w:rsidRPr="00EE7800" w:rsidRDefault="003B4633" w:rsidP="00E53D30">
            <w:pPr>
              <w:jc w:val="center"/>
              <w:rPr>
                <w:color w:val="000000"/>
                <w:sz w:val="18"/>
                <w:szCs w:val="18"/>
              </w:rPr>
            </w:pPr>
            <w:r>
              <w:rPr>
                <w:color w:val="000000"/>
                <w:sz w:val="18"/>
                <w:szCs w:val="18"/>
              </w:rPr>
              <w:t>80,86</w:t>
            </w:r>
          </w:p>
        </w:tc>
      </w:tr>
      <w:tr w:rsidR="00CA3E28" w:rsidRPr="00EE7800" w14:paraId="295D041E" w14:textId="77777777" w:rsidTr="00BF5CCF">
        <w:trPr>
          <w:cantSplit/>
          <w:trHeight w:val="169"/>
        </w:trPr>
        <w:tc>
          <w:tcPr>
            <w:tcW w:w="486" w:type="dxa"/>
            <w:tcBorders>
              <w:top w:val="nil"/>
              <w:left w:val="single" w:sz="4" w:space="0" w:color="auto"/>
              <w:bottom w:val="single" w:sz="4" w:space="0" w:color="auto"/>
              <w:right w:val="single" w:sz="4" w:space="0" w:color="auto"/>
            </w:tcBorders>
            <w:shd w:val="clear" w:color="auto" w:fill="auto"/>
            <w:vAlign w:val="center"/>
          </w:tcPr>
          <w:p w14:paraId="0FA58915" w14:textId="77777777" w:rsidR="00CA3E28" w:rsidRPr="00EE7800" w:rsidRDefault="00CA3E28">
            <w:pPr>
              <w:jc w:val="center"/>
              <w:rPr>
                <w:color w:val="000000"/>
                <w:sz w:val="18"/>
                <w:szCs w:val="18"/>
              </w:rPr>
            </w:pPr>
            <w:r>
              <w:rPr>
                <w:color w:val="000000"/>
                <w:sz w:val="18"/>
                <w:szCs w:val="18"/>
              </w:rPr>
              <w:t>4</w:t>
            </w:r>
          </w:p>
        </w:tc>
        <w:tc>
          <w:tcPr>
            <w:tcW w:w="7028" w:type="dxa"/>
            <w:tcBorders>
              <w:top w:val="nil"/>
              <w:left w:val="nil"/>
              <w:bottom w:val="single" w:sz="4" w:space="0" w:color="auto"/>
              <w:right w:val="single" w:sz="4" w:space="0" w:color="auto"/>
            </w:tcBorders>
            <w:shd w:val="clear" w:color="auto" w:fill="auto"/>
            <w:vAlign w:val="center"/>
          </w:tcPr>
          <w:p w14:paraId="5C88A60C" w14:textId="77777777" w:rsidR="00CA3E28" w:rsidRPr="007F35EE" w:rsidRDefault="00CA3E28" w:rsidP="00590280">
            <w:pPr>
              <w:rPr>
                <w:sz w:val="18"/>
                <w:szCs w:val="18"/>
              </w:rPr>
            </w:pPr>
            <w:r w:rsidRPr="007F35EE">
              <w:rPr>
                <w:sz w:val="18"/>
                <w:szCs w:val="18"/>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709" w:type="dxa"/>
            <w:tcBorders>
              <w:top w:val="nil"/>
              <w:left w:val="nil"/>
              <w:bottom w:val="single" w:sz="4" w:space="0" w:color="auto"/>
              <w:right w:val="single" w:sz="4" w:space="0" w:color="auto"/>
            </w:tcBorders>
            <w:shd w:val="clear" w:color="auto" w:fill="auto"/>
            <w:vAlign w:val="center"/>
          </w:tcPr>
          <w:p w14:paraId="0156F5C7" w14:textId="77777777" w:rsidR="00CA3E28" w:rsidRPr="00EE7800" w:rsidRDefault="00CA3E28" w:rsidP="00590280">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001F777D" w14:textId="77777777" w:rsidR="00CA3E28" w:rsidRPr="00EE7800" w:rsidRDefault="00CA3E28" w:rsidP="00590280">
            <w:pPr>
              <w:jc w:val="center"/>
              <w:rPr>
                <w:color w:val="000000"/>
                <w:sz w:val="18"/>
                <w:szCs w:val="18"/>
              </w:rPr>
            </w:pPr>
            <w:r>
              <w:rPr>
                <w:color w:val="000000"/>
                <w:sz w:val="18"/>
                <w:szCs w:val="18"/>
              </w:rPr>
              <w:t>0,04</w:t>
            </w:r>
          </w:p>
        </w:tc>
        <w:tc>
          <w:tcPr>
            <w:tcW w:w="850" w:type="dxa"/>
            <w:tcBorders>
              <w:top w:val="nil"/>
              <w:left w:val="nil"/>
              <w:bottom w:val="single" w:sz="4" w:space="0" w:color="auto"/>
              <w:right w:val="single" w:sz="4" w:space="0" w:color="auto"/>
            </w:tcBorders>
            <w:shd w:val="clear" w:color="auto" w:fill="auto"/>
            <w:vAlign w:val="center"/>
          </w:tcPr>
          <w:p w14:paraId="52379F9F" w14:textId="77777777" w:rsidR="00CA3E28" w:rsidRPr="00EE7800" w:rsidRDefault="00CA3E28" w:rsidP="00013B53">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AF3785B" w14:textId="77777777" w:rsidR="00CA3E28" w:rsidRPr="00EE7800" w:rsidRDefault="00CA3E28" w:rsidP="00013B53">
            <w:pPr>
              <w:jc w:val="center"/>
              <w:rPr>
                <w:color w:val="000000"/>
                <w:sz w:val="18"/>
                <w:szCs w:val="18"/>
              </w:rPr>
            </w:pPr>
          </w:p>
        </w:tc>
      </w:tr>
      <w:tr w:rsidR="004B21EA" w:rsidRPr="00EE7800" w14:paraId="19EF66DF" w14:textId="77777777" w:rsidTr="009924E3">
        <w:trPr>
          <w:cantSplit/>
          <w:trHeight w:val="169"/>
        </w:trPr>
        <w:tc>
          <w:tcPr>
            <w:tcW w:w="486" w:type="dxa"/>
            <w:tcBorders>
              <w:top w:val="nil"/>
              <w:left w:val="single" w:sz="4" w:space="0" w:color="auto"/>
              <w:bottom w:val="single" w:sz="4" w:space="0" w:color="auto"/>
              <w:right w:val="single" w:sz="4" w:space="0" w:color="auto"/>
            </w:tcBorders>
            <w:shd w:val="clear" w:color="auto" w:fill="auto"/>
            <w:vAlign w:val="center"/>
          </w:tcPr>
          <w:p w14:paraId="7073AA31" w14:textId="77777777" w:rsidR="004B21EA" w:rsidRPr="00EE7800" w:rsidRDefault="004B21EA">
            <w:pPr>
              <w:jc w:val="center"/>
              <w:rPr>
                <w:color w:val="000000"/>
                <w:sz w:val="18"/>
                <w:szCs w:val="18"/>
              </w:rPr>
            </w:pPr>
            <w:r>
              <w:rPr>
                <w:color w:val="000000"/>
                <w:sz w:val="18"/>
                <w:szCs w:val="18"/>
              </w:rPr>
              <w:t>5</w:t>
            </w:r>
          </w:p>
        </w:tc>
        <w:tc>
          <w:tcPr>
            <w:tcW w:w="7028" w:type="dxa"/>
            <w:tcBorders>
              <w:top w:val="nil"/>
              <w:left w:val="nil"/>
              <w:bottom w:val="single" w:sz="4" w:space="0" w:color="auto"/>
              <w:right w:val="single" w:sz="4" w:space="0" w:color="auto"/>
            </w:tcBorders>
            <w:shd w:val="clear" w:color="auto" w:fill="auto"/>
            <w:vAlign w:val="center"/>
          </w:tcPr>
          <w:p w14:paraId="20551BF4" w14:textId="77777777" w:rsidR="004B21EA" w:rsidRPr="00E53D30" w:rsidRDefault="004B21EA" w:rsidP="00E53D30">
            <w:pPr>
              <w:rPr>
                <w:color w:val="000000"/>
                <w:sz w:val="18"/>
                <w:szCs w:val="18"/>
              </w:rPr>
            </w:pPr>
            <w:r w:rsidRPr="00E53D30">
              <w:rPr>
                <w:sz w:val="18"/>
                <w:szCs w:val="18"/>
              </w:rPr>
              <w:t xml:space="preserve">Доля детей, включенных в различные виды занятости (походы, трудовые отряды старшеклассников, интенсивные школы, экскурсии), от общего количества детей в возрасте от 7 до 17 лет, обучающихся в образовательных организациях </w:t>
            </w:r>
          </w:p>
        </w:tc>
        <w:tc>
          <w:tcPr>
            <w:tcW w:w="709" w:type="dxa"/>
            <w:tcBorders>
              <w:top w:val="nil"/>
              <w:left w:val="nil"/>
              <w:bottom w:val="single" w:sz="4" w:space="0" w:color="auto"/>
              <w:right w:val="single" w:sz="4" w:space="0" w:color="auto"/>
            </w:tcBorders>
            <w:shd w:val="clear" w:color="auto" w:fill="auto"/>
            <w:vAlign w:val="center"/>
          </w:tcPr>
          <w:p w14:paraId="7C1E26BF" w14:textId="77777777" w:rsidR="004B21EA" w:rsidRPr="00EE7800" w:rsidRDefault="004B21EA" w:rsidP="00FA56C5">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2BC155B0" w14:textId="77777777" w:rsidR="004B21EA" w:rsidRPr="00EE7800" w:rsidRDefault="004B21EA" w:rsidP="00FA56C5">
            <w:pPr>
              <w:jc w:val="center"/>
              <w:rPr>
                <w:color w:val="000000"/>
                <w:sz w:val="18"/>
                <w:szCs w:val="18"/>
              </w:rPr>
            </w:pPr>
            <w:r w:rsidRPr="00EE7800">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330114C9" w14:textId="77777777" w:rsidR="004B21EA" w:rsidRPr="00EE7800" w:rsidRDefault="004B21EA" w:rsidP="00E53D30">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4B87204F" w14:textId="77777777" w:rsidR="004B21EA" w:rsidRPr="00EE7800" w:rsidRDefault="004B21EA" w:rsidP="00E53D30">
            <w:pPr>
              <w:jc w:val="center"/>
              <w:rPr>
                <w:color w:val="000000"/>
                <w:sz w:val="18"/>
                <w:szCs w:val="18"/>
              </w:rPr>
            </w:pPr>
          </w:p>
        </w:tc>
      </w:tr>
      <w:tr w:rsidR="004B21EA" w:rsidRPr="00EE7800" w14:paraId="01F213B5" w14:textId="77777777" w:rsidTr="00E53D30">
        <w:trPr>
          <w:cantSplit/>
          <w:trHeight w:val="169"/>
        </w:trPr>
        <w:tc>
          <w:tcPr>
            <w:tcW w:w="486" w:type="dxa"/>
            <w:tcBorders>
              <w:top w:val="nil"/>
              <w:left w:val="single" w:sz="4" w:space="0" w:color="auto"/>
              <w:bottom w:val="single" w:sz="4" w:space="0" w:color="auto"/>
              <w:right w:val="single" w:sz="4" w:space="0" w:color="auto"/>
            </w:tcBorders>
            <w:shd w:val="clear" w:color="auto" w:fill="auto"/>
            <w:vAlign w:val="center"/>
          </w:tcPr>
          <w:p w14:paraId="104A2945" w14:textId="77777777" w:rsidR="004B21EA" w:rsidRPr="00EE7800" w:rsidRDefault="004B21EA">
            <w:pPr>
              <w:jc w:val="center"/>
              <w:rPr>
                <w:color w:val="000000"/>
                <w:sz w:val="18"/>
                <w:szCs w:val="18"/>
              </w:rPr>
            </w:pPr>
            <w:r>
              <w:rPr>
                <w:color w:val="000000"/>
                <w:sz w:val="18"/>
                <w:szCs w:val="18"/>
              </w:rPr>
              <w:t>6</w:t>
            </w:r>
          </w:p>
        </w:tc>
        <w:tc>
          <w:tcPr>
            <w:tcW w:w="7028" w:type="dxa"/>
            <w:tcBorders>
              <w:top w:val="nil"/>
              <w:left w:val="nil"/>
              <w:bottom w:val="single" w:sz="4" w:space="0" w:color="auto"/>
              <w:right w:val="single" w:sz="4" w:space="0" w:color="auto"/>
            </w:tcBorders>
            <w:shd w:val="clear" w:color="auto" w:fill="auto"/>
            <w:vAlign w:val="center"/>
          </w:tcPr>
          <w:p w14:paraId="081DEEA6" w14:textId="77777777" w:rsidR="004B21EA" w:rsidRPr="00E53D30" w:rsidRDefault="004B21EA" w:rsidP="00E53D30">
            <w:pPr>
              <w:rPr>
                <w:sz w:val="18"/>
                <w:szCs w:val="18"/>
              </w:rPr>
            </w:pPr>
            <w:r w:rsidRPr="00E53D30">
              <w:rPr>
                <w:sz w:val="18"/>
                <w:szCs w:val="18"/>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tcPr>
          <w:p w14:paraId="7F58FAB7" w14:textId="77777777" w:rsidR="004B21EA" w:rsidRPr="00EE7800" w:rsidRDefault="004B21EA" w:rsidP="00FA56C5">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13974953" w14:textId="77777777" w:rsidR="004B21EA" w:rsidRPr="00EE7800" w:rsidRDefault="004B21EA" w:rsidP="00FA56C5">
            <w:pPr>
              <w:jc w:val="center"/>
              <w:rPr>
                <w:color w:val="000000"/>
                <w:sz w:val="18"/>
                <w:szCs w:val="18"/>
              </w:rPr>
            </w:pPr>
            <w:r w:rsidRPr="00EE7800">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2DE4BEF5" w14:textId="77777777" w:rsidR="004B21EA" w:rsidRPr="00EE7800" w:rsidRDefault="004B21EA" w:rsidP="00CA3E28">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3B7E939F" w14:textId="77777777" w:rsidR="004B21EA" w:rsidRPr="00EE7800" w:rsidRDefault="004B21EA" w:rsidP="00E53D30">
            <w:pPr>
              <w:jc w:val="center"/>
              <w:rPr>
                <w:color w:val="000000"/>
                <w:sz w:val="18"/>
                <w:szCs w:val="18"/>
              </w:rPr>
            </w:pPr>
          </w:p>
        </w:tc>
      </w:tr>
      <w:tr w:rsidR="004B21EA" w:rsidRPr="00EE7800" w14:paraId="1C4D8F3F" w14:textId="77777777" w:rsidTr="009924E3">
        <w:trPr>
          <w:cantSplit/>
          <w:trHeight w:val="169"/>
        </w:trPr>
        <w:tc>
          <w:tcPr>
            <w:tcW w:w="486" w:type="dxa"/>
            <w:tcBorders>
              <w:top w:val="nil"/>
              <w:left w:val="single" w:sz="4" w:space="0" w:color="auto"/>
              <w:bottom w:val="single" w:sz="4" w:space="0" w:color="auto"/>
              <w:right w:val="single" w:sz="4" w:space="0" w:color="auto"/>
            </w:tcBorders>
            <w:shd w:val="clear" w:color="auto" w:fill="auto"/>
            <w:vAlign w:val="center"/>
          </w:tcPr>
          <w:p w14:paraId="3EEAAB2B" w14:textId="77777777" w:rsidR="004B21EA" w:rsidRPr="00EE7800" w:rsidRDefault="004B21EA">
            <w:pPr>
              <w:jc w:val="center"/>
              <w:rPr>
                <w:color w:val="000000"/>
                <w:sz w:val="18"/>
                <w:szCs w:val="18"/>
              </w:rPr>
            </w:pPr>
            <w:r>
              <w:rPr>
                <w:color w:val="000000"/>
                <w:sz w:val="18"/>
                <w:szCs w:val="18"/>
              </w:rPr>
              <w:t>7</w:t>
            </w:r>
          </w:p>
        </w:tc>
        <w:tc>
          <w:tcPr>
            <w:tcW w:w="7028" w:type="dxa"/>
            <w:tcBorders>
              <w:top w:val="nil"/>
              <w:left w:val="nil"/>
              <w:bottom w:val="single" w:sz="4" w:space="0" w:color="auto"/>
              <w:right w:val="single" w:sz="4" w:space="0" w:color="auto"/>
            </w:tcBorders>
            <w:shd w:val="clear" w:color="auto" w:fill="auto"/>
            <w:vAlign w:val="center"/>
          </w:tcPr>
          <w:p w14:paraId="4BB5751A" w14:textId="77777777" w:rsidR="004B21EA" w:rsidRPr="00E53D30" w:rsidRDefault="004B21EA" w:rsidP="00E53D30">
            <w:pPr>
              <w:rPr>
                <w:sz w:val="18"/>
                <w:szCs w:val="18"/>
              </w:rPr>
            </w:pPr>
            <w:r w:rsidRPr="00E53D30">
              <w:rPr>
                <w:sz w:val="18"/>
                <w:szCs w:val="18"/>
              </w:rPr>
              <w:t>Уровень исполнения субвенции на реализацию переданных полномочий края, не менее</w:t>
            </w:r>
          </w:p>
        </w:tc>
        <w:tc>
          <w:tcPr>
            <w:tcW w:w="709" w:type="dxa"/>
            <w:tcBorders>
              <w:top w:val="nil"/>
              <w:left w:val="nil"/>
              <w:bottom w:val="single" w:sz="4" w:space="0" w:color="auto"/>
              <w:right w:val="single" w:sz="4" w:space="0" w:color="auto"/>
            </w:tcBorders>
            <w:shd w:val="clear" w:color="auto" w:fill="auto"/>
            <w:vAlign w:val="center"/>
          </w:tcPr>
          <w:p w14:paraId="0B5A472E" w14:textId="77777777" w:rsidR="004B21EA" w:rsidRPr="00EE7800" w:rsidRDefault="004B21EA" w:rsidP="00FA56C5">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2169764C" w14:textId="77777777" w:rsidR="004B21EA" w:rsidRPr="00EE7800" w:rsidRDefault="004B21EA" w:rsidP="00FA56C5">
            <w:pPr>
              <w:jc w:val="center"/>
              <w:rPr>
                <w:color w:val="000000"/>
                <w:sz w:val="18"/>
                <w:szCs w:val="18"/>
              </w:rPr>
            </w:pPr>
            <w:r w:rsidRPr="00EE7800">
              <w:rPr>
                <w:color w:val="000000"/>
                <w:sz w:val="18"/>
                <w:szCs w:val="18"/>
              </w:rPr>
              <w:t>X</w:t>
            </w:r>
          </w:p>
        </w:tc>
        <w:tc>
          <w:tcPr>
            <w:tcW w:w="850" w:type="dxa"/>
            <w:tcBorders>
              <w:top w:val="nil"/>
              <w:left w:val="nil"/>
              <w:bottom w:val="single" w:sz="4" w:space="0" w:color="auto"/>
              <w:right w:val="single" w:sz="4" w:space="0" w:color="auto"/>
            </w:tcBorders>
            <w:shd w:val="clear" w:color="auto" w:fill="auto"/>
            <w:vAlign w:val="center"/>
          </w:tcPr>
          <w:p w14:paraId="65EBF921" w14:textId="77777777" w:rsidR="004B21EA" w:rsidRPr="00EE7800" w:rsidRDefault="004B21EA" w:rsidP="00E53D30">
            <w:pPr>
              <w:jc w:val="cente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14:paraId="28C157AF" w14:textId="77777777" w:rsidR="004B21EA" w:rsidRPr="00EE7800" w:rsidRDefault="004B21EA" w:rsidP="004B21EA">
            <w:pPr>
              <w:jc w:val="center"/>
              <w:rPr>
                <w:color w:val="000000"/>
                <w:sz w:val="18"/>
                <w:szCs w:val="18"/>
              </w:rPr>
            </w:pPr>
          </w:p>
        </w:tc>
      </w:tr>
      <w:tr w:rsidR="003B4633" w:rsidRPr="00EE7800" w14:paraId="6940AD95" w14:textId="77777777" w:rsidTr="00925108">
        <w:trPr>
          <w:cantSplit/>
          <w:trHeight w:val="369"/>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7D1FFA" w14:textId="77777777" w:rsidR="003B4633" w:rsidRPr="00925108" w:rsidRDefault="003B4633" w:rsidP="00925108">
            <w:pPr>
              <w:rPr>
                <w:b/>
                <w:bCs/>
                <w:color w:val="000000"/>
                <w:sz w:val="18"/>
                <w:szCs w:val="18"/>
              </w:rPr>
            </w:pPr>
            <w:r w:rsidRPr="00925108">
              <w:rPr>
                <w:b/>
                <w:bCs/>
                <w:sz w:val="18"/>
                <w:szCs w:val="18"/>
              </w:rPr>
              <w:t xml:space="preserve">Задача 1: 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w:t>
            </w:r>
          </w:p>
        </w:tc>
      </w:tr>
      <w:tr w:rsidR="004B21EA" w:rsidRPr="00EE7800" w14:paraId="29CE5FBD" w14:textId="77777777" w:rsidTr="009924E3">
        <w:trPr>
          <w:cantSplit/>
          <w:trHeight w:val="22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501F51" w14:textId="77777777" w:rsidR="004B21EA" w:rsidRPr="00EE7800" w:rsidRDefault="004B21EA">
            <w:pPr>
              <w:jc w:val="center"/>
              <w:rPr>
                <w:b/>
                <w:bCs/>
                <w:color w:val="000000"/>
                <w:sz w:val="18"/>
                <w:szCs w:val="18"/>
              </w:rPr>
            </w:pPr>
            <w:r w:rsidRPr="00EE7800">
              <w:rPr>
                <w:b/>
                <w:bCs/>
                <w:color w:val="000000"/>
                <w:sz w:val="18"/>
                <w:szCs w:val="18"/>
              </w:rPr>
              <w:t>Подпрограмма: Развитие дошкольного, общего и дополнительного образования детей</w:t>
            </w:r>
          </w:p>
        </w:tc>
      </w:tr>
      <w:tr w:rsidR="004B21EA" w:rsidRPr="00EE7800" w14:paraId="21BE9195" w14:textId="77777777" w:rsidTr="00925108">
        <w:trPr>
          <w:cantSplit/>
          <w:trHeight w:val="9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D3B8C21" w14:textId="77777777" w:rsidR="004B21EA" w:rsidRPr="00EE7800" w:rsidRDefault="004B21EA">
            <w:pPr>
              <w:jc w:val="center"/>
              <w:rPr>
                <w:color w:val="000000"/>
                <w:sz w:val="18"/>
                <w:szCs w:val="18"/>
              </w:rPr>
            </w:pPr>
            <w:r w:rsidRPr="00EE7800">
              <w:rPr>
                <w:color w:val="000000"/>
                <w:sz w:val="18"/>
                <w:szCs w:val="18"/>
              </w:rPr>
              <w:t>1</w:t>
            </w:r>
          </w:p>
        </w:tc>
        <w:tc>
          <w:tcPr>
            <w:tcW w:w="7028" w:type="dxa"/>
            <w:tcBorders>
              <w:top w:val="nil"/>
              <w:left w:val="nil"/>
              <w:bottom w:val="single" w:sz="4" w:space="0" w:color="auto"/>
              <w:right w:val="single" w:sz="4" w:space="0" w:color="auto"/>
            </w:tcBorders>
            <w:shd w:val="clear" w:color="auto" w:fill="auto"/>
            <w:vAlign w:val="center"/>
          </w:tcPr>
          <w:p w14:paraId="207BD037" w14:textId="77777777" w:rsidR="004B21EA" w:rsidRPr="00EE7800" w:rsidRDefault="00925108" w:rsidP="00BD3939">
            <w:pPr>
              <w:rPr>
                <w:color w:val="000000"/>
                <w:sz w:val="18"/>
                <w:szCs w:val="18"/>
              </w:rPr>
            </w:pPr>
            <w:r w:rsidRPr="00925108">
              <w:rPr>
                <w:color w:val="000000"/>
                <w:sz w:val="18"/>
                <w:szCs w:val="18"/>
              </w:rPr>
              <w:t>Удельный вес воспитанников дошкольных образовательных организаций, расположенных на территории Шарыповского муниципального округа, обучающихся по программам, соответствующим требованиям стандартов дошкольного образования, в общей численности воспитанников дошкольных образовательных организаций, расположенных на территории Шарыповского муниципального округа</w:t>
            </w:r>
          </w:p>
        </w:tc>
        <w:tc>
          <w:tcPr>
            <w:tcW w:w="709" w:type="dxa"/>
            <w:tcBorders>
              <w:top w:val="nil"/>
              <w:left w:val="nil"/>
              <w:bottom w:val="single" w:sz="4" w:space="0" w:color="auto"/>
              <w:right w:val="single" w:sz="4" w:space="0" w:color="auto"/>
            </w:tcBorders>
            <w:shd w:val="clear" w:color="auto" w:fill="auto"/>
            <w:vAlign w:val="center"/>
            <w:hideMark/>
          </w:tcPr>
          <w:p w14:paraId="48EF9C21" w14:textId="77777777" w:rsidR="004B21EA" w:rsidRPr="00EE7800" w:rsidRDefault="004B21EA">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2B458923" w14:textId="77777777" w:rsidR="004B21EA" w:rsidRPr="00EE7800" w:rsidRDefault="004B21EA" w:rsidP="00925108">
            <w:pPr>
              <w:jc w:val="center"/>
              <w:rPr>
                <w:color w:val="000000"/>
                <w:sz w:val="18"/>
                <w:szCs w:val="18"/>
              </w:rPr>
            </w:pPr>
            <w:r w:rsidRPr="00EE7800">
              <w:rPr>
                <w:color w:val="000000"/>
                <w:sz w:val="18"/>
                <w:szCs w:val="18"/>
              </w:rPr>
              <w:t>0,0</w:t>
            </w:r>
            <w:r w:rsidR="00925108">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25AAD3D1" w14:textId="77777777" w:rsidR="004B21EA" w:rsidRPr="00AB1756" w:rsidRDefault="004B21EA">
            <w:pPr>
              <w:jc w:val="right"/>
              <w:rPr>
                <w:color w:val="000000"/>
                <w:sz w:val="18"/>
                <w:szCs w:val="18"/>
              </w:rPr>
            </w:pPr>
            <w:r w:rsidRPr="00AB1756">
              <w:rPr>
                <w:color w:val="000000"/>
                <w:sz w:val="18"/>
                <w:szCs w:val="18"/>
              </w:rPr>
              <w:t>100,00</w:t>
            </w:r>
          </w:p>
        </w:tc>
        <w:tc>
          <w:tcPr>
            <w:tcW w:w="851" w:type="dxa"/>
            <w:tcBorders>
              <w:top w:val="nil"/>
              <w:left w:val="nil"/>
              <w:bottom w:val="single" w:sz="4" w:space="0" w:color="auto"/>
              <w:right w:val="single" w:sz="4" w:space="0" w:color="auto"/>
            </w:tcBorders>
            <w:shd w:val="clear" w:color="auto" w:fill="auto"/>
            <w:vAlign w:val="center"/>
            <w:hideMark/>
          </w:tcPr>
          <w:p w14:paraId="258CB312" w14:textId="77777777" w:rsidR="004B21EA" w:rsidRPr="00AB1756" w:rsidRDefault="004B21EA" w:rsidP="00BD3939">
            <w:pPr>
              <w:ind w:left="-169" w:firstLine="6"/>
              <w:jc w:val="right"/>
              <w:rPr>
                <w:color w:val="000000"/>
                <w:sz w:val="18"/>
                <w:szCs w:val="18"/>
              </w:rPr>
            </w:pPr>
            <w:r w:rsidRPr="00AB1756">
              <w:rPr>
                <w:color w:val="000000"/>
                <w:sz w:val="18"/>
                <w:szCs w:val="18"/>
              </w:rPr>
              <w:t>100,00</w:t>
            </w:r>
          </w:p>
        </w:tc>
      </w:tr>
      <w:tr w:rsidR="004B21EA" w:rsidRPr="00EE7800" w14:paraId="1E1ABCF4" w14:textId="77777777" w:rsidTr="004D1ABB">
        <w:trPr>
          <w:cantSplit/>
          <w:trHeight w:val="3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E3C504" w14:textId="77777777" w:rsidR="004B21EA" w:rsidRPr="00EE7800" w:rsidRDefault="004B21EA">
            <w:pPr>
              <w:jc w:val="center"/>
              <w:rPr>
                <w:color w:val="000000"/>
                <w:sz w:val="18"/>
                <w:szCs w:val="18"/>
              </w:rPr>
            </w:pPr>
            <w:r w:rsidRPr="00EE7800">
              <w:rPr>
                <w:color w:val="000000"/>
                <w:sz w:val="18"/>
                <w:szCs w:val="18"/>
              </w:rPr>
              <w:t>2</w:t>
            </w:r>
          </w:p>
        </w:tc>
        <w:tc>
          <w:tcPr>
            <w:tcW w:w="7028" w:type="dxa"/>
            <w:tcBorders>
              <w:top w:val="nil"/>
              <w:left w:val="nil"/>
              <w:bottom w:val="single" w:sz="4" w:space="0" w:color="auto"/>
              <w:right w:val="single" w:sz="4" w:space="0" w:color="auto"/>
            </w:tcBorders>
            <w:shd w:val="clear" w:color="auto" w:fill="auto"/>
            <w:vAlign w:val="center"/>
          </w:tcPr>
          <w:p w14:paraId="0B09F3A9" w14:textId="77777777" w:rsidR="004B21EA" w:rsidRPr="004D1ABB" w:rsidRDefault="004D1ABB" w:rsidP="004D1ABB">
            <w:pPr>
              <w:rPr>
                <w:color w:val="000000"/>
                <w:sz w:val="18"/>
                <w:szCs w:val="18"/>
              </w:rPr>
            </w:pPr>
            <w:r w:rsidRPr="004D1ABB">
              <w:rPr>
                <w:sz w:val="18"/>
                <w:szCs w:val="18"/>
              </w:rPr>
              <w:t>Обеспеченность детей дошкольного возраста местами в дошкольных образовательных учреждениях (количество мест на 100 детей)</w:t>
            </w:r>
          </w:p>
        </w:tc>
        <w:tc>
          <w:tcPr>
            <w:tcW w:w="709" w:type="dxa"/>
            <w:tcBorders>
              <w:top w:val="nil"/>
              <w:left w:val="nil"/>
              <w:bottom w:val="single" w:sz="4" w:space="0" w:color="auto"/>
              <w:right w:val="single" w:sz="4" w:space="0" w:color="auto"/>
            </w:tcBorders>
            <w:shd w:val="clear" w:color="auto" w:fill="auto"/>
            <w:vAlign w:val="center"/>
            <w:hideMark/>
          </w:tcPr>
          <w:p w14:paraId="17D55FA2" w14:textId="77777777" w:rsidR="004B21EA" w:rsidRPr="00EE7800" w:rsidRDefault="004B21EA">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6FC27708" w14:textId="77777777" w:rsidR="004B21EA" w:rsidRPr="00EE7800" w:rsidRDefault="004B21EA" w:rsidP="004D1ABB">
            <w:pPr>
              <w:jc w:val="center"/>
              <w:rPr>
                <w:color w:val="000000"/>
                <w:sz w:val="18"/>
                <w:szCs w:val="18"/>
              </w:rPr>
            </w:pPr>
            <w:r w:rsidRPr="00EE7800">
              <w:rPr>
                <w:color w:val="000000"/>
                <w:sz w:val="18"/>
                <w:szCs w:val="18"/>
              </w:rPr>
              <w:t>0,0</w:t>
            </w:r>
            <w:r w:rsidR="004D1ABB">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125D5C0E" w14:textId="77777777" w:rsidR="004B21EA" w:rsidRPr="00AB1756" w:rsidRDefault="004D1ABB">
            <w:pPr>
              <w:jc w:val="right"/>
              <w:rPr>
                <w:color w:val="000000"/>
                <w:sz w:val="18"/>
                <w:szCs w:val="18"/>
              </w:rPr>
            </w:pPr>
            <w:r>
              <w:rPr>
                <w:color w:val="000000"/>
                <w:sz w:val="18"/>
                <w:szCs w:val="18"/>
              </w:rPr>
              <w:t>5</w:t>
            </w:r>
            <w:r w:rsidR="004B21EA" w:rsidRPr="00AB1756">
              <w:rPr>
                <w:color w:val="000000"/>
                <w:sz w:val="18"/>
                <w:szCs w:val="18"/>
              </w:rPr>
              <w:t>5,00</w:t>
            </w:r>
          </w:p>
        </w:tc>
        <w:tc>
          <w:tcPr>
            <w:tcW w:w="851" w:type="dxa"/>
            <w:tcBorders>
              <w:top w:val="nil"/>
              <w:left w:val="nil"/>
              <w:bottom w:val="single" w:sz="4" w:space="0" w:color="auto"/>
              <w:right w:val="single" w:sz="4" w:space="0" w:color="auto"/>
            </w:tcBorders>
            <w:shd w:val="clear" w:color="auto" w:fill="auto"/>
            <w:vAlign w:val="center"/>
            <w:hideMark/>
          </w:tcPr>
          <w:p w14:paraId="22A1392A" w14:textId="77777777" w:rsidR="004B21EA" w:rsidRPr="00AB1756" w:rsidRDefault="004B21EA">
            <w:pPr>
              <w:jc w:val="right"/>
              <w:rPr>
                <w:color w:val="000000"/>
                <w:sz w:val="18"/>
                <w:szCs w:val="18"/>
              </w:rPr>
            </w:pPr>
            <w:r w:rsidRPr="00AB1756">
              <w:rPr>
                <w:color w:val="000000"/>
                <w:sz w:val="18"/>
                <w:szCs w:val="18"/>
              </w:rPr>
              <w:t>5</w:t>
            </w:r>
            <w:r w:rsidR="004D1ABB">
              <w:rPr>
                <w:color w:val="000000"/>
                <w:sz w:val="18"/>
                <w:szCs w:val="18"/>
              </w:rPr>
              <w:t>3</w:t>
            </w:r>
            <w:r w:rsidRPr="00AB1756">
              <w:rPr>
                <w:color w:val="000000"/>
                <w:sz w:val="18"/>
                <w:szCs w:val="18"/>
              </w:rPr>
              <w:t>,00</w:t>
            </w:r>
          </w:p>
        </w:tc>
      </w:tr>
      <w:tr w:rsidR="004B21EA" w:rsidRPr="00EE7800" w14:paraId="0EA4339F" w14:textId="77777777" w:rsidTr="00C257CA">
        <w:trPr>
          <w:cantSplit/>
          <w:trHeight w:val="46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F9511" w14:textId="77777777" w:rsidR="004B21EA" w:rsidRPr="00EE7800" w:rsidRDefault="004B21EA">
            <w:pPr>
              <w:jc w:val="center"/>
              <w:rPr>
                <w:color w:val="000000"/>
                <w:sz w:val="18"/>
                <w:szCs w:val="18"/>
              </w:rPr>
            </w:pPr>
            <w:r w:rsidRPr="00EE7800">
              <w:rPr>
                <w:color w:val="000000"/>
                <w:sz w:val="18"/>
                <w:szCs w:val="18"/>
              </w:rPr>
              <w:t>3</w:t>
            </w:r>
          </w:p>
        </w:tc>
        <w:tc>
          <w:tcPr>
            <w:tcW w:w="7028" w:type="dxa"/>
            <w:tcBorders>
              <w:top w:val="single" w:sz="4" w:space="0" w:color="auto"/>
              <w:left w:val="single" w:sz="4" w:space="0" w:color="auto"/>
              <w:bottom w:val="single" w:sz="4" w:space="0" w:color="auto"/>
              <w:right w:val="single" w:sz="4" w:space="0" w:color="auto"/>
            </w:tcBorders>
            <w:shd w:val="clear" w:color="auto" w:fill="auto"/>
            <w:vAlign w:val="center"/>
          </w:tcPr>
          <w:p w14:paraId="70965808" w14:textId="77777777" w:rsidR="004B21EA" w:rsidRPr="00C257CA" w:rsidRDefault="004D1ABB">
            <w:pPr>
              <w:rPr>
                <w:color w:val="000000"/>
                <w:sz w:val="18"/>
                <w:szCs w:val="18"/>
                <w:highlight w:val="yellow"/>
              </w:rPr>
            </w:pPr>
            <w:r w:rsidRPr="004D1ABB">
              <w:rPr>
                <w:color w:val="000000"/>
                <w:sz w:val="18"/>
                <w:szCs w:val="1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C2737" w14:textId="77777777" w:rsidR="004B21EA" w:rsidRPr="00540C14" w:rsidRDefault="004B21EA">
            <w:pPr>
              <w:jc w:val="center"/>
              <w:rPr>
                <w:color w:val="000000"/>
                <w:sz w:val="18"/>
                <w:szCs w:val="18"/>
              </w:rPr>
            </w:pPr>
            <w:r w:rsidRPr="00540C14">
              <w:rPr>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94093" w14:textId="77777777" w:rsidR="004B21EA" w:rsidRPr="00540C14" w:rsidRDefault="004B21EA">
            <w:pPr>
              <w:jc w:val="center"/>
              <w:rPr>
                <w:color w:val="000000"/>
                <w:sz w:val="18"/>
                <w:szCs w:val="18"/>
              </w:rPr>
            </w:pPr>
            <w:r w:rsidRPr="00540C14">
              <w:rPr>
                <w:color w:val="000000"/>
                <w:sz w:val="18"/>
                <w:szCs w:val="18"/>
              </w:rPr>
              <w:t>0,04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F07D8" w14:textId="77777777" w:rsidR="004B21EA" w:rsidRPr="00540C14" w:rsidRDefault="004D1ABB">
            <w:pPr>
              <w:jc w:val="right"/>
              <w:rPr>
                <w:color w:val="000000"/>
                <w:sz w:val="18"/>
                <w:szCs w:val="18"/>
              </w:rPr>
            </w:pPr>
            <w:r>
              <w:rPr>
                <w:color w:val="000000"/>
                <w:sz w:val="18"/>
                <w:szCs w:val="18"/>
              </w:rPr>
              <w:t>10</w:t>
            </w:r>
            <w:r w:rsidR="004B21EA" w:rsidRPr="00540C14">
              <w:rPr>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CA509" w14:textId="77777777" w:rsidR="004B21EA" w:rsidRPr="00540C14" w:rsidRDefault="004D1ABB">
            <w:pPr>
              <w:jc w:val="right"/>
              <w:rPr>
                <w:color w:val="000000"/>
                <w:sz w:val="18"/>
                <w:szCs w:val="18"/>
              </w:rPr>
            </w:pPr>
            <w:r>
              <w:rPr>
                <w:color w:val="000000"/>
                <w:sz w:val="18"/>
                <w:szCs w:val="18"/>
              </w:rPr>
              <w:t>98,1</w:t>
            </w:r>
            <w:r w:rsidR="004B21EA" w:rsidRPr="00540C14">
              <w:rPr>
                <w:color w:val="000000"/>
                <w:sz w:val="18"/>
                <w:szCs w:val="18"/>
              </w:rPr>
              <w:t>0</w:t>
            </w:r>
          </w:p>
        </w:tc>
      </w:tr>
      <w:tr w:rsidR="004B21EA" w:rsidRPr="00EE7800" w14:paraId="70389AC8" w14:textId="77777777" w:rsidTr="00925108">
        <w:trPr>
          <w:cantSplit/>
          <w:trHeight w:val="249"/>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1D13" w14:textId="77777777" w:rsidR="004B21EA" w:rsidRPr="00EE7800" w:rsidRDefault="004B21EA">
            <w:pPr>
              <w:jc w:val="center"/>
              <w:rPr>
                <w:color w:val="000000"/>
                <w:sz w:val="18"/>
                <w:szCs w:val="18"/>
              </w:rPr>
            </w:pPr>
            <w:r w:rsidRPr="00EE7800">
              <w:rPr>
                <w:color w:val="000000"/>
                <w:sz w:val="18"/>
                <w:szCs w:val="18"/>
              </w:rPr>
              <w:t>4</w:t>
            </w:r>
          </w:p>
        </w:tc>
        <w:tc>
          <w:tcPr>
            <w:tcW w:w="7028" w:type="dxa"/>
            <w:tcBorders>
              <w:top w:val="single" w:sz="4" w:space="0" w:color="auto"/>
              <w:left w:val="nil"/>
              <w:bottom w:val="single" w:sz="4" w:space="0" w:color="auto"/>
              <w:right w:val="single" w:sz="4" w:space="0" w:color="auto"/>
            </w:tcBorders>
            <w:shd w:val="clear" w:color="auto" w:fill="auto"/>
            <w:vAlign w:val="center"/>
          </w:tcPr>
          <w:p w14:paraId="2B31323A" w14:textId="77777777" w:rsidR="004B21EA" w:rsidRPr="00EE7800" w:rsidRDefault="004D1ABB">
            <w:pPr>
              <w:rPr>
                <w:color w:val="000000"/>
                <w:sz w:val="18"/>
                <w:szCs w:val="18"/>
              </w:rPr>
            </w:pPr>
            <w:r w:rsidRPr="004D1ABB">
              <w:rPr>
                <w:color w:val="000000"/>
                <w:sz w:val="18"/>
                <w:szCs w:val="18"/>
              </w:rPr>
              <w:t>Доступность дошкольного образования для детей в возрасте от 1,5 до 3 лет (отношение численности детей в возрасте от 1,5 до 3 лет, получающих дошкольное образование в текущем году, к сумме численности детей в возрасте от 1,5 до 3 лет, получающих дошкольное образование в текущем году, и численности детей в возрасте от 1,5 до 3 лет, находящихся в очереди на получение в текущем году дошкольного образования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960AA1F" w14:textId="77777777" w:rsidR="004B21EA" w:rsidRPr="00EE7800" w:rsidRDefault="004B21EA">
            <w:pPr>
              <w:jc w:val="center"/>
              <w:rPr>
                <w:color w:val="000000"/>
                <w:sz w:val="18"/>
                <w:szCs w:val="18"/>
              </w:rPr>
            </w:pPr>
            <w:r w:rsidRPr="00EE7800">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6B32F1" w14:textId="77777777" w:rsidR="004B21EA" w:rsidRPr="00EE7800" w:rsidRDefault="004B21EA">
            <w:pPr>
              <w:jc w:val="center"/>
              <w:rPr>
                <w:color w:val="000000"/>
                <w:sz w:val="18"/>
                <w:szCs w:val="18"/>
              </w:rPr>
            </w:pPr>
            <w:r w:rsidRPr="00EE7800">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78E0C90" w14:textId="77777777" w:rsidR="004B21EA" w:rsidRPr="00540C14" w:rsidRDefault="004D1ABB">
            <w:pPr>
              <w:jc w:val="right"/>
              <w:rPr>
                <w:color w:val="000000"/>
                <w:sz w:val="18"/>
                <w:szCs w:val="18"/>
              </w:rPr>
            </w:pPr>
            <w:r>
              <w:rPr>
                <w:color w:val="000000"/>
                <w:sz w:val="18"/>
                <w:szCs w:val="18"/>
              </w:rPr>
              <w:t>85</w:t>
            </w:r>
            <w:r w:rsidR="004B21EA" w:rsidRPr="00540C14">
              <w:rPr>
                <w:color w:val="000000"/>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84AEF5" w14:textId="77777777" w:rsidR="004B21EA" w:rsidRPr="00540C14" w:rsidRDefault="004D1ABB">
            <w:pPr>
              <w:jc w:val="right"/>
              <w:rPr>
                <w:color w:val="000000"/>
                <w:sz w:val="18"/>
                <w:szCs w:val="18"/>
              </w:rPr>
            </w:pPr>
            <w:r>
              <w:rPr>
                <w:color w:val="000000"/>
                <w:sz w:val="18"/>
                <w:szCs w:val="18"/>
              </w:rPr>
              <w:t>82,76</w:t>
            </w:r>
          </w:p>
        </w:tc>
      </w:tr>
      <w:tr w:rsidR="004B21EA" w:rsidRPr="00EE7800" w14:paraId="40C07C27" w14:textId="77777777" w:rsidTr="00925108">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696EA2F" w14:textId="77777777" w:rsidR="004B21EA" w:rsidRPr="00EE7800" w:rsidRDefault="004B21EA">
            <w:pPr>
              <w:jc w:val="center"/>
              <w:rPr>
                <w:color w:val="000000"/>
                <w:sz w:val="18"/>
                <w:szCs w:val="18"/>
              </w:rPr>
            </w:pPr>
            <w:r w:rsidRPr="00EE7800">
              <w:rPr>
                <w:color w:val="000000"/>
                <w:sz w:val="18"/>
                <w:szCs w:val="18"/>
              </w:rPr>
              <w:t>5</w:t>
            </w:r>
          </w:p>
        </w:tc>
        <w:tc>
          <w:tcPr>
            <w:tcW w:w="7028" w:type="dxa"/>
            <w:tcBorders>
              <w:top w:val="nil"/>
              <w:left w:val="nil"/>
              <w:bottom w:val="single" w:sz="4" w:space="0" w:color="auto"/>
              <w:right w:val="single" w:sz="4" w:space="0" w:color="auto"/>
            </w:tcBorders>
            <w:shd w:val="clear" w:color="auto" w:fill="auto"/>
            <w:vAlign w:val="center"/>
          </w:tcPr>
          <w:p w14:paraId="26A2ECE9" w14:textId="77777777" w:rsidR="004B21EA" w:rsidRPr="00EE7800" w:rsidRDefault="004D1ABB" w:rsidP="00540C14">
            <w:pPr>
              <w:rPr>
                <w:color w:val="000000"/>
                <w:sz w:val="18"/>
                <w:szCs w:val="18"/>
              </w:rPr>
            </w:pPr>
            <w:r w:rsidRPr="004D1ABB">
              <w:rPr>
                <w:color w:val="000000"/>
                <w:sz w:val="18"/>
                <w:szCs w:val="18"/>
              </w:rPr>
              <w:t>Доля детей-инвалидов в возрасте от 1,5 до 7 лет, охваченных дошкольным образованием, в общей численности детей-инвалидов данного возраста</w:t>
            </w:r>
          </w:p>
        </w:tc>
        <w:tc>
          <w:tcPr>
            <w:tcW w:w="709" w:type="dxa"/>
            <w:tcBorders>
              <w:top w:val="nil"/>
              <w:left w:val="nil"/>
              <w:bottom w:val="single" w:sz="4" w:space="0" w:color="auto"/>
              <w:right w:val="single" w:sz="4" w:space="0" w:color="auto"/>
            </w:tcBorders>
            <w:shd w:val="clear" w:color="auto" w:fill="auto"/>
            <w:vAlign w:val="center"/>
            <w:hideMark/>
          </w:tcPr>
          <w:p w14:paraId="53676655" w14:textId="77777777" w:rsidR="004B21EA" w:rsidRPr="00EE7800" w:rsidRDefault="004B21EA">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40CDB3DB" w14:textId="77777777" w:rsidR="004B21EA" w:rsidRPr="00EE7800" w:rsidRDefault="004B21EA" w:rsidP="004D1ABB">
            <w:pPr>
              <w:jc w:val="center"/>
              <w:rPr>
                <w:color w:val="000000"/>
                <w:sz w:val="18"/>
                <w:szCs w:val="18"/>
              </w:rPr>
            </w:pPr>
            <w:r w:rsidRPr="00EE7800">
              <w:rPr>
                <w:color w:val="000000"/>
                <w:sz w:val="18"/>
                <w:szCs w:val="18"/>
              </w:rPr>
              <w:t>0,0</w:t>
            </w:r>
            <w:r w:rsidR="004D1ABB">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2E799E65" w14:textId="77777777" w:rsidR="004B21EA" w:rsidRPr="00EE7800" w:rsidRDefault="004D1ABB">
            <w:pPr>
              <w:jc w:val="right"/>
              <w:rPr>
                <w:color w:val="000000"/>
                <w:sz w:val="18"/>
                <w:szCs w:val="18"/>
              </w:rPr>
            </w:pPr>
            <w:r>
              <w:rPr>
                <w:color w:val="000000"/>
                <w:sz w:val="18"/>
                <w:szCs w:val="18"/>
              </w:rPr>
              <w:t>25</w:t>
            </w:r>
            <w:r w:rsidR="004B21EA" w:rsidRPr="00EE7800">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0ABE4743" w14:textId="77777777" w:rsidR="004B21EA" w:rsidRPr="00EE7800" w:rsidRDefault="004D1ABB">
            <w:pPr>
              <w:jc w:val="right"/>
              <w:rPr>
                <w:color w:val="000000"/>
                <w:sz w:val="18"/>
                <w:szCs w:val="18"/>
              </w:rPr>
            </w:pPr>
            <w:r>
              <w:rPr>
                <w:color w:val="000000"/>
                <w:sz w:val="18"/>
                <w:szCs w:val="18"/>
              </w:rPr>
              <w:t>25</w:t>
            </w:r>
            <w:r w:rsidR="004B21EA" w:rsidRPr="00EE7800">
              <w:rPr>
                <w:color w:val="000000"/>
                <w:sz w:val="18"/>
                <w:szCs w:val="18"/>
              </w:rPr>
              <w:t>,00</w:t>
            </w:r>
          </w:p>
        </w:tc>
      </w:tr>
      <w:tr w:rsidR="004B21EA" w:rsidRPr="00EE7800" w14:paraId="681ABD8B" w14:textId="77777777" w:rsidTr="00345DFF">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67C174" w14:textId="77777777" w:rsidR="004B21EA" w:rsidRPr="00EE7800" w:rsidRDefault="004B21EA">
            <w:pPr>
              <w:jc w:val="center"/>
              <w:rPr>
                <w:color w:val="000000"/>
                <w:sz w:val="18"/>
                <w:szCs w:val="18"/>
              </w:rPr>
            </w:pPr>
            <w:r w:rsidRPr="00EE7800">
              <w:rPr>
                <w:color w:val="000000"/>
                <w:sz w:val="18"/>
                <w:szCs w:val="18"/>
              </w:rPr>
              <w:t>6</w:t>
            </w:r>
          </w:p>
        </w:tc>
        <w:tc>
          <w:tcPr>
            <w:tcW w:w="7028" w:type="dxa"/>
            <w:tcBorders>
              <w:top w:val="nil"/>
              <w:left w:val="nil"/>
              <w:bottom w:val="single" w:sz="4" w:space="0" w:color="auto"/>
              <w:right w:val="single" w:sz="4" w:space="0" w:color="auto"/>
            </w:tcBorders>
            <w:shd w:val="clear" w:color="auto" w:fill="auto"/>
            <w:vAlign w:val="center"/>
          </w:tcPr>
          <w:p w14:paraId="2E755E73" w14:textId="77777777" w:rsidR="004B21EA" w:rsidRPr="00345DFF" w:rsidRDefault="004D1ABB" w:rsidP="00345DFF">
            <w:pPr>
              <w:rPr>
                <w:color w:val="000000"/>
                <w:sz w:val="18"/>
                <w:szCs w:val="18"/>
              </w:rPr>
            </w:pPr>
            <w:r w:rsidRPr="004D1ABB">
              <w:rPr>
                <w:color w:val="000000"/>
                <w:sz w:val="18"/>
                <w:szCs w:val="18"/>
              </w:rPr>
              <w:t>Доля базовых образовательных учреждений (обеспечивающих совместное обучение инвалидов и лиц, неимеющих нарушений) в общем количестве образовательных учреждений, реализующих программы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14:paraId="67B53D6A" w14:textId="77777777" w:rsidR="004B21EA" w:rsidRPr="00EE7800" w:rsidRDefault="004B21EA">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2F01EAF8" w14:textId="77777777" w:rsidR="004B21EA" w:rsidRPr="00EE7800" w:rsidRDefault="004B21EA" w:rsidP="004D1ABB">
            <w:pPr>
              <w:jc w:val="center"/>
              <w:rPr>
                <w:color w:val="000000"/>
                <w:sz w:val="18"/>
                <w:szCs w:val="18"/>
              </w:rPr>
            </w:pPr>
            <w:r w:rsidRPr="00EE7800">
              <w:rPr>
                <w:color w:val="000000"/>
                <w:sz w:val="18"/>
                <w:szCs w:val="18"/>
              </w:rPr>
              <w:t>0,0</w:t>
            </w:r>
            <w:r w:rsidR="004D1ABB">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779FEF4D" w14:textId="77777777" w:rsidR="004B21EA" w:rsidRPr="00540C14" w:rsidRDefault="0061263F" w:rsidP="004D1ABB">
            <w:pPr>
              <w:jc w:val="right"/>
              <w:rPr>
                <w:color w:val="000000"/>
                <w:sz w:val="18"/>
                <w:szCs w:val="18"/>
              </w:rPr>
            </w:pPr>
            <w:r w:rsidRPr="00540C14">
              <w:rPr>
                <w:color w:val="000000"/>
                <w:sz w:val="18"/>
                <w:szCs w:val="18"/>
              </w:rPr>
              <w:t>1</w:t>
            </w:r>
            <w:r w:rsidR="004D1ABB">
              <w:rPr>
                <w:color w:val="000000"/>
                <w:sz w:val="18"/>
                <w:szCs w:val="18"/>
              </w:rPr>
              <w:t>00</w:t>
            </w:r>
            <w:r w:rsidRPr="00540C14">
              <w:rPr>
                <w:color w:val="000000"/>
                <w:sz w:val="18"/>
                <w:szCs w:val="18"/>
              </w:rPr>
              <w:t>,0</w:t>
            </w:r>
            <w:r w:rsidR="00345DFF" w:rsidRPr="00540C14">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14:paraId="4DAC5A8D" w14:textId="77777777" w:rsidR="004B21EA" w:rsidRPr="00540C14" w:rsidRDefault="004D1ABB" w:rsidP="0061263F">
            <w:pPr>
              <w:jc w:val="right"/>
              <w:rPr>
                <w:color w:val="000000"/>
                <w:sz w:val="18"/>
                <w:szCs w:val="18"/>
              </w:rPr>
            </w:pPr>
            <w:r>
              <w:rPr>
                <w:color w:val="000000"/>
                <w:sz w:val="18"/>
                <w:szCs w:val="18"/>
              </w:rPr>
              <w:t>95,00</w:t>
            </w:r>
          </w:p>
        </w:tc>
      </w:tr>
      <w:tr w:rsidR="00BE2946" w:rsidRPr="00EE7800" w14:paraId="274754B2" w14:textId="77777777" w:rsidTr="00925108">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4E67408" w14:textId="77777777" w:rsidR="00BE2946" w:rsidRPr="00EE7800" w:rsidRDefault="00C852E0">
            <w:pPr>
              <w:jc w:val="center"/>
              <w:rPr>
                <w:color w:val="000000"/>
                <w:sz w:val="18"/>
                <w:szCs w:val="18"/>
              </w:rPr>
            </w:pPr>
            <w:r>
              <w:rPr>
                <w:color w:val="000000"/>
                <w:sz w:val="18"/>
                <w:szCs w:val="18"/>
              </w:rPr>
              <w:t>7</w:t>
            </w:r>
          </w:p>
        </w:tc>
        <w:tc>
          <w:tcPr>
            <w:tcW w:w="7028" w:type="dxa"/>
            <w:tcBorders>
              <w:top w:val="nil"/>
              <w:left w:val="nil"/>
              <w:bottom w:val="single" w:sz="4" w:space="0" w:color="auto"/>
              <w:right w:val="single" w:sz="4" w:space="0" w:color="auto"/>
            </w:tcBorders>
            <w:shd w:val="clear" w:color="auto" w:fill="auto"/>
            <w:vAlign w:val="center"/>
          </w:tcPr>
          <w:p w14:paraId="77FE3E61" w14:textId="77777777" w:rsidR="00BE2946" w:rsidRPr="00BE2946" w:rsidRDefault="004D1ABB" w:rsidP="00590280">
            <w:pPr>
              <w:rPr>
                <w:sz w:val="18"/>
                <w:szCs w:val="18"/>
              </w:rPr>
            </w:pPr>
            <w:r w:rsidRPr="004D1ABB">
              <w:rPr>
                <w:sz w:val="18"/>
                <w:szCs w:val="18"/>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14:paraId="6FAC0985" w14:textId="77777777" w:rsidR="00BE2946" w:rsidRPr="00EE7800" w:rsidRDefault="00BE2946">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35F61DF1" w14:textId="77777777" w:rsidR="00BE2946" w:rsidRPr="00EE7800" w:rsidRDefault="00BE2946" w:rsidP="004D1ABB">
            <w:pPr>
              <w:jc w:val="center"/>
              <w:rPr>
                <w:color w:val="000000"/>
                <w:sz w:val="18"/>
                <w:szCs w:val="18"/>
              </w:rPr>
            </w:pPr>
            <w:r w:rsidRPr="00EE7800">
              <w:rPr>
                <w:color w:val="000000"/>
                <w:sz w:val="18"/>
                <w:szCs w:val="18"/>
              </w:rPr>
              <w:t>0,0</w:t>
            </w:r>
            <w:r w:rsidR="004D1ABB">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3DE76C4F" w14:textId="77777777" w:rsidR="00BE2946" w:rsidRPr="00540C14" w:rsidRDefault="004D1ABB">
            <w:pPr>
              <w:jc w:val="right"/>
              <w:rPr>
                <w:color w:val="000000"/>
                <w:sz w:val="18"/>
                <w:szCs w:val="18"/>
              </w:rPr>
            </w:pPr>
            <w:r>
              <w:rPr>
                <w:color w:val="000000"/>
                <w:sz w:val="18"/>
                <w:szCs w:val="18"/>
              </w:rPr>
              <w:t>7,4</w:t>
            </w:r>
            <w:r w:rsidR="00BE2946" w:rsidRPr="00540C14">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14:paraId="7232F0A8" w14:textId="77777777" w:rsidR="00BE2946" w:rsidRPr="00540C14" w:rsidRDefault="004D1ABB" w:rsidP="00230CF8">
            <w:pPr>
              <w:jc w:val="right"/>
              <w:rPr>
                <w:color w:val="000000"/>
                <w:sz w:val="18"/>
                <w:szCs w:val="18"/>
              </w:rPr>
            </w:pPr>
            <w:r>
              <w:rPr>
                <w:color w:val="000000"/>
                <w:sz w:val="18"/>
                <w:szCs w:val="18"/>
              </w:rPr>
              <w:t>7,4</w:t>
            </w:r>
            <w:r w:rsidR="00BE2946" w:rsidRPr="00540C14">
              <w:rPr>
                <w:color w:val="000000"/>
                <w:sz w:val="18"/>
                <w:szCs w:val="18"/>
              </w:rPr>
              <w:t>0</w:t>
            </w:r>
          </w:p>
        </w:tc>
      </w:tr>
      <w:tr w:rsidR="00BE2946" w:rsidRPr="00EE7800" w14:paraId="523CD057" w14:textId="77777777" w:rsidTr="009924E3">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tcPr>
          <w:p w14:paraId="7688E749" w14:textId="77777777" w:rsidR="00BE2946" w:rsidRPr="00EE7800" w:rsidRDefault="00C852E0">
            <w:pPr>
              <w:jc w:val="center"/>
              <w:rPr>
                <w:color w:val="000000"/>
                <w:sz w:val="18"/>
                <w:szCs w:val="18"/>
              </w:rPr>
            </w:pPr>
            <w:r>
              <w:rPr>
                <w:color w:val="000000"/>
                <w:sz w:val="18"/>
                <w:szCs w:val="18"/>
              </w:rPr>
              <w:t>8</w:t>
            </w:r>
          </w:p>
        </w:tc>
        <w:tc>
          <w:tcPr>
            <w:tcW w:w="7028" w:type="dxa"/>
            <w:tcBorders>
              <w:top w:val="nil"/>
              <w:left w:val="nil"/>
              <w:bottom w:val="single" w:sz="4" w:space="0" w:color="auto"/>
              <w:right w:val="single" w:sz="4" w:space="0" w:color="auto"/>
            </w:tcBorders>
            <w:shd w:val="clear" w:color="auto" w:fill="auto"/>
            <w:vAlign w:val="center"/>
          </w:tcPr>
          <w:p w14:paraId="7D1DC551" w14:textId="77777777" w:rsidR="00BE2946" w:rsidRPr="00BE2946" w:rsidRDefault="004D1ABB" w:rsidP="00590280">
            <w:pPr>
              <w:rPr>
                <w:sz w:val="18"/>
                <w:szCs w:val="18"/>
              </w:rPr>
            </w:pPr>
            <w:r w:rsidRPr="004D1ABB">
              <w:rPr>
                <w:sz w:val="18"/>
                <w:szCs w:val="18"/>
              </w:rPr>
              <w:t>Доля муниципальных 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общем количестве муниципальных образовательных организаций, реализующих программы общего образования</w:t>
            </w:r>
          </w:p>
        </w:tc>
        <w:tc>
          <w:tcPr>
            <w:tcW w:w="709" w:type="dxa"/>
            <w:tcBorders>
              <w:top w:val="nil"/>
              <w:left w:val="nil"/>
              <w:bottom w:val="single" w:sz="4" w:space="0" w:color="auto"/>
              <w:right w:val="single" w:sz="4" w:space="0" w:color="auto"/>
            </w:tcBorders>
            <w:shd w:val="clear" w:color="auto" w:fill="auto"/>
            <w:vAlign w:val="center"/>
          </w:tcPr>
          <w:p w14:paraId="7A27A08B" w14:textId="77777777" w:rsidR="00BE2946" w:rsidRPr="00BE2946" w:rsidRDefault="00BE2946" w:rsidP="00590280">
            <w:pPr>
              <w:jc w:val="center"/>
              <w:rPr>
                <w:sz w:val="18"/>
                <w:szCs w:val="18"/>
              </w:rPr>
            </w:pPr>
            <w:r w:rsidRPr="00BE2946">
              <w:rPr>
                <w:sz w:val="18"/>
                <w:szCs w:val="18"/>
              </w:rPr>
              <w:t>ед.</w:t>
            </w:r>
          </w:p>
        </w:tc>
        <w:tc>
          <w:tcPr>
            <w:tcW w:w="567" w:type="dxa"/>
            <w:tcBorders>
              <w:top w:val="nil"/>
              <w:left w:val="nil"/>
              <w:bottom w:val="single" w:sz="4" w:space="0" w:color="auto"/>
              <w:right w:val="single" w:sz="4" w:space="0" w:color="auto"/>
            </w:tcBorders>
            <w:shd w:val="clear" w:color="auto" w:fill="auto"/>
            <w:vAlign w:val="center"/>
          </w:tcPr>
          <w:p w14:paraId="5D46F8E5" w14:textId="77777777" w:rsidR="00BE2946" w:rsidRPr="00EE7800" w:rsidRDefault="00BE2946" w:rsidP="004D1ABB">
            <w:pPr>
              <w:jc w:val="center"/>
              <w:rPr>
                <w:color w:val="000000"/>
                <w:sz w:val="18"/>
                <w:szCs w:val="18"/>
              </w:rPr>
            </w:pPr>
            <w:r>
              <w:rPr>
                <w:color w:val="000000"/>
                <w:sz w:val="18"/>
                <w:szCs w:val="18"/>
              </w:rPr>
              <w:t>0,0</w:t>
            </w:r>
            <w:r w:rsidR="004D1ABB">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tcPr>
          <w:p w14:paraId="06C74189" w14:textId="77777777" w:rsidR="00BE2946" w:rsidRPr="00540C14" w:rsidRDefault="004D1ABB">
            <w:pPr>
              <w:jc w:val="right"/>
              <w:rPr>
                <w:color w:val="000000"/>
                <w:sz w:val="18"/>
                <w:szCs w:val="18"/>
              </w:rPr>
            </w:pPr>
            <w:r>
              <w:rPr>
                <w:color w:val="000000"/>
                <w:sz w:val="18"/>
                <w:szCs w:val="18"/>
              </w:rPr>
              <w:t>0,</w:t>
            </w:r>
            <w:r w:rsidR="00BE2946" w:rsidRPr="00540C14">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tcPr>
          <w:p w14:paraId="2529DE2B" w14:textId="77777777" w:rsidR="00BE2946" w:rsidRPr="00540C14" w:rsidRDefault="004D1ABB" w:rsidP="00230CF8">
            <w:pPr>
              <w:jc w:val="right"/>
              <w:rPr>
                <w:color w:val="000000"/>
                <w:sz w:val="18"/>
                <w:szCs w:val="18"/>
              </w:rPr>
            </w:pPr>
            <w:r>
              <w:rPr>
                <w:color w:val="000000"/>
                <w:sz w:val="18"/>
                <w:szCs w:val="18"/>
              </w:rPr>
              <w:t>0,0</w:t>
            </w:r>
          </w:p>
        </w:tc>
      </w:tr>
      <w:tr w:rsidR="00BE2946" w:rsidRPr="00EE7800" w14:paraId="67335486" w14:textId="77777777" w:rsidTr="00925108">
        <w:trPr>
          <w:cantSplit/>
          <w:trHeight w:val="133"/>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1186B5" w14:textId="77777777" w:rsidR="00BE2946" w:rsidRPr="00EE7800" w:rsidRDefault="00C852E0">
            <w:pPr>
              <w:jc w:val="center"/>
              <w:rPr>
                <w:color w:val="000000"/>
                <w:sz w:val="18"/>
                <w:szCs w:val="18"/>
              </w:rPr>
            </w:pPr>
            <w:r>
              <w:rPr>
                <w:color w:val="000000"/>
                <w:sz w:val="18"/>
                <w:szCs w:val="18"/>
              </w:rPr>
              <w:t>9</w:t>
            </w:r>
          </w:p>
        </w:tc>
        <w:tc>
          <w:tcPr>
            <w:tcW w:w="7028" w:type="dxa"/>
            <w:tcBorders>
              <w:top w:val="nil"/>
              <w:left w:val="nil"/>
              <w:bottom w:val="single" w:sz="4" w:space="0" w:color="auto"/>
              <w:right w:val="single" w:sz="4" w:space="0" w:color="auto"/>
            </w:tcBorders>
            <w:shd w:val="clear" w:color="auto" w:fill="auto"/>
            <w:vAlign w:val="center"/>
          </w:tcPr>
          <w:p w14:paraId="75696CD9" w14:textId="77777777" w:rsidR="00BE2946" w:rsidRPr="00EE7800" w:rsidRDefault="004D1ABB">
            <w:pPr>
              <w:rPr>
                <w:color w:val="000000"/>
                <w:sz w:val="18"/>
                <w:szCs w:val="18"/>
              </w:rPr>
            </w:pPr>
            <w:r w:rsidRPr="004D1ABB">
              <w:rPr>
                <w:color w:val="000000"/>
                <w:sz w:val="18"/>
                <w:szCs w:val="18"/>
              </w:rPr>
              <w:t>Доля образовательных учреждений, реализующих исключительно адаптированные образовательные программы, в которых обновлена материально-техническая база в общем числе учреждений, реализующих исключительно адаптированные образовательные программы</w:t>
            </w:r>
          </w:p>
        </w:tc>
        <w:tc>
          <w:tcPr>
            <w:tcW w:w="709" w:type="dxa"/>
            <w:tcBorders>
              <w:top w:val="nil"/>
              <w:left w:val="nil"/>
              <w:bottom w:val="single" w:sz="4" w:space="0" w:color="auto"/>
              <w:right w:val="single" w:sz="4" w:space="0" w:color="auto"/>
            </w:tcBorders>
            <w:shd w:val="clear" w:color="auto" w:fill="auto"/>
            <w:vAlign w:val="center"/>
            <w:hideMark/>
          </w:tcPr>
          <w:p w14:paraId="6881A948" w14:textId="77777777" w:rsidR="00BE2946" w:rsidRPr="00EE7800" w:rsidRDefault="00BE2946">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1482804" w14:textId="77777777" w:rsidR="00BE2946" w:rsidRPr="00EE7800" w:rsidRDefault="00BE2946" w:rsidP="00D65F1A">
            <w:pPr>
              <w:jc w:val="center"/>
              <w:rPr>
                <w:color w:val="000000"/>
                <w:sz w:val="18"/>
                <w:szCs w:val="18"/>
              </w:rPr>
            </w:pPr>
            <w:r w:rsidRPr="00EE7800">
              <w:rPr>
                <w:color w:val="000000"/>
                <w:sz w:val="18"/>
                <w:szCs w:val="18"/>
              </w:rPr>
              <w:t>0,0</w:t>
            </w:r>
            <w:r w:rsidR="00D65F1A">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5833FAC4" w14:textId="77777777" w:rsidR="00BE2946" w:rsidRPr="00540C14" w:rsidRDefault="00BE2946" w:rsidP="00D65F1A">
            <w:pPr>
              <w:jc w:val="right"/>
              <w:rPr>
                <w:color w:val="000000"/>
                <w:sz w:val="18"/>
                <w:szCs w:val="18"/>
              </w:rPr>
            </w:pPr>
            <w:r w:rsidRPr="00540C14">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5D281ED2" w14:textId="77777777" w:rsidR="00BE2946" w:rsidRPr="00540C14" w:rsidRDefault="00BE2946" w:rsidP="00D65F1A">
            <w:pPr>
              <w:jc w:val="right"/>
              <w:rPr>
                <w:color w:val="000000"/>
                <w:sz w:val="18"/>
                <w:szCs w:val="18"/>
              </w:rPr>
            </w:pPr>
            <w:r w:rsidRPr="00540C14">
              <w:rPr>
                <w:color w:val="000000"/>
                <w:sz w:val="18"/>
                <w:szCs w:val="18"/>
              </w:rPr>
              <w:t>0,0</w:t>
            </w:r>
          </w:p>
        </w:tc>
      </w:tr>
      <w:tr w:rsidR="00BE2946" w:rsidRPr="00EE7800" w14:paraId="1C7D08EA" w14:textId="77777777" w:rsidTr="00925108">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73E8AA5" w14:textId="77777777" w:rsidR="00BE2946" w:rsidRPr="00EE7800" w:rsidRDefault="00C852E0">
            <w:pPr>
              <w:jc w:val="center"/>
              <w:rPr>
                <w:color w:val="000000"/>
                <w:sz w:val="18"/>
                <w:szCs w:val="18"/>
              </w:rPr>
            </w:pPr>
            <w:r>
              <w:rPr>
                <w:color w:val="000000"/>
                <w:sz w:val="18"/>
                <w:szCs w:val="18"/>
              </w:rPr>
              <w:t>10</w:t>
            </w:r>
          </w:p>
        </w:tc>
        <w:tc>
          <w:tcPr>
            <w:tcW w:w="7028" w:type="dxa"/>
            <w:tcBorders>
              <w:top w:val="nil"/>
              <w:left w:val="nil"/>
              <w:bottom w:val="single" w:sz="4" w:space="0" w:color="auto"/>
              <w:right w:val="single" w:sz="4" w:space="0" w:color="auto"/>
            </w:tcBorders>
            <w:shd w:val="clear" w:color="auto" w:fill="auto"/>
            <w:vAlign w:val="center"/>
          </w:tcPr>
          <w:p w14:paraId="7559C058" w14:textId="77777777" w:rsidR="00BE2946" w:rsidRPr="00EE7800" w:rsidRDefault="004D1ABB">
            <w:pPr>
              <w:rPr>
                <w:color w:val="000000"/>
                <w:sz w:val="18"/>
                <w:szCs w:val="18"/>
              </w:rPr>
            </w:pPr>
            <w:r w:rsidRPr="004D1ABB">
              <w:rPr>
                <w:color w:val="000000"/>
                <w:sz w:val="18"/>
                <w:szCs w:val="18"/>
              </w:rPr>
              <w:t>Доля общеобразовательных учреждений, в которых создана универсальная безбарьерная среда для инклюзивного образования детей-инвалидов, в общем количестве общеобразовательных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14:paraId="0F34D919" w14:textId="77777777" w:rsidR="00BE2946" w:rsidRPr="00EE7800" w:rsidRDefault="00BE2946">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7979418F" w14:textId="77777777" w:rsidR="00BE2946" w:rsidRPr="00EE7800" w:rsidRDefault="00BE2946" w:rsidP="00D65F1A">
            <w:pPr>
              <w:jc w:val="center"/>
              <w:rPr>
                <w:color w:val="000000"/>
                <w:sz w:val="18"/>
                <w:szCs w:val="18"/>
              </w:rPr>
            </w:pPr>
            <w:r w:rsidRPr="00EE7800">
              <w:rPr>
                <w:color w:val="000000"/>
                <w:sz w:val="18"/>
                <w:szCs w:val="18"/>
              </w:rPr>
              <w:t>0,0</w:t>
            </w:r>
            <w:r w:rsidR="00D65F1A">
              <w:rPr>
                <w:color w:val="00000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3BD514F8" w14:textId="77777777" w:rsidR="00BE2946" w:rsidRPr="00540C14" w:rsidRDefault="00D65F1A" w:rsidP="00D65F1A">
            <w:pPr>
              <w:jc w:val="right"/>
              <w:rPr>
                <w:color w:val="000000"/>
                <w:sz w:val="18"/>
                <w:szCs w:val="18"/>
              </w:rPr>
            </w:pPr>
            <w:r>
              <w:rPr>
                <w:color w:val="000000"/>
                <w:sz w:val="18"/>
                <w:szCs w:val="18"/>
              </w:rPr>
              <w:t>2</w:t>
            </w:r>
            <w:r w:rsidR="00BE2946" w:rsidRPr="00540C14">
              <w:rPr>
                <w:color w:val="000000"/>
                <w:sz w:val="18"/>
                <w:szCs w:val="18"/>
              </w:rPr>
              <w:t>8</w:t>
            </w:r>
            <w:r>
              <w:rPr>
                <w:color w:val="000000"/>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14:paraId="7892380B" w14:textId="77777777" w:rsidR="00BE2946" w:rsidRPr="00540C14" w:rsidRDefault="00D65F1A" w:rsidP="00D65F1A">
            <w:pPr>
              <w:jc w:val="right"/>
              <w:rPr>
                <w:color w:val="000000"/>
                <w:sz w:val="18"/>
                <w:szCs w:val="18"/>
              </w:rPr>
            </w:pPr>
            <w:r>
              <w:rPr>
                <w:color w:val="000000"/>
                <w:sz w:val="18"/>
                <w:szCs w:val="18"/>
              </w:rPr>
              <w:t>2</w:t>
            </w:r>
            <w:r w:rsidR="00BE2946" w:rsidRPr="00540C14">
              <w:rPr>
                <w:color w:val="000000"/>
                <w:sz w:val="18"/>
                <w:szCs w:val="18"/>
              </w:rPr>
              <w:t>8</w:t>
            </w:r>
            <w:r>
              <w:rPr>
                <w:color w:val="000000"/>
                <w:sz w:val="18"/>
                <w:szCs w:val="18"/>
              </w:rPr>
              <w:t>,6</w:t>
            </w:r>
          </w:p>
        </w:tc>
      </w:tr>
      <w:tr w:rsidR="00BE2946" w:rsidRPr="00EE7800" w14:paraId="6B0DDCE6" w14:textId="77777777" w:rsidTr="00D65F1A">
        <w:trPr>
          <w:cantSplit/>
          <w:trHeight w:val="279"/>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3CBC9DC" w14:textId="77777777" w:rsidR="00BE2946" w:rsidRPr="00EE7800" w:rsidRDefault="00BE2946" w:rsidP="00C852E0">
            <w:pPr>
              <w:jc w:val="center"/>
              <w:rPr>
                <w:color w:val="000000"/>
                <w:sz w:val="18"/>
                <w:szCs w:val="18"/>
              </w:rPr>
            </w:pPr>
            <w:r w:rsidRPr="00EE7800">
              <w:rPr>
                <w:color w:val="000000"/>
                <w:sz w:val="18"/>
                <w:szCs w:val="18"/>
              </w:rPr>
              <w:t>1</w:t>
            </w:r>
            <w:r w:rsidR="00C852E0">
              <w:rPr>
                <w:color w:val="000000"/>
                <w:sz w:val="18"/>
                <w:szCs w:val="18"/>
              </w:rPr>
              <w:t>1</w:t>
            </w:r>
          </w:p>
        </w:tc>
        <w:tc>
          <w:tcPr>
            <w:tcW w:w="7028" w:type="dxa"/>
            <w:tcBorders>
              <w:top w:val="nil"/>
              <w:left w:val="nil"/>
              <w:bottom w:val="single" w:sz="4" w:space="0" w:color="auto"/>
              <w:right w:val="single" w:sz="4" w:space="0" w:color="auto"/>
            </w:tcBorders>
            <w:shd w:val="clear" w:color="auto" w:fill="auto"/>
            <w:vAlign w:val="center"/>
          </w:tcPr>
          <w:p w14:paraId="3C0BB006" w14:textId="77777777" w:rsidR="00BE2946" w:rsidRPr="00BE2946" w:rsidRDefault="00D65F1A" w:rsidP="00590280">
            <w:pPr>
              <w:rPr>
                <w:sz w:val="18"/>
                <w:szCs w:val="18"/>
              </w:rPr>
            </w:pPr>
            <w:r w:rsidRPr="00D65F1A">
              <w:rPr>
                <w:sz w:val="18"/>
                <w:szCs w:val="18"/>
              </w:rPr>
              <w:t>Доля муниципальных образовательных организаций, реализующих программы общего образования, имеющих физкультурный зал, в общем количестве муниципальных образовательных организаций, реализующих программы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14:paraId="276CAB60" w14:textId="77777777" w:rsidR="00BE2946" w:rsidRPr="00EE7800" w:rsidRDefault="00BE2946">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0EF74983" w14:textId="77777777" w:rsidR="00BE2946" w:rsidRPr="00EE7800" w:rsidRDefault="00BE2946" w:rsidP="00230CF8">
            <w:pPr>
              <w:jc w:val="center"/>
              <w:rPr>
                <w:color w:val="000000"/>
                <w:sz w:val="18"/>
                <w:szCs w:val="18"/>
              </w:rPr>
            </w:pPr>
            <w:r w:rsidRPr="00EE7800">
              <w:rPr>
                <w:color w:val="000000"/>
                <w:sz w:val="18"/>
                <w:szCs w:val="18"/>
              </w:rPr>
              <w:t>0,0</w:t>
            </w:r>
            <w:r>
              <w:rPr>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tcPr>
          <w:p w14:paraId="3FCBCC94" w14:textId="77777777" w:rsidR="00BE2946" w:rsidRPr="00540C14" w:rsidRDefault="00D65F1A">
            <w:pPr>
              <w:jc w:val="right"/>
              <w:rPr>
                <w:color w:val="000000"/>
                <w:sz w:val="18"/>
                <w:szCs w:val="18"/>
              </w:rPr>
            </w:pPr>
            <w:r>
              <w:rPr>
                <w:color w:val="000000"/>
                <w:sz w:val="18"/>
                <w:szCs w:val="18"/>
              </w:rPr>
              <w:t>87,5</w:t>
            </w:r>
          </w:p>
        </w:tc>
        <w:tc>
          <w:tcPr>
            <w:tcW w:w="851" w:type="dxa"/>
            <w:tcBorders>
              <w:top w:val="nil"/>
              <w:left w:val="nil"/>
              <w:bottom w:val="single" w:sz="4" w:space="0" w:color="auto"/>
              <w:right w:val="single" w:sz="4" w:space="0" w:color="auto"/>
            </w:tcBorders>
            <w:shd w:val="clear" w:color="auto" w:fill="auto"/>
            <w:vAlign w:val="center"/>
          </w:tcPr>
          <w:p w14:paraId="08742721" w14:textId="77777777" w:rsidR="00BE2946" w:rsidRPr="00540C14" w:rsidRDefault="00D65F1A">
            <w:pPr>
              <w:jc w:val="right"/>
              <w:rPr>
                <w:color w:val="000000"/>
                <w:sz w:val="18"/>
                <w:szCs w:val="18"/>
              </w:rPr>
            </w:pPr>
            <w:r>
              <w:rPr>
                <w:color w:val="000000"/>
                <w:sz w:val="18"/>
                <w:szCs w:val="18"/>
              </w:rPr>
              <w:t>87,5</w:t>
            </w:r>
          </w:p>
        </w:tc>
      </w:tr>
      <w:tr w:rsidR="00BE2946" w:rsidRPr="00EE7800" w14:paraId="62A9C1E2" w14:textId="77777777" w:rsidTr="00D65F1A">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DE06170" w14:textId="77777777" w:rsidR="00BE2946" w:rsidRPr="00EE7800" w:rsidRDefault="00BE2946" w:rsidP="00C852E0">
            <w:pPr>
              <w:jc w:val="center"/>
              <w:rPr>
                <w:color w:val="000000"/>
                <w:sz w:val="18"/>
                <w:szCs w:val="18"/>
              </w:rPr>
            </w:pPr>
            <w:r w:rsidRPr="00EE7800">
              <w:rPr>
                <w:color w:val="000000"/>
                <w:sz w:val="18"/>
                <w:szCs w:val="18"/>
              </w:rPr>
              <w:t>1</w:t>
            </w:r>
            <w:r w:rsidR="00C852E0">
              <w:rPr>
                <w:color w:val="000000"/>
                <w:sz w:val="18"/>
                <w:szCs w:val="18"/>
              </w:rPr>
              <w:t>2</w:t>
            </w:r>
          </w:p>
        </w:tc>
        <w:tc>
          <w:tcPr>
            <w:tcW w:w="7028" w:type="dxa"/>
            <w:tcBorders>
              <w:top w:val="nil"/>
              <w:left w:val="nil"/>
              <w:bottom w:val="single" w:sz="4" w:space="0" w:color="auto"/>
              <w:right w:val="single" w:sz="4" w:space="0" w:color="auto"/>
            </w:tcBorders>
            <w:shd w:val="clear" w:color="auto" w:fill="auto"/>
            <w:vAlign w:val="center"/>
          </w:tcPr>
          <w:p w14:paraId="7406BF28" w14:textId="77777777" w:rsidR="00BE2946" w:rsidRPr="00EE7800" w:rsidRDefault="00D65F1A">
            <w:pPr>
              <w:rPr>
                <w:color w:val="000000"/>
                <w:sz w:val="18"/>
                <w:szCs w:val="18"/>
              </w:rPr>
            </w:pPr>
            <w:r w:rsidRPr="00D65F1A">
              <w:rPr>
                <w:color w:val="000000"/>
                <w:sz w:val="18"/>
                <w:szCs w:val="18"/>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обучающихся в общеобразовательных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14:paraId="41E04795" w14:textId="77777777" w:rsidR="00BE2946" w:rsidRPr="00EE7800" w:rsidRDefault="00BE2946">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54270841" w14:textId="77777777" w:rsidR="00BE2946" w:rsidRPr="00EE7800" w:rsidRDefault="00BE2946">
            <w:pPr>
              <w:jc w:val="center"/>
              <w:rPr>
                <w:color w:val="000000"/>
                <w:sz w:val="18"/>
                <w:szCs w:val="18"/>
              </w:rPr>
            </w:pPr>
            <w:r w:rsidRPr="00EE7800">
              <w:rPr>
                <w:color w:val="000000"/>
                <w:sz w:val="18"/>
                <w:szCs w:val="18"/>
              </w:rPr>
              <w:t>0,04</w:t>
            </w:r>
          </w:p>
        </w:tc>
        <w:tc>
          <w:tcPr>
            <w:tcW w:w="850" w:type="dxa"/>
            <w:tcBorders>
              <w:top w:val="nil"/>
              <w:left w:val="nil"/>
              <w:bottom w:val="single" w:sz="4" w:space="0" w:color="auto"/>
              <w:right w:val="single" w:sz="4" w:space="0" w:color="auto"/>
            </w:tcBorders>
            <w:shd w:val="clear" w:color="auto" w:fill="auto"/>
            <w:vAlign w:val="center"/>
          </w:tcPr>
          <w:p w14:paraId="78747961" w14:textId="77777777" w:rsidR="00BE2946" w:rsidRPr="00540C14" w:rsidRDefault="00D65F1A">
            <w:pPr>
              <w:jc w:val="right"/>
              <w:rPr>
                <w:color w:val="000000"/>
                <w:sz w:val="18"/>
                <w:szCs w:val="18"/>
              </w:rPr>
            </w:pPr>
            <w:r>
              <w:rPr>
                <w:color w:val="000000"/>
                <w:sz w:val="18"/>
                <w:szCs w:val="18"/>
              </w:rPr>
              <w:t>100,00</w:t>
            </w:r>
          </w:p>
        </w:tc>
        <w:tc>
          <w:tcPr>
            <w:tcW w:w="851" w:type="dxa"/>
            <w:tcBorders>
              <w:top w:val="nil"/>
              <w:left w:val="nil"/>
              <w:bottom w:val="single" w:sz="4" w:space="0" w:color="auto"/>
              <w:right w:val="single" w:sz="4" w:space="0" w:color="auto"/>
            </w:tcBorders>
            <w:shd w:val="clear" w:color="auto" w:fill="auto"/>
            <w:vAlign w:val="center"/>
          </w:tcPr>
          <w:p w14:paraId="2761814A" w14:textId="77777777" w:rsidR="00BE2946" w:rsidRPr="00540C14" w:rsidRDefault="00D65F1A">
            <w:pPr>
              <w:jc w:val="right"/>
              <w:rPr>
                <w:color w:val="000000"/>
                <w:sz w:val="18"/>
                <w:szCs w:val="18"/>
              </w:rPr>
            </w:pPr>
            <w:r>
              <w:rPr>
                <w:color w:val="000000"/>
                <w:sz w:val="18"/>
                <w:szCs w:val="18"/>
              </w:rPr>
              <w:t>100,00</w:t>
            </w:r>
          </w:p>
        </w:tc>
      </w:tr>
      <w:tr w:rsidR="00BE2946" w:rsidRPr="00EE7800" w14:paraId="022D6ABC" w14:textId="77777777" w:rsidTr="00D65F1A">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FD850" w14:textId="77777777" w:rsidR="00BE2946" w:rsidRPr="00EE7800" w:rsidRDefault="00BE2946" w:rsidP="00C852E0">
            <w:pPr>
              <w:jc w:val="center"/>
              <w:rPr>
                <w:color w:val="000000"/>
                <w:sz w:val="18"/>
                <w:szCs w:val="18"/>
              </w:rPr>
            </w:pPr>
            <w:r w:rsidRPr="00EE7800">
              <w:rPr>
                <w:color w:val="000000"/>
                <w:sz w:val="18"/>
                <w:szCs w:val="18"/>
              </w:rPr>
              <w:t>1</w:t>
            </w:r>
            <w:r w:rsidR="00C852E0">
              <w:rPr>
                <w:color w:val="000000"/>
                <w:sz w:val="18"/>
                <w:szCs w:val="18"/>
              </w:rPr>
              <w:t>3</w:t>
            </w:r>
          </w:p>
        </w:tc>
        <w:tc>
          <w:tcPr>
            <w:tcW w:w="7028" w:type="dxa"/>
            <w:tcBorders>
              <w:top w:val="single" w:sz="4" w:space="0" w:color="auto"/>
              <w:left w:val="single" w:sz="4" w:space="0" w:color="auto"/>
              <w:bottom w:val="single" w:sz="4" w:space="0" w:color="auto"/>
              <w:right w:val="single" w:sz="4" w:space="0" w:color="auto"/>
            </w:tcBorders>
            <w:shd w:val="clear" w:color="auto" w:fill="auto"/>
            <w:vAlign w:val="center"/>
          </w:tcPr>
          <w:p w14:paraId="349A4D67" w14:textId="77777777" w:rsidR="00BE2946" w:rsidRPr="00EE7800" w:rsidRDefault="00D65F1A">
            <w:pPr>
              <w:rPr>
                <w:color w:val="000000"/>
                <w:sz w:val="18"/>
                <w:szCs w:val="18"/>
              </w:rPr>
            </w:pPr>
            <w:r w:rsidRPr="00D65F1A">
              <w:rPr>
                <w:color w:val="000000"/>
                <w:sz w:val="18"/>
                <w:szCs w:val="18"/>
              </w:rPr>
              <w:t>Удельный вес численности обучающихся, занимающихся в зданиях, требующих капитального ремонта или реконструкции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8482E" w14:textId="77777777" w:rsidR="00BE2946" w:rsidRPr="00EE7800" w:rsidRDefault="00BE2946">
            <w:pPr>
              <w:jc w:val="center"/>
              <w:rPr>
                <w:color w:val="000000"/>
                <w:sz w:val="18"/>
                <w:szCs w:val="18"/>
              </w:rPr>
            </w:pPr>
            <w:r w:rsidRPr="00EE7800">
              <w:rPr>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5C56E" w14:textId="77777777" w:rsidR="00BE2946" w:rsidRPr="00EE7800" w:rsidRDefault="00BE2946">
            <w:pPr>
              <w:jc w:val="center"/>
              <w:rPr>
                <w:color w:val="000000"/>
                <w:sz w:val="18"/>
                <w:szCs w:val="18"/>
              </w:rPr>
            </w:pPr>
            <w:r w:rsidRPr="00EE7800">
              <w:rPr>
                <w:color w:val="000000"/>
                <w:sz w:val="18"/>
                <w:szCs w:val="18"/>
              </w:rPr>
              <w:t>0,04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43FA0F" w14:textId="77777777" w:rsidR="00BE2946" w:rsidRPr="00540C14" w:rsidRDefault="00D65F1A" w:rsidP="00230CF8">
            <w:pPr>
              <w:jc w:val="right"/>
              <w:rPr>
                <w:color w:val="000000"/>
                <w:sz w:val="18"/>
                <w:szCs w:val="18"/>
              </w:rPr>
            </w:pPr>
            <w:r>
              <w:rPr>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DCD6E9" w14:textId="77777777" w:rsidR="00BE2946" w:rsidRPr="00540C14" w:rsidRDefault="00D65F1A" w:rsidP="007A5310">
            <w:pPr>
              <w:jc w:val="right"/>
              <w:rPr>
                <w:color w:val="000000"/>
                <w:sz w:val="18"/>
                <w:szCs w:val="18"/>
              </w:rPr>
            </w:pPr>
            <w:r>
              <w:rPr>
                <w:color w:val="000000"/>
                <w:sz w:val="18"/>
                <w:szCs w:val="18"/>
              </w:rPr>
              <w:t>0,00</w:t>
            </w:r>
          </w:p>
        </w:tc>
      </w:tr>
      <w:tr w:rsidR="00BE2946" w:rsidRPr="00EE7800" w14:paraId="2D694B3D" w14:textId="77777777" w:rsidTr="00230CF8">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469B8" w14:textId="77777777" w:rsidR="00BE2946" w:rsidRPr="00EE7800" w:rsidRDefault="00BE2946" w:rsidP="00C852E0">
            <w:pPr>
              <w:jc w:val="center"/>
              <w:rPr>
                <w:color w:val="000000"/>
                <w:sz w:val="18"/>
                <w:szCs w:val="18"/>
              </w:rPr>
            </w:pPr>
            <w:r w:rsidRPr="00EE7800">
              <w:rPr>
                <w:color w:val="000000"/>
                <w:sz w:val="18"/>
                <w:szCs w:val="18"/>
              </w:rPr>
              <w:t>1</w:t>
            </w:r>
            <w:r w:rsidR="00C852E0">
              <w:rPr>
                <w:color w:val="000000"/>
                <w:sz w:val="18"/>
                <w:szCs w:val="18"/>
              </w:rPr>
              <w:t>4</w:t>
            </w:r>
          </w:p>
        </w:tc>
        <w:tc>
          <w:tcPr>
            <w:tcW w:w="7028" w:type="dxa"/>
            <w:tcBorders>
              <w:top w:val="single" w:sz="4" w:space="0" w:color="auto"/>
              <w:left w:val="nil"/>
              <w:bottom w:val="single" w:sz="4" w:space="0" w:color="auto"/>
              <w:right w:val="single" w:sz="4" w:space="0" w:color="auto"/>
            </w:tcBorders>
            <w:shd w:val="clear" w:color="auto" w:fill="auto"/>
            <w:vAlign w:val="center"/>
          </w:tcPr>
          <w:p w14:paraId="5E386CE5" w14:textId="77777777" w:rsidR="00BE2946" w:rsidRPr="00EE7800" w:rsidRDefault="00D65F1A" w:rsidP="007C64B5">
            <w:pPr>
              <w:rPr>
                <w:color w:val="000000"/>
                <w:sz w:val="18"/>
                <w:szCs w:val="18"/>
              </w:rPr>
            </w:pPr>
            <w:r w:rsidRPr="00D65F1A">
              <w:rPr>
                <w:color w:val="000000"/>
                <w:sz w:val="18"/>
                <w:szCs w:val="18"/>
              </w:rPr>
              <w:t>Удельный вес численности обучающихся, занимающихся в зданиях, имеющих все виды благоустройства</w:t>
            </w:r>
          </w:p>
        </w:tc>
        <w:tc>
          <w:tcPr>
            <w:tcW w:w="709" w:type="dxa"/>
            <w:tcBorders>
              <w:top w:val="single" w:sz="4" w:space="0" w:color="auto"/>
              <w:left w:val="nil"/>
              <w:bottom w:val="single" w:sz="4" w:space="0" w:color="auto"/>
              <w:right w:val="single" w:sz="4" w:space="0" w:color="auto"/>
            </w:tcBorders>
            <w:shd w:val="clear" w:color="auto" w:fill="auto"/>
            <w:vAlign w:val="center"/>
          </w:tcPr>
          <w:p w14:paraId="35B66EC0" w14:textId="77777777" w:rsidR="00BE2946" w:rsidRPr="00EE7800" w:rsidRDefault="00BE2946" w:rsidP="007C64B5">
            <w:pPr>
              <w:jc w:val="center"/>
              <w:rPr>
                <w:color w:val="000000"/>
                <w:sz w:val="18"/>
                <w:szCs w:val="18"/>
              </w:rPr>
            </w:pPr>
            <w:r w:rsidRPr="00EE7800">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2C38242" w14:textId="77777777" w:rsidR="00BE2946" w:rsidRPr="00EE7800" w:rsidRDefault="00BE2946" w:rsidP="007C64B5">
            <w:pPr>
              <w:jc w:val="center"/>
              <w:rPr>
                <w:color w:val="000000"/>
                <w:sz w:val="18"/>
                <w:szCs w:val="18"/>
              </w:rPr>
            </w:pPr>
            <w:r>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1168F4E6" w14:textId="77777777" w:rsidR="00BE2946" w:rsidRPr="00540C14" w:rsidRDefault="00D65F1A" w:rsidP="00C852E0">
            <w:pPr>
              <w:jc w:val="right"/>
              <w:rPr>
                <w:color w:val="000000"/>
                <w:sz w:val="18"/>
                <w:szCs w:val="18"/>
              </w:rPr>
            </w:pPr>
            <w:r>
              <w:rPr>
                <w:color w:val="000000"/>
                <w:sz w:val="18"/>
                <w:szCs w:val="18"/>
              </w:rPr>
              <w:t>97,0</w:t>
            </w:r>
          </w:p>
        </w:tc>
        <w:tc>
          <w:tcPr>
            <w:tcW w:w="851" w:type="dxa"/>
            <w:tcBorders>
              <w:top w:val="single" w:sz="4" w:space="0" w:color="auto"/>
              <w:left w:val="nil"/>
              <w:bottom w:val="single" w:sz="4" w:space="0" w:color="auto"/>
              <w:right w:val="single" w:sz="4" w:space="0" w:color="auto"/>
            </w:tcBorders>
            <w:shd w:val="clear" w:color="auto" w:fill="auto"/>
            <w:vAlign w:val="center"/>
          </w:tcPr>
          <w:p w14:paraId="0287C3A5" w14:textId="77777777" w:rsidR="00BE2946" w:rsidRPr="00540C14" w:rsidRDefault="00D65F1A" w:rsidP="00BE2946">
            <w:pPr>
              <w:jc w:val="right"/>
              <w:rPr>
                <w:color w:val="000000"/>
                <w:sz w:val="18"/>
                <w:szCs w:val="18"/>
              </w:rPr>
            </w:pPr>
            <w:r>
              <w:rPr>
                <w:color w:val="000000"/>
                <w:sz w:val="18"/>
                <w:szCs w:val="18"/>
              </w:rPr>
              <w:t>97,0</w:t>
            </w:r>
          </w:p>
        </w:tc>
      </w:tr>
      <w:tr w:rsidR="00BE2946" w:rsidRPr="00EE7800" w14:paraId="69648376" w14:textId="77777777" w:rsidTr="009924E3">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B7822C7" w14:textId="77777777" w:rsidR="00BE2946" w:rsidRPr="00EE7800" w:rsidRDefault="00BE2946" w:rsidP="00C852E0">
            <w:pPr>
              <w:jc w:val="center"/>
              <w:rPr>
                <w:color w:val="000000"/>
                <w:sz w:val="18"/>
                <w:szCs w:val="18"/>
              </w:rPr>
            </w:pPr>
            <w:r w:rsidRPr="00EE7800">
              <w:rPr>
                <w:color w:val="000000"/>
                <w:sz w:val="18"/>
                <w:szCs w:val="18"/>
              </w:rPr>
              <w:t>1</w:t>
            </w:r>
            <w:r w:rsidR="00C852E0">
              <w:rPr>
                <w:color w:val="000000"/>
                <w:sz w:val="18"/>
                <w:szCs w:val="18"/>
              </w:rPr>
              <w:t>5</w:t>
            </w:r>
          </w:p>
        </w:tc>
        <w:tc>
          <w:tcPr>
            <w:tcW w:w="7028" w:type="dxa"/>
            <w:tcBorders>
              <w:top w:val="single" w:sz="4" w:space="0" w:color="auto"/>
              <w:left w:val="nil"/>
              <w:bottom w:val="single" w:sz="4" w:space="0" w:color="auto"/>
              <w:right w:val="single" w:sz="4" w:space="0" w:color="auto"/>
            </w:tcBorders>
            <w:shd w:val="clear" w:color="auto" w:fill="auto"/>
            <w:vAlign w:val="center"/>
          </w:tcPr>
          <w:p w14:paraId="0ADAFEF1" w14:textId="77777777" w:rsidR="00BE2946" w:rsidRPr="001521E6" w:rsidRDefault="00D65F1A" w:rsidP="001521E6">
            <w:pPr>
              <w:rPr>
                <w:color w:val="000000"/>
                <w:sz w:val="18"/>
                <w:szCs w:val="18"/>
              </w:rPr>
            </w:pPr>
            <w:r w:rsidRPr="00D65F1A">
              <w:rPr>
                <w:color w:val="000000"/>
                <w:sz w:val="18"/>
                <w:szCs w:val="18"/>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709" w:type="dxa"/>
            <w:tcBorders>
              <w:top w:val="single" w:sz="4" w:space="0" w:color="auto"/>
              <w:left w:val="nil"/>
              <w:bottom w:val="single" w:sz="4" w:space="0" w:color="auto"/>
              <w:right w:val="single" w:sz="4" w:space="0" w:color="auto"/>
            </w:tcBorders>
            <w:shd w:val="clear" w:color="auto" w:fill="auto"/>
            <w:vAlign w:val="center"/>
          </w:tcPr>
          <w:p w14:paraId="0E732471" w14:textId="77777777" w:rsidR="00BE2946" w:rsidRPr="001521E6" w:rsidRDefault="00BE2946">
            <w:pPr>
              <w:jc w:val="center"/>
              <w:rPr>
                <w:color w:val="000000"/>
                <w:sz w:val="18"/>
                <w:szCs w:val="18"/>
              </w:rP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249C210" w14:textId="77777777" w:rsidR="00BE2946" w:rsidRPr="001521E6" w:rsidRDefault="00BE2946">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12A6D6CD" w14:textId="77777777" w:rsidR="00BE2946" w:rsidRPr="00540C14" w:rsidRDefault="00D65F1A" w:rsidP="00BE2946">
            <w:pPr>
              <w:jc w:val="right"/>
              <w:rPr>
                <w:color w:val="000000"/>
                <w:sz w:val="18"/>
                <w:szCs w:val="18"/>
              </w:rPr>
            </w:pPr>
            <w:r>
              <w:rPr>
                <w:color w:val="000000"/>
                <w:sz w:val="18"/>
                <w:szCs w:val="18"/>
              </w:rPr>
              <w:t>40,81</w:t>
            </w:r>
          </w:p>
        </w:tc>
        <w:tc>
          <w:tcPr>
            <w:tcW w:w="851" w:type="dxa"/>
            <w:tcBorders>
              <w:top w:val="single" w:sz="4" w:space="0" w:color="auto"/>
              <w:left w:val="nil"/>
              <w:bottom w:val="single" w:sz="4" w:space="0" w:color="auto"/>
              <w:right w:val="single" w:sz="4" w:space="0" w:color="auto"/>
            </w:tcBorders>
            <w:shd w:val="clear" w:color="auto" w:fill="auto"/>
            <w:vAlign w:val="center"/>
          </w:tcPr>
          <w:p w14:paraId="258B3B09" w14:textId="77777777" w:rsidR="00BE2946" w:rsidRPr="00540C14" w:rsidRDefault="00D65F1A" w:rsidP="00CA3E28">
            <w:pPr>
              <w:jc w:val="right"/>
              <w:rPr>
                <w:color w:val="000000"/>
                <w:sz w:val="18"/>
                <w:szCs w:val="18"/>
              </w:rPr>
            </w:pPr>
            <w:r>
              <w:rPr>
                <w:color w:val="000000"/>
                <w:sz w:val="18"/>
                <w:szCs w:val="18"/>
              </w:rPr>
              <w:t>40,81</w:t>
            </w:r>
          </w:p>
        </w:tc>
      </w:tr>
      <w:tr w:rsidR="00BE2946" w:rsidRPr="00EE7800" w14:paraId="2B2CEF3C" w14:textId="77777777" w:rsidTr="001521E6">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01432BD" w14:textId="77777777" w:rsidR="00BE2946" w:rsidRPr="00EE7800" w:rsidRDefault="00BE2946" w:rsidP="00C852E0">
            <w:pPr>
              <w:jc w:val="center"/>
              <w:rPr>
                <w:color w:val="000000"/>
                <w:sz w:val="18"/>
                <w:szCs w:val="18"/>
              </w:rPr>
            </w:pPr>
            <w:r>
              <w:rPr>
                <w:color w:val="000000"/>
                <w:sz w:val="18"/>
                <w:szCs w:val="18"/>
              </w:rPr>
              <w:t>1</w:t>
            </w:r>
            <w:r w:rsidR="00C852E0">
              <w:rPr>
                <w:color w:val="000000"/>
                <w:sz w:val="18"/>
                <w:szCs w:val="18"/>
              </w:rPr>
              <w:t>6</w:t>
            </w:r>
          </w:p>
        </w:tc>
        <w:tc>
          <w:tcPr>
            <w:tcW w:w="7028" w:type="dxa"/>
            <w:tcBorders>
              <w:top w:val="single" w:sz="4" w:space="0" w:color="auto"/>
              <w:left w:val="nil"/>
              <w:bottom w:val="single" w:sz="4" w:space="0" w:color="auto"/>
              <w:right w:val="single" w:sz="4" w:space="0" w:color="auto"/>
            </w:tcBorders>
            <w:shd w:val="clear" w:color="auto" w:fill="auto"/>
            <w:vAlign w:val="center"/>
          </w:tcPr>
          <w:p w14:paraId="31EB5394" w14:textId="77777777" w:rsidR="00BE2946" w:rsidRPr="001521E6" w:rsidRDefault="00D65F1A" w:rsidP="001521E6">
            <w:pPr>
              <w:rPr>
                <w:sz w:val="18"/>
                <w:szCs w:val="18"/>
              </w:rPr>
            </w:pPr>
            <w:r w:rsidRPr="00D65F1A">
              <w:rPr>
                <w:sz w:val="18"/>
                <w:szCs w:val="18"/>
              </w:rPr>
              <w:t>Численность обучающихся общеобразовательных организаций, расположенных в сельской местности и малых городах,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курсы внеурочной деятельности общеинтеллектуальной направленности с использованием средств обучения и воспитания центров "Точка роста"</w:t>
            </w:r>
          </w:p>
        </w:tc>
        <w:tc>
          <w:tcPr>
            <w:tcW w:w="709" w:type="dxa"/>
            <w:tcBorders>
              <w:top w:val="single" w:sz="4" w:space="0" w:color="auto"/>
              <w:left w:val="nil"/>
              <w:bottom w:val="single" w:sz="4" w:space="0" w:color="auto"/>
              <w:right w:val="single" w:sz="4" w:space="0" w:color="auto"/>
            </w:tcBorders>
            <w:shd w:val="clear" w:color="auto" w:fill="auto"/>
            <w:vAlign w:val="center"/>
          </w:tcPr>
          <w:p w14:paraId="2BF22338" w14:textId="77777777" w:rsidR="00BE2946" w:rsidRPr="001521E6" w:rsidRDefault="00BE2946" w:rsidP="001521E6">
            <w:pPr>
              <w:jc w:val="cente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33DD5A4" w14:textId="77777777" w:rsidR="00BE2946" w:rsidRPr="001521E6" w:rsidRDefault="00BE2946" w:rsidP="007C64B5">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7639B430" w14:textId="77777777" w:rsidR="00BE2946" w:rsidRPr="00540C14" w:rsidRDefault="00D65F1A">
            <w:pPr>
              <w:jc w:val="right"/>
              <w:rPr>
                <w:color w:val="000000"/>
                <w:sz w:val="18"/>
                <w:szCs w:val="18"/>
              </w:rPr>
            </w:pPr>
            <w:r>
              <w:rPr>
                <w:color w:val="000000"/>
                <w:sz w:val="18"/>
                <w:szCs w:val="18"/>
              </w:rPr>
              <w:t>37,40</w:t>
            </w:r>
          </w:p>
        </w:tc>
        <w:tc>
          <w:tcPr>
            <w:tcW w:w="851" w:type="dxa"/>
            <w:tcBorders>
              <w:top w:val="single" w:sz="4" w:space="0" w:color="auto"/>
              <w:left w:val="nil"/>
              <w:bottom w:val="single" w:sz="4" w:space="0" w:color="auto"/>
              <w:right w:val="single" w:sz="4" w:space="0" w:color="auto"/>
            </w:tcBorders>
            <w:shd w:val="clear" w:color="auto" w:fill="auto"/>
            <w:vAlign w:val="center"/>
          </w:tcPr>
          <w:p w14:paraId="1EC29DD0" w14:textId="77777777" w:rsidR="00BE2946" w:rsidRPr="00540C14" w:rsidRDefault="00D65F1A">
            <w:pPr>
              <w:jc w:val="right"/>
              <w:rPr>
                <w:color w:val="000000"/>
                <w:sz w:val="18"/>
                <w:szCs w:val="18"/>
              </w:rPr>
            </w:pPr>
            <w:r>
              <w:rPr>
                <w:color w:val="000000"/>
                <w:sz w:val="18"/>
                <w:szCs w:val="18"/>
              </w:rPr>
              <w:t>37,40</w:t>
            </w:r>
          </w:p>
        </w:tc>
      </w:tr>
      <w:tr w:rsidR="00BE2946" w:rsidRPr="00EE7800" w14:paraId="0BBBFC37" w14:textId="77777777" w:rsidTr="001521E6">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75E28CE3" w14:textId="77777777" w:rsidR="00BE2946" w:rsidRPr="00EE7800" w:rsidRDefault="00BE2946" w:rsidP="00C852E0">
            <w:pPr>
              <w:jc w:val="center"/>
              <w:rPr>
                <w:color w:val="000000"/>
                <w:sz w:val="18"/>
                <w:szCs w:val="18"/>
              </w:rPr>
            </w:pPr>
            <w:r>
              <w:rPr>
                <w:color w:val="000000"/>
                <w:sz w:val="18"/>
                <w:szCs w:val="18"/>
              </w:rPr>
              <w:t>1</w:t>
            </w:r>
            <w:r w:rsidR="00C852E0">
              <w:rPr>
                <w:color w:val="000000"/>
                <w:sz w:val="18"/>
                <w:szCs w:val="18"/>
              </w:rPr>
              <w:t>7</w:t>
            </w:r>
          </w:p>
        </w:tc>
        <w:tc>
          <w:tcPr>
            <w:tcW w:w="7028" w:type="dxa"/>
            <w:tcBorders>
              <w:top w:val="single" w:sz="4" w:space="0" w:color="auto"/>
              <w:left w:val="nil"/>
              <w:bottom w:val="single" w:sz="4" w:space="0" w:color="auto"/>
              <w:right w:val="single" w:sz="4" w:space="0" w:color="auto"/>
            </w:tcBorders>
            <w:shd w:val="clear" w:color="auto" w:fill="auto"/>
            <w:vAlign w:val="center"/>
          </w:tcPr>
          <w:p w14:paraId="0F43D43B" w14:textId="77777777" w:rsidR="00BE2946" w:rsidRPr="001521E6" w:rsidRDefault="00D65F1A" w:rsidP="001521E6">
            <w:pPr>
              <w:rPr>
                <w:sz w:val="18"/>
                <w:szCs w:val="18"/>
              </w:rPr>
            </w:pPr>
            <w:r w:rsidRPr="00D65F1A">
              <w:rPr>
                <w:sz w:val="18"/>
                <w:szCs w:val="1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9" w:type="dxa"/>
            <w:tcBorders>
              <w:top w:val="single" w:sz="4" w:space="0" w:color="auto"/>
              <w:left w:val="nil"/>
              <w:bottom w:val="single" w:sz="4" w:space="0" w:color="auto"/>
              <w:right w:val="single" w:sz="4" w:space="0" w:color="auto"/>
            </w:tcBorders>
            <w:shd w:val="clear" w:color="auto" w:fill="auto"/>
            <w:vAlign w:val="center"/>
          </w:tcPr>
          <w:p w14:paraId="3831A756" w14:textId="77777777" w:rsidR="00BE2946" w:rsidRPr="001521E6" w:rsidRDefault="00BE2946" w:rsidP="001521E6">
            <w:pPr>
              <w:jc w:val="cente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3ED6827" w14:textId="77777777" w:rsidR="00BE2946" w:rsidRPr="001521E6" w:rsidRDefault="00BE2946" w:rsidP="007C64B5">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25C19F2C" w14:textId="77777777" w:rsidR="00BE2946" w:rsidRPr="00540C14" w:rsidRDefault="00D65F1A" w:rsidP="00C257CA">
            <w:pPr>
              <w:jc w:val="right"/>
              <w:rPr>
                <w:color w:val="000000"/>
                <w:sz w:val="18"/>
                <w:szCs w:val="18"/>
              </w:rPr>
            </w:pPr>
            <w:r>
              <w:rPr>
                <w:color w:val="000000"/>
                <w:sz w:val="18"/>
                <w:szCs w:val="18"/>
              </w:rPr>
              <w:t>87,50</w:t>
            </w:r>
          </w:p>
        </w:tc>
        <w:tc>
          <w:tcPr>
            <w:tcW w:w="851" w:type="dxa"/>
            <w:tcBorders>
              <w:top w:val="single" w:sz="4" w:space="0" w:color="auto"/>
              <w:left w:val="nil"/>
              <w:bottom w:val="single" w:sz="4" w:space="0" w:color="auto"/>
              <w:right w:val="single" w:sz="4" w:space="0" w:color="auto"/>
            </w:tcBorders>
            <w:shd w:val="clear" w:color="auto" w:fill="auto"/>
            <w:vAlign w:val="center"/>
          </w:tcPr>
          <w:p w14:paraId="10043042" w14:textId="77777777" w:rsidR="00BE2946" w:rsidRPr="00540C14" w:rsidRDefault="00D65F1A" w:rsidP="00C257CA">
            <w:pPr>
              <w:jc w:val="right"/>
              <w:rPr>
                <w:color w:val="000000"/>
                <w:sz w:val="18"/>
                <w:szCs w:val="18"/>
              </w:rPr>
            </w:pPr>
            <w:r>
              <w:rPr>
                <w:color w:val="000000"/>
                <w:sz w:val="18"/>
                <w:szCs w:val="18"/>
              </w:rPr>
              <w:t>87,50</w:t>
            </w:r>
          </w:p>
        </w:tc>
      </w:tr>
      <w:tr w:rsidR="00DC0398" w:rsidRPr="00EE7800" w14:paraId="297A5A76" w14:textId="77777777" w:rsidTr="001521E6">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45C79236" w14:textId="77777777" w:rsidR="00DC0398" w:rsidRDefault="00DC0398" w:rsidP="00C852E0">
            <w:pPr>
              <w:jc w:val="center"/>
              <w:rPr>
                <w:color w:val="000000"/>
                <w:sz w:val="18"/>
                <w:szCs w:val="18"/>
              </w:rPr>
            </w:pPr>
            <w:r>
              <w:rPr>
                <w:color w:val="000000"/>
                <w:sz w:val="18"/>
                <w:szCs w:val="18"/>
              </w:rPr>
              <w:t>18</w:t>
            </w:r>
          </w:p>
        </w:tc>
        <w:tc>
          <w:tcPr>
            <w:tcW w:w="7028" w:type="dxa"/>
            <w:tcBorders>
              <w:top w:val="single" w:sz="4" w:space="0" w:color="auto"/>
              <w:left w:val="nil"/>
              <w:bottom w:val="single" w:sz="4" w:space="0" w:color="auto"/>
              <w:right w:val="single" w:sz="4" w:space="0" w:color="auto"/>
            </w:tcBorders>
            <w:shd w:val="clear" w:color="auto" w:fill="auto"/>
            <w:vAlign w:val="center"/>
          </w:tcPr>
          <w:p w14:paraId="1440FF5B" w14:textId="77777777" w:rsidR="00DC0398" w:rsidRPr="001521E6" w:rsidRDefault="00DC0398" w:rsidP="001521E6">
            <w:pPr>
              <w:rPr>
                <w:sz w:val="18"/>
                <w:szCs w:val="18"/>
              </w:rPr>
            </w:pPr>
            <w:r w:rsidRPr="00DC0398">
              <w:rPr>
                <w:sz w:val="18"/>
                <w:szCs w:val="18"/>
              </w:rPr>
              <w:t>Доля образовательных учреждений, в которых созданы 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c>
          <w:tcPr>
            <w:tcW w:w="709" w:type="dxa"/>
            <w:tcBorders>
              <w:top w:val="single" w:sz="4" w:space="0" w:color="auto"/>
              <w:left w:val="nil"/>
              <w:bottom w:val="single" w:sz="4" w:space="0" w:color="auto"/>
              <w:right w:val="single" w:sz="4" w:space="0" w:color="auto"/>
            </w:tcBorders>
            <w:shd w:val="clear" w:color="auto" w:fill="auto"/>
            <w:vAlign w:val="center"/>
          </w:tcPr>
          <w:p w14:paraId="1C910274" w14:textId="77777777" w:rsidR="00DC0398" w:rsidRPr="001521E6" w:rsidRDefault="00DC0398" w:rsidP="00973574">
            <w:pPr>
              <w:jc w:val="cente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217DF0E" w14:textId="77777777" w:rsidR="00DC0398" w:rsidRPr="001521E6" w:rsidRDefault="00DC0398" w:rsidP="00973574">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68D4D76D" w14:textId="77777777" w:rsidR="00DC0398" w:rsidRPr="00540C14" w:rsidRDefault="00DC0398" w:rsidP="00C257CA">
            <w:pPr>
              <w:jc w:val="right"/>
              <w:rPr>
                <w:color w:val="000000"/>
                <w:sz w:val="18"/>
                <w:szCs w:val="18"/>
              </w:rPr>
            </w:pPr>
            <w:r>
              <w:rPr>
                <w:color w:val="000000"/>
                <w:sz w:val="18"/>
                <w:szCs w:val="18"/>
              </w:rPr>
              <w:t>100,00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48596B68" w14:textId="77777777" w:rsidR="00DC0398" w:rsidRPr="00540C14" w:rsidRDefault="00DC0398" w:rsidP="00C257CA">
            <w:pPr>
              <w:jc w:val="right"/>
              <w:rPr>
                <w:color w:val="000000"/>
                <w:sz w:val="18"/>
                <w:szCs w:val="18"/>
              </w:rPr>
            </w:pPr>
            <w:r>
              <w:rPr>
                <w:color w:val="000000"/>
                <w:sz w:val="18"/>
                <w:szCs w:val="18"/>
              </w:rPr>
              <w:t>100,00</w:t>
            </w:r>
          </w:p>
        </w:tc>
      </w:tr>
      <w:tr w:rsidR="00DC0398" w:rsidRPr="00EE7800" w14:paraId="07AED532" w14:textId="77777777" w:rsidTr="001521E6">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5ED2700" w14:textId="77777777" w:rsidR="00DC0398" w:rsidRDefault="00DC0398" w:rsidP="00C852E0">
            <w:pPr>
              <w:jc w:val="center"/>
              <w:rPr>
                <w:color w:val="000000"/>
                <w:sz w:val="18"/>
                <w:szCs w:val="18"/>
              </w:rPr>
            </w:pPr>
            <w:r>
              <w:rPr>
                <w:color w:val="000000"/>
                <w:sz w:val="18"/>
                <w:szCs w:val="18"/>
              </w:rPr>
              <w:t>19</w:t>
            </w:r>
          </w:p>
        </w:tc>
        <w:tc>
          <w:tcPr>
            <w:tcW w:w="7028" w:type="dxa"/>
            <w:tcBorders>
              <w:top w:val="single" w:sz="4" w:space="0" w:color="auto"/>
              <w:left w:val="nil"/>
              <w:bottom w:val="single" w:sz="4" w:space="0" w:color="auto"/>
              <w:right w:val="single" w:sz="4" w:space="0" w:color="auto"/>
            </w:tcBorders>
            <w:shd w:val="clear" w:color="auto" w:fill="auto"/>
            <w:vAlign w:val="center"/>
          </w:tcPr>
          <w:p w14:paraId="05FE0571" w14:textId="77777777" w:rsidR="00DC0398" w:rsidRPr="001521E6" w:rsidRDefault="00DC0398" w:rsidP="001521E6">
            <w:pPr>
              <w:rPr>
                <w:sz w:val="18"/>
                <w:szCs w:val="18"/>
              </w:rPr>
            </w:pPr>
            <w:r w:rsidRPr="00DC0398">
              <w:rPr>
                <w:sz w:val="18"/>
                <w:szCs w:val="18"/>
              </w:rPr>
              <w:t>Удельный вес численности обучающихся, занимающихся в первую смену, в общей численности обучающихся в общеобразовательных организациях, в том числе обучающихся по программам начального общего, основного общего, среднего общего образования</w:t>
            </w:r>
          </w:p>
        </w:tc>
        <w:tc>
          <w:tcPr>
            <w:tcW w:w="709" w:type="dxa"/>
            <w:tcBorders>
              <w:top w:val="single" w:sz="4" w:space="0" w:color="auto"/>
              <w:left w:val="nil"/>
              <w:bottom w:val="single" w:sz="4" w:space="0" w:color="auto"/>
              <w:right w:val="single" w:sz="4" w:space="0" w:color="auto"/>
            </w:tcBorders>
            <w:shd w:val="clear" w:color="auto" w:fill="auto"/>
            <w:vAlign w:val="center"/>
          </w:tcPr>
          <w:p w14:paraId="7D237CBD" w14:textId="77777777" w:rsidR="00DC0398" w:rsidRPr="001521E6" w:rsidRDefault="00DC0398" w:rsidP="00973574">
            <w:pPr>
              <w:jc w:val="cente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57563CF" w14:textId="77777777" w:rsidR="00DC0398" w:rsidRPr="001521E6" w:rsidRDefault="00DC0398" w:rsidP="00973574">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1382CD80" w14:textId="77777777" w:rsidR="00DC0398" w:rsidRPr="00540C14" w:rsidRDefault="00DC0398" w:rsidP="00973574">
            <w:pPr>
              <w:jc w:val="right"/>
              <w:rPr>
                <w:color w:val="000000"/>
                <w:sz w:val="18"/>
                <w:szCs w:val="18"/>
              </w:rPr>
            </w:pPr>
            <w:r>
              <w:rPr>
                <w:color w:val="000000"/>
                <w:sz w:val="18"/>
                <w:szCs w:val="18"/>
              </w:rPr>
              <w:t>100,00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1C125E0D" w14:textId="77777777" w:rsidR="00DC0398" w:rsidRPr="00540C14" w:rsidRDefault="00DC0398" w:rsidP="00973574">
            <w:pPr>
              <w:jc w:val="right"/>
              <w:rPr>
                <w:color w:val="000000"/>
                <w:sz w:val="18"/>
                <w:szCs w:val="18"/>
              </w:rPr>
            </w:pPr>
            <w:r>
              <w:rPr>
                <w:color w:val="000000"/>
                <w:sz w:val="18"/>
                <w:szCs w:val="18"/>
              </w:rPr>
              <w:t>100,00</w:t>
            </w:r>
          </w:p>
        </w:tc>
      </w:tr>
      <w:tr w:rsidR="002F32BA" w:rsidRPr="00EE7800" w14:paraId="6023B95C" w14:textId="77777777" w:rsidTr="001521E6">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93582AE" w14:textId="77777777" w:rsidR="002F32BA" w:rsidRDefault="002F32BA" w:rsidP="00C852E0">
            <w:pPr>
              <w:jc w:val="center"/>
              <w:rPr>
                <w:color w:val="000000"/>
                <w:sz w:val="18"/>
                <w:szCs w:val="18"/>
              </w:rPr>
            </w:pPr>
            <w:r>
              <w:rPr>
                <w:color w:val="000000"/>
                <w:sz w:val="18"/>
                <w:szCs w:val="18"/>
              </w:rPr>
              <w:t>20</w:t>
            </w:r>
          </w:p>
        </w:tc>
        <w:tc>
          <w:tcPr>
            <w:tcW w:w="7028" w:type="dxa"/>
            <w:tcBorders>
              <w:top w:val="single" w:sz="4" w:space="0" w:color="auto"/>
              <w:left w:val="nil"/>
              <w:bottom w:val="single" w:sz="4" w:space="0" w:color="auto"/>
              <w:right w:val="single" w:sz="4" w:space="0" w:color="auto"/>
            </w:tcBorders>
            <w:shd w:val="clear" w:color="auto" w:fill="auto"/>
            <w:vAlign w:val="center"/>
          </w:tcPr>
          <w:p w14:paraId="74E32ACB" w14:textId="77777777" w:rsidR="002F32BA" w:rsidRPr="001521E6" w:rsidRDefault="002F32BA" w:rsidP="001521E6">
            <w:pPr>
              <w:rPr>
                <w:sz w:val="18"/>
                <w:szCs w:val="18"/>
              </w:rPr>
            </w:pPr>
            <w:r w:rsidRPr="00E97794">
              <w:rPr>
                <w:sz w:val="18"/>
                <w:szCs w:val="18"/>
              </w:rPr>
              <w:t>Доля образовательных учреждений, в которых создана эффективная система выявления, поддержка и развитие способностей и талантов детей и молодежи, основанной на принципах ответственности, справедливости, всеобщности, направленной на самоопределение и профессиональную ориентацию</w:t>
            </w:r>
          </w:p>
        </w:tc>
        <w:tc>
          <w:tcPr>
            <w:tcW w:w="709" w:type="dxa"/>
            <w:tcBorders>
              <w:top w:val="single" w:sz="4" w:space="0" w:color="auto"/>
              <w:left w:val="nil"/>
              <w:bottom w:val="single" w:sz="4" w:space="0" w:color="auto"/>
              <w:right w:val="single" w:sz="4" w:space="0" w:color="auto"/>
            </w:tcBorders>
            <w:shd w:val="clear" w:color="auto" w:fill="auto"/>
            <w:vAlign w:val="center"/>
          </w:tcPr>
          <w:p w14:paraId="49EDA8EE" w14:textId="77777777" w:rsidR="002F32BA" w:rsidRPr="001521E6" w:rsidRDefault="002F32BA" w:rsidP="00973574">
            <w:pPr>
              <w:jc w:val="cente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D767D9D" w14:textId="77777777" w:rsidR="002F32BA" w:rsidRPr="001521E6" w:rsidRDefault="002F32BA" w:rsidP="00973574">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05BDD0FF" w14:textId="77777777" w:rsidR="002F32BA" w:rsidRPr="00540C14" w:rsidRDefault="002F32BA" w:rsidP="00973574">
            <w:pPr>
              <w:jc w:val="right"/>
              <w:rPr>
                <w:color w:val="000000"/>
                <w:sz w:val="18"/>
                <w:szCs w:val="18"/>
              </w:rPr>
            </w:pPr>
            <w:r>
              <w:rPr>
                <w:color w:val="000000"/>
                <w:sz w:val="18"/>
                <w:szCs w:val="18"/>
              </w:rPr>
              <w:t>100,00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5E077BC2" w14:textId="77777777" w:rsidR="002F32BA" w:rsidRPr="00540C14" w:rsidRDefault="002F32BA" w:rsidP="00973574">
            <w:pPr>
              <w:jc w:val="right"/>
              <w:rPr>
                <w:color w:val="000000"/>
                <w:sz w:val="18"/>
                <w:szCs w:val="18"/>
              </w:rPr>
            </w:pPr>
            <w:r>
              <w:rPr>
                <w:color w:val="000000"/>
                <w:sz w:val="18"/>
                <w:szCs w:val="18"/>
              </w:rPr>
              <w:t>100,00</w:t>
            </w:r>
          </w:p>
        </w:tc>
      </w:tr>
      <w:tr w:rsidR="002F32BA" w:rsidRPr="00EE7800" w14:paraId="724A4082" w14:textId="77777777" w:rsidTr="002F32BA">
        <w:trPr>
          <w:cantSplit/>
          <w:trHeight w:val="598"/>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558AF03D" w14:textId="77777777" w:rsidR="002F32BA" w:rsidRDefault="002F32BA" w:rsidP="00C852E0">
            <w:pPr>
              <w:jc w:val="center"/>
              <w:rPr>
                <w:color w:val="000000"/>
                <w:sz w:val="18"/>
                <w:szCs w:val="18"/>
              </w:rPr>
            </w:pPr>
            <w:r>
              <w:rPr>
                <w:color w:val="000000"/>
                <w:sz w:val="18"/>
                <w:szCs w:val="18"/>
              </w:rPr>
              <w:t>21</w:t>
            </w:r>
          </w:p>
        </w:tc>
        <w:tc>
          <w:tcPr>
            <w:tcW w:w="7028" w:type="dxa"/>
            <w:tcBorders>
              <w:top w:val="single" w:sz="4" w:space="0" w:color="auto"/>
              <w:left w:val="nil"/>
              <w:bottom w:val="single" w:sz="4" w:space="0" w:color="auto"/>
              <w:right w:val="single" w:sz="4" w:space="0" w:color="auto"/>
            </w:tcBorders>
            <w:shd w:val="clear" w:color="auto" w:fill="auto"/>
            <w:vAlign w:val="center"/>
          </w:tcPr>
          <w:p w14:paraId="4E2F2AA0" w14:textId="77777777" w:rsidR="002F32BA" w:rsidRPr="002F32BA" w:rsidRDefault="002F32BA" w:rsidP="002F32BA">
            <w:pPr>
              <w:rPr>
                <w:sz w:val="18"/>
                <w:szCs w:val="18"/>
              </w:rPr>
            </w:pPr>
            <w:r w:rsidRPr="002F32BA">
              <w:rPr>
                <w:sz w:val="18"/>
                <w:szCs w:val="18"/>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709" w:type="dxa"/>
            <w:tcBorders>
              <w:top w:val="single" w:sz="4" w:space="0" w:color="auto"/>
              <w:left w:val="nil"/>
              <w:bottom w:val="single" w:sz="4" w:space="0" w:color="auto"/>
              <w:right w:val="single" w:sz="4" w:space="0" w:color="auto"/>
            </w:tcBorders>
            <w:shd w:val="clear" w:color="auto" w:fill="auto"/>
            <w:vAlign w:val="center"/>
          </w:tcPr>
          <w:p w14:paraId="02832D7F" w14:textId="77777777" w:rsidR="002F32BA" w:rsidRPr="001521E6" w:rsidRDefault="002F32BA" w:rsidP="00973574">
            <w:pPr>
              <w:jc w:val="cente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750DCA" w14:textId="77777777" w:rsidR="002F32BA" w:rsidRPr="001521E6" w:rsidRDefault="002F32BA" w:rsidP="00973574">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0E9F087B" w14:textId="77777777" w:rsidR="002F32BA" w:rsidRPr="00540C14" w:rsidRDefault="002F32BA" w:rsidP="00973574">
            <w:pPr>
              <w:jc w:val="right"/>
              <w:rPr>
                <w:color w:val="000000"/>
                <w:sz w:val="18"/>
                <w:szCs w:val="18"/>
              </w:rPr>
            </w:pPr>
            <w:r>
              <w:rPr>
                <w:color w:val="000000"/>
                <w:sz w:val="18"/>
                <w:szCs w:val="18"/>
              </w:rPr>
              <w:t>90,00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0615181A" w14:textId="77777777" w:rsidR="002F32BA" w:rsidRPr="00540C14" w:rsidRDefault="002F32BA" w:rsidP="002F32BA">
            <w:pPr>
              <w:jc w:val="right"/>
              <w:rPr>
                <w:color w:val="000000"/>
                <w:sz w:val="18"/>
                <w:szCs w:val="18"/>
              </w:rPr>
            </w:pPr>
            <w:r>
              <w:rPr>
                <w:color w:val="000000"/>
                <w:sz w:val="18"/>
                <w:szCs w:val="18"/>
              </w:rPr>
              <w:t>90,00</w:t>
            </w:r>
          </w:p>
        </w:tc>
      </w:tr>
      <w:tr w:rsidR="002F32BA" w:rsidRPr="00EE7800" w14:paraId="7CFEF982" w14:textId="77777777" w:rsidTr="001521E6">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2599BBBB" w14:textId="77777777" w:rsidR="002F32BA" w:rsidRDefault="002F32BA" w:rsidP="00C852E0">
            <w:pPr>
              <w:jc w:val="center"/>
              <w:rPr>
                <w:color w:val="000000"/>
                <w:sz w:val="18"/>
                <w:szCs w:val="18"/>
              </w:rPr>
            </w:pPr>
            <w:r>
              <w:rPr>
                <w:color w:val="000000"/>
                <w:sz w:val="18"/>
                <w:szCs w:val="18"/>
              </w:rPr>
              <w:t>22</w:t>
            </w:r>
          </w:p>
        </w:tc>
        <w:tc>
          <w:tcPr>
            <w:tcW w:w="7028" w:type="dxa"/>
            <w:tcBorders>
              <w:top w:val="single" w:sz="4" w:space="0" w:color="auto"/>
              <w:left w:val="nil"/>
              <w:bottom w:val="single" w:sz="4" w:space="0" w:color="auto"/>
              <w:right w:val="single" w:sz="4" w:space="0" w:color="auto"/>
            </w:tcBorders>
            <w:shd w:val="clear" w:color="auto" w:fill="auto"/>
            <w:vAlign w:val="center"/>
          </w:tcPr>
          <w:p w14:paraId="15C3BC31" w14:textId="77777777" w:rsidR="002F32BA" w:rsidRPr="001521E6" w:rsidRDefault="002F32BA" w:rsidP="001521E6">
            <w:pPr>
              <w:rPr>
                <w:sz w:val="18"/>
                <w:szCs w:val="18"/>
              </w:rPr>
            </w:pPr>
            <w:r w:rsidRPr="002F32BA">
              <w:rPr>
                <w:sz w:val="18"/>
                <w:szCs w:val="18"/>
              </w:rPr>
              <w:t>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tcPr>
          <w:p w14:paraId="111773AD" w14:textId="77777777" w:rsidR="002F32BA" w:rsidRPr="001521E6" w:rsidRDefault="002F32BA" w:rsidP="001521E6">
            <w:pPr>
              <w:jc w:val="center"/>
              <w:rPr>
                <w:color w:val="000000"/>
                <w:sz w:val="18"/>
                <w:szCs w:val="18"/>
              </w:rP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BBD7F73" w14:textId="77777777" w:rsidR="002F32BA" w:rsidRPr="001521E6" w:rsidRDefault="002F32BA" w:rsidP="007C64B5">
            <w:pPr>
              <w:jc w:val="center"/>
              <w:rPr>
                <w:color w:val="000000"/>
                <w:sz w:val="18"/>
                <w:szCs w:val="18"/>
              </w:rPr>
            </w:pPr>
            <w:r>
              <w:rPr>
                <w:color w:val="000000"/>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tcPr>
          <w:p w14:paraId="3FCF432E" w14:textId="77777777" w:rsidR="002F32BA" w:rsidRPr="00540C14" w:rsidRDefault="002F32BA" w:rsidP="00C257CA">
            <w:pPr>
              <w:jc w:val="right"/>
              <w:rPr>
                <w:color w:val="000000"/>
                <w:sz w:val="18"/>
                <w:szCs w:val="18"/>
              </w:rPr>
            </w:pPr>
            <w:r>
              <w:rPr>
                <w:color w:val="000000"/>
                <w:sz w:val="18"/>
                <w:szCs w:val="18"/>
              </w:rPr>
              <w:t>61,50</w:t>
            </w:r>
          </w:p>
        </w:tc>
        <w:tc>
          <w:tcPr>
            <w:tcW w:w="851" w:type="dxa"/>
            <w:tcBorders>
              <w:top w:val="single" w:sz="4" w:space="0" w:color="auto"/>
              <w:left w:val="nil"/>
              <w:bottom w:val="single" w:sz="4" w:space="0" w:color="auto"/>
              <w:right w:val="single" w:sz="4" w:space="0" w:color="auto"/>
            </w:tcBorders>
            <w:shd w:val="clear" w:color="auto" w:fill="auto"/>
            <w:vAlign w:val="center"/>
          </w:tcPr>
          <w:p w14:paraId="0D5124D7" w14:textId="77777777" w:rsidR="002F32BA" w:rsidRPr="00540C14" w:rsidRDefault="002F32BA" w:rsidP="00C257CA">
            <w:pPr>
              <w:jc w:val="right"/>
              <w:rPr>
                <w:color w:val="000000"/>
                <w:sz w:val="18"/>
                <w:szCs w:val="18"/>
              </w:rPr>
            </w:pPr>
            <w:r>
              <w:rPr>
                <w:color w:val="000000"/>
                <w:sz w:val="18"/>
                <w:szCs w:val="18"/>
              </w:rPr>
              <w:t>61,50</w:t>
            </w:r>
          </w:p>
        </w:tc>
      </w:tr>
      <w:tr w:rsidR="00772F30" w:rsidRPr="00EE7800" w14:paraId="719FB8CA" w14:textId="77777777" w:rsidTr="00973574">
        <w:trPr>
          <w:cantSplit/>
          <w:trHeight w:val="54"/>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B6F346" w14:textId="77777777" w:rsidR="00772F30" w:rsidRPr="00540C14" w:rsidRDefault="00772F30" w:rsidP="00772F30">
            <w:pPr>
              <w:rPr>
                <w:color w:val="000000"/>
                <w:sz w:val="18"/>
                <w:szCs w:val="18"/>
              </w:rPr>
            </w:pPr>
            <w:r w:rsidRPr="001521E6">
              <w:rPr>
                <w:b/>
                <w:bCs/>
                <w:color w:val="000000"/>
                <w:sz w:val="18"/>
                <w:szCs w:val="18"/>
              </w:rPr>
              <w:t>Задача</w:t>
            </w:r>
            <w:r>
              <w:rPr>
                <w:b/>
                <w:bCs/>
                <w:color w:val="000000"/>
                <w:sz w:val="18"/>
                <w:szCs w:val="18"/>
              </w:rPr>
              <w:t xml:space="preserve"> 2</w:t>
            </w:r>
            <w:r w:rsidRPr="001521E6">
              <w:rPr>
                <w:b/>
                <w:bCs/>
                <w:color w:val="000000"/>
                <w:sz w:val="18"/>
                <w:szCs w:val="18"/>
              </w:rPr>
              <w:t>:</w:t>
            </w:r>
            <w:r>
              <w:rPr>
                <w:b/>
                <w:bCs/>
                <w:color w:val="000000"/>
                <w:sz w:val="18"/>
                <w:szCs w:val="18"/>
              </w:rPr>
              <w:t xml:space="preserve"> </w:t>
            </w:r>
            <w:r w:rsidRPr="00772F30">
              <w:rPr>
                <w:b/>
                <w:bCs/>
                <w:color w:val="000000"/>
                <w:sz w:val="18"/>
                <w:szCs w:val="18"/>
              </w:rPr>
              <w:t>Обеспечение безопасного и качественного отдыха и оздоровления дете</w:t>
            </w:r>
            <w:r>
              <w:rPr>
                <w:b/>
                <w:bCs/>
                <w:color w:val="000000"/>
                <w:sz w:val="18"/>
                <w:szCs w:val="18"/>
              </w:rPr>
              <w:t>й</w:t>
            </w:r>
          </w:p>
        </w:tc>
      </w:tr>
      <w:tr w:rsidR="002F32BA" w:rsidRPr="00EE7800" w14:paraId="4FDA2F58" w14:textId="77777777" w:rsidTr="009924E3">
        <w:trPr>
          <w:cantSplit/>
          <w:trHeight w:val="279"/>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78120F6" w14:textId="77777777" w:rsidR="002F32BA" w:rsidRPr="001521E6" w:rsidRDefault="002F32BA">
            <w:pPr>
              <w:jc w:val="center"/>
              <w:rPr>
                <w:b/>
                <w:bCs/>
                <w:color w:val="000000"/>
                <w:sz w:val="18"/>
                <w:szCs w:val="18"/>
              </w:rPr>
            </w:pPr>
            <w:r w:rsidRPr="001521E6">
              <w:rPr>
                <w:b/>
                <w:bCs/>
                <w:color w:val="000000"/>
                <w:sz w:val="18"/>
                <w:szCs w:val="18"/>
              </w:rPr>
              <w:t>Подпрограмма: Организация отдыха и оздоровления детей</w:t>
            </w:r>
          </w:p>
        </w:tc>
      </w:tr>
      <w:tr w:rsidR="002F32BA" w:rsidRPr="009E5A2B" w14:paraId="4A31E5A2" w14:textId="77777777" w:rsidTr="00772F30">
        <w:trPr>
          <w:cantSplit/>
          <w:trHeight w:val="149"/>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22BB" w14:textId="77777777" w:rsidR="002F32BA" w:rsidRPr="00EE7800" w:rsidRDefault="002F32BA">
            <w:pPr>
              <w:jc w:val="center"/>
              <w:rPr>
                <w:color w:val="000000"/>
                <w:sz w:val="18"/>
                <w:szCs w:val="18"/>
              </w:rPr>
            </w:pPr>
            <w:r w:rsidRPr="00EE7800">
              <w:rPr>
                <w:color w:val="000000"/>
                <w:sz w:val="18"/>
                <w:szCs w:val="18"/>
              </w:rPr>
              <w:t>1</w:t>
            </w:r>
          </w:p>
        </w:tc>
        <w:tc>
          <w:tcPr>
            <w:tcW w:w="7028" w:type="dxa"/>
            <w:tcBorders>
              <w:top w:val="single" w:sz="4" w:space="0" w:color="auto"/>
              <w:left w:val="nil"/>
              <w:bottom w:val="single" w:sz="4" w:space="0" w:color="auto"/>
              <w:right w:val="single" w:sz="4" w:space="0" w:color="auto"/>
            </w:tcBorders>
            <w:shd w:val="clear" w:color="auto" w:fill="auto"/>
            <w:vAlign w:val="center"/>
          </w:tcPr>
          <w:p w14:paraId="29DC18A8" w14:textId="77777777" w:rsidR="002F32BA" w:rsidRPr="00EE7800" w:rsidRDefault="00772F30">
            <w:pPr>
              <w:rPr>
                <w:color w:val="000000"/>
                <w:sz w:val="18"/>
                <w:szCs w:val="18"/>
              </w:rPr>
            </w:pPr>
            <w:r w:rsidRPr="00772F30">
              <w:rPr>
                <w:color w:val="000000"/>
                <w:sz w:val="18"/>
                <w:szCs w:val="18"/>
              </w:rPr>
              <w:t>Доля детей, включенных в различные виды занятости (походы, трудовые отряды старшеклассников, интенсивные школы, экскурсии), от общего количества детей в возрасте от 7 до 17 лет, обучающихся в 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AAABC3" w14:textId="77777777" w:rsidR="002F32BA" w:rsidRPr="001521E6" w:rsidRDefault="002F32BA">
            <w:pPr>
              <w:jc w:val="center"/>
              <w:rPr>
                <w:color w:val="000000"/>
                <w:sz w:val="18"/>
                <w:szCs w:val="18"/>
              </w:rP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D8C520C" w14:textId="77777777" w:rsidR="002F32BA" w:rsidRPr="001521E6" w:rsidRDefault="002F32BA" w:rsidP="001521E6">
            <w:pPr>
              <w:jc w:val="center"/>
              <w:rPr>
                <w:color w:val="000000"/>
                <w:sz w:val="18"/>
                <w:szCs w:val="18"/>
              </w:rPr>
            </w:pPr>
            <w:r w:rsidRPr="001521E6">
              <w:rPr>
                <w:color w:val="000000"/>
                <w:sz w:val="18"/>
                <w:szCs w:val="18"/>
              </w:rPr>
              <w:t>0,04</w:t>
            </w:r>
          </w:p>
        </w:tc>
        <w:tc>
          <w:tcPr>
            <w:tcW w:w="850" w:type="dxa"/>
            <w:tcBorders>
              <w:top w:val="single" w:sz="4" w:space="0" w:color="auto"/>
              <w:left w:val="nil"/>
              <w:bottom w:val="single" w:sz="4" w:space="0" w:color="auto"/>
              <w:right w:val="single" w:sz="4" w:space="0" w:color="auto"/>
            </w:tcBorders>
            <w:shd w:val="clear" w:color="auto" w:fill="auto"/>
            <w:vAlign w:val="center"/>
          </w:tcPr>
          <w:p w14:paraId="6B347A16" w14:textId="77777777" w:rsidR="002F32BA" w:rsidRPr="009E5A2B" w:rsidRDefault="00772F30">
            <w:pPr>
              <w:jc w:val="right"/>
              <w:rPr>
                <w:color w:val="000000"/>
                <w:sz w:val="18"/>
                <w:szCs w:val="18"/>
              </w:rPr>
            </w:pPr>
            <w:r>
              <w:rPr>
                <w:color w:val="000000"/>
                <w:sz w:val="18"/>
                <w:szCs w:val="18"/>
              </w:rPr>
              <w:t>68,90</w:t>
            </w:r>
          </w:p>
        </w:tc>
        <w:tc>
          <w:tcPr>
            <w:tcW w:w="851" w:type="dxa"/>
            <w:tcBorders>
              <w:top w:val="single" w:sz="4" w:space="0" w:color="auto"/>
              <w:left w:val="nil"/>
              <w:bottom w:val="single" w:sz="4" w:space="0" w:color="auto"/>
              <w:right w:val="single" w:sz="4" w:space="0" w:color="auto"/>
            </w:tcBorders>
            <w:shd w:val="clear" w:color="auto" w:fill="auto"/>
            <w:vAlign w:val="center"/>
          </w:tcPr>
          <w:p w14:paraId="573C9521" w14:textId="77777777" w:rsidR="002F32BA" w:rsidRPr="009E5A2B" w:rsidRDefault="00772F30" w:rsidP="009E5A2B">
            <w:pPr>
              <w:jc w:val="right"/>
              <w:rPr>
                <w:color w:val="000000"/>
                <w:sz w:val="18"/>
                <w:szCs w:val="18"/>
              </w:rPr>
            </w:pPr>
            <w:r>
              <w:rPr>
                <w:color w:val="000000"/>
                <w:sz w:val="18"/>
                <w:szCs w:val="18"/>
              </w:rPr>
              <w:t>68,90</w:t>
            </w:r>
          </w:p>
        </w:tc>
      </w:tr>
      <w:tr w:rsidR="00772F30" w:rsidRPr="009E5A2B" w14:paraId="1A2A55C1" w14:textId="77777777" w:rsidTr="00772F30">
        <w:trPr>
          <w:cantSplit/>
          <w:trHeight w:val="149"/>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77435F1A" w14:textId="77777777" w:rsidR="00772F30" w:rsidRPr="00EE7800" w:rsidRDefault="00772F30">
            <w:pPr>
              <w:jc w:val="center"/>
              <w:rPr>
                <w:color w:val="000000"/>
                <w:sz w:val="18"/>
                <w:szCs w:val="18"/>
              </w:rPr>
            </w:pPr>
            <w:r>
              <w:rPr>
                <w:color w:val="000000"/>
                <w:sz w:val="18"/>
                <w:szCs w:val="18"/>
              </w:rPr>
              <w:t>2</w:t>
            </w:r>
          </w:p>
        </w:tc>
        <w:tc>
          <w:tcPr>
            <w:tcW w:w="7028" w:type="dxa"/>
            <w:tcBorders>
              <w:top w:val="single" w:sz="4" w:space="0" w:color="auto"/>
              <w:left w:val="nil"/>
              <w:bottom w:val="single" w:sz="4" w:space="0" w:color="auto"/>
              <w:right w:val="single" w:sz="4" w:space="0" w:color="auto"/>
            </w:tcBorders>
            <w:shd w:val="clear" w:color="auto" w:fill="auto"/>
            <w:vAlign w:val="center"/>
          </w:tcPr>
          <w:p w14:paraId="6EA44DD2" w14:textId="77777777" w:rsidR="00772F30" w:rsidRPr="00EE7800" w:rsidRDefault="00772F30">
            <w:pPr>
              <w:rPr>
                <w:color w:val="000000"/>
                <w:sz w:val="18"/>
                <w:szCs w:val="18"/>
              </w:rPr>
            </w:pPr>
            <w:r w:rsidRPr="00772F30">
              <w:rPr>
                <w:color w:val="000000"/>
                <w:sz w:val="18"/>
                <w:szCs w:val="18"/>
              </w:rPr>
              <w:t>Уровень исполнения субвенции на реализацию переданных полномочий края, не менее</w:t>
            </w:r>
          </w:p>
        </w:tc>
        <w:tc>
          <w:tcPr>
            <w:tcW w:w="709" w:type="dxa"/>
            <w:tcBorders>
              <w:top w:val="single" w:sz="4" w:space="0" w:color="auto"/>
              <w:left w:val="nil"/>
              <w:bottom w:val="single" w:sz="4" w:space="0" w:color="auto"/>
              <w:right w:val="single" w:sz="4" w:space="0" w:color="auto"/>
            </w:tcBorders>
            <w:shd w:val="clear" w:color="auto" w:fill="auto"/>
            <w:vAlign w:val="center"/>
          </w:tcPr>
          <w:p w14:paraId="304A685A" w14:textId="77777777" w:rsidR="00772F30" w:rsidRPr="001521E6" w:rsidRDefault="00772F30">
            <w:pPr>
              <w:jc w:val="center"/>
              <w:rPr>
                <w:color w:val="000000"/>
                <w:sz w:val="18"/>
                <w:szCs w:val="18"/>
              </w:rPr>
            </w:pPr>
            <w:r w:rsidRPr="001521E6">
              <w:rPr>
                <w:color w:val="00000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192104D" w14:textId="77777777" w:rsidR="00772F30" w:rsidRPr="001521E6" w:rsidRDefault="00772F30" w:rsidP="001521E6">
            <w:pPr>
              <w:jc w:val="center"/>
              <w:rPr>
                <w:color w:val="000000"/>
                <w:sz w:val="18"/>
                <w:szCs w:val="18"/>
              </w:rPr>
            </w:pPr>
            <w:r>
              <w:rPr>
                <w:color w:val="000000"/>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tcPr>
          <w:p w14:paraId="4B881803" w14:textId="77777777" w:rsidR="00772F30" w:rsidRPr="009E5A2B" w:rsidRDefault="00772F30">
            <w:pPr>
              <w:jc w:val="right"/>
              <w:rPr>
                <w:color w:val="000000"/>
                <w:sz w:val="18"/>
                <w:szCs w:val="18"/>
              </w:rPr>
            </w:pPr>
            <w:r>
              <w:rPr>
                <w:color w:val="000000"/>
                <w:sz w:val="18"/>
                <w:szCs w:val="18"/>
              </w:rPr>
              <w:t>95,00</w:t>
            </w:r>
          </w:p>
        </w:tc>
        <w:tc>
          <w:tcPr>
            <w:tcW w:w="851" w:type="dxa"/>
            <w:tcBorders>
              <w:top w:val="single" w:sz="4" w:space="0" w:color="auto"/>
              <w:left w:val="nil"/>
              <w:bottom w:val="single" w:sz="4" w:space="0" w:color="auto"/>
              <w:right w:val="single" w:sz="4" w:space="0" w:color="auto"/>
            </w:tcBorders>
            <w:shd w:val="clear" w:color="auto" w:fill="auto"/>
            <w:vAlign w:val="center"/>
          </w:tcPr>
          <w:p w14:paraId="3F0E1437" w14:textId="77777777" w:rsidR="00772F30" w:rsidRPr="009E5A2B" w:rsidRDefault="00772F30" w:rsidP="009E5A2B">
            <w:pPr>
              <w:jc w:val="right"/>
              <w:rPr>
                <w:color w:val="000000"/>
                <w:sz w:val="18"/>
                <w:szCs w:val="18"/>
              </w:rPr>
            </w:pPr>
            <w:r>
              <w:rPr>
                <w:color w:val="000000"/>
                <w:sz w:val="18"/>
                <w:szCs w:val="18"/>
              </w:rPr>
              <w:t>96,87</w:t>
            </w:r>
          </w:p>
        </w:tc>
      </w:tr>
      <w:tr w:rsidR="0090255B" w:rsidRPr="00EE7800" w14:paraId="5E472D9D" w14:textId="77777777" w:rsidTr="009924E3">
        <w:trPr>
          <w:cantSplit/>
          <w:trHeight w:val="54"/>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28836F" w14:textId="77777777" w:rsidR="0090255B" w:rsidRPr="00EE7800" w:rsidRDefault="0090255B" w:rsidP="00973574">
            <w:pPr>
              <w:rPr>
                <w:b/>
                <w:bCs/>
                <w:color w:val="000000"/>
                <w:sz w:val="18"/>
                <w:szCs w:val="18"/>
              </w:rPr>
            </w:pPr>
            <w:r w:rsidRPr="00EE7800">
              <w:rPr>
                <w:b/>
                <w:bCs/>
                <w:color w:val="000000"/>
                <w:sz w:val="18"/>
                <w:szCs w:val="18"/>
              </w:rPr>
              <w:t>Задача</w:t>
            </w:r>
            <w:r>
              <w:rPr>
                <w:b/>
                <w:bCs/>
                <w:color w:val="000000"/>
                <w:sz w:val="18"/>
                <w:szCs w:val="18"/>
              </w:rPr>
              <w:t xml:space="preserve"> 3</w:t>
            </w:r>
            <w:r w:rsidRPr="00EE7800">
              <w:rPr>
                <w:b/>
                <w:bCs/>
                <w:color w:val="000000"/>
                <w:sz w:val="18"/>
                <w:szCs w:val="18"/>
              </w:rPr>
              <w:t>: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90255B" w:rsidRPr="00EE7800" w14:paraId="02369E42" w14:textId="77777777" w:rsidTr="009924E3">
        <w:trPr>
          <w:cantSplit/>
          <w:trHeight w:val="54"/>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ADB646" w14:textId="77777777" w:rsidR="0090255B" w:rsidRPr="00741FB0" w:rsidRDefault="0090255B">
            <w:pPr>
              <w:jc w:val="center"/>
              <w:rPr>
                <w:b/>
                <w:bCs/>
                <w:color w:val="000000"/>
                <w:sz w:val="18"/>
                <w:szCs w:val="18"/>
                <w:highlight w:val="yellow"/>
              </w:rPr>
            </w:pPr>
            <w:r w:rsidRPr="001521E6">
              <w:rPr>
                <w:b/>
                <w:bCs/>
                <w:color w:val="000000"/>
                <w:sz w:val="18"/>
                <w:szCs w:val="18"/>
              </w:rPr>
              <w:t>Подпрограмма: Государственная поддержка детей-сирот и детей, оставшихся без попечения родителей</w:t>
            </w:r>
          </w:p>
        </w:tc>
      </w:tr>
      <w:tr w:rsidR="0090255B" w:rsidRPr="00EE7800" w14:paraId="7F91A198" w14:textId="77777777" w:rsidTr="009924E3">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4620327" w14:textId="77777777" w:rsidR="0090255B" w:rsidRPr="00EE7800" w:rsidRDefault="0090255B">
            <w:pPr>
              <w:jc w:val="center"/>
              <w:rPr>
                <w:color w:val="000000"/>
                <w:sz w:val="18"/>
                <w:szCs w:val="18"/>
              </w:rPr>
            </w:pPr>
            <w:r w:rsidRPr="00EE7800">
              <w:rPr>
                <w:color w:val="000000"/>
                <w:sz w:val="18"/>
                <w:szCs w:val="18"/>
              </w:rPr>
              <w:t>1</w:t>
            </w:r>
          </w:p>
        </w:tc>
        <w:tc>
          <w:tcPr>
            <w:tcW w:w="7028" w:type="dxa"/>
            <w:tcBorders>
              <w:top w:val="nil"/>
              <w:left w:val="nil"/>
              <w:bottom w:val="single" w:sz="4" w:space="0" w:color="auto"/>
              <w:right w:val="single" w:sz="4" w:space="0" w:color="auto"/>
            </w:tcBorders>
            <w:shd w:val="clear" w:color="auto" w:fill="auto"/>
            <w:vAlign w:val="center"/>
            <w:hideMark/>
          </w:tcPr>
          <w:p w14:paraId="3F1F92FD" w14:textId="77777777" w:rsidR="0090255B" w:rsidRPr="00EE7800" w:rsidRDefault="0090255B" w:rsidP="007C64B5">
            <w:pPr>
              <w:rPr>
                <w:color w:val="000000"/>
                <w:sz w:val="18"/>
                <w:szCs w:val="18"/>
              </w:rPr>
            </w:pPr>
            <w:r w:rsidRPr="00EE7800">
              <w:rPr>
                <w:color w:val="000000"/>
                <w:sz w:val="18"/>
                <w:szCs w:val="18"/>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14:paraId="3956B7A3" w14:textId="77777777" w:rsidR="0090255B" w:rsidRPr="00EE7800" w:rsidRDefault="0090255B">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4ECFBA8F" w14:textId="77777777" w:rsidR="0090255B" w:rsidRPr="00EE7800" w:rsidRDefault="0090255B" w:rsidP="00C852E0">
            <w:pPr>
              <w:jc w:val="center"/>
              <w:rPr>
                <w:color w:val="000000"/>
                <w:sz w:val="18"/>
                <w:szCs w:val="18"/>
              </w:rPr>
            </w:pPr>
            <w:r w:rsidRPr="00EE7800">
              <w:rPr>
                <w:color w:val="000000"/>
                <w:sz w:val="18"/>
                <w:szCs w:val="18"/>
              </w:rPr>
              <w:t>0,0</w:t>
            </w:r>
            <w:r>
              <w:rPr>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1234F1B2" w14:textId="77777777" w:rsidR="0090255B" w:rsidRPr="00EE7800" w:rsidRDefault="0090255B">
            <w:pPr>
              <w:jc w:val="right"/>
              <w:rPr>
                <w:color w:val="000000"/>
                <w:sz w:val="18"/>
                <w:szCs w:val="18"/>
              </w:rPr>
            </w:pPr>
            <w:r>
              <w:rPr>
                <w:color w:val="000000"/>
                <w:sz w:val="18"/>
                <w:szCs w:val="18"/>
              </w:rPr>
              <w:t>100</w:t>
            </w:r>
            <w:r w:rsidRPr="00EE7800">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1428E2CD" w14:textId="77777777" w:rsidR="0090255B" w:rsidRPr="00EE7800" w:rsidRDefault="0090255B" w:rsidP="00E91A3F">
            <w:pPr>
              <w:jc w:val="right"/>
              <w:rPr>
                <w:color w:val="000000"/>
                <w:sz w:val="18"/>
                <w:szCs w:val="18"/>
              </w:rPr>
            </w:pPr>
            <w:r>
              <w:rPr>
                <w:color w:val="000000"/>
                <w:sz w:val="18"/>
                <w:szCs w:val="18"/>
              </w:rPr>
              <w:t>100</w:t>
            </w:r>
            <w:r w:rsidRPr="00EE7800">
              <w:rPr>
                <w:color w:val="000000"/>
                <w:sz w:val="18"/>
                <w:szCs w:val="18"/>
              </w:rPr>
              <w:t>,00</w:t>
            </w:r>
          </w:p>
        </w:tc>
      </w:tr>
      <w:tr w:rsidR="0090255B" w:rsidRPr="00EE7800" w14:paraId="17B4AAF3" w14:textId="77777777" w:rsidTr="009924E3">
        <w:trPr>
          <w:cantSplit/>
          <w:trHeight w:val="3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0F13D3B" w14:textId="77777777" w:rsidR="0090255B" w:rsidRPr="00EE7800" w:rsidRDefault="0090255B">
            <w:pPr>
              <w:jc w:val="center"/>
              <w:rPr>
                <w:color w:val="000000"/>
                <w:sz w:val="18"/>
                <w:szCs w:val="18"/>
              </w:rPr>
            </w:pPr>
            <w:r w:rsidRPr="00EE7800">
              <w:rPr>
                <w:color w:val="000000"/>
                <w:sz w:val="18"/>
                <w:szCs w:val="18"/>
              </w:rPr>
              <w:t>2</w:t>
            </w:r>
          </w:p>
        </w:tc>
        <w:tc>
          <w:tcPr>
            <w:tcW w:w="7028" w:type="dxa"/>
            <w:tcBorders>
              <w:top w:val="nil"/>
              <w:left w:val="nil"/>
              <w:bottom w:val="single" w:sz="4" w:space="0" w:color="auto"/>
              <w:right w:val="single" w:sz="4" w:space="0" w:color="auto"/>
            </w:tcBorders>
            <w:shd w:val="clear" w:color="auto" w:fill="auto"/>
            <w:vAlign w:val="center"/>
            <w:hideMark/>
          </w:tcPr>
          <w:p w14:paraId="11C6C166" w14:textId="77777777" w:rsidR="0090255B" w:rsidRPr="00EE7800" w:rsidRDefault="0090255B" w:rsidP="00C96D89">
            <w:pPr>
              <w:rPr>
                <w:color w:val="000000"/>
                <w:sz w:val="18"/>
                <w:szCs w:val="18"/>
              </w:rPr>
            </w:pPr>
            <w:r w:rsidRPr="00EE7800">
              <w:rPr>
                <w:color w:val="000000"/>
                <w:sz w:val="18"/>
                <w:szCs w:val="18"/>
              </w:rPr>
              <w:t xml:space="preserve">Доля детей-сирот и детей, оставшихся без попечения родителей, </w:t>
            </w:r>
            <w:r>
              <w:rPr>
                <w:color w:val="000000"/>
                <w:sz w:val="18"/>
                <w:szCs w:val="18"/>
              </w:rPr>
              <w:t>обеспеченных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14:paraId="10F62C0A" w14:textId="77777777" w:rsidR="0090255B" w:rsidRPr="00EE7800" w:rsidRDefault="0090255B">
            <w:pPr>
              <w:jc w:val="center"/>
              <w:rPr>
                <w:color w:val="000000"/>
                <w:sz w:val="18"/>
                <w:szCs w:val="18"/>
              </w:rPr>
            </w:pPr>
            <w:r w:rsidRPr="00EE7800">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14:paraId="4F044822" w14:textId="77777777" w:rsidR="0090255B" w:rsidRPr="00EE7800" w:rsidRDefault="0090255B" w:rsidP="0090255B">
            <w:pPr>
              <w:jc w:val="center"/>
              <w:rPr>
                <w:color w:val="000000"/>
                <w:sz w:val="18"/>
                <w:szCs w:val="18"/>
              </w:rPr>
            </w:pPr>
            <w:r w:rsidRPr="00EE7800">
              <w:rPr>
                <w:color w:val="000000"/>
                <w:sz w:val="18"/>
                <w:szCs w:val="18"/>
              </w:rPr>
              <w:t>0,0</w:t>
            </w:r>
            <w:r>
              <w:rPr>
                <w:color w:val="000000"/>
                <w:sz w:val="18"/>
                <w:szCs w:val="18"/>
              </w:rPr>
              <w:t>4</w:t>
            </w:r>
          </w:p>
        </w:tc>
        <w:tc>
          <w:tcPr>
            <w:tcW w:w="850" w:type="dxa"/>
            <w:tcBorders>
              <w:top w:val="nil"/>
              <w:left w:val="nil"/>
              <w:bottom w:val="single" w:sz="4" w:space="0" w:color="auto"/>
              <w:right w:val="single" w:sz="4" w:space="0" w:color="auto"/>
            </w:tcBorders>
            <w:shd w:val="clear" w:color="auto" w:fill="auto"/>
            <w:vAlign w:val="center"/>
            <w:hideMark/>
          </w:tcPr>
          <w:p w14:paraId="72502BA5" w14:textId="77777777" w:rsidR="0090255B" w:rsidRPr="00EE7800" w:rsidRDefault="0090255B" w:rsidP="00C852E0">
            <w:pPr>
              <w:jc w:val="right"/>
              <w:rPr>
                <w:color w:val="000000"/>
                <w:sz w:val="18"/>
                <w:szCs w:val="18"/>
              </w:rPr>
            </w:pPr>
            <w:r>
              <w:rPr>
                <w:color w:val="000000"/>
                <w:sz w:val="18"/>
                <w:szCs w:val="18"/>
              </w:rPr>
              <w:t>6</w:t>
            </w:r>
            <w:r w:rsidRPr="00EE7800">
              <w:rPr>
                <w:color w:val="000000"/>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14:paraId="08A75D58" w14:textId="77777777" w:rsidR="0090255B" w:rsidRPr="00EE7800" w:rsidRDefault="0090255B" w:rsidP="00C852E0">
            <w:pPr>
              <w:jc w:val="right"/>
              <w:rPr>
                <w:color w:val="000000"/>
                <w:sz w:val="18"/>
                <w:szCs w:val="18"/>
              </w:rPr>
            </w:pPr>
            <w:r>
              <w:rPr>
                <w:color w:val="000000"/>
                <w:sz w:val="18"/>
                <w:szCs w:val="18"/>
              </w:rPr>
              <w:t>9,5</w:t>
            </w:r>
            <w:r w:rsidRPr="00EE7800">
              <w:rPr>
                <w:color w:val="000000"/>
                <w:sz w:val="18"/>
                <w:szCs w:val="18"/>
              </w:rPr>
              <w:t>0</w:t>
            </w:r>
          </w:p>
        </w:tc>
      </w:tr>
      <w:tr w:rsidR="0011741D" w:rsidRPr="00EE7800" w14:paraId="2ABFFE5F" w14:textId="77777777" w:rsidTr="009924E3">
        <w:trPr>
          <w:cantSplit/>
          <w:trHeight w:val="352"/>
        </w:trPr>
        <w:tc>
          <w:tcPr>
            <w:tcW w:w="486" w:type="dxa"/>
            <w:tcBorders>
              <w:top w:val="nil"/>
              <w:left w:val="single" w:sz="4" w:space="0" w:color="auto"/>
              <w:bottom w:val="single" w:sz="4" w:space="0" w:color="auto"/>
              <w:right w:val="single" w:sz="4" w:space="0" w:color="auto"/>
            </w:tcBorders>
            <w:shd w:val="clear" w:color="auto" w:fill="auto"/>
            <w:vAlign w:val="center"/>
          </w:tcPr>
          <w:p w14:paraId="090EE5AD" w14:textId="77777777" w:rsidR="0011741D" w:rsidRPr="00EE7800" w:rsidRDefault="0011741D">
            <w:pPr>
              <w:jc w:val="center"/>
              <w:rPr>
                <w:color w:val="000000"/>
                <w:sz w:val="18"/>
                <w:szCs w:val="18"/>
              </w:rPr>
            </w:pPr>
            <w:r>
              <w:rPr>
                <w:color w:val="000000"/>
                <w:sz w:val="18"/>
                <w:szCs w:val="18"/>
              </w:rPr>
              <w:t>3</w:t>
            </w:r>
          </w:p>
        </w:tc>
        <w:tc>
          <w:tcPr>
            <w:tcW w:w="7028" w:type="dxa"/>
            <w:tcBorders>
              <w:top w:val="nil"/>
              <w:left w:val="nil"/>
              <w:bottom w:val="single" w:sz="4" w:space="0" w:color="auto"/>
              <w:right w:val="single" w:sz="4" w:space="0" w:color="auto"/>
            </w:tcBorders>
            <w:shd w:val="clear" w:color="auto" w:fill="auto"/>
            <w:vAlign w:val="center"/>
          </w:tcPr>
          <w:p w14:paraId="1B8DD692" w14:textId="77777777" w:rsidR="0011741D" w:rsidRPr="00EE7800" w:rsidRDefault="0011741D" w:rsidP="00C96D89">
            <w:pPr>
              <w:rPr>
                <w:color w:val="000000"/>
                <w:sz w:val="18"/>
                <w:szCs w:val="18"/>
              </w:rPr>
            </w:pPr>
            <w:r w:rsidRPr="0011741D">
              <w:rPr>
                <w:color w:val="000000"/>
                <w:sz w:val="18"/>
                <w:szCs w:val="18"/>
              </w:rPr>
              <w:t>Суммарная оценка показателей качества финансового менеджмента главных распорядителей бюджетных средств, не менее</w:t>
            </w:r>
          </w:p>
        </w:tc>
        <w:tc>
          <w:tcPr>
            <w:tcW w:w="709" w:type="dxa"/>
            <w:tcBorders>
              <w:top w:val="nil"/>
              <w:left w:val="nil"/>
              <w:bottom w:val="single" w:sz="4" w:space="0" w:color="auto"/>
              <w:right w:val="single" w:sz="4" w:space="0" w:color="auto"/>
            </w:tcBorders>
            <w:shd w:val="clear" w:color="auto" w:fill="auto"/>
            <w:vAlign w:val="center"/>
          </w:tcPr>
          <w:p w14:paraId="2B6D65C6" w14:textId="77777777" w:rsidR="0011741D" w:rsidRPr="00EE7800" w:rsidRDefault="0011741D">
            <w:pPr>
              <w:jc w:val="center"/>
              <w:rPr>
                <w:color w:val="000000"/>
                <w:sz w:val="18"/>
                <w:szCs w:val="18"/>
              </w:rPr>
            </w:pPr>
            <w:r>
              <w:rPr>
                <w:color w:val="000000"/>
                <w:sz w:val="18"/>
                <w:szCs w:val="18"/>
              </w:rPr>
              <w:t>балл</w:t>
            </w:r>
          </w:p>
        </w:tc>
        <w:tc>
          <w:tcPr>
            <w:tcW w:w="567" w:type="dxa"/>
            <w:tcBorders>
              <w:top w:val="nil"/>
              <w:left w:val="nil"/>
              <w:bottom w:val="single" w:sz="4" w:space="0" w:color="auto"/>
              <w:right w:val="single" w:sz="4" w:space="0" w:color="auto"/>
            </w:tcBorders>
            <w:shd w:val="clear" w:color="auto" w:fill="auto"/>
            <w:vAlign w:val="center"/>
          </w:tcPr>
          <w:p w14:paraId="1EE62264" w14:textId="77777777" w:rsidR="0011741D" w:rsidRPr="00EE7800" w:rsidRDefault="0011741D" w:rsidP="0090255B">
            <w:pPr>
              <w:jc w:val="center"/>
              <w:rPr>
                <w:color w:val="000000"/>
                <w:sz w:val="18"/>
                <w:szCs w:val="18"/>
              </w:rPr>
            </w:pPr>
            <w:r>
              <w:rPr>
                <w:color w:val="000000"/>
                <w:sz w:val="18"/>
                <w:szCs w:val="18"/>
              </w:rPr>
              <w:t>Х</w:t>
            </w:r>
          </w:p>
        </w:tc>
        <w:tc>
          <w:tcPr>
            <w:tcW w:w="850" w:type="dxa"/>
            <w:tcBorders>
              <w:top w:val="nil"/>
              <w:left w:val="nil"/>
              <w:bottom w:val="single" w:sz="4" w:space="0" w:color="auto"/>
              <w:right w:val="single" w:sz="4" w:space="0" w:color="auto"/>
            </w:tcBorders>
            <w:shd w:val="clear" w:color="auto" w:fill="auto"/>
            <w:vAlign w:val="center"/>
          </w:tcPr>
          <w:p w14:paraId="7DC21869" w14:textId="77777777" w:rsidR="0011741D" w:rsidRDefault="0011741D" w:rsidP="00C852E0">
            <w:pPr>
              <w:jc w:val="right"/>
              <w:rPr>
                <w:color w:val="000000"/>
                <w:sz w:val="18"/>
                <w:szCs w:val="18"/>
              </w:rPr>
            </w:pPr>
            <w:r>
              <w:rPr>
                <w:color w:val="000000"/>
                <w:sz w:val="18"/>
                <w:szCs w:val="18"/>
              </w:rPr>
              <w:t>110</w:t>
            </w:r>
          </w:p>
        </w:tc>
        <w:tc>
          <w:tcPr>
            <w:tcW w:w="851" w:type="dxa"/>
            <w:tcBorders>
              <w:top w:val="nil"/>
              <w:left w:val="nil"/>
              <w:bottom w:val="single" w:sz="4" w:space="0" w:color="auto"/>
              <w:right w:val="single" w:sz="4" w:space="0" w:color="auto"/>
            </w:tcBorders>
            <w:shd w:val="clear" w:color="auto" w:fill="auto"/>
            <w:vAlign w:val="center"/>
          </w:tcPr>
          <w:p w14:paraId="1A2F7C4B" w14:textId="77777777" w:rsidR="0011741D" w:rsidRDefault="0011741D" w:rsidP="00C852E0">
            <w:pPr>
              <w:jc w:val="right"/>
              <w:rPr>
                <w:color w:val="000000"/>
                <w:sz w:val="18"/>
                <w:szCs w:val="18"/>
              </w:rPr>
            </w:pPr>
            <w:r>
              <w:rPr>
                <w:color w:val="000000"/>
                <w:sz w:val="18"/>
                <w:szCs w:val="18"/>
              </w:rPr>
              <w:t>135</w:t>
            </w:r>
          </w:p>
        </w:tc>
      </w:tr>
      <w:tr w:rsidR="0011741D" w:rsidRPr="00EE7800" w14:paraId="493AA8B9" w14:textId="77777777" w:rsidTr="009924E3">
        <w:trPr>
          <w:cantSplit/>
          <w:trHeight w:val="288"/>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8E5409" w14:textId="77777777" w:rsidR="0011741D" w:rsidRPr="00EE7800" w:rsidRDefault="0011741D" w:rsidP="0011741D">
            <w:pPr>
              <w:rPr>
                <w:b/>
                <w:bCs/>
                <w:color w:val="000000"/>
                <w:sz w:val="18"/>
                <w:szCs w:val="18"/>
              </w:rPr>
            </w:pPr>
            <w:r w:rsidRPr="00EE7800">
              <w:rPr>
                <w:b/>
                <w:bCs/>
                <w:color w:val="000000"/>
                <w:sz w:val="18"/>
                <w:szCs w:val="18"/>
              </w:rPr>
              <w:t>Задача</w:t>
            </w:r>
            <w:r>
              <w:rPr>
                <w:b/>
                <w:bCs/>
                <w:color w:val="000000"/>
                <w:sz w:val="18"/>
                <w:szCs w:val="18"/>
              </w:rPr>
              <w:t xml:space="preserve"> 4</w:t>
            </w:r>
            <w:r w:rsidRPr="00EE7800">
              <w:rPr>
                <w:b/>
                <w:bCs/>
                <w:color w:val="000000"/>
                <w:sz w:val="18"/>
                <w:szCs w:val="18"/>
              </w:rPr>
              <w:t xml:space="preserve">: Создание условий для </w:t>
            </w:r>
            <w:r>
              <w:rPr>
                <w:b/>
                <w:bCs/>
                <w:color w:val="000000"/>
                <w:sz w:val="18"/>
                <w:szCs w:val="18"/>
              </w:rPr>
              <w:t>эффективного</w:t>
            </w:r>
            <w:r w:rsidRPr="00EE7800">
              <w:rPr>
                <w:b/>
                <w:bCs/>
                <w:color w:val="000000"/>
                <w:sz w:val="18"/>
                <w:szCs w:val="18"/>
              </w:rPr>
              <w:t xml:space="preserve"> </w:t>
            </w:r>
            <w:r>
              <w:rPr>
                <w:b/>
                <w:bCs/>
                <w:color w:val="000000"/>
                <w:sz w:val="18"/>
                <w:szCs w:val="18"/>
              </w:rPr>
              <w:t>управлен</w:t>
            </w:r>
            <w:r w:rsidRPr="00EE7800">
              <w:rPr>
                <w:b/>
                <w:bCs/>
                <w:color w:val="000000"/>
                <w:sz w:val="18"/>
                <w:szCs w:val="18"/>
              </w:rPr>
              <w:t>ия отрасл</w:t>
            </w:r>
            <w:r>
              <w:rPr>
                <w:b/>
                <w:bCs/>
                <w:color w:val="000000"/>
                <w:sz w:val="18"/>
                <w:szCs w:val="18"/>
              </w:rPr>
              <w:t>ью</w:t>
            </w:r>
            <w:r w:rsidRPr="00EE7800">
              <w:rPr>
                <w:b/>
                <w:bCs/>
                <w:color w:val="000000"/>
                <w:sz w:val="18"/>
                <w:szCs w:val="18"/>
              </w:rPr>
              <w:t xml:space="preserve"> образования</w:t>
            </w:r>
          </w:p>
        </w:tc>
      </w:tr>
      <w:tr w:rsidR="0090255B" w:rsidRPr="00EE7800" w14:paraId="233292DA" w14:textId="77777777" w:rsidTr="009924E3">
        <w:trPr>
          <w:cantSplit/>
          <w:trHeight w:val="288"/>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6797AC" w14:textId="77777777" w:rsidR="0090255B" w:rsidRPr="00EE7800" w:rsidRDefault="0090255B">
            <w:pPr>
              <w:jc w:val="center"/>
              <w:rPr>
                <w:b/>
                <w:bCs/>
                <w:color w:val="000000"/>
                <w:sz w:val="18"/>
                <w:szCs w:val="18"/>
              </w:rPr>
            </w:pPr>
            <w:r w:rsidRPr="00EE7800">
              <w:rPr>
                <w:b/>
                <w:bCs/>
                <w:color w:val="000000"/>
                <w:sz w:val="18"/>
                <w:szCs w:val="18"/>
              </w:rPr>
              <w:t>Подпрограмма: Обеспечение реализации муниципальной программы</w:t>
            </w:r>
          </w:p>
        </w:tc>
      </w:tr>
      <w:tr w:rsidR="0090255B" w:rsidRPr="00EE7800" w14:paraId="77A53823" w14:textId="77777777" w:rsidTr="00B05B9D">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6388837" w14:textId="77777777" w:rsidR="0090255B" w:rsidRPr="00EE7800" w:rsidRDefault="0011741D">
            <w:pPr>
              <w:jc w:val="center"/>
              <w:rPr>
                <w:color w:val="000000"/>
                <w:sz w:val="18"/>
                <w:szCs w:val="18"/>
              </w:rPr>
            </w:pPr>
            <w:r>
              <w:rPr>
                <w:color w:val="000000"/>
                <w:sz w:val="18"/>
                <w:szCs w:val="18"/>
              </w:rPr>
              <w:t>1</w:t>
            </w:r>
          </w:p>
        </w:tc>
        <w:tc>
          <w:tcPr>
            <w:tcW w:w="7028" w:type="dxa"/>
            <w:tcBorders>
              <w:top w:val="nil"/>
              <w:left w:val="nil"/>
              <w:bottom w:val="single" w:sz="4" w:space="0" w:color="auto"/>
              <w:right w:val="single" w:sz="4" w:space="0" w:color="auto"/>
            </w:tcBorders>
            <w:shd w:val="clear" w:color="auto" w:fill="auto"/>
            <w:vAlign w:val="center"/>
            <w:hideMark/>
          </w:tcPr>
          <w:p w14:paraId="21CE89B6" w14:textId="77777777" w:rsidR="0090255B" w:rsidRPr="00C94B94" w:rsidRDefault="0090255B">
            <w:pPr>
              <w:rPr>
                <w:color w:val="000000"/>
                <w:sz w:val="18"/>
                <w:szCs w:val="18"/>
              </w:rPr>
            </w:pPr>
            <w:r w:rsidRPr="00C94B94">
              <w:rPr>
                <w:color w:val="000000"/>
                <w:sz w:val="18"/>
                <w:szCs w:val="18"/>
              </w:rPr>
              <w:t>Своевременность утверждения и размещения муниципального задания на текущий финансовый год и плановый период</w:t>
            </w:r>
          </w:p>
        </w:tc>
        <w:tc>
          <w:tcPr>
            <w:tcW w:w="709" w:type="dxa"/>
            <w:tcBorders>
              <w:top w:val="nil"/>
              <w:left w:val="nil"/>
              <w:bottom w:val="single" w:sz="4" w:space="0" w:color="auto"/>
              <w:right w:val="single" w:sz="4" w:space="0" w:color="auto"/>
            </w:tcBorders>
            <w:shd w:val="clear" w:color="auto" w:fill="auto"/>
            <w:vAlign w:val="center"/>
            <w:hideMark/>
          </w:tcPr>
          <w:p w14:paraId="0B85DBE5" w14:textId="77777777" w:rsidR="0090255B" w:rsidRPr="00C94B94" w:rsidRDefault="0090255B">
            <w:pPr>
              <w:jc w:val="center"/>
              <w:rPr>
                <w:color w:val="000000"/>
                <w:sz w:val="18"/>
                <w:szCs w:val="18"/>
              </w:rPr>
            </w:pPr>
            <w:r w:rsidRPr="00C94B94">
              <w:rPr>
                <w:color w:val="000000"/>
                <w:sz w:val="18"/>
                <w:szCs w:val="18"/>
              </w:rPr>
              <w:t>дней/</w:t>
            </w:r>
          </w:p>
          <w:p w14:paraId="29518C53" w14:textId="77777777" w:rsidR="0090255B" w:rsidRPr="00C94B94" w:rsidRDefault="0090255B">
            <w:pPr>
              <w:jc w:val="center"/>
              <w:rPr>
                <w:color w:val="000000"/>
                <w:sz w:val="18"/>
                <w:szCs w:val="18"/>
              </w:rPr>
            </w:pPr>
            <w:r w:rsidRPr="00C94B94">
              <w:rPr>
                <w:color w:val="000000"/>
                <w:sz w:val="18"/>
                <w:szCs w:val="18"/>
              </w:rPr>
              <w:t>откл</w:t>
            </w:r>
          </w:p>
        </w:tc>
        <w:tc>
          <w:tcPr>
            <w:tcW w:w="567" w:type="dxa"/>
            <w:tcBorders>
              <w:top w:val="nil"/>
              <w:left w:val="nil"/>
              <w:bottom w:val="single" w:sz="4" w:space="0" w:color="auto"/>
              <w:right w:val="single" w:sz="4" w:space="0" w:color="auto"/>
            </w:tcBorders>
            <w:shd w:val="clear" w:color="auto" w:fill="auto"/>
            <w:vAlign w:val="center"/>
            <w:hideMark/>
          </w:tcPr>
          <w:p w14:paraId="38812578" w14:textId="77777777" w:rsidR="0090255B" w:rsidRPr="00C94B94" w:rsidRDefault="0090255B" w:rsidP="00C94B94">
            <w:pPr>
              <w:jc w:val="center"/>
              <w:rPr>
                <w:color w:val="000000"/>
                <w:sz w:val="18"/>
                <w:szCs w:val="18"/>
              </w:rPr>
            </w:pPr>
            <w:r w:rsidRPr="00C94B94">
              <w:rPr>
                <w:color w:val="000000"/>
                <w:sz w:val="18"/>
                <w:szCs w:val="18"/>
              </w:rPr>
              <w:t>0,04</w:t>
            </w:r>
          </w:p>
        </w:tc>
        <w:tc>
          <w:tcPr>
            <w:tcW w:w="850" w:type="dxa"/>
            <w:tcBorders>
              <w:top w:val="nil"/>
              <w:left w:val="nil"/>
              <w:bottom w:val="single" w:sz="4" w:space="0" w:color="auto"/>
              <w:right w:val="single" w:sz="4" w:space="0" w:color="auto"/>
            </w:tcBorders>
            <w:shd w:val="clear" w:color="auto" w:fill="auto"/>
            <w:vAlign w:val="center"/>
            <w:hideMark/>
          </w:tcPr>
          <w:p w14:paraId="4D8733DA" w14:textId="77777777" w:rsidR="0090255B" w:rsidRPr="00C94B94" w:rsidRDefault="0090255B">
            <w:pPr>
              <w:jc w:val="right"/>
              <w:rPr>
                <w:color w:val="000000"/>
                <w:sz w:val="18"/>
                <w:szCs w:val="18"/>
              </w:rPr>
            </w:pPr>
            <w:r w:rsidRPr="00C94B94">
              <w:rPr>
                <w:color w:val="000000"/>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14:paraId="56DD0211" w14:textId="77777777" w:rsidR="0090255B" w:rsidRPr="00C94B94" w:rsidRDefault="0090255B">
            <w:pPr>
              <w:jc w:val="right"/>
              <w:rPr>
                <w:color w:val="000000"/>
                <w:sz w:val="18"/>
                <w:szCs w:val="18"/>
              </w:rPr>
            </w:pPr>
            <w:r w:rsidRPr="00C94B94">
              <w:rPr>
                <w:color w:val="000000"/>
                <w:sz w:val="18"/>
                <w:szCs w:val="18"/>
              </w:rPr>
              <w:t>0,00</w:t>
            </w:r>
          </w:p>
        </w:tc>
      </w:tr>
      <w:tr w:rsidR="0090255B" w:rsidRPr="00EE7800" w14:paraId="422451D7" w14:textId="77777777" w:rsidTr="00B05B9D">
        <w:trPr>
          <w:cantSplit/>
          <w:trHeight w:val="81"/>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7A17C" w14:textId="77777777" w:rsidR="0090255B" w:rsidRPr="00EE7800" w:rsidRDefault="0011741D" w:rsidP="0011741D">
            <w:pPr>
              <w:jc w:val="center"/>
              <w:rPr>
                <w:color w:val="000000"/>
                <w:sz w:val="18"/>
                <w:szCs w:val="18"/>
              </w:rPr>
            </w:pPr>
            <w:r>
              <w:rPr>
                <w:color w:val="000000"/>
                <w:sz w:val="18"/>
                <w:szCs w:val="18"/>
              </w:rPr>
              <w:t>2</w:t>
            </w:r>
          </w:p>
        </w:tc>
        <w:tc>
          <w:tcPr>
            <w:tcW w:w="7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AD4CF" w14:textId="77777777" w:rsidR="0090255B" w:rsidRPr="00C94B94" w:rsidRDefault="0090255B">
            <w:pPr>
              <w:rPr>
                <w:color w:val="000000"/>
                <w:sz w:val="18"/>
                <w:szCs w:val="18"/>
              </w:rPr>
            </w:pPr>
            <w:r w:rsidRPr="00C94B94">
              <w:rPr>
                <w:color w:val="000000"/>
                <w:sz w:val="18"/>
                <w:szCs w:val="18"/>
              </w:rPr>
              <w:t>Своевременность согласования и размещения плана финансово-хозяйственной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2DCF8" w14:textId="77777777" w:rsidR="0090255B" w:rsidRPr="00C94B94" w:rsidRDefault="0090255B">
            <w:pPr>
              <w:jc w:val="center"/>
              <w:rPr>
                <w:color w:val="000000"/>
                <w:sz w:val="18"/>
                <w:szCs w:val="18"/>
              </w:rPr>
            </w:pPr>
            <w:r>
              <w:rPr>
                <w:color w:val="000000"/>
                <w:sz w:val="18"/>
                <w:szCs w:val="18"/>
              </w:rPr>
              <w:t>д</w:t>
            </w:r>
            <w:r w:rsidRPr="00C94B94">
              <w:rPr>
                <w:color w:val="000000"/>
                <w:sz w:val="18"/>
                <w:szCs w:val="18"/>
              </w:rPr>
              <w:t>ней</w:t>
            </w:r>
          </w:p>
          <w:p w14:paraId="76D3F2C7" w14:textId="77777777" w:rsidR="0090255B" w:rsidRPr="00C94B94" w:rsidRDefault="0090255B">
            <w:pPr>
              <w:jc w:val="center"/>
              <w:rPr>
                <w:color w:val="000000"/>
                <w:sz w:val="18"/>
                <w:szCs w:val="18"/>
              </w:rPr>
            </w:pPr>
            <w:r w:rsidRPr="00C94B94">
              <w:rPr>
                <w:color w:val="000000"/>
                <w:sz w:val="18"/>
                <w:szCs w:val="18"/>
              </w:rPr>
              <w:t>/откл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5B095" w14:textId="77777777" w:rsidR="0090255B" w:rsidRPr="00C94B94" w:rsidRDefault="0090255B" w:rsidP="00C94B94">
            <w:pPr>
              <w:jc w:val="center"/>
              <w:rPr>
                <w:color w:val="000000"/>
                <w:sz w:val="18"/>
                <w:szCs w:val="18"/>
              </w:rPr>
            </w:pPr>
            <w:r w:rsidRPr="00C94B94">
              <w:rPr>
                <w:color w:val="000000"/>
                <w:sz w:val="18"/>
                <w:szCs w:val="18"/>
              </w:rPr>
              <w:t>0,0</w:t>
            </w:r>
            <w:r>
              <w:rPr>
                <w:color w:val="000000"/>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41A60" w14:textId="77777777" w:rsidR="0090255B" w:rsidRPr="00C94B94" w:rsidRDefault="0090255B">
            <w:pPr>
              <w:jc w:val="right"/>
              <w:rPr>
                <w:color w:val="000000"/>
                <w:sz w:val="18"/>
                <w:szCs w:val="18"/>
              </w:rPr>
            </w:pPr>
            <w:r w:rsidRPr="00C94B94">
              <w:rPr>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48AF9" w14:textId="77777777" w:rsidR="0090255B" w:rsidRPr="00C94B94" w:rsidRDefault="0090255B">
            <w:pPr>
              <w:jc w:val="right"/>
              <w:rPr>
                <w:color w:val="000000"/>
                <w:sz w:val="18"/>
                <w:szCs w:val="18"/>
              </w:rPr>
            </w:pPr>
            <w:r w:rsidRPr="00C94B94">
              <w:rPr>
                <w:color w:val="000000"/>
                <w:sz w:val="18"/>
                <w:szCs w:val="18"/>
              </w:rPr>
              <w:t>0,00</w:t>
            </w:r>
          </w:p>
        </w:tc>
      </w:tr>
      <w:tr w:rsidR="0011741D" w:rsidRPr="00EE7800" w14:paraId="7EFDDFF2" w14:textId="77777777" w:rsidTr="0011741D">
        <w:trPr>
          <w:cantSplit/>
          <w:trHeight w:val="173"/>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487B7" w14:textId="77777777" w:rsidR="0011741D" w:rsidRPr="00EE7800" w:rsidRDefault="0011741D">
            <w:pPr>
              <w:jc w:val="center"/>
              <w:rPr>
                <w:color w:val="000000"/>
                <w:sz w:val="18"/>
                <w:szCs w:val="18"/>
              </w:rPr>
            </w:pPr>
            <w:r>
              <w:rPr>
                <w:color w:val="000000"/>
                <w:sz w:val="18"/>
                <w:szCs w:val="18"/>
              </w:rPr>
              <w:t>3</w:t>
            </w:r>
          </w:p>
        </w:tc>
        <w:tc>
          <w:tcPr>
            <w:tcW w:w="7028" w:type="dxa"/>
            <w:tcBorders>
              <w:top w:val="single" w:sz="4" w:space="0" w:color="auto"/>
              <w:left w:val="nil"/>
              <w:bottom w:val="single" w:sz="4" w:space="0" w:color="auto"/>
              <w:right w:val="single" w:sz="4" w:space="0" w:color="auto"/>
            </w:tcBorders>
            <w:shd w:val="clear" w:color="auto" w:fill="auto"/>
            <w:vAlign w:val="center"/>
          </w:tcPr>
          <w:p w14:paraId="59B72C74" w14:textId="77777777" w:rsidR="0011741D" w:rsidRPr="0011741D" w:rsidRDefault="0011741D" w:rsidP="00973574">
            <w:pPr>
              <w:rPr>
                <w:sz w:val="18"/>
                <w:szCs w:val="18"/>
              </w:rPr>
            </w:pPr>
            <w:r w:rsidRPr="0011741D">
              <w:rPr>
                <w:sz w:val="18"/>
                <w:szCs w:val="18"/>
              </w:rPr>
              <w:t>Соблюдение сроков предоставления годовой бюджетной отчетности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3314816" w14:textId="77777777" w:rsidR="0011741D" w:rsidRPr="0011741D" w:rsidRDefault="0011741D" w:rsidP="00973574">
            <w:pPr>
              <w:jc w:val="center"/>
              <w:rPr>
                <w:sz w:val="18"/>
                <w:szCs w:val="18"/>
              </w:rPr>
            </w:pPr>
            <w:r w:rsidRPr="0011741D">
              <w:rPr>
                <w:sz w:val="18"/>
                <w:szCs w:val="18"/>
              </w:rPr>
              <w:t>дней/откл</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4A76E0C" w14:textId="77777777" w:rsidR="0011741D" w:rsidRPr="00C94B94" w:rsidRDefault="0011741D" w:rsidP="0011741D">
            <w:pPr>
              <w:jc w:val="center"/>
              <w:rPr>
                <w:color w:val="000000"/>
                <w:sz w:val="18"/>
                <w:szCs w:val="18"/>
              </w:rPr>
            </w:pPr>
            <w:r w:rsidRPr="00C94B94">
              <w:rPr>
                <w:color w:val="000000"/>
                <w:sz w:val="18"/>
                <w:szCs w:val="18"/>
              </w:rPr>
              <w:t>0,0</w:t>
            </w:r>
            <w:r>
              <w:rPr>
                <w:color w:val="000000"/>
                <w:sz w:val="18"/>
                <w:szCs w:val="18"/>
              </w:rPr>
              <w:t>4</w:t>
            </w:r>
          </w:p>
        </w:tc>
        <w:tc>
          <w:tcPr>
            <w:tcW w:w="850" w:type="dxa"/>
            <w:tcBorders>
              <w:top w:val="single" w:sz="4" w:space="0" w:color="auto"/>
              <w:left w:val="nil"/>
              <w:bottom w:val="single" w:sz="4" w:space="0" w:color="auto"/>
              <w:right w:val="single" w:sz="4" w:space="0" w:color="auto"/>
            </w:tcBorders>
            <w:shd w:val="clear" w:color="auto" w:fill="auto"/>
            <w:vAlign w:val="center"/>
          </w:tcPr>
          <w:p w14:paraId="5635BE71" w14:textId="77777777" w:rsidR="0011741D" w:rsidRPr="00C94B94" w:rsidRDefault="0011741D" w:rsidP="00973574">
            <w:pPr>
              <w:jc w:val="right"/>
              <w:rPr>
                <w:color w:val="000000"/>
                <w:sz w:val="18"/>
                <w:szCs w:val="18"/>
              </w:rPr>
            </w:pPr>
            <w:r w:rsidRPr="00C94B94">
              <w:rPr>
                <w:color w:val="000000"/>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6D7C718" w14:textId="77777777" w:rsidR="0011741D" w:rsidRPr="00C94B94" w:rsidRDefault="0011741D" w:rsidP="00973574">
            <w:pPr>
              <w:jc w:val="right"/>
              <w:rPr>
                <w:color w:val="000000"/>
                <w:sz w:val="18"/>
                <w:szCs w:val="18"/>
              </w:rPr>
            </w:pPr>
            <w:r w:rsidRPr="00C94B94">
              <w:rPr>
                <w:color w:val="000000"/>
                <w:sz w:val="18"/>
                <w:szCs w:val="18"/>
              </w:rPr>
              <w:t>0,00</w:t>
            </w:r>
          </w:p>
        </w:tc>
      </w:tr>
    </w:tbl>
    <w:p w14:paraId="6C854D42" w14:textId="77777777" w:rsidR="00DC74F7" w:rsidRDefault="00DC74F7" w:rsidP="00EB0890">
      <w:pPr>
        <w:jc w:val="right"/>
        <w:rPr>
          <w:rFonts w:eastAsia="Calibri"/>
          <w:highlight w:val="yellow"/>
          <w:lang w:eastAsia="en-US"/>
        </w:rPr>
      </w:pPr>
    </w:p>
    <w:p w14:paraId="50F1D10A" w14:textId="77777777" w:rsidR="00EE5DB7" w:rsidRPr="002F57A8" w:rsidRDefault="00EE5DB7" w:rsidP="00EE5DB7">
      <w:pPr>
        <w:pStyle w:val="aa"/>
        <w:ind w:firstLine="709"/>
        <w:jc w:val="both"/>
        <w:rPr>
          <w:rFonts w:eastAsia="Calibri"/>
          <w:lang w:eastAsia="en-US"/>
        </w:rPr>
      </w:pPr>
      <w:r w:rsidRPr="002F57A8">
        <w:rPr>
          <w:rFonts w:eastAsia="Calibri"/>
          <w:lang w:eastAsia="en-US"/>
        </w:rPr>
        <w:t xml:space="preserve">Из </w:t>
      </w:r>
      <w:r w:rsidR="00B413D8">
        <w:rPr>
          <w:rFonts w:eastAsia="Calibri"/>
          <w:lang w:eastAsia="en-US"/>
        </w:rPr>
        <w:t>30</w:t>
      </w:r>
      <w:r w:rsidR="00C94B94">
        <w:rPr>
          <w:rFonts w:eastAsia="Calibri"/>
          <w:lang w:eastAsia="en-US"/>
        </w:rPr>
        <w:t xml:space="preserve"> </w:t>
      </w:r>
      <w:r w:rsidRPr="002F57A8">
        <w:rPr>
          <w:rFonts w:eastAsia="Calibri"/>
          <w:lang w:eastAsia="en-US"/>
        </w:rPr>
        <w:t xml:space="preserve">показателей, отраженных в муниципальной программе, </w:t>
      </w:r>
      <w:r w:rsidR="00860C24">
        <w:rPr>
          <w:rFonts w:eastAsia="Calibri"/>
          <w:lang w:eastAsia="en-US"/>
        </w:rPr>
        <w:t>2</w:t>
      </w:r>
      <w:r w:rsidR="00E23EAB">
        <w:rPr>
          <w:rFonts w:eastAsia="Calibri"/>
          <w:lang w:eastAsia="en-US"/>
        </w:rPr>
        <w:t>6</w:t>
      </w:r>
      <w:r w:rsidRPr="002F57A8">
        <w:rPr>
          <w:rFonts w:eastAsia="Calibri"/>
          <w:lang w:eastAsia="en-US"/>
        </w:rPr>
        <w:t xml:space="preserve"> показател</w:t>
      </w:r>
      <w:r w:rsidR="00EA02B0">
        <w:rPr>
          <w:rFonts w:eastAsia="Calibri"/>
          <w:lang w:eastAsia="en-US"/>
        </w:rPr>
        <w:t>ей</w:t>
      </w:r>
      <w:r w:rsidRPr="002F57A8">
        <w:rPr>
          <w:rFonts w:eastAsia="Calibri"/>
          <w:lang w:eastAsia="en-US"/>
        </w:rPr>
        <w:t xml:space="preserve"> достигли  либо превысили свои плановые значения.</w:t>
      </w:r>
      <w:r w:rsidR="00CB7E33" w:rsidRPr="00CB7E33">
        <w:rPr>
          <w:rFonts w:eastAsia="Calibri"/>
          <w:lang w:eastAsia="en-US"/>
        </w:rPr>
        <w:t xml:space="preserve"> </w:t>
      </w:r>
      <w:r w:rsidR="00CB7E33">
        <w:rPr>
          <w:rFonts w:eastAsia="Calibri"/>
          <w:lang w:eastAsia="en-US"/>
        </w:rPr>
        <w:t>По 4</w:t>
      </w:r>
      <w:r w:rsidR="00CB7E33" w:rsidRPr="00BA08C3">
        <w:rPr>
          <w:rFonts w:eastAsia="Calibri"/>
          <w:lang w:eastAsia="en-US"/>
        </w:rPr>
        <w:t xml:space="preserve"> показател</w:t>
      </w:r>
      <w:r w:rsidR="00CB7E33">
        <w:rPr>
          <w:rFonts w:eastAsia="Calibri"/>
          <w:lang w:eastAsia="en-US"/>
        </w:rPr>
        <w:t>ям результативности</w:t>
      </w:r>
      <w:r w:rsidR="00CB7E33" w:rsidRPr="00BA08C3">
        <w:rPr>
          <w:rFonts w:eastAsia="Calibri"/>
          <w:lang w:eastAsia="en-US"/>
        </w:rPr>
        <w:t xml:space="preserve"> </w:t>
      </w:r>
      <w:r w:rsidR="00CB7E33">
        <w:rPr>
          <w:rFonts w:eastAsia="Calibri"/>
          <w:lang w:eastAsia="en-US"/>
        </w:rPr>
        <w:t xml:space="preserve">муниципальной </w:t>
      </w:r>
      <w:r w:rsidR="00CB7E33" w:rsidRPr="00BA08C3">
        <w:rPr>
          <w:rFonts w:eastAsia="Calibri"/>
          <w:lang w:eastAsia="en-US"/>
        </w:rPr>
        <w:t>программ</w:t>
      </w:r>
      <w:r w:rsidR="00CB7E33">
        <w:rPr>
          <w:rFonts w:eastAsia="Calibri"/>
          <w:lang w:eastAsia="en-US"/>
        </w:rPr>
        <w:t>ы не выполнены плановые значений по причине снижения демографии, отсутствие несовершеннолетних детей нуждающихся</w:t>
      </w:r>
      <w:r w:rsidR="002C36CF">
        <w:rPr>
          <w:rFonts w:eastAsia="Calibri"/>
          <w:lang w:eastAsia="en-US"/>
        </w:rPr>
        <w:t xml:space="preserve"> в предоставлении места в дошкольном образовательном учреждении.</w:t>
      </w:r>
    </w:p>
    <w:p w14:paraId="67ED5468" w14:textId="77777777" w:rsidR="005734A6" w:rsidRPr="001A4FA6" w:rsidRDefault="005734A6" w:rsidP="00EE5DB7">
      <w:pPr>
        <w:pStyle w:val="aa"/>
        <w:ind w:firstLine="709"/>
        <w:jc w:val="both"/>
        <w:rPr>
          <w:highlight w:val="yellow"/>
        </w:rPr>
      </w:pPr>
    </w:p>
    <w:p w14:paraId="16CC0994" w14:textId="77777777" w:rsidR="002D34E4" w:rsidRPr="00EE5DB7" w:rsidRDefault="003A16CE" w:rsidP="00EE5DB7">
      <w:pPr>
        <w:tabs>
          <w:tab w:val="left" w:pos="0"/>
        </w:tabs>
        <w:autoSpaceDE w:val="0"/>
        <w:autoSpaceDN w:val="0"/>
        <w:adjustRightInd w:val="0"/>
        <w:ind w:firstLine="709"/>
        <w:jc w:val="center"/>
        <w:outlineLvl w:val="1"/>
      </w:pPr>
      <w:r w:rsidRPr="00EE5DB7">
        <w:rPr>
          <w:b/>
          <w:i/>
          <w:u w:val="single"/>
        </w:rPr>
        <w:t>МП «</w:t>
      </w:r>
      <w:r w:rsidR="00EE5DB7" w:rsidRPr="00EE5DB7">
        <w:rPr>
          <w:b/>
          <w:i/>
          <w:u w:val="single"/>
        </w:rPr>
        <w:t>Развитие малого и среднего предпринимательства</w:t>
      </w:r>
      <w:r w:rsidRPr="00EE5DB7">
        <w:rPr>
          <w:b/>
          <w:i/>
          <w:u w:val="single"/>
        </w:rPr>
        <w:t>»</w:t>
      </w:r>
    </w:p>
    <w:p w14:paraId="2C98268B" w14:textId="77777777" w:rsidR="00EE5DB7" w:rsidRPr="00B1580C" w:rsidRDefault="00EE5DB7" w:rsidP="00E90ECC">
      <w:pPr>
        <w:tabs>
          <w:tab w:val="left" w:pos="0"/>
        </w:tabs>
        <w:autoSpaceDE w:val="0"/>
        <w:autoSpaceDN w:val="0"/>
        <w:adjustRightInd w:val="0"/>
        <w:ind w:firstLine="709"/>
        <w:jc w:val="both"/>
        <w:outlineLvl w:val="1"/>
      </w:pPr>
    </w:p>
    <w:p w14:paraId="640B69AD" w14:textId="77777777" w:rsidR="00C87595" w:rsidRPr="00B1580C" w:rsidRDefault="00C87595" w:rsidP="00C87595">
      <w:pPr>
        <w:pStyle w:val="aa"/>
        <w:ind w:firstLine="709"/>
        <w:jc w:val="both"/>
        <w:rPr>
          <w:rFonts w:eastAsia="Calibri"/>
        </w:rPr>
      </w:pPr>
      <w:r w:rsidRPr="00B1580C">
        <w:t>На реализацию муниципальной программы в 20</w:t>
      </w:r>
      <w:r w:rsidR="00EE5DB7" w:rsidRPr="00B1580C">
        <w:t>2</w:t>
      </w:r>
      <w:r w:rsidR="007952B9">
        <w:t>5</w:t>
      </w:r>
      <w:r w:rsidRPr="00B1580C">
        <w:t xml:space="preserve"> году предусмотрено </w:t>
      </w:r>
      <w:r w:rsidR="002A620C" w:rsidRPr="005D4432">
        <w:t>бюджетных ассигнований</w:t>
      </w:r>
      <w:r w:rsidR="002A620C" w:rsidRPr="00DC74F7">
        <w:t xml:space="preserve"> </w:t>
      </w:r>
      <w:r w:rsidRPr="00B1580C">
        <w:t xml:space="preserve">в сумме </w:t>
      </w:r>
      <w:r w:rsidR="007952B9">
        <w:t>2 964,2</w:t>
      </w:r>
      <w:r w:rsidRPr="00B1580C">
        <w:t xml:space="preserve"> тыс.руб., фактически </w:t>
      </w:r>
      <w:r w:rsidR="00F221D1" w:rsidRPr="00B1580C">
        <w:t>исполнение</w:t>
      </w:r>
      <w:r w:rsidRPr="00B1580C">
        <w:t xml:space="preserve"> </w:t>
      </w:r>
      <w:r w:rsidR="002A620C" w:rsidRPr="005D4432">
        <w:t>бюджетных ассигнований</w:t>
      </w:r>
      <w:r w:rsidR="002A620C" w:rsidRPr="00DC74F7">
        <w:t xml:space="preserve"> </w:t>
      </w:r>
      <w:r w:rsidRPr="00B1580C">
        <w:t xml:space="preserve">составило в сумме </w:t>
      </w:r>
      <w:r w:rsidR="007952B9">
        <w:t>2 492,3</w:t>
      </w:r>
      <w:r w:rsidR="004C29C7">
        <w:t xml:space="preserve"> </w:t>
      </w:r>
      <w:r w:rsidR="00F221D1" w:rsidRPr="00B1580C">
        <w:t>тыс.</w:t>
      </w:r>
      <w:r w:rsidRPr="00B1580C">
        <w:t>руб. (</w:t>
      </w:r>
      <w:r w:rsidR="007952B9">
        <w:t>84,1</w:t>
      </w:r>
      <w:r w:rsidRPr="00B1580C">
        <w:t>%)</w:t>
      </w:r>
      <w:r w:rsidR="002A620C">
        <w:t>,</w:t>
      </w:r>
      <w:r w:rsidR="002A620C" w:rsidRPr="002A620C">
        <w:rPr>
          <w:rFonts w:eastAsia="Calibri"/>
          <w:lang w:eastAsia="en-US"/>
        </w:rPr>
        <w:t xml:space="preserve"> </w:t>
      </w:r>
      <w:r w:rsidR="002A620C" w:rsidRPr="00DC74F7">
        <w:rPr>
          <w:rFonts w:eastAsia="Calibri"/>
          <w:lang w:eastAsia="en-US"/>
        </w:rPr>
        <w:t xml:space="preserve">неисполнение в сумме </w:t>
      </w:r>
      <w:r w:rsidR="007952B9">
        <w:rPr>
          <w:rFonts w:eastAsia="Calibri"/>
          <w:lang w:eastAsia="en-US"/>
        </w:rPr>
        <w:t>471,9</w:t>
      </w:r>
      <w:r w:rsidR="002A620C" w:rsidRPr="00DC74F7">
        <w:rPr>
          <w:rFonts w:eastAsia="Calibri"/>
          <w:lang w:eastAsia="en-US"/>
        </w:rPr>
        <w:t xml:space="preserve"> тыс.руб. (</w:t>
      </w:r>
      <w:r w:rsidR="007952B9">
        <w:rPr>
          <w:rFonts w:eastAsia="Calibri"/>
          <w:lang w:eastAsia="en-US"/>
        </w:rPr>
        <w:t>15,9</w:t>
      </w:r>
      <w:r w:rsidR="002A620C" w:rsidRPr="00DC74F7">
        <w:rPr>
          <w:rFonts w:eastAsia="Calibri"/>
          <w:lang w:eastAsia="en-US"/>
        </w:rPr>
        <w:t>%)</w:t>
      </w:r>
      <w:r w:rsidR="00EE5DB7" w:rsidRPr="00B1580C">
        <w:t>.</w:t>
      </w:r>
    </w:p>
    <w:p w14:paraId="24E2011E" w14:textId="77777777" w:rsidR="003816B8" w:rsidRPr="00B1580C" w:rsidRDefault="003816B8" w:rsidP="00296859">
      <w:pPr>
        <w:ind w:firstLine="709"/>
        <w:jc w:val="both"/>
      </w:pPr>
    </w:p>
    <w:p w14:paraId="0D51ABA0" w14:textId="77777777" w:rsidR="002E009D" w:rsidRPr="00B1580C" w:rsidRDefault="002E009D" w:rsidP="00B1580C">
      <w:pPr>
        <w:jc w:val="center"/>
        <w:rPr>
          <w:rFonts w:eastAsia="Calibri"/>
          <w:b/>
          <w:lang w:eastAsia="en-US"/>
        </w:rPr>
      </w:pPr>
      <w:r w:rsidRPr="00B1580C">
        <w:rPr>
          <w:rFonts w:eastAsia="Calibri"/>
          <w:b/>
          <w:lang w:eastAsia="en-US"/>
        </w:rPr>
        <w:t>Информация о целевых показателях  результати</w:t>
      </w:r>
      <w:r w:rsidR="00B1580C" w:rsidRPr="00B1580C">
        <w:rPr>
          <w:rFonts w:eastAsia="Calibri"/>
          <w:b/>
          <w:lang w:eastAsia="en-US"/>
        </w:rPr>
        <w:t xml:space="preserve">вности муниципальной программы </w:t>
      </w:r>
    </w:p>
    <w:p w14:paraId="1131D6CB" w14:textId="77777777" w:rsidR="009B5E38" w:rsidRDefault="00D0421B" w:rsidP="00EB0890">
      <w:pPr>
        <w:ind w:firstLine="709"/>
        <w:jc w:val="right"/>
        <w:rPr>
          <w:rFonts w:eastAsia="Calibri"/>
          <w:lang w:eastAsia="en-US"/>
        </w:rPr>
      </w:pPr>
      <w:r>
        <w:rPr>
          <w:rFonts w:eastAsia="Calibri"/>
          <w:lang w:eastAsia="en-US"/>
        </w:rPr>
        <w:t>Таблица 1</w:t>
      </w:r>
      <w:r w:rsidR="008F5362">
        <w:rPr>
          <w:rFonts w:eastAsia="Calibri"/>
          <w:lang w:eastAsia="en-US"/>
        </w:rPr>
        <w:t>4</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5977"/>
        <w:gridCol w:w="1012"/>
        <w:gridCol w:w="927"/>
        <w:gridCol w:w="992"/>
        <w:gridCol w:w="897"/>
      </w:tblGrid>
      <w:tr w:rsidR="008B091B" w:rsidRPr="00BA08C3" w14:paraId="36F5384B" w14:textId="77777777" w:rsidTr="004B0039">
        <w:trPr>
          <w:trHeight w:val="298"/>
        </w:trPr>
        <w:tc>
          <w:tcPr>
            <w:tcW w:w="402" w:type="dxa"/>
            <w:vMerge w:val="restart"/>
            <w:shd w:val="clear" w:color="auto" w:fill="auto"/>
          </w:tcPr>
          <w:p w14:paraId="4009F007"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 п/п</w:t>
            </w:r>
          </w:p>
        </w:tc>
        <w:tc>
          <w:tcPr>
            <w:tcW w:w="5977" w:type="dxa"/>
            <w:vMerge w:val="restart"/>
            <w:shd w:val="clear" w:color="auto" w:fill="auto"/>
          </w:tcPr>
          <w:p w14:paraId="584A24EB"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Цель, целевые показатели, задачи, показатели результативности</w:t>
            </w:r>
          </w:p>
        </w:tc>
        <w:tc>
          <w:tcPr>
            <w:tcW w:w="1012" w:type="dxa"/>
            <w:vMerge w:val="restart"/>
            <w:shd w:val="clear" w:color="auto" w:fill="auto"/>
          </w:tcPr>
          <w:p w14:paraId="2F77262F"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Ед. изм.</w:t>
            </w:r>
          </w:p>
        </w:tc>
        <w:tc>
          <w:tcPr>
            <w:tcW w:w="927" w:type="dxa"/>
            <w:vMerge w:val="restart"/>
            <w:shd w:val="clear" w:color="auto" w:fill="auto"/>
          </w:tcPr>
          <w:p w14:paraId="0900B89D"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Весовой критерий</w:t>
            </w:r>
          </w:p>
        </w:tc>
        <w:tc>
          <w:tcPr>
            <w:tcW w:w="1889" w:type="dxa"/>
            <w:gridSpan w:val="2"/>
            <w:shd w:val="clear" w:color="auto" w:fill="auto"/>
          </w:tcPr>
          <w:p w14:paraId="7BB702D9" w14:textId="77777777" w:rsidR="008B091B" w:rsidRPr="00BA08C3" w:rsidRDefault="008B091B" w:rsidP="007952B9">
            <w:pPr>
              <w:widowControl w:val="0"/>
              <w:autoSpaceDE w:val="0"/>
              <w:autoSpaceDN w:val="0"/>
              <w:ind w:left="-79" w:right="-79"/>
              <w:jc w:val="center"/>
              <w:rPr>
                <w:spacing w:val="-4"/>
                <w:sz w:val="18"/>
                <w:szCs w:val="18"/>
              </w:rPr>
            </w:pPr>
            <w:r w:rsidRPr="00BA08C3">
              <w:rPr>
                <w:spacing w:val="-4"/>
                <w:sz w:val="18"/>
                <w:szCs w:val="18"/>
              </w:rPr>
              <w:t>202</w:t>
            </w:r>
            <w:r w:rsidR="007952B9">
              <w:rPr>
                <w:spacing w:val="-4"/>
                <w:sz w:val="18"/>
                <w:szCs w:val="18"/>
              </w:rPr>
              <w:t>5</w:t>
            </w:r>
            <w:r w:rsidRPr="00BA08C3">
              <w:rPr>
                <w:spacing w:val="-4"/>
                <w:sz w:val="18"/>
                <w:szCs w:val="18"/>
              </w:rPr>
              <w:t xml:space="preserve"> год</w:t>
            </w:r>
          </w:p>
        </w:tc>
      </w:tr>
      <w:tr w:rsidR="008B091B" w:rsidRPr="00BA08C3" w14:paraId="1AE0656D" w14:textId="77777777" w:rsidTr="004B0039">
        <w:tc>
          <w:tcPr>
            <w:tcW w:w="402" w:type="dxa"/>
            <w:vMerge/>
            <w:shd w:val="clear" w:color="auto" w:fill="auto"/>
          </w:tcPr>
          <w:p w14:paraId="787D59A7" w14:textId="77777777" w:rsidR="008B091B" w:rsidRPr="00BA08C3" w:rsidRDefault="008B091B" w:rsidP="004B0039">
            <w:pPr>
              <w:ind w:left="-79" w:right="-79"/>
              <w:jc w:val="center"/>
              <w:rPr>
                <w:rFonts w:eastAsia="Calibri"/>
                <w:spacing w:val="-4"/>
                <w:sz w:val="18"/>
                <w:szCs w:val="18"/>
                <w:lang w:eastAsia="en-US"/>
              </w:rPr>
            </w:pPr>
          </w:p>
        </w:tc>
        <w:tc>
          <w:tcPr>
            <w:tcW w:w="5977" w:type="dxa"/>
            <w:vMerge/>
            <w:shd w:val="clear" w:color="auto" w:fill="auto"/>
          </w:tcPr>
          <w:p w14:paraId="7BE555A6" w14:textId="77777777" w:rsidR="008B091B" w:rsidRPr="00BA08C3" w:rsidRDefault="008B091B" w:rsidP="004B0039">
            <w:pPr>
              <w:ind w:left="-79" w:right="-79"/>
              <w:jc w:val="center"/>
              <w:rPr>
                <w:rFonts w:eastAsia="Calibri"/>
                <w:spacing w:val="-4"/>
                <w:sz w:val="18"/>
                <w:szCs w:val="18"/>
                <w:lang w:eastAsia="en-US"/>
              </w:rPr>
            </w:pPr>
          </w:p>
        </w:tc>
        <w:tc>
          <w:tcPr>
            <w:tcW w:w="1012" w:type="dxa"/>
            <w:vMerge/>
            <w:shd w:val="clear" w:color="auto" w:fill="auto"/>
          </w:tcPr>
          <w:p w14:paraId="2813B66B" w14:textId="77777777" w:rsidR="008B091B" w:rsidRPr="00BA08C3" w:rsidRDefault="008B091B" w:rsidP="004B0039">
            <w:pPr>
              <w:ind w:left="-79" w:right="-79"/>
              <w:jc w:val="center"/>
              <w:rPr>
                <w:rFonts w:eastAsia="Calibri"/>
                <w:spacing w:val="-4"/>
                <w:sz w:val="18"/>
                <w:szCs w:val="18"/>
                <w:lang w:eastAsia="en-US"/>
              </w:rPr>
            </w:pPr>
          </w:p>
        </w:tc>
        <w:tc>
          <w:tcPr>
            <w:tcW w:w="927" w:type="dxa"/>
            <w:vMerge/>
            <w:shd w:val="clear" w:color="auto" w:fill="auto"/>
          </w:tcPr>
          <w:p w14:paraId="1749FD1E" w14:textId="77777777" w:rsidR="008B091B" w:rsidRPr="00BA08C3" w:rsidRDefault="008B091B" w:rsidP="004B0039">
            <w:pPr>
              <w:ind w:left="-79" w:right="-79"/>
              <w:jc w:val="center"/>
              <w:rPr>
                <w:rFonts w:eastAsia="Calibri"/>
                <w:spacing w:val="-4"/>
                <w:sz w:val="18"/>
                <w:szCs w:val="18"/>
                <w:lang w:eastAsia="en-US"/>
              </w:rPr>
            </w:pPr>
          </w:p>
        </w:tc>
        <w:tc>
          <w:tcPr>
            <w:tcW w:w="992" w:type="dxa"/>
            <w:shd w:val="clear" w:color="auto" w:fill="auto"/>
          </w:tcPr>
          <w:p w14:paraId="0C801E00"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план</w:t>
            </w:r>
          </w:p>
        </w:tc>
        <w:tc>
          <w:tcPr>
            <w:tcW w:w="897" w:type="dxa"/>
            <w:shd w:val="clear" w:color="auto" w:fill="auto"/>
          </w:tcPr>
          <w:p w14:paraId="2A0B9F06"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факт</w:t>
            </w:r>
          </w:p>
        </w:tc>
      </w:tr>
      <w:tr w:rsidR="008B091B" w:rsidRPr="00BA08C3" w14:paraId="5519A730" w14:textId="77777777" w:rsidTr="004B0039">
        <w:tc>
          <w:tcPr>
            <w:tcW w:w="402" w:type="dxa"/>
            <w:shd w:val="clear" w:color="auto" w:fill="auto"/>
          </w:tcPr>
          <w:p w14:paraId="2D9FBB93"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tcPr>
          <w:p w14:paraId="63EBB9FC"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2</w:t>
            </w:r>
          </w:p>
        </w:tc>
        <w:tc>
          <w:tcPr>
            <w:tcW w:w="1012" w:type="dxa"/>
            <w:shd w:val="clear" w:color="auto" w:fill="auto"/>
          </w:tcPr>
          <w:p w14:paraId="654AF29A"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3</w:t>
            </w:r>
          </w:p>
        </w:tc>
        <w:tc>
          <w:tcPr>
            <w:tcW w:w="927" w:type="dxa"/>
            <w:shd w:val="clear" w:color="auto" w:fill="auto"/>
          </w:tcPr>
          <w:p w14:paraId="0749FA08"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4</w:t>
            </w:r>
          </w:p>
        </w:tc>
        <w:tc>
          <w:tcPr>
            <w:tcW w:w="992" w:type="dxa"/>
            <w:shd w:val="clear" w:color="auto" w:fill="auto"/>
          </w:tcPr>
          <w:p w14:paraId="3C09B097"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6</w:t>
            </w:r>
          </w:p>
        </w:tc>
        <w:tc>
          <w:tcPr>
            <w:tcW w:w="897" w:type="dxa"/>
            <w:shd w:val="clear" w:color="auto" w:fill="auto"/>
          </w:tcPr>
          <w:p w14:paraId="5AC866B9" w14:textId="77777777" w:rsidR="008B091B" w:rsidRPr="00BA08C3" w:rsidRDefault="008B091B" w:rsidP="004B0039">
            <w:pPr>
              <w:widowControl w:val="0"/>
              <w:autoSpaceDE w:val="0"/>
              <w:autoSpaceDN w:val="0"/>
              <w:ind w:left="-79" w:right="-79"/>
              <w:jc w:val="center"/>
              <w:rPr>
                <w:spacing w:val="-4"/>
                <w:sz w:val="18"/>
                <w:szCs w:val="18"/>
              </w:rPr>
            </w:pPr>
            <w:r w:rsidRPr="00BA08C3">
              <w:rPr>
                <w:spacing w:val="-4"/>
                <w:sz w:val="18"/>
                <w:szCs w:val="18"/>
              </w:rPr>
              <w:t>7</w:t>
            </w:r>
          </w:p>
        </w:tc>
      </w:tr>
      <w:tr w:rsidR="008B091B" w:rsidRPr="00DC20FF" w14:paraId="495BC654" w14:textId="77777777" w:rsidTr="004B0039">
        <w:tc>
          <w:tcPr>
            <w:tcW w:w="10207" w:type="dxa"/>
            <w:gridSpan w:val="6"/>
            <w:shd w:val="clear" w:color="auto" w:fill="auto"/>
          </w:tcPr>
          <w:p w14:paraId="542FD06D" w14:textId="77777777" w:rsidR="008B091B" w:rsidRPr="00DC20FF" w:rsidRDefault="008B091B" w:rsidP="008B091B">
            <w:pPr>
              <w:widowControl w:val="0"/>
              <w:autoSpaceDE w:val="0"/>
              <w:autoSpaceDN w:val="0"/>
              <w:ind w:left="-79" w:right="-79"/>
              <w:rPr>
                <w:b/>
                <w:spacing w:val="-4"/>
                <w:sz w:val="18"/>
                <w:szCs w:val="18"/>
              </w:rPr>
            </w:pPr>
            <w:r w:rsidRPr="00DC20FF">
              <w:rPr>
                <w:b/>
                <w:spacing w:val="-4"/>
                <w:sz w:val="18"/>
                <w:szCs w:val="18"/>
              </w:rPr>
              <w:t xml:space="preserve">Цель программы: </w:t>
            </w:r>
            <w:r w:rsidRPr="00FD271C">
              <w:rPr>
                <w:b/>
                <w:bCs/>
                <w:sz w:val="18"/>
                <w:szCs w:val="18"/>
              </w:rPr>
              <w:t>Обеспечение устойчивого развития малого и среднего предпринимательства, направленного на улучшение социально-экономической ситуации в Шарыповском муниципальном округе</w:t>
            </w:r>
            <w:r w:rsidRPr="00DC20FF">
              <w:rPr>
                <w:b/>
                <w:sz w:val="18"/>
                <w:szCs w:val="18"/>
              </w:rPr>
              <w:t xml:space="preserve"> </w:t>
            </w:r>
          </w:p>
        </w:tc>
      </w:tr>
      <w:tr w:rsidR="0096007F" w:rsidRPr="00BA08C3" w14:paraId="50325642" w14:textId="77777777" w:rsidTr="004B0039">
        <w:tc>
          <w:tcPr>
            <w:tcW w:w="402" w:type="dxa"/>
            <w:shd w:val="clear" w:color="auto" w:fill="auto"/>
          </w:tcPr>
          <w:p w14:paraId="60D47176" w14:textId="77777777" w:rsidR="0096007F" w:rsidRPr="00BA08C3" w:rsidRDefault="0096007F"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vAlign w:val="center"/>
          </w:tcPr>
          <w:p w14:paraId="511199C0" w14:textId="77777777" w:rsidR="0096007F" w:rsidRPr="00E32F2E" w:rsidRDefault="00C735B1" w:rsidP="004B0039">
            <w:pPr>
              <w:rPr>
                <w:sz w:val="18"/>
                <w:szCs w:val="18"/>
              </w:rPr>
            </w:pPr>
            <w:r w:rsidRPr="00C735B1">
              <w:rPr>
                <w:sz w:val="18"/>
                <w:szCs w:val="18"/>
              </w:rPr>
              <w:t>Рост дохода на 1 работника субъекта малого и среднего предпринимательства</w:t>
            </w:r>
          </w:p>
        </w:tc>
        <w:tc>
          <w:tcPr>
            <w:tcW w:w="1012" w:type="dxa"/>
            <w:shd w:val="clear" w:color="auto" w:fill="auto"/>
            <w:vAlign w:val="center"/>
          </w:tcPr>
          <w:p w14:paraId="2B444B72" w14:textId="77777777" w:rsidR="0096007F" w:rsidRPr="00BA08C3" w:rsidRDefault="0096007F" w:rsidP="004B0039">
            <w:pPr>
              <w:widowControl w:val="0"/>
              <w:autoSpaceDE w:val="0"/>
              <w:autoSpaceDN w:val="0"/>
              <w:ind w:left="-79" w:right="-79"/>
              <w:jc w:val="center"/>
              <w:rPr>
                <w:spacing w:val="-4"/>
                <w:sz w:val="18"/>
                <w:szCs w:val="18"/>
              </w:rPr>
            </w:pPr>
            <w:r w:rsidRPr="00BA08C3">
              <w:rPr>
                <w:spacing w:val="-4"/>
                <w:sz w:val="18"/>
                <w:szCs w:val="18"/>
              </w:rPr>
              <w:t>%</w:t>
            </w:r>
          </w:p>
        </w:tc>
        <w:tc>
          <w:tcPr>
            <w:tcW w:w="927" w:type="dxa"/>
            <w:shd w:val="clear" w:color="auto" w:fill="auto"/>
            <w:vAlign w:val="center"/>
          </w:tcPr>
          <w:p w14:paraId="760F0F14" w14:textId="77777777" w:rsidR="0096007F" w:rsidRPr="00BA08C3" w:rsidRDefault="0096007F" w:rsidP="004B0039">
            <w:pPr>
              <w:widowControl w:val="0"/>
              <w:autoSpaceDE w:val="0"/>
              <w:autoSpaceDN w:val="0"/>
              <w:ind w:left="-79" w:right="-79"/>
              <w:jc w:val="center"/>
              <w:rPr>
                <w:spacing w:val="-4"/>
                <w:sz w:val="18"/>
                <w:szCs w:val="18"/>
                <w:lang w:val="en-US"/>
              </w:rPr>
            </w:pPr>
            <w:r w:rsidRPr="00BA08C3">
              <w:rPr>
                <w:spacing w:val="-4"/>
                <w:sz w:val="18"/>
                <w:szCs w:val="18"/>
                <w:lang w:val="en-US"/>
              </w:rPr>
              <w:t>X</w:t>
            </w:r>
          </w:p>
        </w:tc>
        <w:tc>
          <w:tcPr>
            <w:tcW w:w="992" w:type="dxa"/>
            <w:shd w:val="clear" w:color="auto" w:fill="auto"/>
            <w:vAlign w:val="center"/>
          </w:tcPr>
          <w:p w14:paraId="3AC27B16" w14:textId="77777777" w:rsidR="0096007F" w:rsidRPr="00E32F2E" w:rsidRDefault="00C735B1" w:rsidP="004B0039">
            <w:pPr>
              <w:jc w:val="center"/>
              <w:rPr>
                <w:sz w:val="18"/>
                <w:szCs w:val="18"/>
              </w:rPr>
            </w:pPr>
            <w:r>
              <w:rPr>
                <w:sz w:val="18"/>
                <w:szCs w:val="18"/>
              </w:rPr>
              <w:t>104,30</w:t>
            </w:r>
          </w:p>
        </w:tc>
        <w:tc>
          <w:tcPr>
            <w:tcW w:w="897" w:type="dxa"/>
            <w:shd w:val="clear" w:color="auto" w:fill="auto"/>
            <w:vAlign w:val="center"/>
          </w:tcPr>
          <w:p w14:paraId="51F8C88B" w14:textId="77777777" w:rsidR="0096007F" w:rsidRPr="00E32F2E" w:rsidRDefault="00C735B1" w:rsidP="004B0039">
            <w:pPr>
              <w:jc w:val="center"/>
              <w:rPr>
                <w:sz w:val="18"/>
                <w:szCs w:val="18"/>
              </w:rPr>
            </w:pPr>
            <w:r>
              <w:rPr>
                <w:sz w:val="18"/>
                <w:szCs w:val="18"/>
              </w:rPr>
              <w:t>107,62</w:t>
            </w:r>
          </w:p>
        </w:tc>
      </w:tr>
      <w:tr w:rsidR="0096007F" w:rsidRPr="00BA08C3" w14:paraId="20FB6A82" w14:textId="77777777" w:rsidTr="004B0039">
        <w:trPr>
          <w:trHeight w:val="474"/>
        </w:trPr>
        <w:tc>
          <w:tcPr>
            <w:tcW w:w="10207" w:type="dxa"/>
            <w:gridSpan w:val="6"/>
            <w:shd w:val="clear" w:color="auto" w:fill="auto"/>
            <w:vAlign w:val="bottom"/>
          </w:tcPr>
          <w:p w14:paraId="3624130B" w14:textId="77777777" w:rsidR="0096007F" w:rsidRPr="00FD271C" w:rsidRDefault="0096007F" w:rsidP="00C735B1">
            <w:pPr>
              <w:rPr>
                <w:b/>
                <w:bCs/>
                <w:sz w:val="18"/>
                <w:szCs w:val="18"/>
              </w:rPr>
            </w:pPr>
            <w:r w:rsidRPr="00FD271C">
              <w:rPr>
                <w:b/>
                <w:bCs/>
                <w:sz w:val="18"/>
                <w:szCs w:val="18"/>
              </w:rPr>
              <w:t>Задача</w:t>
            </w:r>
            <w:r w:rsidR="00C735B1">
              <w:rPr>
                <w:b/>
                <w:bCs/>
                <w:sz w:val="18"/>
                <w:szCs w:val="18"/>
              </w:rPr>
              <w:t xml:space="preserve"> 1</w:t>
            </w:r>
            <w:r w:rsidRPr="00FD271C">
              <w:rPr>
                <w:b/>
                <w:bCs/>
                <w:sz w:val="18"/>
                <w:szCs w:val="18"/>
              </w:rPr>
              <w:t xml:space="preserve">: </w:t>
            </w:r>
            <w:r w:rsidR="00C735B1" w:rsidRPr="00C735B1">
              <w:rPr>
                <w:b/>
                <w:bCs/>
                <w:sz w:val="18"/>
                <w:szCs w:val="18"/>
              </w:rPr>
              <w:t>Повышение доступности бизнес-образования, финансовых и информационно-консультационных ресурсов для субъектов малого и среднего  предпринимательства</w:t>
            </w:r>
          </w:p>
        </w:tc>
      </w:tr>
      <w:tr w:rsidR="0096007F" w:rsidRPr="00DC20FF" w14:paraId="59488D8A" w14:textId="77777777" w:rsidTr="004B0039">
        <w:tc>
          <w:tcPr>
            <w:tcW w:w="10207" w:type="dxa"/>
            <w:gridSpan w:val="6"/>
            <w:shd w:val="clear" w:color="auto" w:fill="auto"/>
            <w:vAlign w:val="bottom"/>
          </w:tcPr>
          <w:p w14:paraId="6831CB13" w14:textId="77777777" w:rsidR="0096007F" w:rsidRPr="00FD271C" w:rsidRDefault="0096007F" w:rsidP="004B0039">
            <w:pPr>
              <w:jc w:val="center"/>
              <w:rPr>
                <w:b/>
                <w:bCs/>
                <w:sz w:val="18"/>
                <w:szCs w:val="18"/>
              </w:rPr>
            </w:pPr>
            <w:r w:rsidRPr="00FD271C">
              <w:rPr>
                <w:b/>
                <w:bCs/>
                <w:sz w:val="18"/>
                <w:szCs w:val="18"/>
              </w:rPr>
              <w:t>Подпрограмма</w:t>
            </w:r>
            <w:r>
              <w:rPr>
                <w:b/>
                <w:bCs/>
                <w:sz w:val="18"/>
                <w:szCs w:val="18"/>
              </w:rPr>
              <w:t>:</w:t>
            </w:r>
            <w:r w:rsidRPr="00FD271C">
              <w:rPr>
                <w:b/>
                <w:bCs/>
                <w:sz w:val="18"/>
                <w:szCs w:val="18"/>
              </w:rPr>
              <w:t xml:space="preserve"> Развитие субъектов малого и среднего предпринимательства</w:t>
            </w:r>
          </w:p>
        </w:tc>
      </w:tr>
      <w:tr w:rsidR="0096007F" w:rsidRPr="00BA08C3" w14:paraId="1CB2BE77" w14:textId="77777777" w:rsidTr="004B0039">
        <w:tc>
          <w:tcPr>
            <w:tcW w:w="402" w:type="dxa"/>
            <w:shd w:val="clear" w:color="auto" w:fill="auto"/>
          </w:tcPr>
          <w:p w14:paraId="4F6AC7B7" w14:textId="77777777" w:rsidR="0096007F" w:rsidRPr="00BA08C3" w:rsidRDefault="0096007F" w:rsidP="004B0039">
            <w:pPr>
              <w:widowControl w:val="0"/>
              <w:autoSpaceDE w:val="0"/>
              <w:autoSpaceDN w:val="0"/>
              <w:ind w:left="-79" w:right="-79"/>
              <w:jc w:val="center"/>
              <w:rPr>
                <w:spacing w:val="-4"/>
                <w:sz w:val="18"/>
                <w:szCs w:val="18"/>
              </w:rPr>
            </w:pPr>
            <w:r w:rsidRPr="00BA08C3">
              <w:rPr>
                <w:spacing w:val="-4"/>
                <w:sz w:val="18"/>
                <w:szCs w:val="18"/>
              </w:rPr>
              <w:t>1</w:t>
            </w:r>
          </w:p>
        </w:tc>
        <w:tc>
          <w:tcPr>
            <w:tcW w:w="5977" w:type="dxa"/>
            <w:shd w:val="clear" w:color="auto" w:fill="auto"/>
            <w:vAlign w:val="center"/>
          </w:tcPr>
          <w:p w14:paraId="4E7C967D" w14:textId="77777777" w:rsidR="0096007F" w:rsidRPr="00FD271C" w:rsidRDefault="0096007F" w:rsidP="004B0039">
            <w:pPr>
              <w:rPr>
                <w:sz w:val="18"/>
                <w:szCs w:val="18"/>
              </w:rPr>
            </w:pPr>
            <w:r w:rsidRPr="00FD271C">
              <w:rPr>
                <w:sz w:val="18"/>
                <w:szCs w:val="18"/>
              </w:rPr>
              <w:t xml:space="preserve">Количество субъектов малого и среднего предпринимательства на 10 000 человек </w:t>
            </w:r>
          </w:p>
        </w:tc>
        <w:tc>
          <w:tcPr>
            <w:tcW w:w="1012" w:type="dxa"/>
            <w:shd w:val="clear" w:color="auto" w:fill="auto"/>
            <w:vAlign w:val="center"/>
          </w:tcPr>
          <w:p w14:paraId="1CA61F8A" w14:textId="77777777" w:rsidR="0096007F" w:rsidRPr="00B1580C" w:rsidRDefault="0096007F" w:rsidP="0096007F">
            <w:pPr>
              <w:jc w:val="center"/>
              <w:rPr>
                <w:sz w:val="18"/>
                <w:szCs w:val="18"/>
              </w:rPr>
            </w:pPr>
            <w:r w:rsidRPr="00B1580C">
              <w:rPr>
                <w:sz w:val="18"/>
                <w:szCs w:val="18"/>
              </w:rPr>
              <w:t>Ед</w:t>
            </w:r>
            <w:r>
              <w:rPr>
                <w:sz w:val="18"/>
                <w:szCs w:val="18"/>
              </w:rPr>
              <w:t>.</w:t>
            </w:r>
            <w:r w:rsidRPr="00B1580C">
              <w:rPr>
                <w:sz w:val="18"/>
                <w:szCs w:val="18"/>
              </w:rPr>
              <w:t xml:space="preserve"> на 10 000 человек</w:t>
            </w:r>
          </w:p>
        </w:tc>
        <w:tc>
          <w:tcPr>
            <w:tcW w:w="927" w:type="dxa"/>
            <w:shd w:val="clear" w:color="auto" w:fill="auto"/>
            <w:vAlign w:val="center"/>
          </w:tcPr>
          <w:p w14:paraId="2C14BAB7" w14:textId="77777777" w:rsidR="0096007F" w:rsidRPr="00B1580C" w:rsidRDefault="0096007F" w:rsidP="004B0039">
            <w:pPr>
              <w:jc w:val="center"/>
              <w:rPr>
                <w:sz w:val="18"/>
                <w:szCs w:val="18"/>
              </w:rPr>
            </w:pPr>
            <w:r w:rsidRPr="00B1580C">
              <w:rPr>
                <w:sz w:val="18"/>
                <w:szCs w:val="18"/>
              </w:rPr>
              <w:t>0,2</w:t>
            </w:r>
          </w:p>
        </w:tc>
        <w:tc>
          <w:tcPr>
            <w:tcW w:w="992" w:type="dxa"/>
            <w:shd w:val="clear" w:color="auto" w:fill="auto"/>
            <w:vAlign w:val="center"/>
          </w:tcPr>
          <w:p w14:paraId="324BC032" w14:textId="77777777" w:rsidR="0096007F" w:rsidRPr="00B1580C" w:rsidRDefault="00C735B1" w:rsidP="004B0039">
            <w:pPr>
              <w:jc w:val="center"/>
              <w:rPr>
                <w:sz w:val="18"/>
                <w:szCs w:val="18"/>
              </w:rPr>
            </w:pPr>
            <w:r>
              <w:rPr>
                <w:sz w:val="18"/>
                <w:szCs w:val="18"/>
              </w:rPr>
              <w:t>280,50</w:t>
            </w:r>
          </w:p>
        </w:tc>
        <w:tc>
          <w:tcPr>
            <w:tcW w:w="897" w:type="dxa"/>
            <w:shd w:val="clear" w:color="auto" w:fill="auto"/>
            <w:vAlign w:val="center"/>
          </w:tcPr>
          <w:p w14:paraId="1F18FD1B" w14:textId="77777777" w:rsidR="0096007F" w:rsidRPr="00B1580C" w:rsidRDefault="00C735B1" w:rsidP="004B0039">
            <w:pPr>
              <w:jc w:val="center"/>
              <w:rPr>
                <w:sz w:val="18"/>
                <w:szCs w:val="18"/>
              </w:rPr>
            </w:pPr>
            <w:r>
              <w:rPr>
                <w:sz w:val="18"/>
                <w:szCs w:val="18"/>
              </w:rPr>
              <w:t>293,62</w:t>
            </w:r>
          </w:p>
        </w:tc>
      </w:tr>
      <w:tr w:rsidR="0096007F" w:rsidRPr="00BA08C3" w14:paraId="762673A1" w14:textId="77777777" w:rsidTr="004B0039">
        <w:tc>
          <w:tcPr>
            <w:tcW w:w="402" w:type="dxa"/>
            <w:shd w:val="clear" w:color="auto" w:fill="auto"/>
          </w:tcPr>
          <w:p w14:paraId="1041A3EA" w14:textId="77777777" w:rsidR="0096007F" w:rsidRPr="00BA08C3" w:rsidRDefault="0096007F" w:rsidP="004B0039">
            <w:pPr>
              <w:widowControl w:val="0"/>
              <w:autoSpaceDE w:val="0"/>
              <w:autoSpaceDN w:val="0"/>
              <w:ind w:left="-79" w:right="-79"/>
              <w:jc w:val="center"/>
              <w:rPr>
                <w:spacing w:val="-4"/>
                <w:sz w:val="18"/>
                <w:szCs w:val="18"/>
              </w:rPr>
            </w:pPr>
            <w:r>
              <w:rPr>
                <w:spacing w:val="-4"/>
                <w:sz w:val="18"/>
                <w:szCs w:val="18"/>
              </w:rPr>
              <w:t>2</w:t>
            </w:r>
          </w:p>
        </w:tc>
        <w:tc>
          <w:tcPr>
            <w:tcW w:w="5977" w:type="dxa"/>
            <w:shd w:val="clear" w:color="auto" w:fill="auto"/>
            <w:vAlign w:val="center"/>
          </w:tcPr>
          <w:p w14:paraId="413A02D4" w14:textId="77777777" w:rsidR="0096007F" w:rsidRPr="00FD271C" w:rsidRDefault="0096007F" w:rsidP="004B0039">
            <w:pPr>
              <w:rPr>
                <w:sz w:val="18"/>
                <w:szCs w:val="18"/>
              </w:rPr>
            </w:pPr>
            <w:r w:rsidRPr="00FD271C">
              <w:rPr>
                <w:sz w:val="18"/>
                <w:szCs w:val="18"/>
              </w:rPr>
              <w:t>Количество субъектов малого и среднего предпринимательства и физических лиц, применяющим специальный налоговый режим «Налог на профессиональный доход», получивших муниципальную поддержку в форме субсидий за период реализации подпрограммы (нарастающим итогом)</w:t>
            </w:r>
          </w:p>
        </w:tc>
        <w:tc>
          <w:tcPr>
            <w:tcW w:w="1012" w:type="dxa"/>
            <w:shd w:val="clear" w:color="auto" w:fill="auto"/>
            <w:vAlign w:val="center"/>
          </w:tcPr>
          <w:p w14:paraId="698B490B" w14:textId="77777777" w:rsidR="0096007F" w:rsidRPr="00B1580C" w:rsidRDefault="0096007F" w:rsidP="0096007F">
            <w:pPr>
              <w:jc w:val="center"/>
              <w:rPr>
                <w:sz w:val="18"/>
                <w:szCs w:val="18"/>
              </w:rPr>
            </w:pPr>
            <w:r w:rsidRPr="00B1580C">
              <w:rPr>
                <w:sz w:val="18"/>
                <w:szCs w:val="18"/>
              </w:rPr>
              <w:t>Ед.</w:t>
            </w:r>
          </w:p>
        </w:tc>
        <w:tc>
          <w:tcPr>
            <w:tcW w:w="927" w:type="dxa"/>
            <w:shd w:val="clear" w:color="auto" w:fill="auto"/>
            <w:vAlign w:val="center"/>
          </w:tcPr>
          <w:p w14:paraId="1F7E1685" w14:textId="77777777" w:rsidR="0096007F" w:rsidRPr="00B1580C" w:rsidRDefault="0096007F" w:rsidP="004B0039">
            <w:pPr>
              <w:jc w:val="center"/>
              <w:rPr>
                <w:sz w:val="18"/>
                <w:szCs w:val="18"/>
              </w:rPr>
            </w:pPr>
            <w:r w:rsidRPr="00B1580C">
              <w:rPr>
                <w:sz w:val="18"/>
                <w:szCs w:val="18"/>
              </w:rPr>
              <w:t>0,2</w:t>
            </w:r>
          </w:p>
        </w:tc>
        <w:tc>
          <w:tcPr>
            <w:tcW w:w="992" w:type="dxa"/>
            <w:shd w:val="clear" w:color="auto" w:fill="auto"/>
            <w:vAlign w:val="center"/>
          </w:tcPr>
          <w:p w14:paraId="4332B8E5" w14:textId="77777777" w:rsidR="0096007F" w:rsidRPr="00B1580C" w:rsidRDefault="00C735B1" w:rsidP="004B0039">
            <w:pPr>
              <w:jc w:val="center"/>
              <w:rPr>
                <w:sz w:val="18"/>
                <w:szCs w:val="18"/>
              </w:rPr>
            </w:pPr>
            <w:r>
              <w:rPr>
                <w:sz w:val="18"/>
                <w:szCs w:val="18"/>
              </w:rPr>
              <w:t>19</w:t>
            </w:r>
          </w:p>
        </w:tc>
        <w:tc>
          <w:tcPr>
            <w:tcW w:w="897" w:type="dxa"/>
            <w:shd w:val="clear" w:color="auto" w:fill="auto"/>
            <w:vAlign w:val="center"/>
          </w:tcPr>
          <w:p w14:paraId="0BEBF519" w14:textId="77777777" w:rsidR="0096007F" w:rsidRPr="00B1580C" w:rsidRDefault="00C735B1" w:rsidP="004B0039">
            <w:pPr>
              <w:jc w:val="center"/>
              <w:rPr>
                <w:sz w:val="18"/>
                <w:szCs w:val="18"/>
              </w:rPr>
            </w:pPr>
            <w:r>
              <w:rPr>
                <w:sz w:val="18"/>
                <w:szCs w:val="18"/>
              </w:rPr>
              <w:t>18</w:t>
            </w:r>
          </w:p>
        </w:tc>
      </w:tr>
      <w:tr w:rsidR="0096007F" w:rsidRPr="00BA08C3" w14:paraId="314F595F" w14:textId="77777777" w:rsidTr="004B0039">
        <w:tc>
          <w:tcPr>
            <w:tcW w:w="402" w:type="dxa"/>
            <w:shd w:val="clear" w:color="auto" w:fill="auto"/>
          </w:tcPr>
          <w:p w14:paraId="3C2EE67E" w14:textId="77777777" w:rsidR="0096007F" w:rsidRPr="00BA08C3" w:rsidRDefault="0096007F" w:rsidP="004B0039">
            <w:pPr>
              <w:widowControl w:val="0"/>
              <w:autoSpaceDE w:val="0"/>
              <w:autoSpaceDN w:val="0"/>
              <w:ind w:left="-79" w:right="-79"/>
              <w:jc w:val="center"/>
              <w:rPr>
                <w:spacing w:val="-4"/>
                <w:sz w:val="18"/>
                <w:szCs w:val="18"/>
              </w:rPr>
            </w:pPr>
            <w:r>
              <w:rPr>
                <w:spacing w:val="-4"/>
                <w:sz w:val="18"/>
                <w:szCs w:val="18"/>
              </w:rPr>
              <w:t>3</w:t>
            </w:r>
          </w:p>
        </w:tc>
        <w:tc>
          <w:tcPr>
            <w:tcW w:w="5977" w:type="dxa"/>
            <w:shd w:val="clear" w:color="auto" w:fill="auto"/>
            <w:vAlign w:val="center"/>
          </w:tcPr>
          <w:p w14:paraId="6E4D451D" w14:textId="77777777" w:rsidR="0096007F" w:rsidRPr="00FD271C" w:rsidRDefault="0096007F" w:rsidP="004B0039">
            <w:pPr>
              <w:rPr>
                <w:sz w:val="18"/>
                <w:szCs w:val="18"/>
              </w:rPr>
            </w:pPr>
            <w:r w:rsidRPr="00FD271C">
              <w:rPr>
                <w:sz w:val="18"/>
                <w:szCs w:val="18"/>
              </w:rPr>
              <w:t>Количество созданных рабочих мест (включая вновь зарегистрированных индивидуальных предпринимателей) в секторе малого и среднего предпринимательства за период  реализации подпрограммы (нарастающим итогом)</w:t>
            </w:r>
          </w:p>
        </w:tc>
        <w:tc>
          <w:tcPr>
            <w:tcW w:w="1012" w:type="dxa"/>
            <w:shd w:val="clear" w:color="auto" w:fill="auto"/>
            <w:vAlign w:val="center"/>
          </w:tcPr>
          <w:p w14:paraId="25616578" w14:textId="77777777" w:rsidR="0096007F" w:rsidRPr="00B1580C" w:rsidRDefault="0096007F" w:rsidP="0096007F">
            <w:pPr>
              <w:jc w:val="center"/>
              <w:rPr>
                <w:sz w:val="18"/>
                <w:szCs w:val="18"/>
              </w:rPr>
            </w:pPr>
            <w:r w:rsidRPr="00B1580C">
              <w:rPr>
                <w:sz w:val="18"/>
                <w:szCs w:val="18"/>
              </w:rPr>
              <w:t>Ед.</w:t>
            </w:r>
          </w:p>
        </w:tc>
        <w:tc>
          <w:tcPr>
            <w:tcW w:w="927" w:type="dxa"/>
            <w:shd w:val="clear" w:color="auto" w:fill="auto"/>
            <w:vAlign w:val="center"/>
          </w:tcPr>
          <w:p w14:paraId="247E70DB" w14:textId="77777777" w:rsidR="0096007F" w:rsidRPr="00B1580C" w:rsidRDefault="0096007F" w:rsidP="004B0039">
            <w:pPr>
              <w:jc w:val="center"/>
              <w:rPr>
                <w:sz w:val="18"/>
                <w:szCs w:val="18"/>
              </w:rPr>
            </w:pPr>
            <w:r w:rsidRPr="00B1580C">
              <w:rPr>
                <w:sz w:val="18"/>
                <w:szCs w:val="18"/>
              </w:rPr>
              <w:t>0,2</w:t>
            </w:r>
          </w:p>
        </w:tc>
        <w:tc>
          <w:tcPr>
            <w:tcW w:w="992" w:type="dxa"/>
            <w:shd w:val="clear" w:color="auto" w:fill="auto"/>
            <w:vAlign w:val="center"/>
          </w:tcPr>
          <w:p w14:paraId="21BC473E" w14:textId="77777777" w:rsidR="0096007F" w:rsidRPr="00B1580C" w:rsidRDefault="00C735B1" w:rsidP="004B0039">
            <w:pPr>
              <w:jc w:val="center"/>
              <w:rPr>
                <w:sz w:val="18"/>
                <w:szCs w:val="18"/>
              </w:rPr>
            </w:pPr>
            <w:r>
              <w:rPr>
                <w:sz w:val="18"/>
                <w:szCs w:val="18"/>
              </w:rPr>
              <w:t>12</w:t>
            </w:r>
          </w:p>
        </w:tc>
        <w:tc>
          <w:tcPr>
            <w:tcW w:w="897" w:type="dxa"/>
            <w:shd w:val="clear" w:color="auto" w:fill="auto"/>
            <w:vAlign w:val="center"/>
          </w:tcPr>
          <w:p w14:paraId="4F05EC84" w14:textId="77777777" w:rsidR="0096007F" w:rsidRPr="00B1580C" w:rsidRDefault="00C735B1" w:rsidP="004B0039">
            <w:pPr>
              <w:jc w:val="center"/>
              <w:rPr>
                <w:sz w:val="18"/>
                <w:szCs w:val="18"/>
              </w:rPr>
            </w:pPr>
            <w:r>
              <w:rPr>
                <w:sz w:val="18"/>
                <w:szCs w:val="18"/>
              </w:rPr>
              <w:t>12</w:t>
            </w:r>
          </w:p>
        </w:tc>
      </w:tr>
      <w:tr w:rsidR="0096007F" w:rsidRPr="00BA08C3" w14:paraId="7F4A8976" w14:textId="77777777" w:rsidTr="004B0039">
        <w:tc>
          <w:tcPr>
            <w:tcW w:w="402" w:type="dxa"/>
            <w:shd w:val="clear" w:color="auto" w:fill="auto"/>
          </w:tcPr>
          <w:p w14:paraId="4C246E0C" w14:textId="77777777" w:rsidR="0096007F" w:rsidRPr="00BA08C3" w:rsidRDefault="0096007F" w:rsidP="004B0039">
            <w:pPr>
              <w:widowControl w:val="0"/>
              <w:autoSpaceDE w:val="0"/>
              <w:autoSpaceDN w:val="0"/>
              <w:ind w:left="-79" w:right="-79"/>
              <w:jc w:val="center"/>
              <w:rPr>
                <w:spacing w:val="-4"/>
                <w:sz w:val="18"/>
                <w:szCs w:val="18"/>
              </w:rPr>
            </w:pPr>
            <w:r>
              <w:rPr>
                <w:spacing w:val="-4"/>
                <w:sz w:val="18"/>
                <w:szCs w:val="18"/>
              </w:rPr>
              <w:t>4</w:t>
            </w:r>
          </w:p>
        </w:tc>
        <w:tc>
          <w:tcPr>
            <w:tcW w:w="5977" w:type="dxa"/>
            <w:shd w:val="clear" w:color="auto" w:fill="auto"/>
            <w:vAlign w:val="center"/>
          </w:tcPr>
          <w:p w14:paraId="2C9EA8B7" w14:textId="77777777" w:rsidR="0096007F" w:rsidRPr="00FD271C" w:rsidRDefault="0096007F" w:rsidP="004B0039">
            <w:pPr>
              <w:rPr>
                <w:sz w:val="18"/>
                <w:szCs w:val="18"/>
              </w:rPr>
            </w:pPr>
            <w:r w:rsidRPr="00FD271C">
              <w:rPr>
                <w:sz w:val="18"/>
                <w:szCs w:val="18"/>
              </w:rPr>
              <w:t>Количество сохраненных рабочих мест в секторе малого и среднего предпринимательства при реализации подпрограммы (нарастающим итогом)</w:t>
            </w:r>
          </w:p>
        </w:tc>
        <w:tc>
          <w:tcPr>
            <w:tcW w:w="1012" w:type="dxa"/>
            <w:shd w:val="clear" w:color="auto" w:fill="auto"/>
            <w:vAlign w:val="center"/>
          </w:tcPr>
          <w:p w14:paraId="5DBB2C9A" w14:textId="77777777" w:rsidR="0096007F" w:rsidRPr="00B1580C" w:rsidRDefault="0096007F" w:rsidP="0096007F">
            <w:pPr>
              <w:jc w:val="center"/>
              <w:rPr>
                <w:sz w:val="18"/>
                <w:szCs w:val="18"/>
              </w:rPr>
            </w:pPr>
            <w:r w:rsidRPr="00B1580C">
              <w:rPr>
                <w:sz w:val="18"/>
                <w:szCs w:val="18"/>
              </w:rPr>
              <w:t>Ед.</w:t>
            </w:r>
          </w:p>
        </w:tc>
        <w:tc>
          <w:tcPr>
            <w:tcW w:w="927" w:type="dxa"/>
            <w:shd w:val="clear" w:color="auto" w:fill="auto"/>
            <w:vAlign w:val="center"/>
          </w:tcPr>
          <w:p w14:paraId="70AAEBA8" w14:textId="77777777" w:rsidR="0096007F" w:rsidRPr="00B1580C" w:rsidRDefault="0096007F" w:rsidP="004B0039">
            <w:pPr>
              <w:jc w:val="center"/>
              <w:rPr>
                <w:sz w:val="18"/>
                <w:szCs w:val="18"/>
              </w:rPr>
            </w:pPr>
            <w:r w:rsidRPr="00B1580C">
              <w:rPr>
                <w:sz w:val="18"/>
                <w:szCs w:val="18"/>
              </w:rPr>
              <w:t>0,2</w:t>
            </w:r>
          </w:p>
        </w:tc>
        <w:tc>
          <w:tcPr>
            <w:tcW w:w="992" w:type="dxa"/>
            <w:shd w:val="clear" w:color="auto" w:fill="auto"/>
            <w:vAlign w:val="center"/>
          </w:tcPr>
          <w:p w14:paraId="681F7275" w14:textId="77777777" w:rsidR="0096007F" w:rsidRPr="00B1580C" w:rsidRDefault="00C735B1" w:rsidP="004B0039">
            <w:pPr>
              <w:jc w:val="center"/>
              <w:rPr>
                <w:sz w:val="18"/>
                <w:szCs w:val="18"/>
              </w:rPr>
            </w:pPr>
            <w:r>
              <w:rPr>
                <w:sz w:val="18"/>
                <w:szCs w:val="18"/>
              </w:rPr>
              <w:t>48</w:t>
            </w:r>
          </w:p>
        </w:tc>
        <w:tc>
          <w:tcPr>
            <w:tcW w:w="897" w:type="dxa"/>
            <w:shd w:val="clear" w:color="auto" w:fill="auto"/>
            <w:vAlign w:val="center"/>
          </w:tcPr>
          <w:p w14:paraId="1976D809" w14:textId="77777777" w:rsidR="0096007F" w:rsidRPr="00B1580C" w:rsidRDefault="00C735B1" w:rsidP="004B0039">
            <w:pPr>
              <w:jc w:val="center"/>
              <w:rPr>
                <w:sz w:val="18"/>
                <w:szCs w:val="18"/>
              </w:rPr>
            </w:pPr>
            <w:r>
              <w:rPr>
                <w:sz w:val="18"/>
                <w:szCs w:val="18"/>
              </w:rPr>
              <w:t>52</w:t>
            </w:r>
          </w:p>
        </w:tc>
      </w:tr>
      <w:tr w:rsidR="0096007F" w:rsidRPr="00BA08C3" w14:paraId="01CB92F5" w14:textId="77777777" w:rsidTr="004B0039">
        <w:tc>
          <w:tcPr>
            <w:tcW w:w="402" w:type="dxa"/>
            <w:shd w:val="clear" w:color="auto" w:fill="auto"/>
          </w:tcPr>
          <w:p w14:paraId="69887CE9" w14:textId="77777777" w:rsidR="0096007F" w:rsidRPr="00BA08C3" w:rsidRDefault="0096007F" w:rsidP="004B0039">
            <w:pPr>
              <w:widowControl w:val="0"/>
              <w:autoSpaceDE w:val="0"/>
              <w:autoSpaceDN w:val="0"/>
              <w:ind w:left="-79" w:right="-79"/>
              <w:jc w:val="center"/>
              <w:rPr>
                <w:spacing w:val="-4"/>
                <w:sz w:val="18"/>
                <w:szCs w:val="18"/>
              </w:rPr>
            </w:pPr>
            <w:r>
              <w:rPr>
                <w:spacing w:val="-4"/>
                <w:sz w:val="18"/>
                <w:szCs w:val="18"/>
              </w:rPr>
              <w:t>5</w:t>
            </w:r>
          </w:p>
        </w:tc>
        <w:tc>
          <w:tcPr>
            <w:tcW w:w="5977" w:type="dxa"/>
            <w:shd w:val="clear" w:color="auto" w:fill="auto"/>
            <w:vAlign w:val="center"/>
          </w:tcPr>
          <w:p w14:paraId="342CD907" w14:textId="77777777" w:rsidR="0096007F" w:rsidRPr="00FD271C" w:rsidRDefault="0096007F" w:rsidP="004B0039">
            <w:pPr>
              <w:rPr>
                <w:sz w:val="18"/>
                <w:szCs w:val="18"/>
              </w:rPr>
            </w:pPr>
            <w:r w:rsidRPr="00FD271C">
              <w:rPr>
                <w:sz w:val="18"/>
                <w:szCs w:val="18"/>
              </w:rPr>
              <w:t>Объем привлеченных</w:t>
            </w:r>
            <w:r>
              <w:rPr>
                <w:sz w:val="18"/>
                <w:szCs w:val="18"/>
              </w:rPr>
              <w:t xml:space="preserve"> внебюджетных</w:t>
            </w:r>
            <w:r w:rsidRPr="00FD271C">
              <w:rPr>
                <w:sz w:val="18"/>
                <w:szCs w:val="18"/>
              </w:rPr>
              <w:t xml:space="preserve"> инвестиций в секторе малого и среднего предпринимательства при реализации подпрограммы (нарастающим итогом)</w:t>
            </w:r>
          </w:p>
        </w:tc>
        <w:tc>
          <w:tcPr>
            <w:tcW w:w="1012" w:type="dxa"/>
            <w:shd w:val="clear" w:color="auto" w:fill="auto"/>
            <w:vAlign w:val="center"/>
          </w:tcPr>
          <w:p w14:paraId="378EA7FA" w14:textId="77777777" w:rsidR="0096007F" w:rsidRPr="00B1580C" w:rsidRDefault="0096007F" w:rsidP="0096007F">
            <w:pPr>
              <w:jc w:val="center"/>
              <w:rPr>
                <w:sz w:val="18"/>
                <w:szCs w:val="18"/>
              </w:rPr>
            </w:pPr>
            <w:r w:rsidRPr="00B1580C">
              <w:rPr>
                <w:sz w:val="18"/>
                <w:szCs w:val="18"/>
              </w:rPr>
              <w:t>млн.</w:t>
            </w:r>
            <w:r>
              <w:rPr>
                <w:sz w:val="18"/>
                <w:szCs w:val="18"/>
              </w:rPr>
              <w:t xml:space="preserve"> </w:t>
            </w:r>
            <w:r w:rsidRPr="00B1580C">
              <w:rPr>
                <w:sz w:val="18"/>
                <w:szCs w:val="18"/>
              </w:rPr>
              <w:t>руб</w:t>
            </w:r>
            <w:r>
              <w:rPr>
                <w:sz w:val="18"/>
                <w:szCs w:val="18"/>
              </w:rPr>
              <w:t>.</w:t>
            </w:r>
          </w:p>
        </w:tc>
        <w:tc>
          <w:tcPr>
            <w:tcW w:w="927" w:type="dxa"/>
            <w:shd w:val="clear" w:color="auto" w:fill="auto"/>
            <w:vAlign w:val="center"/>
          </w:tcPr>
          <w:p w14:paraId="76CEF1C4" w14:textId="77777777" w:rsidR="0096007F" w:rsidRPr="00B1580C" w:rsidRDefault="0096007F" w:rsidP="004B0039">
            <w:pPr>
              <w:jc w:val="center"/>
              <w:rPr>
                <w:sz w:val="18"/>
                <w:szCs w:val="18"/>
              </w:rPr>
            </w:pPr>
            <w:r w:rsidRPr="00B1580C">
              <w:rPr>
                <w:sz w:val="18"/>
                <w:szCs w:val="18"/>
              </w:rPr>
              <w:t>0,2</w:t>
            </w:r>
          </w:p>
        </w:tc>
        <w:tc>
          <w:tcPr>
            <w:tcW w:w="992" w:type="dxa"/>
            <w:shd w:val="clear" w:color="auto" w:fill="auto"/>
            <w:vAlign w:val="center"/>
          </w:tcPr>
          <w:p w14:paraId="7C1DE522" w14:textId="77777777" w:rsidR="0096007F" w:rsidRPr="00B1580C" w:rsidRDefault="00C735B1" w:rsidP="004B0039">
            <w:pPr>
              <w:jc w:val="center"/>
              <w:rPr>
                <w:sz w:val="18"/>
                <w:szCs w:val="18"/>
              </w:rPr>
            </w:pPr>
            <w:r>
              <w:rPr>
                <w:sz w:val="18"/>
                <w:szCs w:val="18"/>
              </w:rPr>
              <w:t>29,6</w:t>
            </w:r>
          </w:p>
        </w:tc>
        <w:tc>
          <w:tcPr>
            <w:tcW w:w="897" w:type="dxa"/>
            <w:shd w:val="clear" w:color="auto" w:fill="auto"/>
            <w:vAlign w:val="center"/>
          </w:tcPr>
          <w:p w14:paraId="21EC5026" w14:textId="77777777" w:rsidR="0096007F" w:rsidRPr="00B1580C" w:rsidRDefault="00C735B1" w:rsidP="004B0039">
            <w:pPr>
              <w:jc w:val="center"/>
              <w:rPr>
                <w:sz w:val="18"/>
                <w:szCs w:val="18"/>
              </w:rPr>
            </w:pPr>
            <w:r>
              <w:rPr>
                <w:sz w:val="18"/>
                <w:szCs w:val="18"/>
              </w:rPr>
              <w:t>31,97</w:t>
            </w:r>
          </w:p>
        </w:tc>
      </w:tr>
    </w:tbl>
    <w:p w14:paraId="79D1699D" w14:textId="77777777" w:rsidR="008B091B" w:rsidRDefault="008B091B" w:rsidP="00EB0890">
      <w:pPr>
        <w:ind w:firstLine="709"/>
        <w:jc w:val="right"/>
        <w:rPr>
          <w:rFonts w:eastAsia="Calibri"/>
          <w:lang w:eastAsia="en-US"/>
        </w:rPr>
      </w:pPr>
    </w:p>
    <w:p w14:paraId="71CD971B" w14:textId="77777777" w:rsidR="00B1580C" w:rsidRPr="00B1580C" w:rsidRDefault="00B1580C" w:rsidP="00B1580C">
      <w:pPr>
        <w:pStyle w:val="aa"/>
        <w:ind w:firstLine="709"/>
        <w:jc w:val="both"/>
      </w:pPr>
      <w:r w:rsidRPr="00B1580C">
        <w:t>В рамках муниципальной программы в 202</w:t>
      </w:r>
      <w:r w:rsidR="00C735B1">
        <w:t>5</w:t>
      </w:r>
      <w:r w:rsidRPr="00B1580C">
        <w:t xml:space="preserve"> году реализовывал</w:t>
      </w:r>
      <w:r w:rsidR="009F7444">
        <w:t>а</w:t>
      </w:r>
      <w:r w:rsidRPr="00B1580C">
        <w:t>сь одна подпрограмма.</w:t>
      </w:r>
    </w:p>
    <w:p w14:paraId="772AED4D" w14:textId="77777777" w:rsidR="00B1580C" w:rsidRPr="00025ABE" w:rsidRDefault="00B1580C" w:rsidP="00B1580C">
      <w:pPr>
        <w:pStyle w:val="aa"/>
        <w:ind w:firstLine="709"/>
        <w:jc w:val="both"/>
      </w:pPr>
      <w:r w:rsidRPr="00025ABE">
        <w:t xml:space="preserve">Из 6 показателей, отраженных в муниципальной программе, </w:t>
      </w:r>
      <w:r w:rsidR="00E32F2E">
        <w:t>5</w:t>
      </w:r>
      <w:r w:rsidRPr="00025ABE">
        <w:t xml:space="preserve"> показател</w:t>
      </w:r>
      <w:r w:rsidR="00025ABE" w:rsidRPr="00025ABE">
        <w:t>ей</w:t>
      </w:r>
      <w:r w:rsidRPr="00025ABE">
        <w:t xml:space="preserve"> достигли свои плановые значения.</w:t>
      </w:r>
      <w:r w:rsidR="008A6DC3" w:rsidRPr="008A6DC3">
        <w:rPr>
          <w:rFonts w:eastAsia="Calibri"/>
          <w:lang w:eastAsia="en-US"/>
        </w:rPr>
        <w:t xml:space="preserve"> </w:t>
      </w:r>
      <w:r w:rsidR="008A6DC3">
        <w:rPr>
          <w:rFonts w:eastAsia="Calibri"/>
          <w:lang w:eastAsia="en-US"/>
        </w:rPr>
        <w:t>По 1</w:t>
      </w:r>
      <w:r w:rsidR="008A6DC3" w:rsidRPr="00BA08C3">
        <w:rPr>
          <w:rFonts w:eastAsia="Calibri"/>
          <w:lang w:eastAsia="en-US"/>
        </w:rPr>
        <w:t xml:space="preserve"> показател</w:t>
      </w:r>
      <w:r w:rsidR="008A6DC3">
        <w:rPr>
          <w:rFonts w:eastAsia="Calibri"/>
          <w:lang w:eastAsia="en-US"/>
        </w:rPr>
        <w:t>ю результативности</w:t>
      </w:r>
      <w:r w:rsidR="008A6DC3" w:rsidRPr="00BA08C3">
        <w:rPr>
          <w:rFonts w:eastAsia="Calibri"/>
          <w:lang w:eastAsia="en-US"/>
        </w:rPr>
        <w:t xml:space="preserve"> </w:t>
      </w:r>
      <w:r w:rsidR="008A6DC3">
        <w:rPr>
          <w:rFonts w:eastAsia="Calibri"/>
          <w:lang w:eastAsia="en-US"/>
        </w:rPr>
        <w:t xml:space="preserve">муниципальной </w:t>
      </w:r>
      <w:r w:rsidR="008A6DC3" w:rsidRPr="00BA08C3">
        <w:rPr>
          <w:rFonts w:eastAsia="Calibri"/>
          <w:lang w:eastAsia="en-US"/>
        </w:rPr>
        <w:t>программ</w:t>
      </w:r>
      <w:r w:rsidR="008A6DC3">
        <w:rPr>
          <w:rFonts w:eastAsia="Calibri"/>
          <w:lang w:eastAsia="en-US"/>
        </w:rPr>
        <w:t>ы не выполнены плановые значений, в</w:t>
      </w:r>
      <w:r w:rsidR="008A6DC3" w:rsidRPr="008A6DC3">
        <w:rPr>
          <w:rFonts w:eastAsia="Calibri"/>
          <w:lang w:eastAsia="en-US"/>
        </w:rPr>
        <w:t xml:space="preserve"> связи со снижением лимитов грантовой поддержки с 500</w:t>
      </w:r>
      <w:r w:rsidR="008A6DC3">
        <w:rPr>
          <w:rFonts w:eastAsia="Calibri"/>
          <w:lang w:eastAsia="en-US"/>
        </w:rPr>
        <w:t>,</w:t>
      </w:r>
      <w:r w:rsidR="008A6DC3" w:rsidRPr="008A6DC3">
        <w:rPr>
          <w:rFonts w:eastAsia="Calibri"/>
          <w:lang w:eastAsia="en-US"/>
        </w:rPr>
        <w:t xml:space="preserve">0 </w:t>
      </w:r>
      <w:r w:rsidR="008A6DC3">
        <w:rPr>
          <w:rFonts w:eastAsia="Calibri"/>
          <w:lang w:eastAsia="en-US"/>
        </w:rPr>
        <w:t xml:space="preserve">тыс. </w:t>
      </w:r>
      <w:r w:rsidR="008A6DC3" w:rsidRPr="008A6DC3">
        <w:rPr>
          <w:rFonts w:eastAsia="Calibri"/>
          <w:lang w:eastAsia="en-US"/>
        </w:rPr>
        <w:t>руб. до 386</w:t>
      </w:r>
      <w:r w:rsidR="008A6DC3">
        <w:rPr>
          <w:rFonts w:eastAsia="Calibri"/>
          <w:lang w:eastAsia="en-US"/>
        </w:rPr>
        <w:t>,</w:t>
      </w:r>
      <w:r w:rsidR="008A6DC3" w:rsidRPr="008A6DC3">
        <w:rPr>
          <w:rFonts w:eastAsia="Calibri"/>
          <w:lang w:eastAsia="en-US"/>
        </w:rPr>
        <w:t xml:space="preserve">9 </w:t>
      </w:r>
      <w:r w:rsidR="008A6DC3">
        <w:rPr>
          <w:rFonts w:eastAsia="Calibri"/>
          <w:lang w:eastAsia="en-US"/>
        </w:rPr>
        <w:t xml:space="preserve">тыс. </w:t>
      </w:r>
      <w:r w:rsidR="008A6DC3" w:rsidRPr="008A6DC3">
        <w:rPr>
          <w:rFonts w:eastAsia="Calibri"/>
          <w:lang w:eastAsia="en-US"/>
        </w:rPr>
        <w:t>руб</w:t>
      </w:r>
      <w:r w:rsidR="008A6DC3">
        <w:rPr>
          <w:rFonts w:eastAsia="Calibri"/>
          <w:lang w:eastAsia="en-US"/>
        </w:rPr>
        <w:t>.</w:t>
      </w:r>
      <w:r w:rsidR="008A6DC3" w:rsidRPr="008A6DC3">
        <w:rPr>
          <w:rFonts w:eastAsia="Calibri"/>
          <w:lang w:eastAsia="en-US"/>
        </w:rPr>
        <w:t xml:space="preserve">, потенциальные получатели отказались принимать участие в конкурсе так как приняли альтернативное решение получить </w:t>
      </w:r>
      <w:r w:rsidR="008A6DC3" w:rsidRPr="00D21D5F">
        <w:rPr>
          <w:rFonts w:eastAsia="Calibri"/>
          <w:lang w:eastAsia="en-US"/>
        </w:rPr>
        <w:t>поддержку в рамках социального</w:t>
      </w:r>
      <w:r w:rsidR="00D21D5F">
        <w:rPr>
          <w:rFonts w:eastAsia="Calibri"/>
          <w:lang w:eastAsia="en-US"/>
        </w:rPr>
        <w:t xml:space="preserve"> контракта.</w:t>
      </w:r>
    </w:p>
    <w:p w14:paraId="44DEA4F9" w14:textId="77777777" w:rsidR="00B325B6" w:rsidRPr="00B1580C" w:rsidRDefault="00B325B6" w:rsidP="00B1580C">
      <w:pPr>
        <w:pStyle w:val="aa"/>
        <w:ind w:firstLine="709"/>
        <w:jc w:val="both"/>
        <w:rPr>
          <w:rFonts w:eastAsia="Calibri"/>
          <w:highlight w:val="yellow"/>
          <w:lang w:eastAsia="en-US"/>
        </w:rPr>
      </w:pPr>
    </w:p>
    <w:p w14:paraId="2C6BC3FE" w14:textId="77777777" w:rsidR="008B091B" w:rsidRPr="00B1580C" w:rsidRDefault="008B091B" w:rsidP="008B091B">
      <w:pPr>
        <w:ind w:firstLine="709"/>
        <w:jc w:val="center"/>
      </w:pPr>
      <w:r w:rsidRPr="00B1580C">
        <w:rPr>
          <w:b/>
          <w:i/>
          <w:u w:val="single"/>
        </w:rPr>
        <w:t>МП «Развитие физической культуры, спорта</w:t>
      </w:r>
      <w:r>
        <w:rPr>
          <w:b/>
          <w:i/>
          <w:u w:val="single"/>
        </w:rPr>
        <w:t xml:space="preserve"> и</w:t>
      </w:r>
      <w:r w:rsidRPr="00B1580C">
        <w:rPr>
          <w:b/>
          <w:i/>
          <w:u w:val="single"/>
        </w:rPr>
        <w:t xml:space="preserve"> туризма»</w:t>
      </w:r>
    </w:p>
    <w:p w14:paraId="3D4AB174" w14:textId="77777777" w:rsidR="008B091B" w:rsidRPr="00B1580C" w:rsidRDefault="008B091B" w:rsidP="008B091B">
      <w:pPr>
        <w:pStyle w:val="aa"/>
        <w:ind w:firstLine="709"/>
        <w:jc w:val="both"/>
        <w:rPr>
          <w:rFonts w:eastAsia="Calibri"/>
          <w:lang w:eastAsia="en-US"/>
        </w:rPr>
      </w:pPr>
    </w:p>
    <w:p w14:paraId="7586823C" w14:textId="77777777" w:rsidR="008B091B" w:rsidRPr="00C405C0" w:rsidRDefault="008B091B" w:rsidP="008B091B">
      <w:pPr>
        <w:pStyle w:val="aa"/>
        <w:ind w:firstLine="709"/>
        <w:jc w:val="both"/>
        <w:rPr>
          <w:rFonts w:eastAsia="Calibri"/>
          <w:lang w:eastAsia="en-US"/>
        </w:rPr>
      </w:pPr>
      <w:r w:rsidRPr="00C405C0">
        <w:rPr>
          <w:rFonts w:eastAsia="Calibri"/>
          <w:lang w:eastAsia="en-US"/>
        </w:rPr>
        <w:t>На реализацию муниципальной программы «Развитие физической культуры, спорта</w:t>
      </w:r>
      <w:r>
        <w:rPr>
          <w:rFonts w:eastAsia="Calibri"/>
          <w:lang w:eastAsia="en-US"/>
        </w:rPr>
        <w:t xml:space="preserve"> и</w:t>
      </w:r>
      <w:r w:rsidRPr="00C405C0">
        <w:rPr>
          <w:rFonts w:eastAsia="Calibri"/>
          <w:lang w:eastAsia="en-US"/>
        </w:rPr>
        <w:t xml:space="preserve"> туризма» в 202</w:t>
      </w:r>
      <w:r w:rsidR="001E10FB">
        <w:rPr>
          <w:rFonts w:eastAsia="Calibri"/>
          <w:lang w:eastAsia="en-US"/>
        </w:rPr>
        <w:t>5</w:t>
      </w:r>
      <w:r w:rsidRPr="00C405C0">
        <w:rPr>
          <w:rFonts w:eastAsia="Calibri"/>
          <w:lang w:eastAsia="en-US"/>
        </w:rPr>
        <w:t xml:space="preserve"> году предусмотрено </w:t>
      </w:r>
      <w:r w:rsidRPr="00E90A6A">
        <w:t>бюджетны</w:t>
      </w:r>
      <w:r>
        <w:t>х</w:t>
      </w:r>
      <w:r w:rsidRPr="00E90A6A">
        <w:t xml:space="preserve"> ассигновани</w:t>
      </w:r>
      <w:r>
        <w:t>й</w:t>
      </w:r>
      <w:r w:rsidRPr="00C405C0">
        <w:rPr>
          <w:rFonts w:eastAsia="Calibri"/>
          <w:lang w:eastAsia="en-US"/>
        </w:rPr>
        <w:t xml:space="preserve"> в сумме </w:t>
      </w:r>
      <w:r w:rsidR="001E10FB">
        <w:rPr>
          <w:rFonts w:eastAsia="Calibri"/>
          <w:lang w:eastAsia="en-US"/>
        </w:rPr>
        <w:t>50 815,9</w:t>
      </w:r>
      <w:r w:rsidRPr="00C405C0">
        <w:rPr>
          <w:rFonts w:eastAsia="Calibri"/>
          <w:lang w:eastAsia="en-US"/>
        </w:rPr>
        <w:t xml:space="preserve"> тыс.руб., фактически исполнение </w:t>
      </w:r>
      <w:r w:rsidRPr="00E90A6A">
        <w:t>бюджетны</w:t>
      </w:r>
      <w:r>
        <w:t>х</w:t>
      </w:r>
      <w:r w:rsidRPr="00E90A6A">
        <w:t xml:space="preserve"> ассигновани</w:t>
      </w:r>
      <w:r>
        <w:t>й</w:t>
      </w:r>
      <w:r w:rsidRPr="00C405C0">
        <w:rPr>
          <w:rFonts w:eastAsia="Calibri"/>
          <w:lang w:eastAsia="en-US"/>
        </w:rPr>
        <w:t xml:space="preserve"> составило в сумме </w:t>
      </w:r>
      <w:r w:rsidR="001E10FB">
        <w:rPr>
          <w:rFonts w:eastAsia="Calibri"/>
          <w:lang w:eastAsia="en-US"/>
        </w:rPr>
        <w:t>50 763,9</w:t>
      </w:r>
      <w:r w:rsidRPr="00C405C0">
        <w:rPr>
          <w:rFonts w:eastAsia="Calibri"/>
          <w:lang w:eastAsia="en-US"/>
        </w:rPr>
        <w:t xml:space="preserve"> тыс.руб. (9</w:t>
      </w:r>
      <w:r w:rsidR="001E10FB">
        <w:rPr>
          <w:rFonts w:eastAsia="Calibri"/>
          <w:lang w:eastAsia="en-US"/>
        </w:rPr>
        <w:t>9</w:t>
      </w:r>
      <w:r w:rsidRPr="00C405C0">
        <w:rPr>
          <w:rFonts w:eastAsia="Calibri"/>
          <w:lang w:eastAsia="en-US"/>
        </w:rPr>
        <w:t>,</w:t>
      </w:r>
      <w:r w:rsidR="001E10FB">
        <w:rPr>
          <w:rFonts w:eastAsia="Calibri"/>
          <w:lang w:eastAsia="en-US"/>
        </w:rPr>
        <w:t>9</w:t>
      </w:r>
      <w:r w:rsidRPr="00C405C0">
        <w:rPr>
          <w:rFonts w:eastAsia="Calibri"/>
          <w:lang w:eastAsia="en-US"/>
        </w:rPr>
        <w:t xml:space="preserve">%), неисполнение в сумме </w:t>
      </w:r>
      <w:r w:rsidR="001E10FB">
        <w:rPr>
          <w:rFonts w:eastAsia="Calibri"/>
          <w:lang w:eastAsia="en-US"/>
        </w:rPr>
        <w:t>52,0</w:t>
      </w:r>
      <w:r w:rsidRPr="00C405C0">
        <w:rPr>
          <w:rFonts w:eastAsia="Calibri"/>
          <w:lang w:eastAsia="en-US"/>
        </w:rPr>
        <w:t>тыс.руб. (</w:t>
      </w:r>
      <w:r w:rsidR="001E10FB">
        <w:rPr>
          <w:rFonts w:eastAsia="Calibri"/>
          <w:lang w:eastAsia="en-US"/>
        </w:rPr>
        <w:t>0</w:t>
      </w:r>
      <w:r>
        <w:rPr>
          <w:rFonts w:eastAsia="Calibri"/>
          <w:lang w:eastAsia="en-US"/>
        </w:rPr>
        <w:t>,1</w:t>
      </w:r>
      <w:r w:rsidRPr="00C405C0">
        <w:rPr>
          <w:rFonts w:eastAsia="Calibri"/>
          <w:lang w:eastAsia="en-US"/>
        </w:rPr>
        <w:t xml:space="preserve">%). </w:t>
      </w:r>
    </w:p>
    <w:p w14:paraId="443F227F" w14:textId="77777777" w:rsidR="008B091B" w:rsidRPr="00C405C0" w:rsidRDefault="008B091B" w:rsidP="008B091B">
      <w:pPr>
        <w:pStyle w:val="aa"/>
        <w:ind w:firstLine="709"/>
        <w:jc w:val="both"/>
      </w:pPr>
    </w:p>
    <w:p w14:paraId="451B2ECA" w14:textId="77777777" w:rsidR="008B091B" w:rsidRPr="00C405C0" w:rsidRDefault="008B091B" w:rsidP="008B091B">
      <w:pPr>
        <w:jc w:val="center"/>
        <w:rPr>
          <w:rFonts w:eastAsia="Calibri"/>
          <w:b/>
          <w:lang w:eastAsia="en-US"/>
        </w:rPr>
      </w:pPr>
      <w:r w:rsidRPr="00C405C0">
        <w:rPr>
          <w:rFonts w:eastAsia="Calibri"/>
          <w:b/>
          <w:lang w:eastAsia="en-US"/>
        </w:rPr>
        <w:t xml:space="preserve">Информация о целевых показателях  результативности муниципальной программы </w:t>
      </w:r>
    </w:p>
    <w:p w14:paraId="3EDECE41" w14:textId="77777777" w:rsidR="008B091B" w:rsidRPr="00C405C0" w:rsidRDefault="008B091B" w:rsidP="008B091B">
      <w:pPr>
        <w:jc w:val="right"/>
        <w:rPr>
          <w:rFonts w:eastAsia="Calibri"/>
          <w:lang w:eastAsia="en-US"/>
        </w:rPr>
      </w:pPr>
      <w:r w:rsidRPr="00C405C0">
        <w:rPr>
          <w:rFonts w:eastAsia="Calibri"/>
          <w:lang w:eastAsia="en-US"/>
        </w:rPr>
        <w:t>Таблица 1</w:t>
      </w:r>
      <w:r>
        <w:rPr>
          <w:rFonts w:eastAsia="Calibri"/>
          <w:lang w:eastAsia="en-US"/>
        </w:rPr>
        <w:t>5</w:t>
      </w:r>
    </w:p>
    <w:tbl>
      <w:tblPr>
        <w:tblW w:w="10274" w:type="dxa"/>
        <w:tblInd w:w="-318" w:type="dxa"/>
        <w:tblLayout w:type="fixed"/>
        <w:tblLook w:val="04A0" w:firstRow="1" w:lastRow="0" w:firstColumn="1" w:lastColumn="0" w:noHBand="0" w:noVBand="1"/>
      </w:tblPr>
      <w:tblGrid>
        <w:gridCol w:w="486"/>
        <w:gridCol w:w="6461"/>
        <w:gridCol w:w="850"/>
        <w:gridCol w:w="709"/>
        <w:gridCol w:w="832"/>
        <w:gridCol w:w="936"/>
      </w:tblGrid>
      <w:tr w:rsidR="008B091B" w:rsidRPr="00932990" w14:paraId="58E75C72" w14:textId="77777777" w:rsidTr="004B0039">
        <w:trPr>
          <w:trHeight w:val="396"/>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9B6969" w14:textId="77777777" w:rsidR="008B091B" w:rsidRPr="00932990" w:rsidRDefault="008B091B" w:rsidP="004B0039">
            <w:pPr>
              <w:jc w:val="center"/>
              <w:rPr>
                <w:color w:val="000000"/>
                <w:sz w:val="18"/>
                <w:szCs w:val="18"/>
              </w:rPr>
            </w:pPr>
            <w:r w:rsidRPr="00932990">
              <w:rPr>
                <w:color w:val="000000"/>
                <w:sz w:val="18"/>
                <w:szCs w:val="18"/>
              </w:rPr>
              <w:t>№ п/п</w:t>
            </w:r>
          </w:p>
        </w:tc>
        <w:tc>
          <w:tcPr>
            <w:tcW w:w="6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793CB" w14:textId="77777777" w:rsidR="008B091B" w:rsidRPr="00932990" w:rsidRDefault="008B091B" w:rsidP="004B0039">
            <w:pPr>
              <w:jc w:val="center"/>
              <w:rPr>
                <w:color w:val="000000"/>
                <w:sz w:val="18"/>
                <w:szCs w:val="18"/>
              </w:rPr>
            </w:pPr>
            <w:r w:rsidRPr="00932990">
              <w:rPr>
                <w:color w:val="000000"/>
                <w:sz w:val="18"/>
                <w:szCs w:val="18"/>
              </w:rPr>
              <w:t>Цели, задачи, показатели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DCADB" w14:textId="77777777" w:rsidR="008B091B" w:rsidRPr="00932990" w:rsidRDefault="008B091B" w:rsidP="004B0039">
            <w:pPr>
              <w:jc w:val="center"/>
              <w:rPr>
                <w:color w:val="000000"/>
                <w:sz w:val="18"/>
                <w:szCs w:val="18"/>
              </w:rPr>
            </w:pPr>
            <w:r w:rsidRPr="00932990">
              <w:rPr>
                <w:color w:val="000000"/>
                <w:sz w:val="18"/>
                <w:szCs w:val="18"/>
              </w:rPr>
              <w:t>Ед. изм.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3C13EA" w14:textId="77777777" w:rsidR="008B091B" w:rsidRPr="00932990" w:rsidRDefault="008B091B" w:rsidP="004B0039">
            <w:pPr>
              <w:jc w:val="center"/>
              <w:rPr>
                <w:color w:val="000000"/>
                <w:sz w:val="18"/>
                <w:szCs w:val="18"/>
              </w:rPr>
            </w:pPr>
            <w:r w:rsidRPr="00932990">
              <w:rPr>
                <w:color w:val="000000"/>
                <w:sz w:val="18"/>
                <w:szCs w:val="18"/>
              </w:rPr>
              <w:t>Весовой критерий</w:t>
            </w:r>
          </w:p>
        </w:tc>
        <w:tc>
          <w:tcPr>
            <w:tcW w:w="1768" w:type="dxa"/>
            <w:gridSpan w:val="2"/>
            <w:tcBorders>
              <w:top w:val="single" w:sz="4" w:space="0" w:color="auto"/>
              <w:left w:val="nil"/>
              <w:bottom w:val="single" w:sz="4" w:space="0" w:color="auto"/>
              <w:right w:val="single" w:sz="4" w:space="0" w:color="auto"/>
            </w:tcBorders>
            <w:shd w:val="clear" w:color="auto" w:fill="auto"/>
            <w:vAlign w:val="center"/>
            <w:hideMark/>
          </w:tcPr>
          <w:p w14:paraId="4ED4E879" w14:textId="77777777" w:rsidR="008B091B" w:rsidRPr="00932990" w:rsidRDefault="008B091B" w:rsidP="001E10FB">
            <w:pPr>
              <w:jc w:val="center"/>
              <w:rPr>
                <w:color w:val="000000"/>
                <w:sz w:val="18"/>
                <w:szCs w:val="18"/>
              </w:rPr>
            </w:pPr>
            <w:r w:rsidRPr="00932990">
              <w:rPr>
                <w:color w:val="000000"/>
                <w:sz w:val="18"/>
                <w:szCs w:val="18"/>
              </w:rPr>
              <w:t>202</w:t>
            </w:r>
            <w:r w:rsidR="001E10FB">
              <w:rPr>
                <w:color w:val="000000"/>
                <w:sz w:val="18"/>
                <w:szCs w:val="18"/>
              </w:rPr>
              <w:t>5</w:t>
            </w:r>
            <w:r w:rsidRPr="00932990">
              <w:rPr>
                <w:color w:val="000000"/>
                <w:sz w:val="18"/>
                <w:szCs w:val="18"/>
              </w:rPr>
              <w:t xml:space="preserve"> год</w:t>
            </w:r>
          </w:p>
        </w:tc>
      </w:tr>
      <w:tr w:rsidR="008B091B" w:rsidRPr="00932990" w14:paraId="0BF9ECFF" w14:textId="77777777" w:rsidTr="004B0039">
        <w:trPr>
          <w:trHeight w:val="288"/>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ED2703C" w14:textId="77777777" w:rsidR="008B091B" w:rsidRPr="00932990" w:rsidRDefault="008B091B" w:rsidP="004B0039">
            <w:pPr>
              <w:rPr>
                <w:color w:val="000000"/>
                <w:sz w:val="18"/>
                <w:szCs w:val="18"/>
              </w:rPr>
            </w:pPr>
          </w:p>
        </w:tc>
        <w:tc>
          <w:tcPr>
            <w:tcW w:w="6461" w:type="dxa"/>
            <w:vMerge/>
            <w:tcBorders>
              <w:top w:val="single" w:sz="4" w:space="0" w:color="auto"/>
              <w:left w:val="single" w:sz="4" w:space="0" w:color="auto"/>
              <w:bottom w:val="single" w:sz="4" w:space="0" w:color="auto"/>
              <w:right w:val="single" w:sz="4" w:space="0" w:color="auto"/>
            </w:tcBorders>
            <w:vAlign w:val="center"/>
            <w:hideMark/>
          </w:tcPr>
          <w:p w14:paraId="2A287A13" w14:textId="77777777" w:rsidR="008B091B" w:rsidRPr="00932990" w:rsidRDefault="008B091B" w:rsidP="004B003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DE0014B" w14:textId="77777777" w:rsidR="008B091B" w:rsidRPr="00932990" w:rsidRDefault="008B091B" w:rsidP="004B003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9E84A5" w14:textId="77777777" w:rsidR="008B091B" w:rsidRPr="00932990" w:rsidRDefault="008B091B" w:rsidP="004B0039">
            <w:pPr>
              <w:rPr>
                <w:color w:val="000000"/>
                <w:sz w:val="18"/>
                <w:szCs w:val="18"/>
              </w:rPr>
            </w:pPr>
          </w:p>
        </w:tc>
        <w:tc>
          <w:tcPr>
            <w:tcW w:w="832" w:type="dxa"/>
            <w:tcBorders>
              <w:top w:val="nil"/>
              <w:left w:val="nil"/>
              <w:bottom w:val="single" w:sz="4" w:space="0" w:color="auto"/>
              <w:right w:val="single" w:sz="4" w:space="0" w:color="auto"/>
            </w:tcBorders>
            <w:shd w:val="clear" w:color="auto" w:fill="auto"/>
            <w:vAlign w:val="center"/>
            <w:hideMark/>
          </w:tcPr>
          <w:p w14:paraId="6D538515" w14:textId="77777777" w:rsidR="008B091B" w:rsidRPr="00932990" w:rsidRDefault="008B091B" w:rsidP="004B0039">
            <w:pPr>
              <w:jc w:val="center"/>
              <w:rPr>
                <w:color w:val="000000"/>
                <w:sz w:val="18"/>
                <w:szCs w:val="18"/>
              </w:rPr>
            </w:pPr>
            <w:r w:rsidRPr="00932990">
              <w:rPr>
                <w:color w:val="000000"/>
                <w:sz w:val="18"/>
                <w:szCs w:val="18"/>
              </w:rPr>
              <w:t>План</w:t>
            </w:r>
          </w:p>
        </w:tc>
        <w:tc>
          <w:tcPr>
            <w:tcW w:w="936" w:type="dxa"/>
            <w:tcBorders>
              <w:top w:val="nil"/>
              <w:left w:val="nil"/>
              <w:bottom w:val="single" w:sz="4" w:space="0" w:color="auto"/>
              <w:right w:val="single" w:sz="4" w:space="0" w:color="auto"/>
            </w:tcBorders>
            <w:shd w:val="clear" w:color="auto" w:fill="auto"/>
            <w:vAlign w:val="center"/>
            <w:hideMark/>
          </w:tcPr>
          <w:p w14:paraId="382559FC" w14:textId="77777777" w:rsidR="008B091B" w:rsidRPr="00932990" w:rsidRDefault="008B091B" w:rsidP="004B0039">
            <w:pPr>
              <w:jc w:val="center"/>
              <w:rPr>
                <w:color w:val="000000"/>
                <w:sz w:val="18"/>
                <w:szCs w:val="18"/>
              </w:rPr>
            </w:pPr>
            <w:r w:rsidRPr="00932990">
              <w:rPr>
                <w:color w:val="000000"/>
                <w:sz w:val="18"/>
                <w:szCs w:val="18"/>
                <w:lang w:val="en-US"/>
              </w:rPr>
              <w:t>Факт</w:t>
            </w:r>
          </w:p>
        </w:tc>
      </w:tr>
      <w:tr w:rsidR="008B091B" w:rsidRPr="00932990" w14:paraId="08162B7B" w14:textId="77777777" w:rsidTr="004B0039">
        <w:trPr>
          <w:trHeight w:val="357"/>
        </w:trPr>
        <w:tc>
          <w:tcPr>
            <w:tcW w:w="1027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E059AF4" w14:textId="77777777" w:rsidR="008B091B" w:rsidRPr="00F370BB" w:rsidRDefault="008B091B" w:rsidP="004B0039">
            <w:pPr>
              <w:rPr>
                <w:b/>
                <w:color w:val="000000"/>
                <w:sz w:val="18"/>
                <w:szCs w:val="18"/>
              </w:rPr>
            </w:pPr>
            <w:r w:rsidRPr="00F370BB">
              <w:rPr>
                <w:b/>
                <w:color w:val="000000"/>
                <w:sz w:val="18"/>
                <w:szCs w:val="18"/>
              </w:rPr>
              <w:t>Цель программы:</w:t>
            </w:r>
            <w:r w:rsidRPr="00F370BB">
              <w:rPr>
                <w:b/>
              </w:rPr>
              <w:t xml:space="preserve"> </w:t>
            </w:r>
            <w:r w:rsidRPr="00F370BB">
              <w:rPr>
                <w:b/>
                <w:color w:val="000000"/>
                <w:sz w:val="18"/>
                <w:szCs w:val="18"/>
              </w:rPr>
              <w:t>Создание условий, обеспечивающих возможность населения округа систематически заниматься физической культурой и спортом</w:t>
            </w:r>
          </w:p>
        </w:tc>
      </w:tr>
      <w:tr w:rsidR="008B091B" w:rsidRPr="00932990" w14:paraId="18C3F4CA" w14:textId="77777777" w:rsidTr="004B0039">
        <w:trPr>
          <w:cantSplit/>
          <w:trHeight w:val="13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C0EF" w14:textId="77777777" w:rsidR="008B091B" w:rsidRPr="00932990" w:rsidRDefault="008B091B" w:rsidP="004B0039">
            <w:pPr>
              <w:jc w:val="center"/>
              <w:rPr>
                <w:color w:val="000000"/>
                <w:sz w:val="18"/>
                <w:szCs w:val="18"/>
              </w:rPr>
            </w:pPr>
            <w:r w:rsidRPr="00932990">
              <w:rPr>
                <w:color w:val="000000"/>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C73F4" w14:textId="77777777" w:rsidR="008B091B" w:rsidRPr="00932990" w:rsidRDefault="008B091B" w:rsidP="004B0039">
            <w:pPr>
              <w:rPr>
                <w:color w:val="000000"/>
                <w:sz w:val="18"/>
                <w:szCs w:val="18"/>
              </w:rPr>
            </w:pPr>
            <w:r w:rsidRPr="00932990">
              <w:rPr>
                <w:color w:val="000000"/>
                <w:sz w:val="18"/>
                <w:szCs w:val="18"/>
              </w:rPr>
              <w:t xml:space="preserve">Доля населения, систематически занимающегося физической культурой и спортом, в общей численности населения муниципального округа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93D66" w14:textId="77777777" w:rsidR="008B091B" w:rsidRPr="00932990" w:rsidRDefault="008B091B" w:rsidP="004B0039">
            <w:pPr>
              <w:jc w:val="center"/>
              <w:rPr>
                <w:color w:val="000000"/>
                <w:sz w:val="18"/>
                <w:szCs w:val="18"/>
              </w:rPr>
            </w:pPr>
            <w:r w:rsidRPr="00932990">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518CB" w14:textId="77777777" w:rsidR="008B091B" w:rsidRPr="00932990" w:rsidRDefault="008B091B" w:rsidP="004B0039">
            <w:pPr>
              <w:jc w:val="center"/>
              <w:rPr>
                <w:color w:val="000000"/>
                <w:sz w:val="18"/>
                <w:szCs w:val="18"/>
              </w:rPr>
            </w:pPr>
            <w:r w:rsidRPr="00932990">
              <w:rPr>
                <w:color w:val="000000"/>
                <w:sz w:val="18"/>
                <w:szCs w:val="18"/>
              </w:rPr>
              <w:t>X</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6754FA10" w14:textId="77777777" w:rsidR="008B091B" w:rsidRPr="00932990" w:rsidRDefault="001E10FB" w:rsidP="004B0039">
            <w:pPr>
              <w:jc w:val="center"/>
              <w:rPr>
                <w:color w:val="000000"/>
                <w:sz w:val="18"/>
                <w:szCs w:val="18"/>
              </w:rPr>
            </w:pPr>
            <w:r>
              <w:rPr>
                <w:color w:val="000000"/>
                <w:sz w:val="18"/>
                <w:szCs w:val="18"/>
              </w:rPr>
              <w:t>58,91</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20A1B3E" w14:textId="77777777" w:rsidR="008B091B" w:rsidRPr="00932990" w:rsidRDefault="001E10FB" w:rsidP="004B0039">
            <w:pPr>
              <w:jc w:val="center"/>
              <w:rPr>
                <w:color w:val="000000"/>
                <w:sz w:val="18"/>
                <w:szCs w:val="18"/>
              </w:rPr>
            </w:pPr>
            <w:r>
              <w:rPr>
                <w:color w:val="000000"/>
                <w:sz w:val="18"/>
                <w:szCs w:val="18"/>
              </w:rPr>
              <w:t>66,40</w:t>
            </w:r>
          </w:p>
        </w:tc>
      </w:tr>
      <w:tr w:rsidR="008B091B" w:rsidRPr="00932990" w14:paraId="7FC98C71"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3092A600" w14:textId="77777777" w:rsidR="008B091B" w:rsidRPr="00932990" w:rsidRDefault="001E10FB" w:rsidP="004B0039">
            <w:pPr>
              <w:jc w:val="center"/>
              <w:rPr>
                <w:color w:val="000000"/>
                <w:sz w:val="18"/>
                <w:szCs w:val="18"/>
              </w:rPr>
            </w:pPr>
            <w:r>
              <w:rPr>
                <w:color w:val="000000"/>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04F725D2" w14:textId="77777777" w:rsidR="008B091B" w:rsidRPr="001E10FB" w:rsidRDefault="008B091B" w:rsidP="004B0039">
            <w:pPr>
              <w:rPr>
                <w:sz w:val="18"/>
                <w:szCs w:val="18"/>
              </w:rPr>
            </w:pPr>
            <w:r w:rsidRPr="001E10FB">
              <w:rPr>
                <w:sz w:val="18"/>
                <w:szCs w:val="18"/>
              </w:rPr>
              <w:t>Уровень удовлетворенности населения округа условиями для занятий физической культурой и спортом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729846" w14:textId="77777777" w:rsidR="008B091B" w:rsidRPr="00932990" w:rsidRDefault="008B091B" w:rsidP="004B0039">
            <w:pPr>
              <w:jc w:val="center"/>
              <w:rPr>
                <w:color w:val="000000"/>
                <w:sz w:val="18"/>
                <w:szCs w:val="18"/>
              </w:rPr>
            </w:pPr>
            <w:r w:rsidRPr="00932990">
              <w:rPr>
                <w:color w:val="00000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4864A2" w14:textId="77777777" w:rsidR="008B091B" w:rsidRPr="00932990" w:rsidRDefault="008B091B" w:rsidP="004B0039">
            <w:pPr>
              <w:jc w:val="center"/>
              <w:rPr>
                <w:color w:val="000000"/>
                <w:sz w:val="18"/>
                <w:szCs w:val="18"/>
              </w:rPr>
            </w:pPr>
            <w:r w:rsidRPr="00932990">
              <w:rPr>
                <w:color w:val="000000"/>
                <w:sz w:val="18"/>
                <w:szCs w:val="18"/>
              </w:rPr>
              <w:t>X</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17498554" w14:textId="77777777" w:rsidR="008B091B" w:rsidRDefault="001E10FB" w:rsidP="004B0039">
            <w:pPr>
              <w:jc w:val="center"/>
              <w:rPr>
                <w:color w:val="000000"/>
                <w:sz w:val="18"/>
                <w:szCs w:val="18"/>
              </w:rPr>
            </w:pPr>
            <w:r>
              <w:rPr>
                <w:color w:val="000000"/>
                <w:sz w:val="18"/>
                <w:szCs w:val="18"/>
              </w:rPr>
              <w:t>63,00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7A8C9F55" w14:textId="77777777" w:rsidR="008B091B" w:rsidRDefault="001E10FB" w:rsidP="004B0039">
            <w:pPr>
              <w:jc w:val="center"/>
              <w:rPr>
                <w:color w:val="000000"/>
                <w:sz w:val="18"/>
                <w:szCs w:val="18"/>
              </w:rPr>
            </w:pPr>
            <w:r>
              <w:rPr>
                <w:color w:val="000000"/>
                <w:sz w:val="18"/>
                <w:szCs w:val="18"/>
              </w:rPr>
              <w:t>71,40</w:t>
            </w:r>
          </w:p>
        </w:tc>
      </w:tr>
      <w:tr w:rsidR="008B091B" w:rsidRPr="00932990" w14:paraId="7AA6DE65" w14:textId="77777777" w:rsidTr="004B0039">
        <w:trPr>
          <w:cantSplit/>
          <w:trHeight w:val="54"/>
        </w:trPr>
        <w:tc>
          <w:tcPr>
            <w:tcW w:w="10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1DC1F6" w14:textId="77777777" w:rsidR="008B091B" w:rsidRPr="001E10FB" w:rsidRDefault="001E10FB" w:rsidP="004B0039">
            <w:pPr>
              <w:rPr>
                <w:b/>
                <w:color w:val="000000"/>
                <w:sz w:val="18"/>
                <w:szCs w:val="18"/>
              </w:rPr>
            </w:pPr>
            <w:r w:rsidRPr="001E10FB">
              <w:rPr>
                <w:b/>
                <w:color w:val="000000"/>
                <w:sz w:val="18"/>
                <w:szCs w:val="18"/>
              </w:rPr>
              <w:t>Задача 1:Развитие устойчивой потребности всех категорий населения округа в здоровом образе жизни, формирование мотивации к регулярным занятиям физической культурой и спортом посредством проведения, участия в организации официальных физкультурных, спортивных мероприятий на территории Шарыповского округа</w:t>
            </w:r>
          </w:p>
        </w:tc>
      </w:tr>
      <w:tr w:rsidR="008B091B" w:rsidRPr="00932990" w14:paraId="3F726C90" w14:textId="77777777" w:rsidTr="004B0039">
        <w:trPr>
          <w:trHeight w:val="288"/>
        </w:trPr>
        <w:tc>
          <w:tcPr>
            <w:tcW w:w="1027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EAEB569" w14:textId="77777777" w:rsidR="008B091B" w:rsidRPr="00932990" w:rsidRDefault="008B091B" w:rsidP="004B0039">
            <w:pPr>
              <w:jc w:val="center"/>
              <w:rPr>
                <w:b/>
                <w:bCs/>
                <w:color w:val="000000"/>
                <w:sz w:val="18"/>
                <w:szCs w:val="18"/>
              </w:rPr>
            </w:pPr>
            <w:r w:rsidRPr="00932990">
              <w:rPr>
                <w:b/>
                <w:bCs/>
                <w:color w:val="000000"/>
                <w:sz w:val="18"/>
                <w:szCs w:val="18"/>
              </w:rPr>
              <w:t>Подпрограмма: Развитие массовой физической культуры и спорта</w:t>
            </w:r>
          </w:p>
        </w:tc>
      </w:tr>
      <w:tr w:rsidR="008B091B" w:rsidRPr="00932990" w14:paraId="212CAE4A" w14:textId="77777777" w:rsidTr="004B0039">
        <w:trPr>
          <w:cantSplit/>
          <w:trHeight w:val="47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3BBAE0D" w14:textId="77777777" w:rsidR="008B091B" w:rsidRPr="00932990" w:rsidRDefault="008B091B" w:rsidP="004B0039">
            <w:pPr>
              <w:jc w:val="center"/>
              <w:rPr>
                <w:color w:val="000000"/>
                <w:sz w:val="18"/>
                <w:szCs w:val="18"/>
              </w:rPr>
            </w:pPr>
            <w:r w:rsidRPr="00932990">
              <w:rPr>
                <w:color w:val="000000"/>
                <w:sz w:val="18"/>
                <w:szCs w:val="18"/>
              </w:rPr>
              <w:t>1</w:t>
            </w:r>
          </w:p>
        </w:tc>
        <w:tc>
          <w:tcPr>
            <w:tcW w:w="6461" w:type="dxa"/>
            <w:tcBorders>
              <w:top w:val="nil"/>
              <w:left w:val="nil"/>
              <w:bottom w:val="single" w:sz="4" w:space="0" w:color="auto"/>
              <w:right w:val="single" w:sz="4" w:space="0" w:color="auto"/>
            </w:tcBorders>
            <w:shd w:val="clear" w:color="auto" w:fill="auto"/>
            <w:vAlign w:val="center"/>
            <w:hideMark/>
          </w:tcPr>
          <w:p w14:paraId="7210E51D" w14:textId="77777777" w:rsidR="008B091B" w:rsidRPr="00932990" w:rsidRDefault="008B091B" w:rsidP="004B0039">
            <w:pPr>
              <w:rPr>
                <w:color w:val="000000"/>
                <w:sz w:val="18"/>
                <w:szCs w:val="18"/>
              </w:rPr>
            </w:pPr>
            <w:r w:rsidRPr="00932990">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sidR="008F7F90">
              <w:rPr>
                <w:color w:val="000000"/>
                <w:sz w:val="18"/>
                <w:szCs w:val="18"/>
              </w:rPr>
              <w:t xml:space="preserve">, </w:t>
            </w:r>
            <w:r w:rsidR="008F7F90" w:rsidRPr="008F7F90">
              <w:rPr>
                <w:color w:val="000000"/>
                <w:sz w:val="18"/>
                <w:szCs w:val="18"/>
              </w:rPr>
              <w:t>не имеющего противопоказаний для занятий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hideMark/>
          </w:tcPr>
          <w:p w14:paraId="0D3272D0" w14:textId="77777777" w:rsidR="008B091B" w:rsidRPr="00932990" w:rsidRDefault="008B091B" w:rsidP="004B0039">
            <w:pPr>
              <w:jc w:val="center"/>
              <w:rPr>
                <w:color w:val="000000"/>
                <w:sz w:val="18"/>
                <w:szCs w:val="18"/>
              </w:rPr>
            </w:pPr>
            <w:r w:rsidRPr="00932990">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636B50FB" w14:textId="77777777" w:rsidR="008B091B" w:rsidRPr="00932990" w:rsidRDefault="008B091B" w:rsidP="008F7F90">
            <w:pPr>
              <w:jc w:val="center"/>
              <w:rPr>
                <w:color w:val="000000"/>
                <w:sz w:val="18"/>
                <w:szCs w:val="18"/>
              </w:rPr>
            </w:pPr>
            <w:r w:rsidRPr="00932990">
              <w:rPr>
                <w:color w:val="000000"/>
                <w:sz w:val="18"/>
                <w:szCs w:val="18"/>
              </w:rPr>
              <w:t>0,0</w:t>
            </w:r>
            <w:r w:rsidR="008F7F90">
              <w:rPr>
                <w:color w:val="000000"/>
                <w:sz w:val="18"/>
                <w:szCs w:val="18"/>
              </w:rPr>
              <w:t>9</w:t>
            </w:r>
          </w:p>
        </w:tc>
        <w:tc>
          <w:tcPr>
            <w:tcW w:w="832" w:type="dxa"/>
            <w:tcBorders>
              <w:top w:val="nil"/>
              <w:left w:val="nil"/>
              <w:bottom w:val="single" w:sz="4" w:space="0" w:color="auto"/>
              <w:right w:val="single" w:sz="4" w:space="0" w:color="auto"/>
            </w:tcBorders>
            <w:shd w:val="clear" w:color="auto" w:fill="auto"/>
            <w:vAlign w:val="center"/>
          </w:tcPr>
          <w:p w14:paraId="270E8899" w14:textId="77777777" w:rsidR="008B091B" w:rsidRPr="00932990" w:rsidRDefault="008B091B" w:rsidP="008F7F90">
            <w:pPr>
              <w:jc w:val="center"/>
              <w:rPr>
                <w:color w:val="000000"/>
                <w:sz w:val="18"/>
                <w:szCs w:val="18"/>
              </w:rPr>
            </w:pPr>
            <w:r>
              <w:rPr>
                <w:color w:val="000000"/>
                <w:sz w:val="18"/>
                <w:szCs w:val="18"/>
              </w:rPr>
              <w:t>2</w:t>
            </w:r>
            <w:r w:rsidR="008F7F90">
              <w:rPr>
                <w:color w:val="000000"/>
                <w:sz w:val="18"/>
                <w:szCs w:val="18"/>
              </w:rPr>
              <w:t>2</w:t>
            </w:r>
            <w:r>
              <w:rPr>
                <w:color w:val="000000"/>
                <w:sz w:val="18"/>
                <w:szCs w:val="18"/>
              </w:rPr>
              <w:t>,00</w:t>
            </w:r>
          </w:p>
        </w:tc>
        <w:tc>
          <w:tcPr>
            <w:tcW w:w="936" w:type="dxa"/>
            <w:tcBorders>
              <w:top w:val="nil"/>
              <w:left w:val="nil"/>
              <w:bottom w:val="single" w:sz="4" w:space="0" w:color="auto"/>
              <w:right w:val="single" w:sz="4" w:space="0" w:color="auto"/>
            </w:tcBorders>
            <w:shd w:val="clear" w:color="auto" w:fill="auto"/>
            <w:vAlign w:val="center"/>
          </w:tcPr>
          <w:p w14:paraId="739B2022" w14:textId="77777777" w:rsidR="008B091B" w:rsidRPr="00932990" w:rsidRDefault="008B091B" w:rsidP="008F7F90">
            <w:pPr>
              <w:jc w:val="center"/>
              <w:rPr>
                <w:color w:val="000000"/>
                <w:sz w:val="18"/>
                <w:szCs w:val="18"/>
              </w:rPr>
            </w:pPr>
            <w:r>
              <w:rPr>
                <w:color w:val="000000"/>
                <w:sz w:val="18"/>
                <w:szCs w:val="18"/>
              </w:rPr>
              <w:t>2</w:t>
            </w:r>
            <w:r w:rsidR="008F7F90">
              <w:rPr>
                <w:color w:val="000000"/>
                <w:sz w:val="18"/>
                <w:szCs w:val="18"/>
              </w:rPr>
              <w:t>2</w:t>
            </w:r>
            <w:r>
              <w:rPr>
                <w:color w:val="000000"/>
                <w:sz w:val="18"/>
                <w:szCs w:val="18"/>
              </w:rPr>
              <w:t>,00</w:t>
            </w:r>
          </w:p>
        </w:tc>
      </w:tr>
      <w:tr w:rsidR="008B091B" w:rsidRPr="00932990" w14:paraId="2F5518E6" w14:textId="77777777" w:rsidTr="004B0039">
        <w:trPr>
          <w:cantSplit/>
          <w:trHeight w:val="125"/>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72320" w14:textId="77777777" w:rsidR="008B091B" w:rsidRPr="00932990" w:rsidRDefault="008F7F90" w:rsidP="004B0039">
            <w:pPr>
              <w:jc w:val="center"/>
              <w:rPr>
                <w:color w:val="000000"/>
                <w:sz w:val="18"/>
                <w:szCs w:val="18"/>
              </w:rPr>
            </w:pPr>
            <w:r>
              <w:rPr>
                <w:color w:val="000000"/>
                <w:sz w:val="18"/>
                <w:szCs w:val="18"/>
              </w:rPr>
              <w:t>2</w:t>
            </w:r>
          </w:p>
        </w:tc>
        <w:tc>
          <w:tcPr>
            <w:tcW w:w="6461" w:type="dxa"/>
            <w:tcBorders>
              <w:top w:val="single" w:sz="4" w:space="0" w:color="auto"/>
              <w:left w:val="nil"/>
              <w:bottom w:val="single" w:sz="4" w:space="0" w:color="auto"/>
              <w:right w:val="single" w:sz="4" w:space="0" w:color="auto"/>
            </w:tcBorders>
            <w:shd w:val="clear" w:color="auto" w:fill="auto"/>
            <w:vAlign w:val="center"/>
            <w:hideMark/>
          </w:tcPr>
          <w:p w14:paraId="5A7B5F16" w14:textId="77777777" w:rsidR="008B091B" w:rsidRPr="00932990" w:rsidRDefault="008B091B" w:rsidP="004B0039">
            <w:pPr>
              <w:rPr>
                <w:color w:val="000000"/>
                <w:sz w:val="18"/>
                <w:szCs w:val="18"/>
              </w:rPr>
            </w:pPr>
            <w:r w:rsidRPr="00932990">
              <w:rPr>
                <w:color w:val="000000"/>
                <w:sz w:val="18"/>
                <w:szCs w:val="18"/>
              </w:rPr>
              <w:t xml:space="preserve">Доля спортсменов округа, ставших призерами соревнований различного уровня, в общем количестве участвующих спортсменов округа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9FBAE60" w14:textId="77777777" w:rsidR="008B091B" w:rsidRPr="00932990" w:rsidRDefault="008B091B" w:rsidP="004B0039">
            <w:pPr>
              <w:jc w:val="center"/>
              <w:rPr>
                <w:color w:val="000000"/>
                <w:sz w:val="18"/>
                <w:szCs w:val="18"/>
              </w:rPr>
            </w:pPr>
            <w:r w:rsidRPr="00932990">
              <w:rPr>
                <w:color w:val="00000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5D7B7B" w14:textId="77777777" w:rsidR="008B091B" w:rsidRPr="00932990" w:rsidRDefault="008B091B" w:rsidP="008F7F90">
            <w:pPr>
              <w:jc w:val="center"/>
              <w:rPr>
                <w:color w:val="000000"/>
                <w:sz w:val="18"/>
                <w:szCs w:val="18"/>
              </w:rPr>
            </w:pPr>
            <w:r w:rsidRPr="00932990">
              <w:rPr>
                <w:color w:val="000000"/>
                <w:sz w:val="18"/>
                <w:szCs w:val="18"/>
              </w:rPr>
              <w:t>0,0</w:t>
            </w:r>
            <w:r w:rsidR="008F7F90">
              <w:rPr>
                <w:color w:val="000000"/>
                <w:sz w:val="18"/>
                <w:szCs w:val="18"/>
              </w:rPr>
              <w:t>9</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3856F906" w14:textId="77777777" w:rsidR="008B091B" w:rsidRPr="00932990" w:rsidRDefault="008B091B" w:rsidP="004B0039">
            <w:pPr>
              <w:jc w:val="center"/>
              <w:rPr>
                <w:color w:val="000000"/>
                <w:sz w:val="18"/>
                <w:szCs w:val="18"/>
              </w:rPr>
            </w:pPr>
            <w:r w:rsidRPr="00932990">
              <w:rPr>
                <w:color w:val="000000"/>
                <w:sz w:val="18"/>
                <w:szCs w:val="18"/>
              </w:rPr>
              <w:t>22</w:t>
            </w:r>
            <w:r>
              <w:rPr>
                <w:color w:val="000000"/>
                <w:sz w:val="18"/>
                <w:szCs w:val="18"/>
              </w:rPr>
              <w:t>,00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B9C1EC3" w14:textId="77777777" w:rsidR="008B091B" w:rsidRPr="00932990" w:rsidRDefault="008B091B" w:rsidP="008F7F90">
            <w:pPr>
              <w:jc w:val="center"/>
              <w:rPr>
                <w:color w:val="000000"/>
                <w:sz w:val="18"/>
                <w:szCs w:val="18"/>
              </w:rPr>
            </w:pPr>
            <w:r w:rsidRPr="00932990">
              <w:rPr>
                <w:color w:val="000000"/>
                <w:sz w:val="18"/>
                <w:szCs w:val="18"/>
              </w:rPr>
              <w:t>2</w:t>
            </w:r>
            <w:r w:rsidR="008F7F90">
              <w:rPr>
                <w:color w:val="000000"/>
                <w:sz w:val="18"/>
                <w:szCs w:val="18"/>
              </w:rPr>
              <w:t>4</w:t>
            </w:r>
            <w:r>
              <w:rPr>
                <w:color w:val="000000"/>
                <w:sz w:val="18"/>
                <w:szCs w:val="18"/>
              </w:rPr>
              <w:t>,00</w:t>
            </w:r>
          </w:p>
        </w:tc>
      </w:tr>
      <w:tr w:rsidR="008F7F90" w:rsidRPr="00932990" w14:paraId="390F7AC5" w14:textId="77777777" w:rsidTr="004B0039">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tcPr>
          <w:p w14:paraId="6EA90558" w14:textId="77777777" w:rsidR="008F7F90" w:rsidRPr="00932990" w:rsidRDefault="008F7F90" w:rsidP="004B0039">
            <w:pPr>
              <w:jc w:val="center"/>
              <w:rPr>
                <w:color w:val="000000"/>
                <w:sz w:val="18"/>
                <w:szCs w:val="18"/>
              </w:rPr>
            </w:pPr>
            <w:r>
              <w:rPr>
                <w:color w:val="000000"/>
                <w:sz w:val="18"/>
                <w:szCs w:val="18"/>
              </w:rPr>
              <w:t>3</w:t>
            </w:r>
          </w:p>
        </w:tc>
        <w:tc>
          <w:tcPr>
            <w:tcW w:w="6461" w:type="dxa"/>
            <w:tcBorders>
              <w:top w:val="nil"/>
              <w:left w:val="nil"/>
              <w:bottom w:val="single" w:sz="4" w:space="0" w:color="auto"/>
              <w:right w:val="single" w:sz="4" w:space="0" w:color="auto"/>
            </w:tcBorders>
            <w:shd w:val="clear" w:color="auto" w:fill="auto"/>
            <w:vAlign w:val="center"/>
          </w:tcPr>
          <w:p w14:paraId="653F0058" w14:textId="77777777" w:rsidR="008F7F90" w:rsidRPr="00932990" w:rsidRDefault="008F7F90" w:rsidP="00973574">
            <w:pPr>
              <w:rPr>
                <w:color w:val="000000"/>
                <w:sz w:val="18"/>
                <w:szCs w:val="18"/>
              </w:rPr>
            </w:pPr>
            <w:r w:rsidRPr="00932990">
              <w:rPr>
                <w:color w:val="000000"/>
                <w:sz w:val="18"/>
                <w:szCs w:val="18"/>
              </w:rPr>
              <w:t>Доля граждан</w:t>
            </w:r>
            <w:r>
              <w:rPr>
                <w:color w:val="000000"/>
                <w:sz w:val="18"/>
                <w:szCs w:val="18"/>
              </w:rPr>
              <w:t xml:space="preserve"> от общего количества принявших участие в </w:t>
            </w:r>
            <w:r w:rsidRPr="00932990">
              <w:rPr>
                <w:color w:val="000000"/>
                <w:sz w:val="18"/>
                <w:szCs w:val="18"/>
              </w:rPr>
              <w:t>выполн</w:t>
            </w:r>
            <w:r>
              <w:rPr>
                <w:color w:val="000000"/>
                <w:sz w:val="18"/>
                <w:szCs w:val="18"/>
              </w:rPr>
              <w:t>ении</w:t>
            </w:r>
            <w:r w:rsidRPr="00932990">
              <w:rPr>
                <w:color w:val="000000"/>
                <w:sz w:val="18"/>
                <w:szCs w:val="18"/>
              </w:rPr>
              <w:t xml:space="preserve"> норматив</w:t>
            </w:r>
            <w:r>
              <w:rPr>
                <w:color w:val="000000"/>
                <w:sz w:val="18"/>
                <w:szCs w:val="18"/>
              </w:rPr>
              <w:t>ов</w:t>
            </w:r>
            <w:r w:rsidRPr="00932990">
              <w:rPr>
                <w:color w:val="000000"/>
                <w:sz w:val="18"/>
                <w:szCs w:val="18"/>
              </w:rPr>
              <w:t xml:space="preserve"> Всероссийского физкультурно-спортивного комплекса "Готов к труду и обороне" (ГТО)</w:t>
            </w:r>
          </w:p>
        </w:tc>
        <w:tc>
          <w:tcPr>
            <w:tcW w:w="850" w:type="dxa"/>
            <w:tcBorders>
              <w:top w:val="nil"/>
              <w:left w:val="nil"/>
              <w:bottom w:val="single" w:sz="4" w:space="0" w:color="auto"/>
              <w:right w:val="single" w:sz="4" w:space="0" w:color="auto"/>
            </w:tcBorders>
            <w:shd w:val="clear" w:color="auto" w:fill="auto"/>
            <w:vAlign w:val="center"/>
          </w:tcPr>
          <w:p w14:paraId="3CFD2814" w14:textId="77777777" w:rsidR="008F7F90" w:rsidRPr="00932990" w:rsidRDefault="008F7F90" w:rsidP="00973574">
            <w:pPr>
              <w:jc w:val="center"/>
              <w:rPr>
                <w:color w:val="000000"/>
                <w:sz w:val="18"/>
                <w:szCs w:val="18"/>
              </w:rPr>
            </w:pPr>
            <w:r w:rsidRPr="00932990">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56F7679F" w14:textId="77777777" w:rsidR="008F7F90" w:rsidRPr="00932990" w:rsidRDefault="008F7F90" w:rsidP="008F7F90">
            <w:pPr>
              <w:jc w:val="center"/>
              <w:rPr>
                <w:color w:val="000000"/>
                <w:sz w:val="18"/>
                <w:szCs w:val="18"/>
              </w:rPr>
            </w:pPr>
            <w:r w:rsidRPr="00932990">
              <w:rPr>
                <w:color w:val="000000"/>
                <w:sz w:val="18"/>
                <w:szCs w:val="18"/>
              </w:rPr>
              <w:t>0,0</w:t>
            </w:r>
            <w:r>
              <w:rPr>
                <w:color w:val="000000"/>
                <w:sz w:val="18"/>
                <w:szCs w:val="18"/>
              </w:rPr>
              <w:t>9</w:t>
            </w:r>
          </w:p>
        </w:tc>
        <w:tc>
          <w:tcPr>
            <w:tcW w:w="832" w:type="dxa"/>
            <w:tcBorders>
              <w:top w:val="nil"/>
              <w:left w:val="nil"/>
              <w:bottom w:val="single" w:sz="4" w:space="0" w:color="auto"/>
              <w:right w:val="single" w:sz="4" w:space="0" w:color="auto"/>
            </w:tcBorders>
            <w:shd w:val="clear" w:color="auto" w:fill="auto"/>
            <w:vAlign w:val="center"/>
          </w:tcPr>
          <w:p w14:paraId="6C4F2F3A" w14:textId="77777777" w:rsidR="008F7F90" w:rsidRDefault="008F7F90" w:rsidP="008F7F90">
            <w:pPr>
              <w:jc w:val="center"/>
              <w:rPr>
                <w:color w:val="000000"/>
                <w:sz w:val="18"/>
                <w:szCs w:val="18"/>
              </w:rPr>
            </w:pPr>
            <w:r>
              <w:rPr>
                <w:color w:val="000000"/>
                <w:sz w:val="18"/>
                <w:szCs w:val="18"/>
              </w:rPr>
              <w:t>30,0</w:t>
            </w:r>
          </w:p>
        </w:tc>
        <w:tc>
          <w:tcPr>
            <w:tcW w:w="936" w:type="dxa"/>
            <w:tcBorders>
              <w:top w:val="nil"/>
              <w:left w:val="nil"/>
              <w:bottom w:val="single" w:sz="4" w:space="0" w:color="auto"/>
              <w:right w:val="single" w:sz="4" w:space="0" w:color="auto"/>
            </w:tcBorders>
            <w:shd w:val="clear" w:color="auto" w:fill="auto"/>
            <w:vAlign w:val="center"/>
          </w:tcPr>
          <w:p w14:paraId="34D3B690" w14:textId="77777777" w:rsidR="008F7F90" w:rsidRDefault="008F7F90" w:rsidP="004B0039">
            <w:pPr>
              <w:jc w:val="center"/>
              <w:rPr>
                <w:color w:val="000000"/>
                <w:sz w:val="18"/>
                <w:szCs w:val="18"/>
              </w:rPr>
            </w:pPr>
            <w:r>
              <w:rPr>
                <w:color w:val="000000"/>
                <w:sz w:val="18"/>
                <w:szCs w:val="18"/>
              </w:rPr>
              <w:t>30,0</w:t>
            </w:r>
          </w:p>
        </w:tc>
      </w:tr>
      <w:tr w:rsidR="008F7F90" w:rsidRPr="00932990" w14:paraId="5F32FBE1" w14:textId="77777777" w:rsidTr="004B0039">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1E5A3D8" w14:textId="77777777" w:rsidR="008F7F90" w:rsidRPr="00932990" w:rsidRDefault="008F7F90" w:rsidP="004B0039">
            <w:pPr>
              <w:jc w:val="center"/>
              <w:rPr>
                <w:color w:val="000000"/>
                <w:sz w:val="18"/>
                <w:szCs w:val="18"/>
              </w:rPr>
            </w:pPr>
            <w:r w:rsidRPr="00932990">
              <w:rPr>
                <w:color w:val="000000"/>
                <w:sz w:val="18"/>
                <w:szCs w:val="18"/>
              </w:rPr>
              <w:t>4</w:t>
            </w:r>
          </w:p>
        </w:tc>
        <w:tc>
          <w:tcPr>
            <w:tcW w:w="6461" w:type="dxa"/>
            <w:tcBorders>
              <w:top w:val="nil"/>
              <w:left w:val="nil"/>
              <w:bottom w:val="single" w:sz="4" w:space="0" w:color="auto"/>
              <w:right w:val="single" w:sz="4" w:space="0" w:color="auto"/>
            </w:tcBorders>
            <w:shd w:val="clear" w:color="auto" w:fill="auto"/>
            <w:vAlign w:val="center"/>
            <w:hideMark/>
          </w:tcPr>
          <w:p w14:paraId="01CB6BDD" w14:textId="77777777" w:rsidR="008F7F90" w:rsidRPr="00932990" w:rsidRDefault="008F7F90" w:rsidP="004B0039">
            <w:pPr>
              <w:rPr>
                <w:color w:val="000000"/>
                <w:sz w:val="18"/>
                <w:szCs w:val="18"/>
              </w:rPr>
            </w:pPr>
            <w:r w:rsidRPr="00932990">
              <w:rPr>
                <w:color w:val="000000"/>
                <w:sz w:val="18"/>
                <w:szCs w:val="18"/>
              </w:rPr>
              <w:t>Доля граждан старшего поколения, занимающихся физической культурой и спортом</w:t>
            </w:r>
          </w:p>
        </w:tc>
        <w:tc>
          <w:tcPr>
            <w:tcW w:w="850" w:type="dxa"/>
            <w:tcBorders>
              <w:top w:val="nil"/>
              <w:left w:val="nil"/>
              <w:bottom w:val="single" w:sz="4" w:space="0" w:color="auto"/>
              <w:right w:val="single" w:sz="4" w:space="0" w:color="auto"/>
            </w:tcBorders>
            <w:shd w:val="clear" w:color="auto" w:fill="auto"/>
            <w:vAlign w:val="center"/>
            <w:hideMark/>
          </w:tcPr>
          <w:p w14:paraId="73F5C151" w14:textId="77777777" w:rsidR="008F7F90" w:rsidRPr="00932990" w:rsidRDefault="008F7F90" w:rsidP="004B0039">
            <w:pPr>
              <w:jc w:val="center"/>
              <w:rPr>
                <w:color w:val="000000"/>
                <w:sz w:val="18"/>
                <w:szCs w:val="18"/>
              </w:rPr>
            </w:pPr>
            <w:r w:rsidRPr="00932990">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hideMark/>
          </w:tcPr>
          <w:p w14:paraId="36063DEF" w14:textId="77777777" w:rsidR="008F7F90" w:rsidRPr="00932990" w:rsidRDefault="008F7F90" w:rsidP="008F7F90">
            <w:pPr>
              <w:jc w:val="center"/>
              <w:rPr>
                <w:color w:val="000000"/>
                <w:sz w:val="18"/>
                <w:szCs w:val="18"/>
              </w:rPr>
            </w:pPr>
            <w:r w:rsidRPr="00932990">
              <w:rPr>
                <w:color w:val="000000"/>
                <w:sz w:val="18"/>
                <w:szCs w:val="18"/>
              </w:rPr>
              <w:t>0,0</w:t>
            </w:r>
            <w:r>
              <w:rPr>
                <w:color w:val="000000"/>
                <w:sz w:val="18"/>
                <w:szCs w:val="18"/>
              </w:rPr>
              <w:t>9</w:t>
            </w:r>
          </w:p>
        </w:tc>
        <w:tc>
          <w:tcPr>
            <w:tcW w:w="832" w:type="dxa"/>
            <w:tcBorders>
              <w:top w:val="nil"/>
              <w:left w:val="nil"/>
              <w:bottom w:val="single" w:sz="4" w:space="0" w:color="auto"/>
              <w:right w:val="single" w:sz="4" w:space="0" w:color="auto"/>
            </w:tcBorders>
            <w:shd w:val="clear" w:color="auto" w:fill="auto"/>
            <w:vAlign w:val="center"/>
          </w:tcPr>
          <w:p w14:paraId="2882CDD2" w14:textId="77777777" w:rsidR="008F7F90" w:rsidRPr="00932990" w:rsidRDefault="008F7F90" w:rsidP="008F7F90">
            <w:pPr>
              <w:jc w:val="center"/>
              <w:rPr>
                <w:color w:val="000000"/>
                <w:sz w:val="18"/>
                <w:szCs w:val="18"/>
              </w:rPr>
            </w:pPr>
            <w:r>
              <w:rPr>
                <w:color w:val="000000"/>
                <w:sz w:val="18"/>
                <w:szCs w:val="18"/>
              </w:rPr>
              <w:t>18,50</w:t>
            </w:r>
          </w:p>
        </w:tc>
        <w:tc>
          <w:tcPr>
            <w:tcW w:w="936" w:type="dxa"/>
            <w:tcBorders>
              <w:top w:val="nil"/>
              <w:left w:val="nil"/>
              <w:bottom w:val="single" w:sz="4" w:space="0" w:color="auto"/>
              <w:right w:val="single" w:sz="4" w:space="0" w:color="auto"/>
            </w:tcBorders>
            <w:shd w:val="clear" w:color="auto" w:fill="auto"/>
            <w:vAlign w:val="center"/>
          </w:tcPr>
          <w:p w14:paraId="3D1EBC84" w14:textId="77777777" w:rsidR="008F7F90" w:rsidRPr="00932990" w:rsidRDefault="008F7F90" w:rsidP="008F7F90">
            <w:pPr>
              <w:jc w:val="center"/>
              <w:rPr>
                <w:color w:val="000000"/>
                <w:sz w:val="18"/>
                <w:szCs w:val="18"/>
              </w:rPr>
            </w:pPr>
            <w:r>
              <w:rPr>
                <w:color w:val="000000"/>
                <w:sz w:val="18"/>
                <w:szCs w:val="18"/>
              </w:rPr>
              <w:t>18,50</w:t>
            </w:r>
          </w:p>
        </w:tc>
      </w:tr>
      <w:tr w:rsidR="008F7F90" w:rsidRPr="00932990" w14:paraId="68825199"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41F5BE1B" w14:textId="77777777" w:rsidR="008F7F90" w:rsidRPr="00932990" w:rsidRDefault="008F7F90" w:rsidP="004B0039">
            <w:pPr>
              <w:jc w:val="center"/>
              <w:rPr>
                <w:color w:val="000000"/>
                <w:sz w:val="18"/>
                <w:szCs w:val="18"/>
              </w:rPr>
            </w:pPr>
            <w:r>
              <w:rPr>
                <w:color w:val="000000"/>
                <w:sz w:val="18"/>
                <w:szCs w:val="18"/>
              </w:rPr>
              <w:t>5</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0B8AE3B5" w14:textId="77777777" w:rsidR="008F7F90" w:rsidRPr="00932990" w:rsidRDefault="008F7F90" w:rsidP="004B0039">
            <w:pPr>
              <w:rPr>
                <w:color w:val="000000"/>
                <w:sz w:val="18"/>
                <w:szCs w:val="18"/>
              </w:rPr>
            </w:pPr>
            <w:r>
              <w:rPr>
                <w:color w:val="000000"/>
                <w:sz w:val="18"/>
                <w:szCs w:val="18"/>
              </w:rPr>
              <w:t>Количество спортивных сооружений в округе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4E5EAF" w14:textId="77777777" w:rsidR="008F7F90" w:rsidRPr="00932990" w:rsidRDefault="008F7F90" w:rsidP="004B0039">
            <w:pPr>
              <w:jc w:val="center"/>
              <w:rPr>
                <w:color w:val="000000"/>
                <w:sz w:val="18"/>
                <w:szCs w:val="18"/>
              </w:rPr>
            </w:pPr>
            <w:r>
              <w:rPr>
                <w:color w:val="000000"/>
                <w:sz w:val="18"/>
                <w:szCs w:val="18"/>
              </w:rPr>
              <w:t>ед.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9347CC" w14:textId="77777777" w:rsidR="008F7F90" w:rsidRPr="00932990" w:rsidRDefault="008F7F90" w:rsidP="004B0039">
            <w:pPr>
              <w:jc w:val="center"/>
              <w:rPr>
                <w:color w:val="000000"/>
                <w:sz w:val="18"/>
                <w:szCs w:val="18"/>
              </w:rPr>
            </w:pPr>
            <w:r>
              <w:rPr>
                <w:color w:val="000000"/>
                <w:sz w:val="18"/>
                <w:szCs w:val="18"/>
              </w:rPr>
              <w:t>0,08</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3C36505A" w14:textId="77777777" w:rsidR="008F7F90" w:rsidRPr="00932990" w:rsidRDefault="008F7F90" w:rsidP="008F7F90">
            <w:pPr>
              <w:jc w:val="center"/>
              <w:rPr>
                <w:color w:val="000000"/>
                <w:sz w:val="18"/>
                <w:szCs w:val="18"/>
              </w:rPr>
            </w:pPr>
            <w:r>
              <w:rPr>
                <w:color w:val="000000"/>
                <w:sz w:val="18"/>
                <w:szCs w:val="18"/>
              </w:rPr>
              <w:t>59</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0AB54E1C" w14:textId="77777777" w:rsidR="008F7F90" w:rsidRPr="00932990" w:rsidRDefault="008F7F90" w:rsidP="008F7F90">
            <w:pPr>
              <w:jc w:val="center"/>
              <w:rPr>
                <w:color w:val="000000"/>
                <w:sz w:val="18"/>
                <w:szCs w:val="18"/>
              </w:rPr>
            </w:pPr>
            <w:r>
              <w:rPr>
                <w:color w:val="000000"/>
                <w:sz w:val="18"/>
                <w:szCs w:val="18"/>
              </w:rPr>
              <w:t>58</w:t>
            </w:r>
          </w:p>
        </w:tc>
      </w:tr>
      <w:tr w:rsidR="008F7F90" w:rsidRPr="00932990" w14:paraId="724486B1"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6A815B15" w14:textId="77777777" w:rsidR="008F7F90" w:rsidRDefault="008F7F90" w:rsidP="004B0039">
            <w:pPr>
              <w:jc w:val="center"/>
              <w:rPr>
                <w:color w:val="000000"/>
                <w:sz w:val="18"/>
                <w:szCs w:val="18"/>
              </w:rPr>
            </w:pPr>
            <w:r>
              <w:rPr>
                <w:color w:val="000000"/>
                <w:sz w:val="18"/>
                <w:szCs w:val="18"/>
              </w:rPr>
              <w:t>6</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7F90222C" w14:textId="77777777" w:rsidR="008F7F90" w:rsidRPr="00F87E5B" w:rsidRDefault="008F7F90" w:rsidP="004B0039">
            <w:pPr>
              <w:rPr>
                <w:sz w:val="18"/>
                <w:szCs w:val="18"/>
              </w:rPr>
            </w:pPr>
            <w:r w:rsidRPr="008F7F90">
              <w:rPr>
                <w:sz w:val="18"/>
                <w:szCs w:val="18"/>
              </w:rPr>
              <w:t>Уровень обеспеченности граждан спортивными сооружениями исходя из единовременной пропускной способности объектов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7BE140" w14:textId="77777777" w:rsidR="008F7F90" w:rsidRPr="00F87E5B" w:rsidRDefault="008F7F90" w:rsidP="004B0039">
            <w:pPr>
              <w:jc w:val="center"/>
              <w:rPr>
                <w:sz w:val="18"/>
                <w:szCs w:val="18"/>
              </w:rPr>
            </w:pPr>
            <w:r w:rsidRPr="00F87E5B">
              <w:rPr>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7D4A69" w14:textId="77777777" w:rsidR="008F7F90" w:rsidRPr="00932990" w:rsidRDefault="008F7F90" w:rsidP="004B0039">
            <w:pPr>
              <w:jc w:val="center"/>
              <w:rPr>
                <w:color w:val="000000"/>
                <w:sz w:val="18"/>
                <w:szCs w:val="18"/>
              </w:rPr>
            </w:pPr>
            <w:r w:rsidRPr="00932990">
              <w:rPr>
                <w:color w:val="000000"/>
                <w:sz w:val="18"/>
                <w:szCs w:val="18"/>
              </w:rPr>
              <w:t>0,0</w:t>
            </w:r>
            <w:r>
              <w:rPr>
                <w:color w:val="000000"/>
                <w:sz w:val="18"/>
                <w:szCs w:val="18"/>
              </w:rPr>
              <w:t>8</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4F9C8924" w14:textId="77777777" w:rsidR="008F7F90" w:rsidRDefault="008F7F90" w:rsidP="004B0039">
            <w:pPr>
              <w:jc w:val="center"/>
              <w:rPr>
                <w:color w:val="000000"/>
                <w:sz w:val="18"/>
                <w:szCs w:val="18"/>
              </w:rPr>
            </w:pPr>
            <w:r>
              <w:rPr>
                <w:color w:val="000000"/>
                <w:sz w:val="18"/>
                <w:szCs w:val="18"/>
              </w:rPr>
              <w:t>98,66</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4346129A" w14:textId="77777777" w:rsidR="008F7F90" w:rsidRDefault="008F7F90" w:rsidP="004B0039">
            <w:pPr>
              <w:jc w:val="center"/>
              <w:rPr>
                <w:color w:val="000000"/>
                <w:sz w:val="18"/>
                <w:szCs w:val="18"/>
              </w:rPr>
            </w:pPr>
            <w:r>
              <w:rPr>
                <w:color w:val="000000"/>
                <w:sz w:val="18"/>
                <w:szCs w:val="18"/>
              </w:rPr>
              <w:t>98,66</w:t>
            </w:r>
          </w:p>
        </w:tc>
      </w:tr>
      <w:tr w:rsidR="008F7F90" w:rsidRPr="00932990" w14:paraId="119AB680"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49F031F5" w14:textId="77777777" w:rsidR="008F7F90" w:rsidRDefault="008F7F90" w:rsidP="004B0039">
            <w:pPr>
              <w:jc w:val="center"/>
              <w:rPr>
                <w:color w:val="000000"/>
                <w:sz w:val="18"/>
                <w:szCs w:val="18"/>
              </w:rPr>
            </w:pPr>
            <w:r>
              <w:rPr>
                <w:color w:val="000000"/>
                <w:sz w:val="18"/>
                <w:szCs w:val="18"/>
              </w:rPr>
              <w:t>7</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1EB94F02" w14:textId="77777777" w:rsidR="008F7F90" w:rsidRPr="008F7F90" w:rsidRDefault="008F7F90" w:rsidP="004B0039">
            <w:pPr>
              <w:rPr>
                <w:sz w:val="18"/>
                <w:szCs w:val="18"/>
              </w:rPr>
            </w:pPr>
            <w:r w:rsidRPr="008F7F90">
              <w:rPr>
                <w:sz w:val="18"/>
                <w:szCs w:val="18"/>
              </w:rPr>
              <w:t>Количество спортсменов Шарыповского муниципального округа в составах кандидатов спортивных сборных команд Красноярского края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18D2BF" w14:textId="77777777" w:rsidR="008F7F90" w:rsidRPr="00F87E5B" w:rsidRDefault="008F7F90" w:rsidP="004B0039">
            <w:pPr>
              <w:jc w:val="center"/>
              <w:rPr>
                <w:sz w:val="18"/>
                <w:szCs w:val="18"/>
              </w:rPr>
            </w:pPr>
            <w:r>
              <w:rPr>
                <w:sz w:val="18"/>
                <w:szCs w:val="18"/>
              </w:rPr>
              <w:t>Чел.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59CD1E" w14:textId="77777777" w:rsidR="008F7F90" w:rsidRPr="00932990" w:rsidRDefault="008F7F90" w:rsidP="004B0039">
            <w:pPr>
              <w:jc w:val="center"/>
              <w:rPr>
                <w:color w:val="000000"/>
                <w:sz w:val="18"/>
                <w:szCs w:val="18"/>
              </w:rPr>
            </w:pPr>
            <w:r>
              <w:rPr>
                <w:color w:val="000000"/>
                <w:sz w:val="18"/>
                <w:szCs w:val="18"/>
              </w:rPr>
              <w:t>Х</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2D1EC8AC" w14:textId="77777777" w:rsidR="008F7F90" w:rsidRDefault="008F7F90" w:rsidP="004B0039">
            <w:pPr>
              <w:jc w:val="center"/>
              <w:rPr>
                <w:color w:val="000000"/>
                <w:sz w:val="18"/>
                <w:szCs w:val="18"/>
              </w:rPr>
            </w:pPr>
            <w:r>
              <w:rPr>
                <w:color w:val="000000"/>
                <w:sz w:val="18"/>
                <w:szCs w:val="18"/>
              </w:rPr>
              <w:t>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110540FC" w14:textId="77777777" w:rsidR="008F7F90" w:rsidRDefault="008F7F90" w:rsidP="004B0039">
            <w:pPr>
              <w:jc w:val="center"/>
              <w:rPr>
                <w:color w:val="000000"/>
                <w:sz w:val="18"/>
                <w:szCs w:val="18"/>
              </w:rPr>
            </w:pPr>
            <w:r>
              <w:rPr>
                <w:color w:val="000000"/>
                <w:sz w:val="18"/>
                <w:szCs w:val="18"/>
              </w:rPr>
              <w:t>5</w:t>
            </w:r>
          </w:p>
        </w:tc>
      </w:tr>
      <w:tr w:rsidR="008F7F90" w:rsidRPr="00932990" w14:paraId="08FAC95B" w14:textId="77777777" w:rsidTr="004B0039">
        <w:trPr>
          <w:cantSplit/>
          <w:trHeight w:val="54"/>
        </w:trPr>
        <w:tc>
          <w:tcPr>
            <w:tcW w:w="10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5813C1" w14:textId="77777777" w:rsidR="008F7F90" w:rsidRPr="00932990" w:rsidRDefault="008F7F90" w:rsidP="008F7F90">
            <w:pPr>
              <w:rPr>
                <w:b/>
                <w:bCs/>
                <w:color w:val="000000"/>
                <w:sz w:val="18"/>
                <w:szCs w:val="18"/>
              </w:rPr>
            </w:pPr>
            <w:r w:rsidRPr="006A220D">
              <w:rPr>
                <w:b/>
                <w:bCs/>
                <w:sz w:val="18"/>
                <w:szCs w:val="18"/>
              </w:rPr>
              <w:t>Задача</w:t>
            </w:r>
            <w:r>
              <w:rPr>
                <w:b/>
                <w:bCs/>
                <w:sz w:val="18"/>
                <w:szCs w:val="18"/>
              </w:rPr>
              <w:t xml:space="preserve"> 2:</w:t>
            </w:r>
            <w:r w:rsidRPr="008F7F90">
              <w:rPr>
                <w:b/>
                <w:bCs/>
                <w:sz w:val="18"/>
                <w:szCs w:val="18"/>
              </w:rPr>
              <w:t xml:space="preserve"> Совершенствование системы и повышение качества управления подготовкой спортивного резерва</w:t>
            </w:r>
          </w:p>
        </w:tc>
      </w:tr>
      <w:tr w:rsidR="008F7F90" w:rsidRPr="00932990" w14:paraId="04A700C2" w14:textId="77777777" w:rsidTr="004B0039">
        <w:trPr>
          <w:cantSplit/>
          <w:trHeight w:val="54"/>
        </w:trPr>
        <w:tc>
          <w:tcPr>
            <w:tcW w:w="102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0B4D73" w14:textId="77777777" w:rsidR="008F7F90" w:rsidRDefault="008F7F90" w:rsidP="004B0039">
            <w:pPr>
              <w:jc w:val="center"/>
              <w:rPr>
                <w:color w:val="000000"/>
                <w:sz w:val="18"/>
                <w:szCs w:val="18"/>
              </w:rPr>
            </w:pPr>
            <w:r w:rsidRPr="00932990">
              <w:rPr>
                <w:b/>
                <w:bCs/>
                <w:color w:val="000000"/>
                <w:sz w:val="18"/>
                <w:szCs w:val="18"/>
              </w:rPr>
              <w:t>Подпрограмма:</w:t>
            </w:r>
            <w:r w:rsidRPr="00604C1D">
              <w:rPr>
                <w:sz w:val="28"/>
                <w:szCs w:val="28"/>
              </w:rPr>
              <w:t xml:space="preserve"> </w:t>
            </w:r>
            <w:r w:rsidRPr="00F87E5B">
              <w:rPr>
                <w:b/>
                <w:sz w:val="18"/>
                <w:szCs w:val="18"/>
              </w:rPr>
              <w:t>Развитие системы подготовки спортивного резерва</w:t>
            </w:r>
          </w:p>
        </w:tc>
      </w:tr>
      <w:tr w:rsidR="008F7F90" w:rsidRPr="00932990" w14:paraId="2B45A3E4"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15D4CD00" w14:textId="77777777" w:rsidR="008F7F90" w:rsidRDefault="008F7F90" w:rsidP="004B0039">
            <w:pPr>
              <w:jc w:val="center"/>
              <w:rPr>
                <w:color w:val="000000"/>
                <w:sz w:val="18"/>
                <w:szCs w:val="18"/>
              </w:rPr>
            </w:pPr>
            <w:r>
              <w:rPr>
                <w:color w:val="000000"/>
                <w:sz w:val="18"/>
                <w:szCs w:val="18"/>
              </w:rPr>
              <w:t>1</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1FC92728" w14:textId="77777777" w:rsidR="008F7F90" w:rsidRPr="006E6F83" w:rsidRDefault="008F7F90" w:rsidP="004B0039">
            <w:pPr>
              <w:rPr>
                <w:sz w:val="18"/>
                <w:szCs w:val="18"/>
              </w:rPr>
            </w:pPr>
            <w:r w:rsidRPr="006E6F83">
              <w:rPr>
                <w:sz w:val="18"/>
                <w:szCs w:val="18"/>
              </w:rPr>
              <w:t>Доля лиц,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EFFF2E" w14:textId="77777777" w:rsidR="008F7F90" w:rsidRPr="006E6F83" w:rsidRDefault="008F7F90" w:rsidP="004B0039">
            <w:pPr>
              <w:jc w:val="center"/>
              <w:rPr>
                <w:sz w:val="18"/>
                <w:szCs w:val="18"/>
              </w:rPr>
            </w:pPr>
            <w:r w:rsidRPr="006E6F83">
              <w:rPr>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1D2C6D" w14:textId="77777777" w:rsidR="008F7F90" w:rsidRPr="00932990" w:rsidRDefault="008F7F90" w:rsidP="004B0039">
            <w:pPr>
              <w:jc w:val="center"/>
              <w:rPr>
                <w:color w:val="000000"/>
                <w:sz w:val="18"/>
                <w:szCs w:val="18"/>
              </w:rPr>
            </w:pPr>
            <w:r>
              <w:rPr>
                <w:color w:val="000000"/>
                <w:sz w:val="18"/>
                <w:szCs w:val="18"/>
              </w:rPr>
              <w:t>0,08</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163E2B97" w14:textId="77777777" w:rsidR="008F7F90" w:rsidRDefault="008F7F90" w:rsidP="004B0039">
            <w:pPr>
              <w:jc w:val="center"/>
              <w:rPr>
                <w:color w:val="000000"/>
                <w:sz w:val="18"/>
                <w:szCs w:val="18"/>
              </w:rPr>
            </w:pPr>
            <w:r>
              <w:rPr>
                <w:color w:val="000000"/>
                <w:sz w:val="18"/>
                <w:szCs w:val="18"/>
              </w:rPr>
              <w:t>65,00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6A1B101A" w14:textId="77777777" w:rsidR="008F7F90" w:rsidRDefault="008F7F90" w:rsidP="004B0039">
            <w:pPr>
              <w:jc w:val="center"/>
              <w:rPr>
                <w:color w:val="000000"/>
                <w:sz w:val="18"/>
                <w:szCs w:val="18"/>
              </w:rPr>
            </w:pPr>
            <w:r>
              <w:rPr>
                <w:color w:val="000000"/>
                <w:sz w:val="18"/>
                <w:szCs w:val="18"/>
              </w:rPr>
              <w:t>65,00</w:t>
            </w:r>
          </w:p>
        </w:tc>
      </w:tr>
      <w:tr w:rsidR="008F7F90" w:rsidRPr="00932990" w14:paraId="58854731"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29AD31A1" w14:textId="77777777" w:rsidR="008F7F90" w:rsidRDefault="008F7F90" w:rsidP="004B0039">
            <w:pPr>
              <w:jc w:val="center"/>
              <w:rPr>
                <w:color w:val="000000"/>
                <w:sz w:val="18"/>
                <w:szCs w:val="18"/>
              </w:rPr>
            </w:pPr>
            <w:r>
              <w:rPr>
                <w:color w:val="000000"/>
                <w:sz w:val="18"/>
                <w:szCs w:val="18"/>
              </w:rPr>
              <w:t>2</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7455B21F" w14:textId="77777777" w:rsidR="008F7F90" w:rsidRPr="006E6F83" w:rsidRDefault="008F7F90" w:rsidP="004B0039">
            <w:pPr>
              <w:rPr>
                <w:sz w:val="18"/>
                <w:szCs w:val="18"/>
              </w:rPr>
            </w:pPr>
            <w:r w:rsidRPr="006E6F83">
              <w:rPr>
                <w:sz w:val="18"/>
                <w:szCs w:val="18"/>
              </w:rPr>
              <w:t>Доля граждан, занимающихся в спортивных организациях, в общей численности детей и молодежи в возрасте 6-15 лет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F37CA" w14:textId="77777777" w:rsidR="008F7F90" w:rsidRPr="006E6F83" w:rsidRDefault="008F7F90" w:rsidP="004B0039">
            <w:pPr>
              <w:jc w:val="center"/>
              <w:rPr>
                <w:sz w:val="18"/>
                <w:szCs w:val="18"/>
              </w:rPr>
            </w:pPr>
            <w:r w:rsidRPr="006E6F83">
              <w:rPr>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2C02D7" w14:textId="77777777" w:rsidR="008F7F90" w:rsidRPr="00932990" w:rsidRDefault="008F7F90" w:rsidP="004B0039">
            <w:pPr>
              <w:jc w:val="center"/>
              <w:rPr>
                <w:color w:val="000000"/>
                <w:sz w:val="18"/>
                <w:szCs w:val="18"/>
              </w:rPr>
            </w:pPr>
            <w:r>
              <w:rPr>
                <w:color w:val="000000"/>
                <w:sz w:val="18"/>
                <w:szCs w:val="18"/>
              </w:rPr>
              <w:t>0,08</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3475F6BB" w14:textId="77777777" w:rsidR="008F7F90" w:rsidRDefault="008F7F90" w:rsidP="004B0039">
            <w:pPr>
              <w:jc w:val="center"/>
              <w:rPr>
                <w:color w:val="000000"/>
                <w:sz w:val="18"/>
                <w:szCs w:val="18"/>
              </w:rPr>
            </w:pPr>
            <w:r>
              <w:rPr>
                <w:color w:val="000000"/>
                <w:sz w:val="18"/>
                <w:szCs w:val="18"/>
              </w:rPr>
              <w:t>12,00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2C872AE4" w14:textId="77777777" w:rsidR="008F7F90" w:rsidRDefault="008F7F90" w:rsidP="004B0039">
            <w:pPr>
              <w:jc w:val="center"/>
              <w:rPr>
                <w:color w:val="000000"/>
                <w:sz w:val="18"/>
                <w:szCs w:val="18"/>
              </w:rPr>
            </w:pPr>
            <w:r>
              <w:rPr>
                <w:color w:val="000000"/>
                <w:sz w:val="18"/>
                <w:szCs w:val="18"/>
              </w:rPr>
              <w:t>12,00</w:t>
            </w:r>
          </w:p>
        </w:tc>
      </w:tr>
      <w:tr w:rsidR="001F3E68" w:rsidRPr="00932990" w14:paraId="039B78E6" w14:textId="77777777" w:rsidTr="004B0039">
        <w:trPr>
          <w:cantSplit/>
          <w:trHeight w:val="54"/>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tcPr>
          <w:p w14:paraId="0C08FEE4" w14:textId="77777777" w:rsidR="001F3E68" w:rsidRDefault="001F3E68" w:rsidP="004B0039">
            <w:pPr>
              <w:jc w:val="center"/>
              <w:rPr>
                <w:color w:val="000000"/>
                <w:sz w:val="18"/>
                <w:szCs w:val="18"/>
              </w:rPr>
            </w:pPr>
            <w:r>
              <w:rPr>
                <w:color w:val="000000"/>
                <w:sz w:val="18"/>
                <w:szCs w:val="18"/>
              </w:rPr>
              <w:t>3</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center"/>
          </w:tcPr>
          <w:p w14:paraId="50272D5F" w14:textId="77777777" w:rsidR="001F3E68" w:rsidRPr="006E6F83" w:rsidRDefault="001F3E68" w:rsidP="004B0039">
            <w:pPr>
              <w:rPr>
                <w:sz w:val="18"/>
                <w:szCs w:val="18"/>
              </w:rPr>
            </w:pPr>
            <w:r w:rsidRPr="001F3E68">
              <w:rPr>
                <w:sz w:val="18"/>
                <w:szCs w:val="18"/>
              </w:rPr>
              <w:t>Количество туристов и экскурсантов, посетивших Шарыповский муниципальный округ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04665D" w14:textId="77777777" w:rsidR="001F3E68" w:rsidRPr="006E6F83" w:rsidRDefault="001F3E68" w:rsidP="004B0039">
            <w:pPr>
              <w:jc w:val="center"/>
              <w:rPr>
                <w:sz w:val="18"/>
                <w:szCs w:val="18"/>
              </w:rPr>
            </w:pPr>
            <w:r w:rsidRPr="001F3E68">
              <w:rPr>
                <w:sz w:val="18"/>
                <w:szCs w:val="18"/>
              </w:rPr>
              <w:t>тыс.чел.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7B0E2" w14:textId="77777777" w:rsidR="001F3E68" w:rsidRDefault="001F3E68" w:rsidP="004B0039">
            <w:pPr>
              <w:jc w:val="center"/>
              <w:rPr>
                <w:color w:val="000000"/>
                <w:sz w:val="18"/>
                <w:szCs w:val="18"/>
              </w:rPr>
            </w:pPr>
            <w:r>
              <w:rPr>
                <w:color w:val="000000"/>
                <w:sz w:val="18"/>
                <w:szCs w:val="18"/>
              </w:rPr>
              <w:t>Х</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tcPr>
          <w:p w14:paraId="1EA9C9A9" w14:textId="77777777" w:rsidR="001F3E68" w:rsidRDefault="001F3E68" w:rsidP="004B0039">
            <w:pPr>
              <w:jc w:val="center"/>
              <w:rPr>
                <w:color w:val="000000"/>
                <w:sz w:val="18"/>
                <w:szCs w:val="18"/>
              </w:rPr>
            </w:pPr>
            <w:r>
              <w:rPr>
                <w:color w:val="000000"/>
                <w:sz w:val="18"/>
                <w:szCs w:val="18"/>
              </w:rPr>
              <w:t>620,00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14:paraId="72AA2006" w14:textId="77777777" w:rsidR="001F3E68" w:rsidRDefault="001F3E68" w:rsidP="004B0039">
            <w:pPr>
              <w:jc w:val="center"/>
              <w:rPr>
                <w:color w:val="000000"/>
                <w:sz w:val="18"/>
                <w:szCs w:val="18"/>
              </w:rPr>
            </w:pPr>
            <w:r>
              <w:rPr>
                <w:color w:val="000000"/>
                <w:sz w:val="18"/>
                <w:szCs w:val="18"/>
              </w:rPr>
              <w:t>675,00</w:t>
            </w:r>
          </w:p>
        </w:tc>
      </w:tr>
      <w:tr w:rsidR="001F3E68" w:rsidRPr="00932990" w14:paraId="20C5D55F" w14:textId="77777777" w:rsidTr="004B0039">
        <w:trPr>
          <w:trHeight w:val="54"/>
        </w:trPr>
        <w:tc>
          <w:tcPr>
            <w:tcW w:w="1027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7E79C6A0" w14:textId="77777777" w:rsidR="001F3E68" w:rsidRPr="00932990" w:rsidRDefault="001F3E68" w:rsidP="001F3E68">
            <w:pPr>
              <w:rPr>
                <w:b/>
                <w:bCs/>
                <w:color w:val="000000"/>
                <w:sz w:val="18"/>
                <w:szCs w:val="18"/>
              </w:rPr>
            </w:pPr>
            <w:r w:rsidRPr="006A220D">
              <w:rPr>
                <w:b/>
                <w:bCs/>
                <w:sz w:val="18"/>
                <w:szCs w:val="18"/>
              </w:rPr>
              <w:t xml:space="preserve">Задача </w:t>
            </w:r>
            <w:r>
              <w:rPr>
                <w:b/>
                <w:bCs/>
                <w:sz w:val="18"/>
                <w:szCs w:val="18"/>
              </w:rPr>
              <w:t>3</w:t>
            </w:r>
            <w:r w:rsidRPr="006A220D">
              <w:rPr>
                <w:b/>
                <w:bCs/>
                <w:sz w:val="18"/>
                <w:szCs w:val="18"/>
              </w:rPr>
              <w:t xml:space="preserve">: </w:t>
            </w:r>
            <w:r w:rsidRPr="006E6F83">
              <w:rPr>
                <w:b/>
                <w:sz w:val="18"/>
                <w:szCs w:val="18"/>
              </w:rPr>
              <w:t>Создание условий для устойчивого развития внутреннего туризма в округе</w:t>
            </w:r>
          </w:p>
        </w:tc>
      </w:tr>
      <w:tr w:rsidR="008F7F90" w:rsidRPr="00932990" w14:paraId="2CD9143B" w14:textId="77777777" w:rsidTr="004B0039">
        <w:trPr>
          <w:trHeight w:val="54"/>
        </w:trPr>
        <w:tc>
          <w:tcPr>
            <w:tcW w:w="1027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097710E" w14:textId="77777777" w:rsidR="008F7F90" w:rsidRPr="00932990" w:rsidRDefault="008F7F90" w:rsidP="004B0039">
            <w:pPr>
              <w:jc w:val="center"/>
              <w:rPr>
                <w:b/>
                <w:bCs/>
                <w:color w:val="000000"/>
                <w:sz w:val="18"/>
                <w:szCs w:val="18"/>
              </w:rPr>
            </w:pPr>
            <w:r w:rsidRPr="00932990">
              <w:rPr>
                <w:b/>
                <w:bCs/>
                <w:color w:val="000000"/>
                <w:sz w:val="18"/>
                <w:szCs w:val="18"/>
              </w:rPr>
              <w:t>Подпрограмма: Развитие туризма</w:t>
            </w:r>
          </w:p>
        </w:tc>
      </w:tr>
      <w:tr w:rsidR="008F7F90" w:rsidRPr="00932990" w14:paraId="5FCF5D02" w14:textId="77777777" w:rsidTr="001F3E68">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tcPr>
          <w:p w14:paraId="1EE9F5B9" w14:textId="77777777" w:rsidR="008F7F90" w:rsidRPr="00F77F99" w:rsidRDefault="001F3E68" w:rsidP="004B0039">
            <w:pPr>
              <w:jc w:val="center"/>
              <w:rPr>
                <w:color w:val="000000"/>
                <w:sz w:val="18"/>
                <w:szCs w:val="18"/>
              </w:rPr>
            </w:pPr>
            <w:r>
              <w:rPr>
                <w:color w:val="000000"/>
                <w:sz w:val="18"/>
                <w:szCs w:val="18"/>
              </w:rPr>
              <w:t>1</w:t>
            </w:r>
          </w:p>
        </w:tc>
        <w:tc>
          <w:tcPr>
            <w:tcW w:w="6461" w:type="dxa"/>
            <w:tcBorders>
              <w:top w:val="nil"/>
              <w:left w:val="nil"/>
              <w:bottom w:val="single" w:sz="4" w:space="0" w:color="auto"/>
              <w:right w:val="single" w:sz="4" w:space="0" w:color="auto"/>
            </w:tcBorders>
            <w:shd w:val="clear" w:color="auto" w:fill="auto"/>
            <w:vAlign w:val="center"/>
            <w:hideMark/>
          </w:tcPr>
          <w:p w14:paraId="10848F54" w14:textId="77777777" w:rsidR="008F7F90" w:rsidRPr="00F77F99" w:rsidRDefault="008F7F90" w:rsidP="004B0039">
            <w:pPr>
              <w:rPr>
                <w:color w:val="000000"/>
                <w:sz w:val="18"/>
                <w:szCs w:val="18"/>
              </w:rPr>
            </w:pPr>
            <w:r w:rsidRPr="00F77F99">
              <w:rPr>
                <w:color w:val="000000"/>
                <w:sz w:val="18"/>
                <w:szCs w:val="18"/>
              </w:rPr>
              <w:t xml:space="preserve">Количество </w:t>
            </w:r>
            <w:r>
              <w:rPr>
                <w:color w:val="000000"/>
                <w:sz w:val="18"/>
                <w:szCs w:val="18"/>
              </w:rPr>
              <w:t xml:space="preserve">физических лиц </w:t>
            </w:r>
            <w:r w:rsidRPr="00F77F99">
              <w:rPr>
                <w:color w:val="000000"/>
                <w:sz w:val="18"/>
                <w:szCs w:val="18"/>
              </w:rPr>
              <w:t xml:space="preserve">проинформированных о туристско-рекреационных возможностях и туристских </w:t>
            </w:r>
            <w:r>
              <w:rPr>
                <w:color w:val="000000"/>
                <w:sz w:val="18"/>
                <w:szCs w:val="18"/>
              </w:rPr>
              <w:t xml:space="preserve">продуктах, реализуемых </w:t>
            </w:r>
            <w:r w:rsidRPr="00F77F99">
              <w:rPr>
                <w:color w:val="000000"/>
                <w:sz w:val="18"/>
                <w:szCs w:val="18"/>
              </w:rPr>
              <w:t>на территории  округа</w:t>
            </w:r>
          </w:p>
        </w:tc>
        <w:tc>
          <w:tcPr>
            <w:tcW w:w="850" w:type="dxa"/>
            <w:tcBorders>
              <w:top w:val="nil"/>
              <w:left w:val="nil"/>
              <w:bottom w:val="single" w:sz="4" w:space="0" w:color="auto"/>
              <w:right w:val="single" w:sz="4" w:space="0" w:color="auto"/>
            </w:tcBorders>
            <w:shd w:val="clear" w:color="auto" w:fill="auto"/>
            <w:vAlign w:val="center"/>
            <w:hideMark/>
          </w:tcPr>
          <w:p w14:paraId="487B4A2E" w14:textId="77777777" w:rsidR="008F7F90" w:rsidRPr="00932990" w:rsidRDefault="008F7F90" w:rsidP="004B0039">
            <w:pPr>
              <w:jc w:val="center"/>
              <w:rPr>
                <w:color w:val="000000"/>
                <w:sz w:val="18"/>
                <w:szCs w:val="18"/>
              </w:rPr>
            </w:pPr>
            <w:r w:rsidRPr="00932990">
              <w:rPr>
                <w:color w:val="000000"/>
                <w:sz w:val="18"/>
                <w:szCs w:val="18"/>
              </w:rPr>
              <w:t>тыс. чел.</w:t>
            </w:r>
          </w:p>
        </w:tc>
        <w:tc>
          <w:tcPr>
            <w:tcW w:w="709" w:type="dxa"/>
            <w:tcBorders>
              <w:top w:val="nil"/>
              <w:left w:val="nil"/>
              <w:bottom w:val="single" w:sz="4" w:space="0" w:color="auto"/>
              <w:right w:val="single" w:sz="4" w:space="0" w:color="auto"/>
            </w:tcBorders>
            <w:shd w:val="clear" w:color="auto" w:fill="auto"/>
            <w:vAlign w:val="center"/>
            <w:hideMark/>
          </w:tcPr>
          <w:p w14:paraId="3CD9972F" w14:textId="77777777" w:rsidR="008F7F90" w:rsidRPr="00932990" w:rsidRDefault="008F7F90" w:rsidP="004B0039">
            <w:pPr>
              <w:jc w:val="center"/>
              <w:rPr>
                <w:color w:val="000000"/>
                <w:sz w:val="18"/>
                <w:szCs w:val="18"/>
              </w:rPr>
            </w:pPr>
            <w:r w:rsidRPr="00932990">
              <w:rPr>
                <w:color w:val="000000"/>
                <w:sz w:val="18"/>
                <w:szCs w:val="18"/>
              </w:rPr>
              <w:t>0,0</w:t>
            </w:r>
            <w:r>
              <w:rPr>
                <w:color w:val="000000"/>
                <w:sz w:val="18"/>
                <w:szCs w:val="18"/>
              </w:rPr>
              <w:t>8</w:t>
            </w:r>
          </w:p>
        </w:tc>
        <w:tc>
          <w:tcPr>
            <w:tcW w:w="832" w:type="dxa"/>
            <w:tcBorders>
              <w:top w:val="nil"/>
              <w:left w:val="nil"/>
              <w:bottom w:val="single" w:sz="4" w:space="0" w:color="auto"/>
              <w:right w:val="single" w:sz="4" w:space="0" w:color="auto"/>
            </w:tcBorders>
            <w:shd w:val="clear" w:color="auto" w:fill="auto"/>
            <w:vAlign w:val="center"/>
            <w:hideMark/>
          </w:tcPr>
          <w:p w14:paraId="0289C310" w14:textId="77777777" w:rsidR="008F7F90" w:rsidRPr="00932990" w:rsidRDefault="008F7F90" w:rsidP="001F3E68">
            <w:pPr>
              <w:jc w:val="center"/>
              <w:rPr>
                <w:color w:val="000000"/>
                <w:sz w:val="18"/>
                <w:szCs w:val="18"/>
              </w:rPr>
            </w:pPr>
            <w:r w:rsidRPr="00932990">
              <w:rPr>
                <w:color w:val="000000"/>
                <w:sz w:val="18"/>
                <w:szCs w:val="18"/>
              </w:rPr>
              <w:t>1</w:t>
            </w:r>
            <w:r>
              <w:rPr>
                <w:color w:val="000000"/>
                <w:sz w:val="18"/>
                <w:szCs w:val="18"/>
              </w:rPr>
              <w:t>0</w:t>
            </w:r>
            <w:r w:rsidRPr="00932990">
              <w:rPr>
                <w:color w:val="000000"/>
                <w:sz w:val="18"/>
                <w:szCs w:val="18"/>
              </w:rPr>
              <w:t>0</w:t>
            </w:r>
            <w:r w:rsidR="001F3E68">
              <w:rPr>
                <w:color w:val="000000"/>
                <w:sz w:val="18"/>
                <w:szCs w:val="18"/>
              </w:rPr>
              <w:t>8</w:t>
            </w:r>
            <w:r>
              <w:rPr>
                <w:color w:val="000000"/>
                <w:sz w:val="18"/>
                <w:szCs w:val="18"/>
              </w:rPr>
              <w:t>,00</w:t>
            </w:r>
          </w:p>
        </w:tc>
        <w:tc>
          <w:tcPr>
            <w:tcW w:w="936" w:type="dxa"/>
            <w:tcBorders>
              <w:top w:val="nil"/>
              <w:left w:val="nil"/>
              <w:bottom w:val="single" w:sz="4" w:space="0" w:color="auto"/>
              <w:right w:val="single" w:sz="4" w:space="0" w:color="auto"/>
            </w:tcBorders>
            <w:shd w:val="clear" w:color="auto" w:fill="auto"/>
            <w:vAlign w:val="center"/>
            <w:hideMark/>
          </w:tcPr>
          <w:p w14:paraId="7A0D003F" w14:textId="77777777" w:rsidR="008F7F90" w:rsidRPr="00932990" w:rsidRDefault="008F7F90" w:rsidP="001F3E68">
            <w:pPr>
              <w:jc w:val="center"/>
              <w:rPr>
                <w:color w:val="000000"/>
                <w:sz w:val="18"/>
                <w:szCs w:val="18"/>
              </w:rPr>
            </w:pPr>
            <w:r w:rsidRPr="00932990">
              <w:rPr>
                <w:color w:val="000000"/>
                <w:sz w:val="18"/>
                <w:szCs w:val="18"/>
              </w:rPr>
              <w:t>100</w:t>
            </w:r>
            <w:r w:rsidR="001F3E68">
              <w:rPr>
                <w:color w:val="000000"/>
                <w:sz w:val="18"/>
                <w:szCs w:val="18"/>
              </w:rPr>
              <w:t>8</w:t>
            </w:r>
            <w:r>
              <w:rPr>
                <w:color w:val="000000"/>
                <w:sz w:val="18"/>
                <w:szCs w:val="18"/>
              </w:rPr>
              <w:t>,00</w:t>
            </w:r>
          </w:p>
        </w:tc>
      </w:tr>
      <w:tr w:rsidR="008F7F90" w:rsidRPr="00932990" w14:paraId="79D3F551" w14:textId="77777777" w:rsidTr="004B0039">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tcPr>
          <w:p w14:paraId="31300AB1" w14:textId="77777777" w:rsidR="008F7F90" w:rsidRPr="00F77F99" w:rsidRDefault="001F3E68" w:rsidP="004B0039">
            <w:pPr>
              <w:jc w:val="center"/>
              <w:rPr>
                <w:color w:val="000000"/>
                <w:sz w:val="18"/>
                <w:szCs w:val="18"/>
              </w:rPr>
            </w:pPr>
            <w:r>
              <w:rPr>
                <w:color w:val="000000"/>
                <w:sz w:val="18"/>
                <w:szCs w:val="18"/>
              </w:rPr>
              <w:t>2</w:t>
            </w:r>
          </w:p>
        </w:tc>
        <w:tc>
          <w:tcPr>
            <w:tcW w:w="6461" w:type="dxa"/>
            <w:tcBorders>
              <w:top w:val="nil"/>
              <w:left w:val="nil"/>
              <w:bottom w:val="single" w:sz="4" w:space="0" w:color="auto"/>
              <w:right w:val="single" w:sz="4" w:space="0" w:color="auto"/>
            </w:tcBorders>
            <w:shd w:val="clear" w:color="auto" w:fill="auto"/>
            <w:vAlign w:val="center"/>
          </w:tcPr>
          <w:p w14:paraId="1B16F089" w14:textId="77777777" w:rsidR="008F7F90" w:rsidRPr="00F77F99" w:rsidRDefault="008F7F90" w:rsidP="004B0039">
            <w:pPr>
              <w:rPr>
                <w:color w:val="000000"/>
                <w:sz w:val="18"/>
                <w:szCs w:val="18"/>
              </w:rPr>
            </w:pPr>
            <w:r w:rsidRPr="00F77F99">
              <w:rPr>
                <w:sz w:val="18"/>
                <w:szCs w:val="18"/>
              </w:rPr>
              <w:t>Количество слушателей, принявших участие в мастер-классах, мероприятиях обучающего характера в области туризма и гостеприимства</w:t>
            </w:r>
          </w:p>
        </w:tc>
        <w:tc>
          <w:tcPr>
            <w:tcW w:w="850" w:type="dxa"/>
            <w:tcBorders>
              <w:top w:val="nil"/>
              <w:left w:val="nil"/>
              <w:bottom w:val="single" w:sz="4" w:space="0" w:color="auto"/>
              <w:right w:val="single" w:sz="4" w:space="0" w:color="auto"/>
            </w:tcBorders>
            <w:shd w:val="clear" w:color="auto" w:fill="auto"/>
            <w:vAlign w:val="center"/>
          </w:tcPr>
          <w:p w14:paraId="5A166F24" w14:textId="77777777" w:rsidR="008F7F90" w:rsidRPr="00932990" w:rsidRDefault="008F7F90" w:rsidP="004B0039">
            <w:pPr>
              <w:jc w:val="center"/>
              <w:rPr>
                <w:color w:val="000000"/>
                <w:sz w:val="18"/>
                <w:szCs w:val="18"/>
              </w:rPr>
            </w:pPr>
            <w:r>
              <w:rPr>
                <w:color w:val="000000"/>
                <w:sz w:val="18"/>
                <w:szCs w:val="18"/>
              </w:rPr>
              <w:t>ч</w:t>
            </w:r>
            <w:r w:rsidRPr="00932990">
              <w:rPr>
                <w:color w:val="000000"/>
                <w:sz w:val="18"/>
                <w:szCs w:val="18"/>
              </w:rPr>
              <w:t>ел</w:t>
            </w:r>
            <w:r>
              <w:rPr>
                <w:color w:val="000000"/>
                <w:sz w:val="18"/>
                <w:szCs w:val="18"/>
              </w:rPr>
              <w:t>.</w:t>
            </w:r>
          </w:p>
        </w:tc>
        <w:tc>
          <w:tcPr>
            <w:tcW w:w="709" w:type="dxa"/>
            <w:tcBorders>
              <w:top w:val="nil"/>
              <w:left w:val="nil"/>
              <w:bottom w:val="single" w:sz="4" w:space="0" w:color="auto"/>
              <w:right w:val="single" w:sz="4" w:space="0" w:color="auto"/>
            </w:tcBorders>
            <w:shd w:val="clear" w:color="auto" w:fill="auto"/>
            <w:vAlign w:val="center"/>
          </w:tcPr>
          <w:p w14:paraId="29B29AD6" w14:textId="77777777" w:rsidR="008F7F90" w:rsidRPr="00932990" w:rsidRDefault="008F7F90" w:rsidP="004B0039">
            <w:pPr>
              <w:jc w:val="center"/>
              <w:rPr>
                <w:color w:val="000000"/>
                <w:sz w:val="18"/>
                <w:szCs w:val="18"/>
              </w:rPr>
            </w:pPr>
            <w:r w:rsidRPr="00932990">
              <w:rPr>
                <w:color w:val="000000"/>
                <w:sz w:val="18"/>
                <w:szCs w:val="18"/>
              </w:rPr>
              <w:t>0,0</w:t>
            </w:r>
            <w:r>
              <w:rPr>
                <w:color w:val="000000"/>
                <w:sz w:val="18"/>
                <w:szCs w:val="18"/>
              </w:rPr>
              <w:t>8</w:t>
            </w:r>
          </w:p>
        </w:tc>
        <w:tc>
          <w:tcPr>
            <w:tcW w:w="832" w:type="dxa"/>
            <w:tcBorders>
              <w:top w:val="nil"/>
              <w:left w:val="nil"/>
              <w:bottom w:val="single" w:sz="4" w:space="0" w:color="auto"/>
              <w:right w:val="single" w:sz="4" w:space="0" w:color="auto"/>
            </w:tcBorders>
            <w:shd w:val="clear" w:color="auto" w:fill="auto"/>
            <w:vAlign w:val="center"/>
          </w:tcPr>
          <w:p w14:paraId="43EAC6A7" w14:textId="77777777" w:rsidR="008F7F90" w:rsidRPr="00932990" w:rsidRDefault="001F3E68" w:rsidP="004B0039">
            <w:pPr>
              <w:jc w:val="center"/>
              <w:rPr>
                <w:color w:val="000000"/>
                <w:sz w:val="18"/>
                <w:szCs w:val="18"/>
              </w:rPr>
            </w:pPr>
            <w:r>
              <w:rPr>
                <w:color w:val="000000"/>
                <w:sz w:val="18"/>
                <w:szCs w:val="18"/>
              </w:rPr>
              <w:t>8</w:t>
            </w:r>
            <w:r w:rsidR="008F7F90">
              <w:rPr>
                <w:color w:val="000000"/>
                <w:sz w:val="18"/>
                <w:szCs w:val="18"/>
              </w:rPr>
              <w:t>0,00</w:t>
            </w:r>
          </w:p>
        </w:tc>
        <w:tc>
          <w:tcPr>
            <w:tcW w:w="936" w:type="dxa"/>
            <w:tcBorders>
              <w:top w:val="nil"/>
              <w:left w:val="nil"/>
              <w:bottom w:val="single" w:sz="4" w:space="0" w:color="auto"/>
              <w:right w:val="single" w:sz="4" w:space="0" w:color="auto"/>
            </w:tcBorders>
            <w:shd w:val="clear" w:color="auto" w:fill="auto"/>
            <w:vAlign w:val="center"/>
          </w:tcPr>
          <w:p w14:paraId="20D3D660" w14:textId="77777777" w:rsidR="008F7F90" w:rsidRPr="00932990" w:rsidRDefault="001F3E68" w:rsidP="004B0039">
            <w:pPr>
              <w:jc w:val="center"/>
              <w:rPr>
                <w:color w:val="000000"/>
                <w:sz w:val="18"/>
                <w:szCs w:val="18"/>
              </w:rPr>
            </w:pPr>
            <w:r>
              <w:rPr>
                <w:color w:val="000000"/>
                <w:sz w:val="18"/>
                <w:szCs w:val="18"/>
              </w:rPr>
              <w:t>8</w:t>
            </w:r>
            <w:r w:rsidR="008F7F90">
              <w:rPr>
                <w:color w:val="000000"/>
                <w:sz w:val="18"/>
                <w:szCs w:val="18"/>
              </w:rPr>
              <w:t>0,00</w:t>
            </w:r>
          </w:p>
        </w:tc>
      </w:tr>
      <w:tr w:rsidR="001F3E68" w:rsidRPr="00932990" w14:paraId="61961AC4" w14:textId="77777777" w:rsidTr="004B0039">
        <w:trPr>
          <w:cantSplit/>
          <w:trHeight w:val="54"/>
        </w:trPr>
        <w:tc>
          <w:tcPr>
            <w:tcW w:w="486" w:type="dxa"/>
            <w:tcBorders>
              <w:top w:val="nil"/>
              <w:left w:val="single" w:sz="4" w:space="0" w:color="auto"/>
              <w:bottom w:val="single" w:sz="4" w:space="0" w:color="auto"/>
              <w:right w:val="single" w:sz="4" w:space="0" w:color="auto"/>
            </w:tcBorders>
            <w:shd w:val="clear" w:color="auto" w:fill="auto"/>
            <w:vAlign w:val="center"/>
          </w:tcPr>
          <w:p w14:paraId="53771977" w14:textId="77777777" w:rsidR="001F3E68" w:rsidRDefault="001F3E68" w:rsidP="004B0039">
            <w:pPr>
              <w:jc w:val="center"/>
              <w:rPr>
                <w:color w:val="000000"/>
                <w:sz w:val="18"/>
                <w:szCs w:val="18"/>
              </w:rPr>
            </w:pPr>
            <w:r>
              <w:rPr>
                <w:color w:val="000000"/>
                <w:sz w:val="18"/>
                <w:szCs w:val="18"/>
              </w:rPr>
              <w:t>3</w:t>
            </w:r>
          </w:p>
        </w:tc>
        <w:tc>
          <w:tcPr>
            <w:tcW w:w="6461" w:type="dxa"/>
            <w:tcBorders>
              <w:top w:val="nil"/>
              <w:left w:val="nil"/>
              <w:bottom w:val="single" w:sz="4" w:space="0" w:color="auto"/>
              <w:right w:val="single" w:sz="4" w:space="0" w:color="auto"/>
            </w:tcBorders>
            <w:shd w:val="clear" w:color="auto" w:fill="auto"/>
            <w:vAlign w:val="center"/>
          </w:tcPr>
          <w:p w14:paraId="1B18B995" w14:textId="77777777" w:rsidR="001F3E68" w:rsidRPr="00F77F99" w:rsidRDefault="001F3E68" w:rsidP="004B0039">
            <w:pPr>
              <w:rPr>
                <w:sz w:val="18"/>
                <w:szCs w:val="18"/>
              </w:rPr>
            </w:pPr>
            <w:r w:rsidRPr="001F3E68">
              <w:rPr>
                <w:sz w:val="18"/>
                <w:szCs w:val="18"/>
              </w:rPr>
              <w:t>Суммарная оценка показателей качества финансового менеджмента главных распорядителей бюджетных средств, не менее</w:t>
            </w:r>
          </w:p>
        </w:tc>
        <w:tc>
          <w:tcPr>
            <w:tcW w:w="850" w:type="dxa"/>
            <w:tcBorders>
              <w:top w:val="nil"/>
              <w:left w:val="nil"/>
              <w:bottom w:val="single" w:sz="4" w:space="0" w:color="auto"/>
              <w:right w:val="single" w:sz="4" w:space="0" w:color="auto"/>
            </w:tcBorders>
            <w:shd w:val="clear" w:color="auto" w:fill="auto"/>
            <w:vAlign w:val="center"/>
          </w:tcPr>
          <w:p w14:paraId="1E944A52" w14:textId="77777777" w:rsidR="001F3E68" w:rsidRDefault="001F3E68" w:rsidP="004B0039">
            <w:pPr>
              <w:jc w:val="center"/>
              <w:rPr>
                <w:color w:val="000000"/>
                <w:sz w:val="18"/>
                <w:szCs w:val="18"/>
              </w:rPr>
            </w:pPr>
            <w:r>
              <w:rPr>
                <w:color w:val="000000"/>
                <w:sz w:val="18"/>
                <w:szCs w:val="18"/>
              </w:rPr>
              <w:t>балл</w:t>
            </w:r>
          </w:p>
        </w:tc>
        <w:tc>
          <w:tcPr>
            <w:tcW w:w="709" w:type="dxa"/>
            <w:tcBorders>
              <w:top w:val="nil"/>
              <w:left w:val="nil"/>
              <w:bottom w:val="single" w:sz="4" w:space="0" w:color="auto"/>
              <w:right w:val="single" w:sz="4" w:space="0" w:color="auto"/>
            </w:tcBorders>
            <w:shd w:val="clear" w:color="auto" w:fill="auto"/>
            <w:vAlign w:val="center"/>
          </w:tcPr>
          <w:p w14:paraId="39F3E051" w14:textId="77777777" w:rsidR="001F3E68" w:rsidRPr="00932990" w:rsidRDefault="001F3E68" w:rsidP="004B0039">
            <w:pPr>
              <w:jc w:val="center"/>
              <w:rPr>
                <w:color w:val="000000"/>
                <w:sz w:val="18"/>
                <w:szCs w:val="18"/>
              </w:rPr>
            </w:pPr>
            <w:r>
              <w:rPr>
                <w:color w:val="000000"/>
                <w:sz w:val="18"/>
                <w:szCs w:val="18"/>
              </w:rPr>
              <w:t>Х</w:t>
            </w:r>
          </w:p>
        </w:tc>
        <w:tc>
          <w:tcPr>
            <w:tcW w:w="832" w:type="dxa"/>
            <w:tcBorders>
              <w:top w:val="nil"/>
              <w:left w:val="nil"/>
              <w:bottom w:val="single" w:sz="4" w:space="0" w:color="auto"/>
              <w:right w:val="single" w:sz="4" w:space="0" w:color="auto"/>
            </w:tcBorders>
            <w:shd w:val="clear" w:color="auto" w:fill="auto"/>
            <w:vAlign w:val="center"/>
          </w:tcPr>
          <w:p w14:paraId="5BF14390" w14:textId="77777777" w:rsidR="001F3E68" w:rsidRDefault="001F3E68" w:rsidP="004B0039">
            <w:pPr>
              <w:jc w:val="center"/>
              <w:rPr>
                <w:color w:val="000000"/>
                <w:sz w:val="18"/>
                <w:szCs w:val="18"/>
              </w:rPr>
            </w:pPr>
            <w:r>
              <w:rPr>
                <w:color w:val="000000"/>
                <w:sz w:val="18"/>
                <w:szCs w:val="18"/>
              </w:rPr>
              <w:t>110</w:t>
            </w:r>
          </w:p>
        </w:tc>
        <w:tc>
          <w:tcPr>
            <w:tcW w:w="936" w:type="dxa"/>
            <w:tcBorders>
              <w:top w:val="nil"/>
              <w:left w:val="nil"/>
              <w:bottom w:val="single" w:sz="4" w:space="0" w:color="auto"/>
              <w:right w:val="single" w:sz="4" w:space="0" w:color="auto"/>
            </w:tcBorders>
            <w:shd w:val="clear" w:color="auto" w:fill="auto"/>
            <w:vAlign w:val="center"/>
          </w:tcPr>
          <w:p w14:paraId="51B9D7BC" w14:textId="77777777" w:rsidR="001F3E68" w:rsidRDefault="001F3E68" w:rsidP="004B0039">
            <w:pPr>
              <w:jc w:val="center"/>
              <w:rPr>
                <w:color w:val="000000"/>
                <w:sz w:val="18"/>
                <w:szCs w:val="18"/>
              </w:rPr>
            </w:pPr>
            <w:r>
              <w:rPr>
                <w:color w:val="000000"/>
                <w:sz w:val="18"/>
                <w:szCs w:val="18"/>
              </w:rPr>
              <w:t>130</w:t>
            </w:r>
          </w:p>
        </w:tc>
      </w:tr>
      <w:tr w:rsidR="001F3E68" w:rsidRPr="00932990" w14:paraId="15E73FA7" w14:textId="77777777" w:rsidTr="004B0039">
        <w:trPr>
          <w:trHeight w:val="54"/>
        </w:trPr>
        <w:tc>
          <w:tcPr>
            <w:tcW w:w="1027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68DB861" w14:textId="77777777" w:rsidR="001F3E68" w:rsidRPr="001626B5" w:rsidRDefault="001F3E68" w:rsidP="001F3E68">
            <w:pPr>
              <w:rPr>
                <w:b/>
                <w:bCs/>
                <w:color w:val="000000"/>
                <w:sz w:val="18"/>
                <w:szCs w:val="18"/>
              </w:rPr>
            </w:pPr>
            <w:r w:rsidRPr="001626B5">
              <w:rPr>
                <w:b/>
                <w:bCs/>
                <w:sz w:val="18"/>
                <w:szCs w:val="18"/>
              </w:rPr>
              <w:t xml:space="preserve">Задача </w:t>
            </w:r>
            <w:r>
              <w:rPr>
                <w:b/>
                <w:bCs/>
                <w:sz w:val="18"/>
                <w:szCs w:val="18"/>
              </w:rPr>
              <w:t>4</w:t>
            </w:r>
            <w:r w:rsidRPr="001626B5">
              <w:rPr>
                <w:b/>
                <w:bCs/>
                <w:sz w:val="18"/>
                <w:szCs w:val="1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r>
              <w:rPr>
                <w:b/>
                <w:bCs/>
                <w:sz w:val="18"/>
                <w:szCs w:val="18"/>
              </w:rPr>
              <w:t xml:space="preserve"> в сфере спорта и туризма</w:t>
            </w:r>
          </w:p>
        </w:tc>
      </w:tr>
      <w:tr w:rsidR="001F3E68" w:rsidRPr="00932990" w14:paraId="7DB2EEE7" w14:textId="77777777" w:rsidTr="004B0039">
        <w:trPr>
          <w:trHeight w:val="54"/>
        </w:trPr>
        <w:tc>
          <w:tcPr>
            <w:tcW w:w="1027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381980C" w14:textId="77777777" w:rsidR="001F3E68" w:rsidRPr="00932990" w:rsidRDefault="001F3E68" w:rsidP="004B0039">
            <w:pPr>
              <w:jc w:val="center"/>
              <w:rPr>
                <w:b/>
                <w:bCs/>
                <w:color w:val="000000"/>
                <w:sz w:val="18"/>
                <w:szCs w:val="18"/>
              </w:rPr>
            </w:pPr>
            <w:r w:rsidRPr="00932990">
              <w:rPr>
                <w:b/>
                <w:bCs/>
                <w:color w:val="000000"/>
                <w:sz w:val="18"/>
                <w:szCs w:val="18"/>
              </w:rPr>
              <w:t>Подпрограмма: Обеспечение реализации муниципальной программы</w:t>
            </w:r>
          </w:p>
        </w:tc>
      </w:tr>
      <w:tr w:rsidR="001F3E68" w:rsidRPr="00932990" w14:paraId="3A02733D" w14:textId="77777777" w:rsidTr="001F3E68">
        <w:trPr>
          <w:cantSplit/>
          <w:trHeight w:val="192"/>
        </w:trPr>
        <w:tc>
          <w:tcPr>
            <w:tcW w:w="486" w:type="dxa"/>
            <w:tcBorders>
              <w:top w:val="nil"/>
              <w:left w:val="single" w:sz="4" w:space="0" w:color="auto"/>
              <w:bottom w:val="single" w:sz="4" w:space="0" w:color="auto"/>
              <w:right w:val="single" w:sz="4" w:space="0" w:color="auto"/>
            </w:tcBorders>
            <w:shd w:val="clear" w:color="auto" w:fill="auto"/>
            <w:vAlign w:val="center"/>
          </w:tcPr>
          <w:p w14:paraId="54841F5C" w14:textId="77777777" w:rsidR="001F3E68" w:rsidRPr="005A0261" w:rsidRDefault="001F3E68" w:rsidP="004B0039">
            <w:pPr>
              <w:jc w:val="center"/>
              <w:rPr>
                <w:color w:val="000000"/>
                <w:sz w:val="18"/>
                <w:szCs w:val="18"/>
              </w:rPr>
            </w:pPr>
            <w:r>
              <w:rPr>
                <w:color w:val="000000"/>
                <w:sz w:val="18"/>
                <w:szCs w:val="18"/>
              </w:rPr>
              <w:t>1</w:t>
            </w:r>
          </w:p>
        </w:tc>
        <w:tc>
          <w:tcPr>
            <w:tcW w:w="6461" w:type="dxa"/>
            <w:tcBorders>
              <w:top w:val="nil"/>
              <w:left w:val="nil"/>
              <w:bottom w:val="single" w:sz="4" w:space="0" w:color="auto"/>
              <w:right w:val="single" w:sz="4" w:space="0" w:color="auto"/>
            </w:tcBorders>
            <w:shd w:val="clear" w:color="auto" w:fill="auto"/>
            <w:vAlign w:val="center"/>
          </w:tcPr>
          <w:p w14:paraId="6BB3E79B" w14:textId="77777777" w:rsidR="001F3E68" w:rsidRPr="005A0261" w:rsidRDefault="001F3E68" w:rsidP="004B0039">
            <w:pPr>
              <w:rPr>
                <w:color w:val="000000"/>
                <w:sz w:val="18"/>
                <w:szCs w:val="18"/>
              </w:rPr>
            </w:pPr>
            <w:r w:rsidRPr="005A0261">
              <w:rPr>
                <w:sz w:val="18"/>
                <w:szCs w:val="18"/>
              </w:rPr>
              <w:t>Своевременность утверждения муниципальных заданий подведомственным учреждений</w:t>
            </w:r>
          </w:p>
        </w:tc>
        <w:tc>
          <w:tcPr>
            <w:tcW w:w="850" w:type="dxa"/>
            <w:tcBorders>
              <w:top w:val="nil"/>
              <w:left w:val="nil"/>
              <w:bottom w:val="single" w:sz="4" w:space="0" w:color="auto"/>
              <w:right w:val="single" w:sz="4" w:space="0" w:color="auto"/>
            </w:tcBorders>
            <w:shd w:val="clear" w:color="auto" w:fill="auto"/>
            <w:vAlign w:val="center"/>
          </w:tcPr>
          <w:p w14:paraId="6FC927AE" w14:textId="77777777" w:rsidR="001F3E68" w:rsidRPr="005A0261" w:rsidRDefault="001F3E68" w:rsidP="004B0039">
            <w:pPr>
              <w:jc w:val="center"/>
              <w:rPr>
                <w:color w:val="000000"/>
                <w:sz w:val="18"/>
                <w:szCs w:val="18"/>
              </w:rPr>
            </w:pPr>
            <w:r w:rsidRPr="005A0261">
              <w:rPr>
                <w:color w:val="000000"/>
                <w:sz w:val="18"/>
                <w:szCs w:val="18"/>
              </w:rPr>
              <w:t>дней/ откл</w:t>
            </w:r>
          </w:p>
        </w:tc>
        <w:tc>
          <w:tcPr>
            <w:tcW w:w="709" w:type="dxa"/>
            <w:tcBorders>
              <w:top w:val="nil"/>
              <w:left w:val="nil"/>
              <w:bottom w:val="single" w:sz="4" w:space="0" w:color="auto"/>
              <w:right w:val="single" w:sz="4" w:space="0" w:color="auto"/>
            </w:tcBorders>
            <w:shd w:val="clear" w:color="auto" w:fill="auto"/>
          </w:tcPr>
          <w:p w14:paraId="13044084" w14:textId="77777777" w:rsidR="001F3E68" w:rsidRPr="00D1707E" w:rsidRDefault="001F3E68" w:rsidP="001F3E68">
            <w:pPr>
              <w:pStyle w:val="aa"/>
              <w:jc w:val="center"/>
              <w:rPr>
                <w:color w:val="000000"/>
                <w:sz w:val="18"/>
                <w:szCs w:val="18"/>
              </w:rPr>
            </w:pPr>
            <w:r w:rsidRPr="00D1707E">
              <w:rPr>
                <w:sz w:val="18"/>
                <w:szCs w:val="18"/>
              </w:rPr>
              <w:t>0,0</w:t>
            </w:r>
            <w:r>
              <w:rPr>
                <w:sz w:val="18"/>
                <w:szCs w:val="18"/>
              </w:rPr>
              <w:t>8</w:t>
            </w:r>
          </w:p>
        </w:tc>
        <w:tc>
          <w:tcPr>
            <w:tcW w:w="832" w:type="dxa"/>
            <w:tcBorders>
              <w:top w:val="nil"/>
              <w:left w:val="nil"/>
              <w:bottom w:val="single" w:sz="4" w:space="0" w:color="auto"/>
              <w:right w:val="single" w:sz="4" w:space="0" w:color="auto"/>
            </w:tcBorders>
            <w:shd w:val="clear" w:color="auto" w:fill="auto"/>
            <w:vAlign w:val="center"/>
          </w:tcPr>
          <w:p w14:paraId="252BB6A3" w14:textId="77777777" w:rsidR="001F3E68" w:rsidRPr="005A0261" w:rsidRDefault="001F3E68" w:rsidP="004B0039">
            <w:pPr>
              <w:jc w:val="center"/>
              <w:rPr>
                <w:color w:val="000000"/>
                <w:sz w:val="18"/>
                <w:szCs w:val="18"/>
              </w:rPr>
            </w:pPr>
            <w:r w:rsidRPr="005A0261">
              <w:rPr>
                <w:color w:val="000000"/>
                <w:sz w:val="18"/>
                <w:szCs w:val="18"/>
              </w:rPr>
              <w:t>0</w:t>
            </w:r>
          </w:p>
        </w:tc>
        <w:tc>
          <w:tcPr>
            <w:tcW w:w="936" w:type="dxa"/>
            <w:tcBorders>
              <w:top w:val="nil"/>
              <w:left w:val="nil"/>
              <w:bottom w:val="single" w:sz="4" w:space="0" w:color="auto"/>
              <w:right w:val="single" w:sz="4" w:space="0" w:color="auto"/>
            </w:tcBorders>
            <w:shd w:val="clear" w:color="auto" w:fill="auto"/>
            <w:vAlign w:val="center"/>
          </w:tcPr>
          <w:p w14:paraId="190A44EA" w14:textId="77777777" w:rsidR="001F3E68" w:rsidRPr="005A0261" w:rsidRDefault="001F3E68" w:rsidP="004B0039">
            <w:pPr>
              <w:jc w:val="center"/>
              <w:rPr>
                <w:color w:val="000000"/>
                <w:sz w:val="18"/>
                <w:szCs w:val="18"/>
              </w:rPr>
            </w:pPr>
            <w:r w:rsidRPr="005A0261">
              <w:rPr>
                <w:color w:val="000000"/>
                <w:sz w:val="18"/>
                <w:szCs w:val="18"/>
              </w:rPr>
              <w:t>0</w:t>
            </w:r>
          </w:p>
        </w:tc>
      </w:tr>
      <w:tr w:rsidR="001F3E68" w:rsidRPr="00932990" w14:paraId="3CF9346F" w14:textId="77777777" w:rsidTr="004B0039">
        <w:trPr>
          <w:cantSplit/>
          <w:trHeight w:val="192"/>
        </w:trPr>
        <w:tc>
          <w:tcPr>
            <w:tcW w:w="486" w:type="dxa"/>
            <w:tcBorders>
              <w:top w:val="nil"/>
              <w:left w:val="single" w:sz="4" w:space="0" w:color="auto"/>
              <w:bottom w:val="single" w:sz="4" w:space="0" w:color="auto"/>
              <w:right w:val="single" w:sz="4" w:space="0" w:color="auto"/>
            </w:tcBorders>
            <w:shd w:val="clear" w:color="auto" w:fill="auto"/>
            <w:vAlign w:val="center"/>
          </w:tcPr>
          <w:p w14:paraId="0B0BC7C6" w14:textId="77777777" w:rsidR="001F3E68" w:rsidRPr="005A0261" w:rsidRDefault="001F3E68" w:rsidP="004B0039">
            <w:pPr>
              <w:jc w:val="center"/>
              <w:rPr>
                <w:color w:val="000000"/>
                <w:sz w:val="18"/>
                <w:szCs w:val="18"/>
              </w:rPr>
            </w:pPr>
            <w:r>
              <w:rPr>
                <w:color w:val="000000"/>
                <w:sz w:val="18"/>
                <w:szCs w:val="18"/>
              </w:rPr>
              <w:t>2</w:t>
            </w:r>
          </w:p>
        </w:tc>
        <w:tc>
          <w:tcPr>
            <w:tcW w:w="6461" w:type="dxa"/>
            <w:tcBorders>
              <w:top w:val="nil"/>
              <w:left w:val="nil"/>
              <w:bottom w:val="single" w:sz="4" w:space="0" w:color="auto"/>
              <w:right w:val="single" w:sz="4" w:space="0" w:color="auto"/>
            </w:tcBorders>
            <w:shd w:val="clear" w:color="auto" w:fill="auto"/>
            <w:vAlign w:val="center"/>
          </w:tcPr>
          <w:p w14:paraId="5DFBBDE3" w14:textId="77777777" w:rsidR="001F3E68" w:rsidRPr="005A0261" w:rsidRDefault="001F3E68" w:rsidP="004B0039">
            <w:pPr>
              <w:rPr>
                <w:color w:val="000000"/>
                <w:sz w:val="18"/>
                <w:szCs w:val="18"/>
              </w:rPr>
            </w:pPr>
            <w:r w:rsidRPr="005A0261">
              <w:rPr>
                <w:sz w:val="18"/>
                <w:szCs w:val="18"/>
              </w:rPr>
              <w:t>Своевременность утверждения планов финансово-хозяйственнй деятельности учреждений</w:t>
            </w:r>
          </w:p>
        </w:tc>
        <w:tc>
          <w:tcPr>
            <w:tcW w:w="850" w:type="dxa"/>
            <w:tcBorders>
              <w:top w:val="nil"/>
              <w:left w:val="nil"/>
              <w:bottom w:val="single" w:sz="4" w:space="0" w:color="auto"/>
              <w:right w:val="single" w:sz="4" w:space="0" w:color="auto"/>
            </w:tcBorders>
            <w:shd w:val="clear" w:color="auto" w:fill="auto"/>
            <w:vAlign w:val="center"/>
          </w:tcPr>
          <w:p w14:paraId="1DB087D5" w14:textId="77777777" w:rsidR="001F3E68" w:rsidRPr="005A0261" w:rsidRDefault="001F3E68" w:rsidP="004B0039">
            <w:pPr>
              <w:jc w:val="center"/>
              <w:rPr>
                <w:color w:val="000000"/>
                <w:sz w:val="18"/>
                <w:szCs w:val="18"/>
              </w:rPr>
            </w:pPr>
            <w:r w:rsidRPr="005A0261">
              <w:rPr>
                <w:color w:val="000000"/>
                <w:sz w:val="18"/>
                <w:szCs w:val="18"/>
              </w:rPr>
              <w:t>дней/ откл</w:t>
            </w:r>
          </w:p>
        </w:tc>
        <w:tc>
          <w:tcPr>
            <w:tcW w:w="709" w:type="dxa"/>
            <w:tcBorders>
              <w:top w:val="nil"/>
              <w:left w:val="nil"/>
              <w:bottom w:val="single" w:sz="4" w:space="0" w:color="auto"/>
              <w:right w:val="single" w:sz="4" w:space="0" w:color="auto"/>
            </w:tcBorders>
            <w:shd w:val="clear" w:color="auto" w:fill="auto"/>
            <w:vAlign w:val="bottom"/>
          </w:tcPr>
          <w:p w14:paraId="1857AC1B" w14:textId="77777777" w:rsidR="001F3E68" w:rsidRPr="00D1707E" w:rsidRDefault="001F3E68" w:rsidP="004B0039">
            <w:pPr>
              <w:pStyle w:val="aa"/>
              <w:jc w:val="center"/>
              <w:rPr>
                <w:sz w:val="18"/>
                <w:szCs w:val="18"/>
              </w:rPr>
            </w:pPr>
            <w:r w:rsidRPr="00D1707E">
              <w:rPr>
                <w:sz w:val="18"/>
                <w:szCs w:val="18"/>
              </w:rPr>
              <w:t>0,0</w:t>
            </w:r>
            <w:r>
              <w:rPr>
                <w:sz w:val="18"/>
                <w:szCs w:val="18"/>
              </w:rPr>
              <w:t>8</w:t>
            </w:r>
          </w:p>
          <w:p w14:paraId="76724459" w14:textId="77777777" w:rsidR="001F3E68" w:rsidRPr="00D1707E" w:rsidRDefault="001F3E68" w:rsidP="004B0039">
            <w:pPr>
              <w:pStyle w:val="aa"/>
              <w:jc w:val="center"/>
              <w:rPr>
                <w:color w:val="000000"/>
                <w:sz w:val="18"/>
                <w:szCs w:val="18"/>
              </w:rPr>
            </w:pPr>
          </w:p>
        </w:tc>
        <w:tc>
          <w:tcPr>
            <w:tcW w:w="832" w:type="dxa"/>
            <w:tcBorders>
              <w:top w:val="nil"/>
              <w:left w:val="nil"/>
              <w:bottom w:val="single" w:sz="4" w:space="0" w:color="auto"/>
              <w:right w:val="single" w:sz="4" w:space="0" w:color="auto"/>
            </w:tcBorders>
            <w:shd w:val="clear" w:color="auto" w:fill="auto"/>
            <w:vAlign w:val="center"/>
          </w:tcPr>
          <w:p w14:paraId="18B5018C" w14:textId="77777777" w:rsidR="001F3E68" w:rsidRPr="005A0261" w:rsidRDefault="001F3E68" w:rsidP="004B0039">
            <w:pPr>
              <w:jc w:val="center"/>
              <w:rPr>
                <w:color w:val="000000"/>
                <w:sz w:val="18"/>
                <w:szCs w:val="18"/>
              </w:rPr>
            </w:pPr>
            <w:r w:rsidRPr="005A0261">
              <w:rPr>
                <w:color w:val="000000"/>
                <w:sz w:val="18"/>
                <w:szCs w:val="18"/>
              </w:rPr>
              <w:t>0</w:t>
            </w:r>
          </w:p>
        </w:tc>
        <w:tc>
          <w:tcPr>
            <w:tcW w:w="936" w:type="dxa"/>
            <w:tcBorders>
              <w:top w:val="nil"/>
              <w:left w:val="nil"/>
              <w:bottom w:val="single" w:sz="4" w:space="0" w:color="auto"/>
              <w:right w:val="single" w:sz="4" w:space="0" w:color="auto"/>
            </w:tcBorders>
            <w:shd w:val="clear" w:color="auto" w:fill="auto"/>
            <w:vAlign w:val="center"/>
          </w:tcPr>
          <w:p w14:paraId="73090B08" w14:textId="77777777" w:rsidR="001F3E68" w:rsidRPr="005A0261" w:rsidRDefault="001F3E68" w:rsidP="004B0039">
            <w:pPr>
              <w:jc w:val="center"/>
              <w:rPr>
                <w:color w:val="000000"/>
                <w:sz w:val="18"/>
                <w:szCs w:val="18"/>
              </w:rPr>
            </w:pPr>
            <w:r w:rsidRPr="005A0261">
              <w:rPr>
                <w:color w:val="000000"/>
                <w:sz w:val="18"/>
                <w:szCs w:val="18"/>
              </w:rPr>
              <w:t>0</w:t>
            </w:r>
          </w:p>
        </w:tc>
      </w:tr>
    </w:tbl>
    <w:p w14:paraId="3F5D49FC" w14:textId="77777777" w:rsidR="008B091B" w:rsidRPr="00D0421B" w:rsidRDefault="008B091B" w:rsidP="008B091B">
      <w:pPr>
        <w:jc w:val="right"/>
        <w:rPr>
          <w:rFonts w:eastAsia="Calibri"/>
          <w:highlight w:val="yellow"/>
          <w:lang w:eastAsia="en-US"/>
        </w:rPr>
      </w:pPr>
    </w:p>
    <w:p w14:paraId="78EC2335" w14:textId="77777777" w:rsidR="008B091B" w:rsidRPr="00B1580C" w:rsidRDefault="008B091B" w:rsidP="008B091B">
      <w:pPr>
        <w:pStyle w:val="aa"/>
        <w:ind w:firstLine="709"/>
        <w:jc w:val="both"/>
      </w:pPr>
      <w:r w:rsidRPr="00B1580C">
        <w:t>В рамках муниципальной программы в 202</w:t>
      </w:r>
      <w:r w:rsidR="001F3E68">
        <w:t>5</w:t>
      </w:r>
      <w:r w:rsidRPr="00B1580C">
        <w:t xml:space="preserve"> году реализовывалось </w:t>
      </w:r>
      <w:r>
        <w:t>четыре</w:t>
      </w:r>
      <w:r w:rsidRPr="00B1580C">
        <w:t xml:space="preserve"> подпрограмм</w:t>
      </w:r>
      <w:r>
        <w:t>ы</w:t>
      </w:r>
      <w:r w:rsidRPr="00B1580C">
        <w:t>.</w:t>
      </w:r>
    </w:p>
    <w:p w14:paraId="160FA038" w14:textId="77777777" w:rsidR="008B091B" w:rsidRDefault="008B091B" w:rsidP="008B091B">
      <w:pPr>
        <w:ind w:firstLine="709"/>
        <w:jc w:val="both"/>
      </w:pPr>
      <w:r w:rsidRPr="00D0421B">
        <w:t>Из 1</w:t>
      </w:r>
      <w:r w:rsidR="001F3E68">
        <w:t>7</w:t>
      </w:r>
      <w:r w:rsidRPr="00D0421B">
        <w:t xml:space="preserve"> показател</w:t>
      </w:r>
      <w:r w:rsidR="001F3E68">
        <w:t>ей</w:t>
      </w:r>
      <w:r w:rsidRPr="00D0421B">
        <w:t xml:space="preserve">, отраженных в </w:t>
      </w:r>
      <w:r>
        <w:t xml:space="preserve">муниципальной </w:t>
      </w:r>
      <w:r w:rsidRPr="00D0421B">
        <w:t xml:space="preserve">программе, </w:t>
      </w:r>
      <w:r>
        <w:t xml:space="preserve">по </w:t>
      </w:r>
      <w:r w:rsidR="00712C1E">
        <w:t>16</w:t>
      </w:r>
      <w:r w:rsidRPr="00D0421B">
        <w:t xml:space="preserve"> показател</w:t>
      </w:r>
      <w:r>
        <w:t>ям</w:t>
      </w:r>
      <w:r w:rsidRPr="00D0421B">
        <w:t xml:space="preserve"> достигли свои плановые значения</w:t>
      </w:r>
      <w:r w:rsidRPr="00D1707E">
        <w:t xml:space="preserve"> </w:t>
      </w:r>
      <w:r>
        <w:t>либо превысили</w:t>
      </w:r>
      <w:r w:rsidRPr="00E90A6A">
        <w:t xml:space="preserve"> свои плановые значения</w:t>
      </w:r>
      <w:r w:rsidRPr="00D0421B">
        <w:t>.</w:t>
      </w:r>
      <w:r w:rsidR="00712C1E" w:rsidRPr="00712C1E">
        <w:rPr>
          <w:rFonts w:eastAsia="Calibri"/>
          <w:lang w:eastAsia="en-US"/>
        </w:rPr>
        <w:t xml:space="preserve"> </w:t>
      </w:r>
      <w:r w:rsidR="00712C1E">
        <w:rPr>
          <w:rFonts w:eastAsia="Calibri"/>
          <w:lang w:eastAsia="en-US"/>
        </w:rPr>
        <w:t>По 1</w:t>
      </w:r>
      <w:r w:rsidR="00712C1E" w:rsidRPr="00BA08C3">
        <w:rPr>
          <w:rFonts w:eastAsia="Calibri"/>
          <w:lang w:eastAsia="en-US"/>
        </w:rPr>
        <w:t xml:space="preserve"> показател</w:t>
      </w:r>
      <w:r w:rsidR="00712C1E">
        <w:rPr>
          <w:rFonts w:eastAsia="Calibri"/>
          <w:lang w:eastAsia="en-US"/>
        </w:rPr>
        <w:t>ю результативности</w:t>
      </w:r>
      <w:r w:rsidR="00712C1E" w:rsidRPr="00BA08C3">
        <w:rPr>
          <w:rFonts w:eastAsia="Calibri"/>
          <w:lang w:eastAsia="en-US"/>
        </w:rPr>
        <w:t xml:space="preserve"> </w:t>
      </w:r>
      <w:r w:rsidR="00712C1E">
        <w:rPr>
          <w:rFonts w:eastAsia="Calibri"/>
          <w:lang w:eastAsia="en-US"/>
        </w:rPr>
        <w:t xml:space="preserve">муниципальной </w:t>
      </w:r>
      <w:r w:rsidR="00712C1E" w:rsidRPr="00BA08C3">
        <w:rPr>
          <w:rFonts w:eastAsia="Calibri"/>
          <w:lang w:eastAsia="en-US"/>
        </w:rPr>
        <w:t>программ</w:t>
      </w:r>
      <w:r w:rsidR="00712C1E">
        <w:rPr>
          <w:rFonts w:eastAsia="Calibri"/>
          <w:lang w:eastAsia="en-US"/>
        </w:rPr>
        <w:t>ы не выполнены плановые значений, в</w:t>
      </w:r>
      <w:r w:rsidR="00712C1E" w:rsidRPr="008A6DC3">
        <w:rPr>
          <w:rFonts w:eastAsia="Calibri"/>
          <w:lang w:eastAsia="en-US"/>
        </w:rPr>
        <w:t xml:space="preserve"> связи</w:t>
      </w:r>
      <w:r w:rsidR="00712C1E">
        <w:rPr>
          <w:rFonts w:eastAsia="Calibri"/>
          <w:lang w:eastAsia="en-US"/>
        </w:rPr>
        <w:t xml:space="preserve"> </w:t>
      </w:r>
      <w:r w:rsidR="00712C1E" w:rsidRPr="00712C1E">
        <w:rPr>
          <w:rFonts w:eastAsia="Calibri"/>
          <w:lang w:eastAsia="en-US"/>
        </w:rPr>
        <w:t xml:space="preserve">с ветхостью хоккейной коробки в селе Ивановка, данный объект был демонтирован и исключен из перечня спортивных сооружений в Шарыповском </w:t>
      </w:r>
      <w:r w:rsidR="00712C1E">
        <w:rPr>
          <w:rFonts w:eastAsia="Calibri"/>
          <w:lang w:eastAsia="en-US"/>
        </w:rPr>
        <w:t xml:space="preserve">муниципальном </w:t>
      </w:r>
      <w:r w:rsidR="00712C1E" w:rsidRPr="00712C1E">
        <w:rPr>
          <w:rFonts w:eastAsia="Calibri"/>
          <w:lang w:eastAsia="en-US"/>
        </w:rPr>
        <w:t>округе</w:t>
      </w:r>
      <w:r w:rsidR="00712C1E">
        <w:rPr>
          <w:rFonts w:eastAsia="Calibri"/>
          <w:lang w:eastAsia="en-US"/>
        </w:rPr>
        <w:t>.</w:t>
      </w:r>
    </w:p>
    <w:p w14:paraId="70823079" w14:textId="77777777" w:rsidR="008B091B" w:rsidRDefault="008B091B" w:rsidP="00E90A6A">
      <w:pPr>
        <w:ind w:firstLine="709"/>
        <w:jc w:val="center"/>
        <w:rPr>
          <w:b/>
          <w:i/>
          <w:u w:val="single"/>
        </w:rPr>
      </w:pPr>
    </w:p>
    <w:p w14:paraId="4D8A91A2" w14:textId="77777777" w:rsidR="004B6436" w:rsidRPr="00E90A6A" w:rsidRDefault="00EC6645" w:rsidP="00E90A6A">
      <w:pPr>
        <w:ind w:firstLine="709"/>
        <w:jc w:val="center"/>
      </w:pPr>
      <w:r w:rsidRPr="00E90A6A">
        <w:rPr>
          <w:b/>
          <w:i/>
          <w:u w:val="single"/>
        </w:rPr>
        <w:t>МП «</w:t>
      </w:r>
      <w:r w:rsidR="00E90A6A" w:rsidRPr="00E90A6A">
        <w:rPr>
          <w:b/>
          <w:i/>
          <w:u w:val="single"/>
        </w:rPr>
        <w:t>Реформирование и модернизация жилищно – коммунального хозяйства и повышение энергетической эффективности</w:t>
      </w:r>
      <w:r w:rsidRPr="00E90A6A">
        <w:rPr>
          <w:b/>
          <w:i/>
          <w:u w:val="single"/>
        </w:rPr>
        <w:t>»</w:t>
      </w:r>
    </w:p>
    <w:p w14:paraId="5801E178" w14:textId="77777777" w:rsidR="0008236F" w:rsidRPr="00E90A6A" w:rsidRDefault="0008236F" w:rsidP="00762034">
      <w:pPr>
        <w:pStyle w:val="aa"/>
        <w:ind w:firstLine="709"/>
        <w:jc w:val="both"/>
      </w:pPr>
    </w:p>
    <w:p w14:paraId="5B33AED4" w14:textId="77777777" w:rsidR="00BF5849" w:rsidRDefault="00762034" w:rsidP="00762034">
      <w:pPr>
        <w:pStyle w:val="aa"/>
        <w:ind w:firstLine="709"/>
        <w:jc w:val="both"/>
      </w:pPr>
      <w:r w:rsidRPr="00E90A6A">
        <w:t>На реализацию муниципальной программы в 20</w:t>
      </w:r>
      <w:r w:rsidR="00E90A6A" w:rsidRPr="00E90A6A">
        <w:t>2</w:t>
      </w:r>
      <w:r w:rsidR="00BC007A">
        <w:t>5</w:t>
      </w:r>
      <w:r w:rsidRPr="00E90A6A">
        <w:t xml:space="preserve"> году предусмотрен</w:t>
      </w:r>
      <w:r w:rsidR="00E90A6A" w:rsidRPr="00E90A6A">
        <w:t>ы бюджетные ассигнования</w:t>
      </w:r>
      <w:r w:rsidRPr="00E90A6A">
        <w:t xml:space="preserve"> в сумме </w:t>
      </w:r>
      <w:r w:rsidR="00BC007A">
        <w:t>312 820,0</w:t>
      </w:r>
      <w:r w:rsidRPr="00E90A6A">
        <w:t xml:space="preserve">тыс.руб., фактически </w:t>
      </w:r>
      <w:r w:rsidR="001C632C" w:rsidRPr="00E90A6A">
        <w:t>исполнение</w:t>
      </w:r>
      <w:r w:rsidRPr="00E90A6A">
        <w:t xml:space="preserve"> </w:t>
      </w:r>
      <w:r w:rsidR="004D42A2" w:rsidRPr="00E90A6A">
        <w:t>бюджетны</w:t>
      </w:r>
      <w:r w:rsidR="004D42A2">
        <w:t>х</w:t>
      </w:r>
      <w:r w:rsidR="004D42A2" w:rsidRPr="00E90A6A">
        <w:t xml:space="preserve"> ассигновани</w:t>
      </w:r>
      <w:r w:rsidR="004D42A2">
        <w:t>й</w:t>
      </w:r>
      <w:r w:rsidR="004D42A2" w:rsidRPr="00E90A6A">
        <w:t xml:space="preserve"> </w:t>
      </w:r>
      <w:r w:rsidRPr="00E90A6A">
        <w:t xml:space="preserve">составило в сумме </w:t>
      </w:r>
      <w:r w:rsidR="00E32F2E">
        <w:t>2</w:t>
      </w:r>
      <w:r w:rsidR="00BC007A">
        <w:t>77 524,6</w:t>
      </w:r>
      <w:r w:rsidRPr="00E90A6A">
        <w:t> тыс.руб.</w:t>
      </w:r>
      <w:r w:rsidR="005D3ADD" w:rsidRPr="00E90A6A">
        <w:t xml:space="preserve"> (</w:t>
      </w:r>
      <w:r w:rsidR="00BC007A">
        <w:t>88,7</w:t>
      </w:r>
      <w:r w:rsidR="005D3ADD" w:rsidRPr="00E90A6A">
        <w:t>%)</w:t>
      </w:r>
      <w:r w:rsidR="00BF5849" w:rsidRPr="00E90A6A">
        <w:t xml:space="preserve">, неисполнение в сумме </w:t>
      </w:r>
      <w:r w:rsidR="00BC007A">
        <w:t>35 295,4</w:t>
      </w:r>
      <w:r w:rsidR="00BF5849" w:rsidRPr="00E90A6A">
        <w:t xml:space="preserve"> тыс.руб. (</w:t>
      </w:r>
      <w:r w:rsidR="00BC007A">
        <w:t>11,3</w:t>
      </w:r>
      <w:r w:rsidR="00BF5849" w:rsidRPr="00E90A6A">
        <w:t>%)</w:t>
      </w:r>
      <w:r w:rsidR="0096007F">
        <w:t>.</w:t>
      </w:r>
    </w:p>
    <w:p w14:paraId="68C6ECFB" w14:textId="77777777" w:rsidR="0096007F" w:rsidRPr="00E90A6A" w:rsidRDefault="0096007F" w:rsidP="00762034">
      <w:pPr>
        <w:pStyle w:val="aa"/>
        <w:ind w:firstLine="709"/>
        <w:jc w:val="both"/>
      </w:pPr>
    </w:p>
    <w:p w14:paraId="327E3D97" w14:textId="77777777" w:rsidR="00AD24BF" w:rsidRPr="00E90A6A" w:rsidRDefault="00AD24BF" w:rsidP="00AD24BF">
      <w:pPr>
        <w:jc w:val="center"/>
        <w:rPr>
          <w:rFonts w:eastAsia="Calibri"/>
          <w:b/>
          <w:lang w:eastAsia="en-US"/>
        </w:rPr>
      </w:pPr>
      <w:r w:rsidRPr="00E90A6A">
        <w:rPr>
          <w:rFonts w:eastAsia="Calibri"/>
          <w:b/>
          <w:lang w:eastAsia="en-US"/>
        </w:rPr>
        <w:t xml:space="preserve">Информация о целевых показателях  результативности муниципальной программы </w:t>
      </w:r>
    </w:p>
    <w:p w14:paraId="300D8C9E" w14:textId="77777777" w:rsidR="004B6436" w:rsidRPr="00E90A6A" w:rsidRDefault="00EB0890" w:rsidP="00EB0890">
      <w:pPr>
        <w:pStyle w:val="aa"/>
        <w:jc w:val="right"/>
        <w:rPr>
          <w:rFonts w:eastAsia="Calibri"/>
          <w:lang w:eastAsia="en-US"/>
        </w:rPr>
      </w:pPr>
      <w:r w:rsidRPr="00E90A6A">
        <w:rPr>
          <w:rFonts w:eastAsia="Calibri"/>
          <w:lang w:eastAsia="en-US"/>
        </w:rPr>
        <w:t>Таблица 1</w:t>
      </w:r>
      <w:r w:rsidR="008F5362">
        <w:rPr>
          <w:rFonts w:eastAsia="Calibri"/>
          <w:lang w:eastAsia="en-US"/>
        </w:rPr>
        <w:t>6</w:t>
      </w:r>
    </w:p>
    <w:tbl>
      <w:tblPr>
        <w:tblW w:w="10305" w:type="dxa"/>
        <w:tblInd w:w="-318" w:type="dxa"/>
        <w:tblLook w:val="04A0" w:firstRow="1" w:lastRow="0" w:firstColumn="1" w:lastColumn="0" w:noHBand="0" w:noVBand="1"/>
      </w:tblPr>
      <w:tblGrid>
        <w:gridCol w:w="490"/>
        <w:gridCol w:w="5039"/>
        <w:gridCol w:w="1418"/>
        <w:gridCol w:w="1086"/>
        <w:gridCol w:w="1136"/>
        <w:gridCol w:w="1136"/>
      </w:tblGrid>
      <w:tr w:rsidR="00E90A6A" w:rsidRPr="00430F37" w14:paraId="40AB750E" w14:textId="77777777" w:rsidTr="00EE7800">
        <w:trPr>
          <w:trHeight w:val="180"/>
        </w:trPr>
        <w:tc>
          <w:tcPr>
            <w:tcW w:w="4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D85D2C" w14:textId="77777777" w:rsidR="00E90A6A" w:rsidRPr="00430F37" w:rsidRDefault="00E90A6A">
            <w:pPr>
              <w:jc w:val="center"/>
              <w:rPr>
                <w:sz w:val="18"/>
                <w:szCs w:val="18"/>
              </w:rPr>
            </w:pPr>
            <w:r w:rsidRPr="00430F37">
              <w:rPr>
                <w:sz w:val="18"/>
                <w:szCs w:val="18"/>
              </w:rPr>
              <w:t>№ п/п</w:t>
            </w:r>
          </w:p>
        </w:tc>
        <w:tc>
          <w:tcPr>
            <w:tcW w:w="50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7B1750" w14:textId="77777777" w:rsidR="00E90A6A" w:rsidRPr="00430F37" w:rsidRDefault="00E90A6A">
            <w:pPr>
              <w:jc w:val="center"/>
              <w:rPr>
                <w:color w:val="000000"/>
                <w:sz w:val="18"/>
                <w:szCs w:val="18"/>
              </w:rPr>
            </w:pPr>
            <w:r w:rsidRPr="00430F37">
              <w:rPr>
                <w:color w:val="000000"/>
                <w:sz w:val="18"/>
                <w:szCs w:val="18"/>
              </w:rPr>
              <w:t>Цели, задачи, показатели результативности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39FFA0" w14:textId="77777777" w:rsidR="00E90A6A" w:rsidRPr="00430F37" w:rsidRDefault="00E90A6A">
            <w:pPr>
              <w:jc w:val="center"/>
              <w:rPr>
                <w:color w:val="000000"/>
                <w:sz w:val="18"/>
                <w:szCs w:val="18"/>
              </w:rPr>
            </w:pPr>
            <w:r w:rsidRPr="00430F37">
              <w:rPr>
                <w:color w:val="000000"/>
                <w:sz w:val="18"/>
                <w:szCs w:val="18"/>
              </w:rPr>
              <w:t>Ед.  изм.</w:t>
            </w:r>
          </w:p>
        </w:tc>
        <w:tc>
          <w:tcPr>
            <w:tcW w:w="10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10735E" w14:textId="77777777" w:rsidR="00E90A6A" w:rsidRPr="00430F37" w:rsidRDefault="00E90A6A">
            <w:pPr>
              <w:jc w:val="center"/>
              <w:rPr>
                <w:color w:val="000000"/>
                <w:sz w:val="18"/>
                <w:szCs w:val="18"/>
              </w:rPr>
            </w:pPr>
            <w:r w:rsidRPr="00430F37">
              <w:rPr>
                <w:color w:val="000000"/>
                <w:sz w:val="18"/>
                <w:szCs w:val="18"/>
              </w:rPr>
              <w:t>Весовой критерий</w:t>
            </w:r>
          </w:p>
        </w:tc>
        <w:tc>
          <w:tcPr>
            <w:tcW w:w="2272" w:type="dxa"/>
            <w:gridSpan w:val="2"/>
            <w:tcBorders>
              <w:top w:val="single" w:sz="4" w:space="0" w:color="auto"/>
              <w:left w:val="nil"/>
              <w:bottom w:val="single" w:sz="4" w:space="0" w:color="auto"/>
              <w:right w:val="single" w:sz="4" w:space="0" w:color="auto"/>
            </w:tcBorders>
            <w:shd w:val="clear" w:color="auto" w:fill="auto"/>
            <w:vAlign w:val="center"/>
            <w:hideMark/>
          </w:tcPr>
          <w:p w14:paraId="3826B99C" w14:textId="77777777" w:rsidR="00E90A6A" w:rsidRPr="00430F37" w:rsidRDefault="00E90A6A" w:rsidP="00BC007A">
            <w:pPr>
              <w:jc w:val="center"/>
              <w:rPr>
                <w:color w:val="000000"/>
                <w:sz w:val="18"/>
                <w:szCs w:val="18"/>
              </w:rPr>
            </w:pPr>
            <w:r w:rsidRPr="00430F37">
              <w:rPr>
                <w:color w:val="000000"/>
                <w:sz w:val="18"/>
                <w:szCs w:val="18"/>
              </w:rPr>
              <w:t>202</w:t>
            </w:r>
            <w:r w:rsidR="00BC007A">
              <w:rPr>
                <w:color w:val="000000"/>
                <w:sz w:val="18"/>
                <w:szCs w:val="18"/>
              </w:rPr>
              <w:t>5</w:t>
            </w:r>
            <w:r w:rsidRPr="00430F37">
              <w:rPr>
                <w:color w:val="000000"/>
                <w:sz w:val="18"/>
                <w:szCs w:val="18"/>
              </w:rPr>
              <w:t xml:space="preserve"> год</w:t>
            </w:r>
          </w:p>
        </w:tc>
      </w:tr>
      <w:tr w:rsidR="00E90A6A" w:rsidRPr="00430F37" w14:paraId="7E71BC75" w14:textId="77777777" w:rsidTr="00E90A6A">
        <w:trPr>
          <w:trHeight w:val="300"/>
        </w:trPr>
        <w:tc>
          <w:tcPr>
            <w:tcW w:w="490" w:type="dxa"/>
            <w:vMerge/>
            <w:tcBorders>
              <w:top w:val="single" w:sz="4" w:space="0" w:color="auto"/>
              <w:left w:val="single" w:sz="4" w:space="0" w:color="auto"/>
              <w:bottom w:val="single" w:sz="4" w:space="0" w:color="000000"/>
              <w:right w:val="single" w:sz="4" w:space="0" w:color="auto"/>
            </w:tcBorders>
            <w:vAlign w:val="center"/>
            <w:hideMark/>
          </w:tcPr>
          <w:p w14:paraId="0CB67CB2" w14:textId="77777777" w:rsidR="00E90A6A" w:rsidRPr="00430F37" w:rsidRDefault="00E90A6A">
            <w:pPr>
              <w:rPr>
                <w:sz w:val="18"/>
                <w:szCs w:val="18"/>
              </w:rPr>
            </w:pPr>
          </w:p>
        </w:tc>
        <w:tc>
          <w:tcPr>
            <w:tcW w:w="5039" w:type="dxa"/>
            <w:vMerge/>
            <w:tcBorders>
              <w:top w:val="single" w:sz="4" w:space="0" w:color="auto"/>
              <w:left w:val="single" w:sz="4" w:space="0" w:color="auto"/>
              <w:bottom w:val="single" w:sz="4" w:space="0" w:color="000000"/>
              <w:right w:val="single" w:sz="4" w:space="0" w:color="auto"/>
            </w:tcBorders>
            <w:vAlign w:val="center"/>
            <w:hideMark/>
          </w:tcPr>
          <w:p w14:paraId="4FDA6DA3" w14:textId="77777777" w:rsidR="00E90A6A" w:rsidRPr="00430F37" w:rsidRDefault="00E90A6A">
            <w:pPr>
              <w:rPr>
                <w:color w:val="000000"/>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9ACF02B" w14:textId="77777777" w:rsidR="00E90A6A" w:rsidRPr="00430F37" w:rsidRDefault="00E90A6A">
            <w:pPr>
              <w:rPr>
                <w:color w:val="000000"/>
                <w:sz w:val="18"/>
                <w:szCs w:val="18"/>
              </w:rPr>
            </w:pPr>
          </w:p>
        </w:tc>
        <w:tc>
          <w:tcPr>
            <w:tcW w:w="1086" w:type="dxa"/>
            <w:vMerge/>
            <w:tcBorders>
              <w:top w:val="single" w:sz="4" w:space="0" w:color="auto"/>
              <w:left w:val="single" w:sz="4" w:space="0" w:color="auto"/>
              <w:bottom w:val="single" w:sz="4" w:space="0" w:color="000000"/>
              <w:right w:val="single" w:sz="4" w:space="0" w:color="auto"/>
            </w:tcBorders>
            <w:vAlign w:val="center"/>
            <w:hideMark/>
          </w:tcPr>
          <w:p w14:paraId="4A864EF4" w14:textId="77777777" w:rsidR="00E90A6A" w:rsidRPr="00430F37" w:rsidRDefault="00E90A6A">
            <w:pPr>
              <w:rPr>
                <w:color w:val="000000"/>
                <w:sz w:val="18"/>
                <w:szCs w:val="18"/>
              </w:rPr>
            </w:pPr>
          </w:p>
        </w:tc>
        <w:tc>
          <w:tcPr>
            <w:tcW w:w="1136" w:type="dxa"/>
            <w:tcBorders>
              <w:top w:val="nil"/>
              <w:left w:val="nil"/>
              <w:bottom w:val="single" w:sz="4" w:space="0" w:color="auto"/>
              <w:right w:val="single" w:sz="4" w:space="0" w:color="auto"/>
            </w:tcBorders>
            <w:shd w:val="clear" w:color="auto" w:fill="auto"/>
            <w:vAlign w:val="center"/>
            <w:hideMark/>
          </w:tcPr>
          <w:p w14:paraId="1D8FBC5C" w14:textId="77777777" w:rsidR="00E90A6A" w:rsidRPr="00430F37" w:rsidRDefault="00E90A6A">
            <w:pPr>
              <w:jc w:val="center"/>
              <w:rPr>
                <w:color w:val="000000"/>
                <w:sz w:val="18"/>
                <w:szCs w:val="18"/>
              </w:rPr>
            </w:pPr>
            <w:r w:rsidRPr="00430F37">
              <w:rPr>
                <w:color w:val="000000"/>
                <w:sz w:val="18"/>
                <w:szCs w:val="18"/>
              </w:rPr>
              <w:t>план</w:t>
            </w:r>
          </w:p>
        </w:tc>
        <w:tc>
          <w:tcPr>
            <w:tcW w:w="1136" w:type="dxa"/>
            <w:tcBorders>
              <w:top w:val="nil"/>
              <w:left w:val="nil"/>
              <w:bottom w:val="single" w:sz="4" w:space="0" w:color="auto"/>
              <w:right w:val="single" w:sz="4" w:space="0" w:color="auto"/>
            </w:tcBorders>
            <w:shd w:val="clear" w:color="auto" w:fill="auto"/>
            <w:vAlign w:val="center"/>
            <w:hideMark/>
          </w:tcPr>
          <w:p w14:paraId="2E39E778" w14:textId="77777777" w:rsidR="00E90A6A" w:rsidRPr="00430F37" w:rsidRDefault="00E90A6A">
            <w:pPr>
              <w:jc w:val="center"/>
              <w:rPr>
                <w:color w:val="000000"/>
                <w:sz w:val="18"/>
                <w:szCs w:val="18"/>
              </w:rPr>
            </w:pPr>
            <w:r w:rsidRPr="00430F37">
              <w:rPr>
                <w:color w:val="000000"/>
                <w:sz w:val="18"/>
                <w:szCs w:val="18"/>
              </w:rPr>
              <w:t>факт</w:t>
            </w:r>
          </w:p>
        </w:tc>
      </w:tr>
      <w:tr w:rsidR="00E90A6A" w:rsidRPr="00430F37" w14:paraId="0173AAE6" w14:textId="77777777" w:rsidTr="00B05B9D">
        <w:trPr>
          <w:trHeight w:val="54"/>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6C57DAD9" w14:textId="77777777" w:rsidR="00E90A6A" w:rsidRPr="00AA1749" w:rsidRDefault="0096772C" w:rsidP="008F5362">
            <w:pPr>
              <w:rPr>
                <w:b/>
                <w:bCs/>
                <w:color w:val="000000"/>
                <w:sz w:val="18"/>
                <w:szCs w:val="18"/>
              </w:rPr>
            </w:pPr>
            <w:r w:rsidRPr="00AA1749">
              <w:rPr>
                <w:b/>
                <w:bCs/>
                <w:sz w:val="18"/>
                <w:szCs w:val="18"/>
              </w:rPr>
              <w:t>Цель</w:t>
            </w:r>
            <w:r w:rsidR="00575894">
              <w:rPr>
                <w:b/>
                <w:bCs/>
                <w:sz w:val="18"/>
                <w:szCs w:val="18"/>
              </w:rPr>
              <w:t xml:space="preserve"> </w:t>
            </w:r>
            <w:r w:rsidR="008F5362">
              <w:rPr>
                <w:b/>
                <w:bCs/>
                <w:sz w:val="18"/>
                <w:szCs w:val="18"/>
              </w:rPr>
              <w:t>1</w:t>
            </w:r>
            <w:r w:rsidRPr="00AA1749">
              <w:rPr>
                <w:b/>
                <w:bCs/>
                <w:sz w:val="18"/>
                <w:szCs w:val="18"/>
              </w:rPr>
              <w:t>: Обеспечение населения муниципального округа качественными жилищно-коммунальными услугами в условиях ограничения роста платы за коммунальные услуги</w:t>
            </w:r>
          </w:p>
        </w:tc>
      </w:tr>
      <w:tr w:rsidR="00E90A6A" w:rsidRPr="00084165" w14:paraId="14B9C208" w14:textId="77777777" w:rsidTr="008F5362">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14:paraId="4D6FFAF7" w14:textId="77777777" w:rsidR="00E90A6A" w:rsidRPr="00430F37" w:rsidRDefault="00E90A6A">
            <w:pPr>
              <w:rPr>
                <w:sz w:val="18"/>
                <w:szCs w:val="18"/>
              </w:rPr>
            </w:pPr>
            <w:r w:rsidRPr="00430F37">
              <w:rPr>
                <w:sz w:val="18"/>
                <w:szCs w:val="18"/>
              </w:rPr>
              <w:t>1</w:t>
            </w:r>
          </w:p>
        </w:tc>
        <w:tc>
          <w:tcPr>
            <w:tcW w:w="5039" w:type="dxa"/>
            <w:tcBorders>
              <w:top w:val="single" w:sz="4" w:space="0" w:color="auto"/>
              <w:left w:val="nil"/>
              <w:bottom w:val="single" w:sz="4" w:space="0" w:color="auto"/>
              <w:right w:val="single" w:sz="4" w:space="0" w:color="auto"/>
            </w:tcBorders>
            <w:shd w:val="clear" w:color="auto" w:fill="auto"/>
          </w:tcPr>
          <w:p w14:paraId="5BFBC586" w14:textId="77777777" w:rsidR="00E90A6A" w:rsidRPr="00AA1749" w:rsidRDefault="008F5362">
            <w:pPr>
              <w:rPr>
                <w:sz w:val="18"/>
                <w:szCs w:val="18"/>
              </w:rPr>
            </w:pPr>
            <w:r w:rsidRPr="008F5362">
              <w:rPr>
                <w:sz w:val="18"/>
                <w:szCs w:val="18"/>
              </w:rPr>
              <w:t>Количество построенных и реконструированных (модернизированных) объектов питьевого водоснабжения и водоподготовки</w:t>
            </w:r>
          </w:p>
        </w:tc>
        <w:tc>
          <w:tcPr>
            <w:tcW w:w="1418" w:type="dxa"/>
            <w:tcBorders>
              <w:top w:val="single" w:sz="4" w:space="0" w:color="auto"/>
              <w:left w:val="nil"/>
              <w:bottom w:val="single" w:sz="4" w:space="0" w:color="auto"/>
              <w:right w:val="single" w:sz="4" w:space="0" w:color="auto"/>
            </w:tcBorders>
            <w:shd w:val="clear" w:color="auto" w:fill="auto"/>
          </w:tcPr>
          <w:p w14:paraId="64D58B48" w14:textId="77777777" w:rsidR="00E90A6A" w:rsidRPr="00430F37" w:rsidRDefault="008F5362">
            <w:pPr>
              <w:jc w:val="center"/>
              <w:rPr>
                <w:sz w:val="18"/>
                <w:szCs w:val="18"/>
              </w:rPr>
            </w:pPr>
            <w:r>
              <w:rPr>
                <w:sz w:val="18"/>
                <w:szCs w:val="18"/>
              </w:rPr>
              <w:t>шт.</w:t>
            </w:r>
          </w:p>
        </w:tc>
        <w:tc>
          <w:tcPr>
            <w:tcW w:w="1086" w:type="dxa"/>
            <w:tcBorders>
              <w:top w:val="single" w:sz="4" w:space="0" w:color="auto"/>
              <w:left w:val="nil"/>
              <w:bottom w:val="single" w:sz="4" w:space="0" w:color="auto"/>
              <w:right w:val="single" w:sz="4" w:space="0" w:color="auto"/>
            </w:tcBorders>
            <w:shd w:val="clear" w:color="auto" w:fill="auto"/>
            <w:hideMark/>
          </w:tcPr>
          <w:p w14:paraId="6F4D2EAE" w14:textId="77777777" w:rsidR="00E90A6A" w:rsidRPr="00430F37" w:rsidRDefault="00E90A6A">
            <w:pPr>
              <w:jc w:val="center"/>
              <w:rPr>
                <w:sz w:val="18"/>
                <w:szCs w:val="18"/>
              </w:rPr>
            </w:pPr>
            <w:r w:rsidRPr="00430F37">
              <w:rPr>
                <w:sz w:val="18"/>
                <w:szCs w:val="18"/>
              </w:rPr>
              <w:t>X</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F04CE21" w14:textId="77777777" w:rsidR="00E90A6A" w:rsidRPr="00084165" w:rsidRDefault="008F5362" w:rsidP="001C3930">
            <w:pPr>
              <w:jc w:val="right"/>
              <w:rPr>
                <w:sz w:val="18"/>
                <w:szCs w:val="18"/>
              </w:rPr>
            </w:pPr>
            <w:r>
              <w:rPr>
                <w:sz w:val="18"/>
                <w:szCs w:val="18"/>
              </w:rPr>
              <w:t>9</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664D12E" w14:textId="77777777" w:rsidR="00E90A6A" w:rsidRPr="00084165" w:rsidRDefault="008F5362">
            <w:pPr>
              <w:jc w:val="right"/>
              <w:rPr>
                <w:sz w:val="18"/>
                <w:szCs w:val="18"/>
              </w:rPr>
            </w:pPr>
            <w:r>
              <w:rPr>
                <w:sz w:val="18"/>
                <w:szCs w:val="18"/>
              </w:rPr>
              <w:t>9</w:t>
            </w:r>
          </w:p>
        </w:tc>
      </w:tr>
      <w:tr w:rsidR="00E90A6A" w:rsidRPr="00084165" w14:paraId="261207EE" w14:textId="77777777" w:rsidTr="008F5362">
        <w:trPr>
          <w:trHeight w:val="302"/>
        </w:trPr>
        <w:tc>
          <w:tcPr>
            <w:tcW w:w="490" w:type="dxa"/>
            <w:tcBorders>
              <w:top w:val="nil"/>
              <w:left w:val="single" w:sz="4" w:space="0" w:color="auto"/>
              <w:bottom w:val="single" w:sz="4" w:space="0" w:color="auto"/>
              <w:right w:val="single" w:sz="4" w:space="0" w:color="auto"/>
            </w:tcBorders>
            <w:shd w:val="clear" w:color="auto" w:fill="auto"/>
            <w:noWrap/>
            <w:hideMark/>
          </w:tcPr>
          <w:p w14:paraId="35556B2C" w14:textId="77777777" w:rsidR="00E90A6A" w:rsidRPr="00430F37" w:rsidRDefault="00E90A6A">
            <w:pPr>
              <w:rPr>
                <w:sz w:val="18"/>
                <w:szCs w:val="18"/>
              </w:rPr>
            </w:pPr>
            <w:r w:rsidRPr="00430F37">
              <w:rPr>
                <w:sz w:val="18"/>
                <w:szCs w:val="18"/>
              </w:rPr>
              <w:t>2</w:t>
            </w:r>
          </w:p>
        </w:tc>
        <w:tc>
          <w:tcPr>
            <w:tcW w:w="5039" w:type="dxa"/>
            <w:tcBorders>
              <w:top w:val="nil"/>
              <w:left w:val="nil"/>
              <w:bottom w:val="single" w:sz="4" w:space="0" w:color="auto"/>
              <w:right w:val="single" w:sz="4" w:space="0" w:color="auto"/>
            </w:tcBorders>
            <w:shd w:val="clear" w:color="auto" w:fill="auto"/>
          </w:tcPr>
          <w:p w14:paraId="28FD4EA7" w14:textId="77777777" w:rsidR="00E90A6A" w:rsidRPr="00AA1749" w:rsidRDefault="008F5362">
            <w:pPr>
              <w:rPr>
                <w:sz w:val="18"/>
                <w:szCs w:val="18"/>
              </w:rPr>
            </w:pPr>
            <w:r w:rsidRPr="008F5362">
              <w:rPr>
                <w:sz w:val="18"/>
                <w:szCs w:val="18"/>
              </w:rPr>
              <w:t>Численность населения, для которого улучшиться качество представления коммунальных услуг (в сфере тепло-, водоснабжения и водоотведения)</w:t>
            </w:r>
          </w:p>
        </w:tc>
        <w:tc>
          <w:tcPr>
            <w:tcW w:w="1418" w:type="dxa"/>
            <w:tcBorders>
              <w:top w:val="nil"/>
              <w:left w:val="nil"/>
              <w:bottom w:val="single" w:sz="4" w:space="0" w:color="auto"/>
              <w:right w:val="single" w:sz="4" w:space="0" w:color="auto"/>
            </w:tcBorders>
            <w:shd w:val="clear" w:color="auto" w:fill="auto"/>
          </w:tcPr>
          <w:p w14:paraId="18BF2414" w14:textId="77777777" w:rsidR="00E90A6A" w:rsidRPr="00430F37" w:rsidRDefault="008F5362">
            <w:pPr>
              <w:jc w:val="center"/>
              <w:rPr>
                <w:sz w:val="18"/>
                <w:szCs w:val="18"/>
              </w:rPr>
            </w:pPr>
            <w:r>
              <w:rPr>
                <w:sz w:val="18"/>
                <w:szCs w:val="18"/>
              </w:rPr>
              <w:t>тыс.чел.</w:t>
            </w:r>
          </w:p>
        </w:tc>
        <w:tc>
          <w:tcPr>
            <w:tcW w:w="1086" w:type="dxa"/>
            <w:tcBorders>
              <w:top w:val="nil"/>
              <w:left w:val="nil"/>
              <w:bottom w:val="single" w:sz="4" w:space="0" w:color="auto"/>
              <w:right w:val="single" w:sz="4" w:space="0" w:color="auto"/>
            </w:tcBorders>
            <w:shd w:val="clear" w:color="auto" w:fill="auto"/>
            <w:hideMark/>
          </w:tcPr>
          <w:p w14:paraId="77D7CAB6" w14:textId="77777777" w:rsidR="00E90A6A" w:rsidRPr="00430F37" w:rsidRDefault="00E90A6A">
            <w:pPr>
              <w:jc w:val="center"/>
              <w:rPr>
                <w:sz w:val="18"/>
                <w:szCs w:val="18"/>
              </w:rPr>
            </w:pPr>
            <w:r w:rsidRPr="00430F37">
              <w:rPr>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2C8891D8" w14:textId="77777777" w:rsidR="00E90A6A" w:rsidRPr="00084165" w:rsidRDefault="008F5362">
            <w:pPr>
              <w:jc w:val="right"/>
              <w:rPr>
                <w:sz w:val="18"/>
                <w:szCs w:val="18"/>
              </w:rPr>
            </w:pPr>
            <w:r>
              <w:rPr>
                <w:sz w:val="18"/>
                <w:szCs w:val="18"/>
              </w:rPr>
              <w:t>6,66</w:t>
            </w:r>
          </w:p>
        </w:tc>
        <w:tc>
          <w:tcPr>
            <w:tcW w:w="1136" w:type="dxa"/>
            <w:tcBorders>
              <w:top w:val="nil"/>
              <w:left w:val="nil"/>
              <w:bottom w:val="single" w:sz="4" w:space="0" w:color="auto"/>
              <w:right w:val="single" w:sz="4" w:space="0" w:color="auto"/>
            </w:tcBorders>
            <w:shd w:val="clear" w:color="auto" w:fill="auto"/>
            <w:noWrap/>
            <w:vAlign w:val="center"/>
          </w:tcPr>
          <w:p w14:paraId="0E4FCA56" w14:textId="77777777" w:rsidR="00E90A6A" w:rsidRPr="00084165" w:rsidRDefault="008F5362">
            <w:pPr>
              <w:jc w:val="right"/>
              <w:rPr>
                <w:sz w:val="18"/>
                <w:szCs w:val="18"/>
              </w:rPr>
            </w:pPr>
            <w:r>
              <w:rPr>
                <w:sz w:val="18"/>
                <w:szCs w:val="18"/>
              </w:rPr>
              <w:t>15,22</w:t>
            </w:r>
          </w:p>
        </w:tc>
      </w:tr>
      <w:tr w:rsidR="004B7A0E" w:rsidRPr="00084165" w14:paraId="5E987BE3" w14:textId="77777777" w:rsidTr="008F5362">
        <w:trPr>
          <w:trHeight w:val="302"/>
        </w:trPr>
        <w:tc>
          <w:tcPr>
            <w:tcW w:w="490" w:type="dxa"/>
            <w:tcBorders>
              <w:top w:val="nil"/>
              <w:left w:val="single" w:sz="4" w:space="0" w:color="auto"/>
              <w:bottom w:val="single" w:sz="4" w:space="0" w:color="auto"/>
              <w:right w:val="single" w:sz="4" w:space="0" w:color="auto"/>
            </w:tcBorders>
            <w:shd w:val="clear" w:color="auto" w:fill="auto"/>
            <w:noWrap/>
          </w:tcPr>
          <w:p w14:paraId="1CC70244" w14:textId="77777777" w:rsidR="004B7A0E" w:rsidRPr="00430F37" w:rsidRDefault="004B7A0E">
            <w:pPr>
              <w:rPr>
                <w:sz w:val="18"/>
                <w:szCs w:val="18"/>
              </w:rPr>
            </w:pPr>
            <w:r>
              <w:rPr>
                <w:sz w:val="18"/>
                <w:szCs w:val="18"/>
              </w:rPr>
              <w:t>3</w:t>
            </w:r>
          </w:p>
        </w:tc>
        <w:tc>
          <w:tcPr>
            <w:tcW w:w="5039" w:type="dxa"/>
            <w:tcBorders>
              <w:top w:val="nil"/>
              <w:left w:val="nil"/>
              <w:bottom w:val="single" w:sz="4" w:space="0" w:color="auto"/>
              <w:right w:val="single" w:sz="4" w:space="0" w:color="auto"/>
            </w:tcBorders>
            <w:shd w:val="clear" w:color="auto" w:fill="auto"/>
          </w:tcPr>
          <w:p w14:paraId="19AEA526" w14:textId="77777777" w:rsidR="004B7A0E" w:rsidRPr="008F5362" w:rsidRDefault="004B7A0E">
            <w:pPr>
              <w:rPr>
                <w:sz w:val="18"/>
                <w:szCs w:val="18"/>
              </w:rPr>
            </w:pPr>
            <w:r w:rsidRPr="004B7A0E">
              <w:rPr>
                <w:sz w:val="18"/>
                <w:szCs w:val="18"/>
              </w:rPr>
              <w:t>Доля населения, в отношении которого соблюдены требования законодательства по ограничению роста платы граждан за коммунальные услуги, от общего количества населения</w:t>
            </w:r>
          </w:p>
        </w:tc>
        <w:tc>
          <w:tcPr>
            <w:tcW w:w="1418" w:type="dxa"/>
            <w:tcBorders>
              <w:top w:val="nil"/>
              <w:left w:val="nil"/>
              <w:bottom w:val="single" w:sz="4" w:space="0" w:color="auto"/>
              <w:right w:val="single" w:sz="4" w:space="0" w:color="auto"/>
            </w:tcBorders>
            <w:shd w:val="clear" w:color="auto" w:fill="auto"/>
          </w:tcPr>
          <w:p w14:paraId="5C02705B" w14:textId="77777777" w:rsidR="004B7A0E" w:rsidRPr="00430F37" w:rsidRDefault="004B7A0E" w:rsidP="00973574">
            <w:pPr>
              <w:jc w:val="center"/>
              <w:rPr>
                <w:sz w:val="18"/>
                <w:szCs w:val="18"/>
              </w:rPr>
            </w:pPr>
            <w:r w:rsidRPr="00430F37">
              <w:rPr>
                <w:sz w:val="18"/>
                <w:szCs w:val="18"/>
              </w:rPr>
              <w:t>%</w:t>
            </w:r>
          </w:p>
        </w:tc>
        <w:tc>
          <w:tcPr>
            <w:tcW w:w="1086" w:type="dxa"/>
            <w:tcBorders>
              <w:top w:val="nil"/>
              <w:left w:val="nil"/>
              <w:bottom w:val="single" w:sz="4" w:space="0" w:color="auto"/>
              <w:right w:val="single" w:sz="4" w:space="0" w:color="auto"/>
            </w:tcBorders>
            <w:shd w:val="clear" w:color="auto" w:fill="auto"/>
          </w:tcPr>
          <w:p w14:paraId="649D2CD2" w14:textId="77777777" w:rsidR="004B7A0E" w:rsidRPr="00430F37" w:rsidRDefault="004B7A0E" w:rsidP="00973574">
            <w:pPr>
              <w:jc w:val="center"/>
              <w:rPr>
                <w:sz w:val="18"/>
                <w:szCs w:val="18"/>
              </w:rPr>
            </w:pPr>
            <w:r w:rsidRPr="00430F37">
              <w:rPr>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7CCD655A" w14:textId="77777777" w:rsidR="004B7A0E" w:rsidRDefault="004B7A0E">
            <w:pPr>
              <w:jc w:val="right"/>
              <w:rPr>
                <w:sz w:val="18"/>
                <w:szCs w:val="18"/>
              </w:rPr>
            </w:pPr>
            <w:r>
              <w:rPr>
                <w:sz w:val="18"/>
                <w:szCs w:val="18"/>
              </w:rPr>
              <w:t>100,00</w:t>
            </w:r>
          </w:p>
        </w:tc>
        <w:tc>
          <w:tcPr>
            <w:tcW w:w="1136" w:type="dxa"/>
            <w:tcBorders>
              <w:top w:val="nil"/>
              <w:left w:val="nil"/>
              <w:bottom w:val="single" w:sz="4" w:space="0" w:color="auto"/>
              <w:right w:val="single" w:sz="4" w:space="0" w:color="auto"/>
            </w:tcBorders>
            <w:shd w:val="clear" w:color="auto" w:fill="auto"/>
            <w:noWrap/>
            <w:vAlign w:val="center"/>
          </w:tcPr>
          <w:p w14:paraId="6EB63191" w14:textId="77777777" w:rsidR="004B7A0E" w:rsidRDefault="004B7A0E">
            <w:pPr>
              <w:jc w:val="right"/>
              <w:rPr>
                <w:sz w:val="18"/>
                <w:szCs w:val="18"/>
              </w:rPr>
            </w:pPr>
            <w:r>
              <w:rPr>
                <w:sz w:val="18"/>
                <w:szCs w:val="18"/>
              </w:rPr>
              <w:t>100,00</w:t>
            </w:r>
          </w:p>
        </w:tc>
      </w:tr>
      <w:tr w:rsidR="004B7A0E" w:rsidRPr="00430F37" w14:paraId="392A6E52" w14:textId="77777777" w:rsidTr="001C3930">
        <w:trPr>
          <w:trHeight w:val="302"/>
        </w:trPr>
        <w:tc>
          <w:tcPr>
            <w:tcW w:w="490" w:type="dxa"/>
            <w:tcBorders>
              <w:top w:val="nil"/>
              <w:left w:val="single" w:sz="4" w:space="0" w:color="auto"/>
              <w:bottom w:val="single" w:sz="4" w:space="0" w:color="auto"/>
              <w:right w:val="single" w:sz="4" w:space="0" w:color="auto"/>
            </w:tcBorders>
            <w:shd w:val="clear" w:color="auto" w:fill="auto"/>
            <w:noWrap/>
          </w:tcPr>
          <w:p w14:paraId="1AD5A92E" w14:textId="77777777" w:rsidR="004B7A0E" w:rsidRPr="00430F37" w:rsidRDefault="004B7A0E">
            <w:pPr>
              <w:rPr>
                <w:sz w:val="18"/>
                <w:szCs w:val="18"/>
              </w:rPr>
            </w:pPr>
            <w:r>
              <w:rPr>
                <w:sz w:val="18"/>
                <w:szCs w:val="18"/>
              </w:rPr>
              <w:t>4</w:t>
            </w:r>
          </w:p>
        </w:tc>
        <w:tc>
          <w:tcPr>
            <w:tcW w:w="5039" w:type="dxa"/>
            <w:tcBorders>
              <w:top w:val="nil"/>
              <w:left w:val="nil"/>
              <w:bottom w:val="single" w:sz="4" w:space="0" w:color="auto"/>
              <w:right w:val="single" w:sz="4" w:space="0" w:color="auto"/>
            </w:tcBorders>
            <w:shd w:val="clear" w:color="auto" w:fill="auto"/>
          </w:tcPr>
          <w:p w14:paraId="11C80AE7" w14:textId="77777777" w:rsidR="004B7A0E" w:rsidRPr="00AA1749" w:rsidRDefault="004B7A0E" w:rsidP="00AA1749">
            <w:pPr>
              <w:rPr>
                <w:sz w:val="18"/>
                <w:szCs w:val="18"/>
              </w:rPr>
            </w:pPr>
            <w:r w:rsidRPr="00AA1749">
              <w:rPr>
                <w:sz w:val="18"/>
                <w:szCs w:val="18"/>
              </w:rPr>
              <w:t>Удельный расход электрической энергии в системах уличного освещения</w:t>
            </w:r>
          </w:p>
        </w:tc>
        <w:tc>
          <w:tcPr>
            <w:tcW w:w="1418" w:type="dxa"/>
            <w:tcBorders>
              <w:top w:val="nil"/>
              <w:left w:val="nil"/>
              <w:bottom w:val="single" w:sz="4" w:space="0" w:color="auto"/>
              <w:right w:val="single" w:sz="4" w:space="0" w:color="auto"/>
            </w:tcBorders>
            <w:shd w:val="clear" w:color="auto" w:fill="auto"/>
          </w:tcPr>
          <w:p w14:paraId="4256F471" w14:textId="77777777" w:rsidR="004B7A0E" w:rsidRPr="00430F37" w:rsidRDefault="004B7A0E" w:rsidP="00D07AF0">
            <w:pPr>
              <w:jc w:val="center"/>
              <w:rPr>
                <w:sz w:val="18"/>
                <w:szCs w:val="18"/>
              </w:rPr>
            </w:pPr>
            <w:r>
              <w:rPr>
                <w:sz w:val="18"/>
                <w:szCs w:val="18"/>
              </w:rPr>
              <w:t>кВт.ч/кв.м.</w:t>
            </w:r>
          </w:p>
        </w:tc>
        <w:tc>
          <w:tcPr>
            <w:tcW w:w="1086" w:type="dxa"/>
            <w:tcBorders>
              <w:top w:val="nil"/>
              <w:left w:val="nil"/>
              <w:bottom w:val="single" w:sz="4" w:space="0" w:color="auto"/>
              <w:right w:val="single" w:sz="4" w:space="0" w:color="auto"/>
            </w:tcBorders>
            <w:shd w:val="clear" w:color="auto" w:fill="auto"/>
          </w:tcPr>
          <w:p w14:paraId="1CEC798E" w14:textId="77777777" w:rsidR="004B7A0E" w:rsidRPr="00430F37" w:rsidRDefault="004B7A0E" w:rsidP="00D07AF0">
            <w:pPr>
              <w:jc w:val="center"/>
              <w:rPr>
                <w:sz w:val="18"/>
                <w:szCs w:val="18"/>
              </w:rPr>
            </w:pPr>
            <w:r w:rsidRPr="00430F37">
              <w:rPr>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370002A5" w14:textId="77777777" w:rsidR="004B7A0E" w:rsidRDefault="004B7A0E" w:rsidP="002800D7">
            <w:pPr>
              <w:jc w:val="right"/>
              <w:rPr>
                <w:sz w:val="18"/>
                <w:szCs w:val="18"/>
              </w:rPr>
            </w:pPr>
            <w:r>
              <w:rPr>
                <w:sz w:val="18"/>
                <w:szCs w:val="18"/>
              </w:rPr>
              <w:t>0,512</w:t>
            </w:r>
          </w:p>
        </w:tc>
        <w:tc>
          <w:tcPr>
            <w:tcW w:w="1136" w:type="dxa"/>
            <w:tcBorders>
              <w:top w:val="nil"/>
              <w:left w:val="nil"/>
              <w:bottom w:val="single" w:sz="4" w:space="0" w:color="auto"/>
              <w:right w:val="single" w:sz="4" w:space="0" w:color="auto"/>
            </w:tcBorders>
            <w:shd w:val="clear" w:color="auto" w:fill="auto"/>
            <w:noWrap/>
            <w:vAlign w:val="center"/>
          </w:tcPr>
          <w:p w14:paraId="1672476A" w14:textId="77777777" w:rsidR="004B7A0E" w:rsidRDefault="004B7A0E" w:rsidP="002800D7">
            <w:pPr>
              <w:jc w:val="right"/>
              <w:rPr>
                <w:sz w:val="18"/>
                <w:szCs w:val="18"/>
              </w:rPr>
            </w:pPr>
            <w:r>
              <w:rPr>
                <w:sz w:val="18"/>
                <w:szCs w:val="18"/>
              </w:rPr>
              <w:t>0,512</w:t>
            </w:r>
          </w:p>
        </w:tc>
      </w:tr>
      <w:tr w:rsidR="004B7A0E" w:rsidRPr="00430F37" w14:paraId="76AE5F45" w14:textId="77777777" w:rsidTr="003F200A">
        <w:trPr>
          <w:trHeight w:val="257"/>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2BD71E33" w14:textId="77777777" w:rsidR="004B7A0E" w:rsidRPr="00430F37" w:rsidRDefault="004B7A0E" w:rsidP="004B7A0E">
            <w:pPr>
              <w:rPr>
                <w:b/>
                <w:bCs/>
                <w:color w:val="000000"/>
                <w:sz w:val="18"/>
                <w:szCs w:val="18"/>
              </w:rPr>
            </w:pPr>
            <w:r>
              <w:rPr>
                <w:b/>
                <w:bCs/>
                <w:color w:val="000000"/>
                <w:sz w:val="18"/>
                <w:szCs w:val="18"/>
              </w:rPr>
              <w:t xml:space="preserve">Задача 1: </w:t>
            </w:r>
            <w:r w:rsidRPr="002800D7">
              <w:rPr>
                <w:b/>
                <w:sz w:val="18"/>
                <w:szCs w:val="18"/>
              </w:rPr>
              <w:t>Обеспечение надежной эксплуатации объектов инженерной инфраструктуры Шарыповского муниципального округа</w:t>
            </w:r>
            <w:r>
              <w:rPr>
                <w:b/>
                <w:bCs/>
                <w:color w:val="000000"/>
                <w:sz w:val="18"/>
                <w:szCs w:val="18"/>
              </w:rPr>
              <w:t xml:space="preserve"> </w:t>
            </w:r>
          </w:p>
        </w:tc>
      </w:tr>
      <w:tr w:rsidR="004B7A0E" w:rsidRPr="00430F37" w14:paraId="3248A044" w14:textId="77777777" w:rsidTr="003F200A">
        <w:trPr>
          <w:trHeight w:val="257"/>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1A89C49E" w14:textId="77777777" w:rsidR="004B7A0E" w:rsidRDefault="004B7A0E" w:rsidP="004B7A0E">
            <w:pPr>
              <w:jc w:val="center"/>
              <w:rPr>
                <w:b/>
                <w:bCs/>
                <w:color w:val="000000"/>
                <w:sz w:val="18"/>
                <w:szCs w:val="18"/>
              </w:rPr>
            </w:pPr>
            <w:r w:rsidRPr="00430F37">
              <w:rPr>
                <w:b/>
                <w:bCs/>
                <w:color w:val="000000"/>
                <w:sz w:val="18"/>
                <w:szCs w:val="18"/>
              </w:rPr>
              <w:t>Подпрограмма:</w:t>
            </w:r>
            <w:r>
              <w:t xml:space="preserve"> </w:t>
            </w:r>
            <w:r w:rsidRPr="004B7A0E">
              <w:rPr>
                <w:b/>
                <w:bCs/>
                <w:color w:val="000000"/>
                <w:sz w:val="18"/>
                <w:szCs w:val="18"/>
              </w:rPr>
              <w:t>Модернизация, реконструкция и капитальный ремонт объектов коммунальной инфраструктуры</w:t>
            </w:r>
          </w:p>
        </w:tc>
      </w:tr>
      <w:tr w:rsidR="004B7A0E" w:rsidRPr="00430F37" w14:paraId="41243018" w14:textId="77777777" w:rsidTr="004B7A0E">
        <w:trPr>
          <w:trHeight w:val="231"/>
        </w:trPr>
        <w:tc>
          <w:tcPr>
            <w:tcW w:w="490" w:type="dxa"/>
            <w:tcBorders>
              <w:top w:val="nil"/>
              <w:left w:val="single" w:sz="4" w:space="0" w:color="auto"/>
              <w:bottom w:val="single" w:sz="4" w:space="0" w:color="auto"/>
              <w:right w:val="single" w:sz="4" w:space="0" w:color="auto"/>
            </w:tcBorders>
            <w:shd w:val="clear" w:color="auto" w:fill="auto"/>
            <w:noWrap/>
            <w:hideMark/>
          </w:tcPr>
          <w:p w14:paraId="27391364" w14:textId="77777777" w:rsidR="004B7A0E" w:rsidRPr="00430F37" w:rsidRDefault="004B7A0E">
            <w:pPr>
              <w:rPr>
                <w:sz w:val="18"/>
                <w:szCs w:val="18"/>
              </w:rPr>
            </w:pPr>
          </w:p>
        </w:tc>
        <w:tc>
          <w:tcPr>
            <w:tcW w:w="5039" w:type="dxa"/>
            <w:tcBorders>
              <w:top w:val="nil"/>
              <w:left w:val="nil"/>
              <w:bottom w:val="single" w:sz="4" w:space="0" w:color="auto"/>
              <w:right w:val="single" w:sz="4" w:space="0" w:color="auto"/>
            </w:tcBorders>
            <w:shd w:val="clear" w:color="auto" w:fill="auto"/>
            <w:hideMark/>
          </w:tcPr>
          <w:p w14:paraId="53A9B021" w14:textId="77777777" w:rsidR="004B7A0E" w:rsidRPr="00430F37" w:rsidRDefault="004B7A0E" w:rsidP="004B7A0E">
            <w:pPr>
              <w:rPr>
                <w:sz w:val="18"/>
                <w:szCs w:val="18"/>
              </w:rPr>
            </w:pPr>
            <w:r w:rsidRPr="00430F37">
              <w:rPr>
                <w:sz w:val="18"/>
                <w:szCs w:val="18"/>
              </w:rPr>
              <w:t xml:space="preserve">Снижение интегрального показателя аварийности </w:t>
            </w:r>
            <w:r>
              <w:rPr>
                <w:sz w:val="18"/>
                <w:szCs w:val="18"/>
              </w:rPr>
              <w:t xml:space="preserve">инженерных </w:t>
            </w:r>
            <w:r w:rsidRPr="00430F37">
              <w:rPr>
                <w:sz w:val="18"/>
                <w:szCs w:val="18"/>
              </w:rPr>
              <w:t>сетей</w:t>
            </w:r>
            <w:r>
              <w:rPr>
                <w:sz w:val="18"/>
                <w:szCs w:val="18"/>
              </w:rPr>
              <w:t>:</w:t>
            </w:r>
            <w:r w:rsidRPr="00430F37">
              <w:rPr>
                <w:sz w:val="18"/>
                <w:szCs w:val="18"/>
              </w:rPr>
              <w:t xml:space="preserve"> </w:t>
            </w:r>
          </w:p>
        </w:tc>
        <w:tc>
          <w:tcPr>
            <w:tcW w:w="1418" w:type="dxa"/>
            <w:tcBorders>
              <w:top w:val="nil"/>
              <w:left w:val="nil"/>
              <w:bottom w:val="single" w:sz="4" w:space="0" w:color="auto"/>
              <w:right w:val="single" w:sz="4" w:space="0" w:color="auto"/>
            </w:tcBorders>
            <w:shd w:val="clear" w:color="auto" w:fill="auto"/>
            <w:hideMark/>
          </w:tcPr>
          <w:p w14:paraId="2FD6C2CC" w14:textId="77777777" w:rsidR="004B7A0E" w:rsidRPr="00430F37" w:rsidRDefault="004B7A0E">
            <w:pPr>
              <w:jc w:val="center"/>
              <w:rPr>
                <w:sz w:val="18"/>
                <w:szCs w:val="18"/>
              </w:rPr>
            </w:pPr>
            <w:r w:rsidRPr="00430F37">
              <w:rPr>
                <w:sz w:val="18"/>
                <w:szCs w:val="18"/>
              </w:rPr>
              <w:t>ед. на 100 км инженерных сетей</w:t>
            </w:r>
          </w:p>
        </w:tc>
        <w:tc>
          <w:tcPr>
            <w:tcW w:w="1086" w:type="dxa"/>
            <w:tcBorders>
              <w:top w:val="nil"/>
              <w:left w:val="nil"/>
              <w:bottom w:val="single" w:sz="4" w:space="0" w:color="auto"/>
              <w:right w:val="single" w:sz="4" w:space="0" w:color="auto"/>
            </w:tcBorders>
            <w:shd w:val="clear" w:color="auto" w:fill="auto"/>
            <w:vAlign w:val="center"/>
          </w:tcPr>
          <w:p w14:paraId="5CFBD9A9" w14:textId="77777777" w:rsidR="004B7A0E" w:rsidRPr="00430F37" w:rsidRDefault="004B7A0E" w:rsidP="00084165">
            <w:pPr>
              <w:jc w:val="center"/>
              <w:rPr>
                <w:sz w:val="18"/>
                <w:szCs w:val="18"/>
              </w:rPr>
            </w:pPr>
          </w:p>
        </w:tc>
        <w:tc>
          <w:tcPr>
            <w:tcW w:w="1136" w:type="dxa"/>
            <w:tcBorders>
              <w:top w:val="nil"/>
              <w:left w:val="nil"/>
              <w:bottom w:val="single" w:sz="4" w:space="0" w:color="auto"/>
              <w:right w:val="single" w:sz="4" w:space="0" w:color="auto"/>
            </w:tcBorders>
            <w:shd w:val="clear" w:color="auto" w:fill="auto"/>
            <w:noWrap/>
            <w:vAlign w:val="center"/>
          </w:tcPr>
          <w:p w14:paraId="44DA0229" w14:textId="77777777" w:rsidR="004B7A0E" w:rsidRPr="00430F37" w:rsidRDefault="004B7A0E">
            <w:pPr>
              <w:jc w:val="right"/>
              <w:rPr>
                <w:sz w:val="18"/>
                <w:szCs w:val="18"/>
              </w:rPr>
            </w:pPr>
          </w:p>
        </w:tc>
        <w:tc>
          <w:tcPr>
            <w:tcW w:w="1136" w:type="dxa"/>
            <w:tcBorders>
              <w:top w:val="nil"/>
              <w:left w:val="nil"/>
              <w:bottom w:val="single" w:sz="4" w:space="0" w:color="auto"/>
              <w:right w:val="single" w:sz="4" w:space="0" w:color="auto"/>
            </w:tcBorders>
            <w:shd w:val="clear" w:color="auto" w:fill="auto"/>
            <w:noWrap/>
            <w:vAlign w:val="center"/>
          </w:tcPr>
          <w:p w14:paraId="7A91A998" w14:textId="77777777" w:rsidR="004B7A0E" w:rsidRPr="00430F37" w:rsidRDefault="004B7A0E">
            <w:pPr>
              <w:jc w:val="right"/>
              <w:rPr>
                <w:sz w:val="18"/>
                <w:szCs w:val="18"/>
              </w:rPr>
            </w:pPr>
          </w:p>
        </w:tc>
      </w:tr>
      <w:tr w:rsidR="004B7A0E" w:rsidRPr="00430F37" w14:paraId="3B9D3F7F" w14:textId="77777777" w:rsidTr="004B7A0E">
        <w:trPr>
          <w:trHeight w:val="231"/>
        </w:trPr>
        <w:tc>
          <w:tcPr>
            <w:tcW w:w="490" w:type="dxa"/>
            <w:tcBorders>
              <w:top w:val="nil"/>
              <w:left w:val="single" w:sz="4" w:space="0" w:color="auto"/>
              <w:bottom w:val="single" w:sz="4" w:space="0" w:color="auto"/>
              <w:right w:val="single" w:sz="4" w:space="0" w:color="auto"/>
            </w:tcBorders>
            <w:shd w:val="clear" w:color="auto" w:fill="auto"/>
            <w:noWrap/>
          </w:tcPr>
          <w:p w14:paraId="2455D692" w14:textId="77777777" w:rsidR="004B7A0E" w:rsidRPr="00430F37" w:rsidRDefault="004B7A0E">
            <w:pPr>
              <w:rPr>
                <w:sz w:val="18"/>
                <w:szCs w:val="18"/>
              </w:rPr>
            </w:pPr>
            <w:r>
              <w:rPr>
                <w:sz w:val="18"/>
                <w:szCs w:val="18"/>
              </w:rPr>
              <w:t>1</w:t>
            </w:r>
          </w:p>
        </w:tc>
        <w:tc>
          <w:tcPr>
            <w:tcW w:w="5039" w:type="dxa"/>
            <w:tcBorders>
              <w:top w:val="nil"/>
              <w:left w:val="nil"/>
              <w:bottom w:val="single" w:sz="4" w:space="0" w:color="auto"/>
              <w:right w:val="single" w:sz="4" w:space="0" w:color="auto"/>
            </w:tcBorders>
            <w:shd w:val="clear" w:color="auto" w:fill="auto"/>
          </w:tcPr>
          <w:p w14:paraId="0C156E51" w14:textId="77777777" w:rsidR="004B7A0E" w:rsidRPr="00430F37" w:rsidRDefault="004B7A0E">
            <w:pPr>
              <w:rPr>
                <w:sz w:val="18"/>
                <w:szCs w:val="18"/>
              </w:rPr>
            </w:pPr>
            <w:r w:rsidRPr="00430F37">
              <w:rPr>
                <w:sz w:val="18"/>
                <w:szCs w:val="18"/>
              </w:rPr>
              <w:t>теплоснабжения</w:t>
            </w:r>
          </w:p>
        </w:tc>
        <w:tc>
          <w:tcPr>
            <w:tcW w:w="1418" w:type="dxa"/>
            <w:tcBorders>
              <w:top w:val="nil"/>
              <w:left w:val="nil"/>
              <w:bottom w:val="single" w:sz="4" w:space="0" w:color="auto"/>
              <w:right w:val="single" w:sz="4" w:space="0" w:color="auto"/>
            </w:tcBorders>
            <w:shd w:val="clear" w:color="auto" w:fill="auto"/>
          </w:tcPr>
          <w:p w14:paraId="2D35D3A6" w14:textId="77777777" w:rsidR="004B7A0E" w:rsidRPr="00430F37" w:rsidRDefault="004B7A0E">
            <w:pPr>
              <w:jc w:val="center"/>
              <w:rPr>
                <w:sz w:val="18"/>
                <w:szCs w:val="18"/>
              </w:rPr>
            </w:pPr>
          </w:p>
        </w:tc>
        <w:tc>
          <w:tcPr>
            <w:tcW w:w="1086" w:type="dxa"/>
            <w:tcBorders>
              <w:top w:val="nil"/>
              <w:left w:val="nil"/>
              <w:bottom w:val="single" w:sz="4" w:space="0" w:color="auto"/>
              <w:right w:val="single" w:sz="4" w:space="0" w:color="auto"/>
            </w:tcBorders>
            <w:shd w:val="clear" w:color="auto" w:fill="auto"/>
            <w:vAlign w:val="center"/>
          </w:tcPr>
          <w:p w14:paraId="05053FF4" w14:textId="77777777" w:rsidR="004B7A0E" w:rsidRPr="00430F37" w:rsidRDefault="004B7A0E" w:rsidP="00084165">
            <w:pPr>
              <w:jc w:val="center"/>
              <w:rPr>
                <w:sz w:val="18"/>
                <w:szCs w:val="18"/>
              </w:rPr>
            </w:pPr>
            <w:r>
              <w:rPr>
                <w:sz w:val="18"/>
                <w:szCs w:val="18"/>
              </w:rPr>
              <w:t>0,07</w:t>
            </w:r>
          </w:p>
        </w:tc>
        <w:tc>
          <w:tcPr>
            <w:tcW w:w="1136" w:type="dxa"/>
            <w:tcBorders>
              <w:top w:val="nil"/>
              <w:left w:val="nil"/>
              <w:bottom w:val="single" w:sz="4" w:space="0" w:color="auto"/>
              <w:right w:val="single" w:sz="4" w:space="0" w:color="auto"/>
            </w:tcBorders>
            <w:shd w:val="clear" w:color="auto" w:fill="auto"/>
            <w:noWrap/>
            <w:vAlign w:val="center"/>
          </w:tcPr>
          <w:p w14:paraId="35733368" w14:textId="77777777" w:rsidR="004B7A0E" w:rsidRPr="00430F37" w:rsidRDefault="004B7A0E" w:rsidP="00973574">
            <w:pPr>
              <w:jc w:val="right"/>
              <w:rPr>
                <w:sz w:val="18"/>
                <w:szCs w:val="18"/>
              </w:rPr>
            </w:pPr>
            <w:r w:rsidRPr="00430F37">
              <w:rPr>
                <w:sz w:val="18"/>
                <w:szCs w:val="18"/>
              </w:rPr>
              <w:t>0,01</w:t>
            </w:r>
          </w:p>
        </w:tc>
        <w:tc>
          <w:tcPr>
            <w:tcW w:w="1136" w:type="dxa"/>
            <w:tcBorders>
              <w:top w:val="nil"/>
              <w:left w:val="nil"/>
              <w:bottom w:val="single" w:sz="4" w:space="0" w:color="auto"/>
              <w:right w:val="single" w:sz="4" w:space="0" w:color="auto"/>
            </w:tcBorders>
            <w:shd w:val="clear" w:color="auto" w:fill="auto"/>
            <w:noWrap/>
            <w:vAlign w:val="center"/>
          </w:tcPr>
          <w:p w14:paraId="1F87E65D" w14:textId="77777777" w:rsidR="004B7A0E" w:rsidRPr="00430F37" w:rsidRDefault="004B7A0E" w:rsidP="00973574">
            <w:pPr>
              <w:jc w:val="right"/>
              <w:rPr>
                <w:sz w:val="18"/>
                <w:szCs w:val="18"/>
              </w:rPr>
            </w:pPr>
            <w:r w:rsidRPr="00430F37">
              <w:rPr>
                <w:sz w:val="18"/>
                <w:szCs w:val="18"/>
              </w:rPr>
              <w:t>0,01</w:t>
            </w:r>
          </w:p>
        </w:tc>
      </w:tr>
      <w:tr w:rsidR="004B7A0E" w:rsidRPr="00430F37" w14:paraId="4071A62F" w14:textId="77777777" w:rsidTr="004B7A0E">
        <w:trPr>
          <w:trHeight w:val="137"/>
        </w:trPr>
        <w:tc>
          <w:tcPr>
            <w:tcW w:w="490" w:type="dxa"/>
            <w:tcBorders>
              <w:top w:val="nil"/>
              <w:left w:val="single" w:sz="4" w:space="0" w:color="auto"/>
              <w:bottom w:val="single" w:sz="4" w:space="0" w:color="auto"/>
              <w:right w:val="single" w:sz="4" w:space="0" w:color="auto"/>
            </w:tcBorders>
            <w:shd w:val="clear" w:color="auto" w:fill="auto"/>
            <w:noWrap/>
            <w:hideMark/>
          </w:tcPr>
          <w:p w14:paraId="1A99D071" w14:textId="77777777" w:rsidR="004B7A0E" w:rsidRPr="00430F37" w:rsidRDefault="004B7A0E">
            <w:pPr>
              <w:rPr>
                <w:sz w:val="18"/>
                <w:szCs w:val="18"/>
              </w:rPr>
            </w:pPr>
            <w:r w:rsidRPr="00430F37">
              <w:rPr>
                <w:sz w:val="18"/>
                <w:szCs w:val="18"/>
              </w:rPr>
              <w:t>2</w:t>
            </w:r>
          </w:p>
        </w:tc>
        <w:tc>
          <w:tcPr>
            <w:tcW w:w="5039" w:type="dxa"/>
            <w:tcBorders>
              <w:top w:val="nil"/>
              <w:left w:val="nil"/>
              <w:bottom w:val="single" w:sz="4" w:space="0" w:color="auto"/>
              <w:right w:val="single" w:sz="4" w:space="0" w:color="auto"/>
            </w:tcBorders>
            <w:shd w:val="clear" w:color="auto" w:fill="auto"/>
            <w:hideMark/>
          </w:tcPr>
          <w:p w14:paraId="19DE48B5" w14:textId="77777777" w:rsidR="004B7A0E" w:rsidRPr="00430F37" w:rsidRDefault="004B7A0E">
            <w:pPr>
              <w:rPr>
                <w:sz w:val="18"/>
                <w:szCs w:val="18"/>
              </w:rPr>
            </w:pPr>
            <w:r w:rsidRPr="00430F37">
              <w:rPr>
                <w:sz w:val="18"/>
                <w:szCs w:val="18"/>
              </w:rPr>
              <w:t>водоснабжения</w:t>
            </w:r>
          </w:p>
        </w:tc>
        <w:tc>
          <w:tcPr>
            <w:tcW w:w="1418" w:type="dxa"/>
            <w:tcBorders>
              <w:top w:val="nil"/>
              <w:left w:val="nil"/>
              <w:bottom w:val="single" w:sz="4" w:space="0" w:color="auto"/>
              <w:right w:val="single" w:sz="4" w:space="0" w:color="auto"/>
            </w:tcBorders>
            <w:shd w:val="clear" w:color="auto" w:fill="auto"/>
            <w:hideMark/>
          </w:tcPr>
          <w:p w14:paraId="7F98106E" w14:textId="77777777" w:rsidR="004B7A0E" w:rsidRPr="00430F37" w:rsidRDefault="004B7A0E">
            <w:pPr>
              <w:jc w:val="center"/>
              <w:rPr>
                <w:sz w:val="18"/>
                <w:szCs w:val="18"/>
              </w:rPr>
            </w:pPr>
          </w:p>
        </w:tc>
        <w:tc>
          <w:tcPr>
            <w:tcW w:w="1086" w:type="dxa"/>
            <w:tcBorders>
              <w:top w:val="nil"/>
              <w:left w:val="nil"/>
              <w:bottom w:val="single" w:sz="4" w:space="0" w:color="auto"/>
              <w:right w:val="single" w:sz="4" w:space="0" w:color="auto"/>
            </w:tcBorders>
            <w:shd w:val="clear" w:color="auto" w:fill="auto"/>
            <w:vAlign w:val="center"/>
            <w:hideMark/>
          </w:tcPr>
          <w:p w14:paraId="07BB5383" w14:textId="77777777" w:rsidR="004B7A0E" w:rsidRPr="00430F37" w:rsidRDefault="004B7A0E" w:rsidP="004B7A0E">
            <w:pPr>
              <w:jc w:val="center"/>
              <w:rPr>
                <w:sz w:val="18"/>
                <w:szCs w:val="18"/>
              </w:rPr>
            </w:pPr>
            <w:r w:rsidRPr="00430F37">
              <w:rPr>
                <w:sz w:val="18"/>
                <w:szCs w:val="18"/>
              </w:rPr>
              <w:t>0,</w:t>
            </w:r>
            <w:r>
              <w:rPr>
                <w:sz w:val="18"/>
                <w:szCs w:val="18"/>
              </w:rPr>
              <w:t>07</w:t>
            </w:r>
          </w:p>
        </w:tc>
        <w:tc>
          <w:tcPr>
            <w:tcW w:w="1136" w:type="dxa"/>
            <w:tcBorders>
              <w:top w:val="nil"/>
              <w:left w:val="nil"/>
              <w:bottom w:val="single" w:sz="4" w:space="0" w:color="auto"/>
              <w:right w:val="single" w:sz="4" w:space="0" w:color="auto"/>
            </w:tcBorders>
            <w:shd w:val="clear" w:color="auto" w:fill="auto"/>
            <w:noWrap/>
            <w:vAlign w:val="center"/>
            <w:hideMark/>
          </w:tcPr>
          <w:p w14:paraId="387F6C55" w14:textId="77777777" w:rsidR="004B7A0E" w:rsidRPr="00430F37" w:rsidRDefault="004B7A0E">
            <w:pPr>
              <w:jc w:val="right"/>
              <w:rPr>
                <w:sz w:val="18"/>
                <w:szCs w:val="18"/>
              </w:rPr>
            </w:pPr>
            <w:r w:rsidRPr="00430F37">
              <w:rPr>
                <w:sz w:val="18"/>
                <w:szCs w:val="18"/>
              </w:rPr>
              <w:t>0,01</w:t>
            </w:r>
          </w:p>
        </w:tc>
        <w:tc>
          <w:tcPr>
            <w:tcW w:w="1136" w:type="dxa"/>
            <w:tcBorders>
              <w:top w:val="nil"/>
              <w:left w:val="nil"/>
              <w:bottom w:val="single" w:sz="4" w:space="0" w:color="auto"/>
              <w:right w:val="single" w:sz="4" w:space="0" w:color="auto"/>
            </w:tcBorders>
            <w:shd w:val="clear" w:color="auto" w:fill="auto"/>
            <w:noWrap/>
            <w:vAlign w:val="center"/>
            <w:hideMark/>
          </w:tcPr>
          <w:p w14:paraId="0B6BC502" w14:textId="77777777" w:rsidR="004B7A0E" w:rsidRPr="00430F37" w:rsidRDefault="004B7A0E">
            <w:pPr>
              <w:jc w:val="right"/>
              <w:rPr>
                <w:sz w:val="18"/>
                <w:szCs w:val="18"/>
              </w:rPr>
            </w:pPr>
            <w:r w:rsidRPr="00430F37">
              <w:rPr>
                <w:sz w:val="18"/>
                <w:szCs w:val="18"/>
              </w:rPr>
              <w:t>0,01</w:t>
            </w:r>
          </w:p>
        </w:tc>
      </w:tr>
      <w:tr w:rsidR="004B7A0E" w:rsidRPr="00430F37" w14:paraId="36354525" w14:textId="77777777" w:rsidTr="004B7A0E">
        <w:trPr>
          <w:trHeight w:val="251"/>
        </w:trPr>
        <w:tc>
          <w:tcPr>
            <w:tcW w:w="490" w:type="dxa"/>
            <w:tcBorders>
              <w:top w:val="nil"/>
              <w:left w:val="single" w:sz="4" w:space="0" w:color="auto"/>
              <w:bottom w:val="single" w:sz="4" w:space="0" w:color="auto"/>
              <w:right w:val="single" w:sz="4" w:space="0" w:color="auto"/>
            </w:tcBorders>
            <w:shd w:val="clear" w:color="auto" w:fill="auto"/>
            <w:noWrap/>
            <w:hideMark/>
          </w:tcPr>
          <w:p w14:paraId="63012559" w14:textId="77777777" w:rsidR="004B7A0E" w:rsidRPr="00430F37" w:rsidRDefault="004B7A0E">
            <w:pPr>
              <w:rPr>
                <w:sz w:val="18"/>
                <w:szCs w:val="18"/>
              </w:rPr>
            </w:pPr>
            <w:r w:rsidRPr="00430F37">
              <w:rPr>
                <w:sz w:val="18"/>
                <w:szCs w:val="18"/>
              </w:rPr>
              <w:t>3</w:t>
            </w:r>
          </w:p>
        </w:tc>
        <w:tc>
          <w:tcPr>
            <w:tcW w:w="5039" w:type="dxa"/>
            <w:tcBorders>
              <w:top w:val="nil"/>
              <w:left w:val="nil"/>
              <w:bottom w:val="single" w:sz="4" w:space="0" w:color="auto"/>
              <w:right w:val="single" w:sz="4" w:space="0" w:color="auto"/>
            </w:tcBorders>
            <w:shd w:val="clear" w:color="auto" w:fill="auto"/>
            <w:hideMark/>
          </w:tcPr>
          <w:p w14:paraId="3E02C417" w14:textId="77777777" w:rsidR="004B7A0E" w:rsidRPr="00430F37" w:rsidRDefault="004B7A0E">
            <w:pPr>
              <w:rPr>
                <w:sz w:val="18"/>
                <w:szCs w:val="18"/>
              </w:rPr>
            </w:pPr>
            <w:r w:rsidRPr="00430F37">
              <w:rPr>
                <w:sz w:val="18"/>
                <w:szCs w:val="18"/>
              </w:rPr>
              <w:t>водоотведения</w:t>
            </w:r>
          </w:p>
        </w:tc>
        <w:tc>
          <w:tcPr>
            <w:tcW w:w="1418" w:type="dxa"/>
            <w:tcBorders>
              <w:top w:val="nil"/>
              <w:left w:val="nil"/>
              <w:bottom w:val="single" w:sz="4" w:space="0" w:color="auto"/>
              <w:right w:val="single" w:sz="4" w:space="0" w:color="auto"/>
            </w:tcBorders>
            <w:shd w:val="clear" w:color="auto" w:fill="auto"/>
          </w:tcPr>
          <w:p w14:paraId="0B296A65" w14:textId="77777777" w:rsidR="004B7A0E" w:rsidRPr="00430F37" w:rsidRDefault="004B7A0E">
            <w:pPr>
              <w:jc w:val="center"/>
              <w:rPr>
                <w:sz w:val="18"/>
                <w:szCs w:val="18"/>
              </w:rPr>
            </w:pPr>
          </w:p>
        </w:tc>
        <w:tc>
          <w:tcPr>
            <w:tcW w:w="1086" w:type="dxa"/>
            <w:tcBorders>
              <w:top w:val="nil"/>
              <w:left w:val="nil"/>
              <w:bottom w:val="single" w:sz="4" w:space="0" w:color="auto"/>
              <w:right w:val="single" w:sz="4" w:space="0" w:color="auto"/>
            </w:tcBorders>
            <w:shd w:val="clear" w:color="auto" w:fill="auto"/>
            <w:vAlign w:val="center"/>
            <w:hideMark/>
          </w:tcPr>
          <w:p w14:paraId="4EE35578" w14:textId="77777777" w:rsidR="004B7A0E" w:rsidRPr="00430F37" w:rsidRDefault="004B7A0E" w:rsidP="004B7A0E">
            <w:pPr>
              <w:jc w:val="center"/>
              <w:rPr>
                <w:sz w:val="18"/>
                <w:szCs w:val="18"/>
              </w:rPr>
            </w:pPr>
            <w:r w:rsidRPr="00430F37">
              <w:rPr>
                <w:sz w:val="18"/>
                <w:szCs w:val="18"/>
              </w:rPr>
              <w:t>0,</w:t>
            </w:r>
            <w:r>
              <w:rPr>
                <w:sz w:val="18"/>
                <w:szCs w:val="18"/>
              </w:rPr>
              <w:t>07</w:t>
            </w:r>
          </w:p>
        </w:tc>
        <w:tc>
          <w:tcPr>
            <w:tcW w:w="1136" w:type="dxa"/>
            <w:tcBorders>
              <w:top w:val="nil"/>
              <w:left w:val="nil"/>
              <w:bottom w:val="single" w:sz="4" w:space="0" w:color="auto"/>
              <w:right w:val="single" w:sz="4" w:space="0" w:color="auto"/>
            </w:tcBorders>
            <w:shd w:val="clear" w:color="auto" w:fill="auto"/>
            <w:noWrap/>
            <w:vAlign w:val="center"/>
            <w:hideMark/>
          </w:tcPr>
          <w:p w14:paraId="0252BFF4" w14:textId="77777777" w:rsidR="004B7A0E" w:rsidRPr="00430F37" w:rsidRDefault="004B7A0E">
            <w:pPr>
              <w:jc w:val="right"/>
              <w:rPr>
                <w:sz w:val="18"/>
                <w:szCs w:val="18"/>
              </w:rPr>
            </w:pPr>
            <w:r w:rsidRPr="00430F37">
              <w:rPr>
                <w:sz w:val="18"/>
                <w:szCs w:val="18"/>
              </w:rPr>
              <w:t>0,01</w:t>
            </w:r>
          </w:p>
        </w:tc>
        <w:tc>
          <w:tcPr>
            <w:tcW w:w="1136" w:type="dxa"/>
            <w:tcBorders>
              <w:top w:val="nil"/>
              <w:left w:val="nil"/>
              <w:bottom w:val="single" w:sz="4" w:space="0" w:color="auto"/>
              <w:right w:val="single" w:sz="4" w:space="0" w:color="auto"/>
            </w:tcBorders>
            <w:shd w:val="clear" w:color="auto" w:fill="auto"/>
            <w:noWrap/>
            <w:vAlign w:val="center"/>
            <w:hideMark/>
          </w:tcPr>
          <w:p w14:paraId="3B9AA193" w14:textId="77777777" w:rsidR="004B7A0E" w:rsidRPr="00430F37" w:rsidRDefault="004B7A0E">
            <w:pPr>
              <w:jc w:val="right"/>
              <w:rPr>
                <w:sz w:val="18"/>
                <w:szCs w:val="18"/>
              </w:rPr>
            </w:pPr>
            <w:r w:rsidRPr="00430F37">
              <w:rPr>
                <w:sz w:val="18"/>
                <w:szCs w:val="18"/>
              </w:rPr>
              <w:t>0,01</w:t>
            </w:r>
          </w:p>
        </w:tc>
      </w:tr>
      <w:tr w:rsidR="004B7A0E" w:rsidRPr="00430F37" w14:paraId="31C530AC" w14:textId="77777777" w:rsidTr="00575894">
        <w:trPr>
          <w:trHeight w:val="54"/>
        </w:trPr>
        <w:tc>
          <w:tcPr>
            <w:tcW w:w="490" w:type="dxa"/>
            <w:tcBorders>
              <w:top w:val="nil"/>
              <w:left w:val="single" w:sz="4" w:space="0" w:color="auto"/>
              <w:bottom w:val="single" w:sz="4" w:space="0" w:color="auto"/>
              <w:right w:val="single" w:sz="4" w:space="0" w:color="auto"/>
            </w:tcBorders>
            <w:shd w:val="clear" w:color="auto" w:fill="auto"/>
            <w:noWrap/>
            <w:hideMark/>
          </w:tcPr>
          <w:p w14:paraId="34AA6486" w14:textId="77777777" w:rsidR="004B7A0E" w:rsidRPr="00430F37" w:rsidRDefault="004B7A0E">
            <w:pPr>
              <w:rPr>
                <w:sz w:val="18"/>
                <w:szCs w:val="18"/>
              </w:rPr>
            </w:pPr>
            <w:r w:rsidRPr="00430F37">
              <w:rPr>
                <w:sz w:val="18"/>
                <w:szCs w:val="18"/>
              </w:rPr>
              <w:t>4</w:t>
            </w:r>
          </w:p>
        </w:tc>
        <w:tc>
          <w:tcPr>
            <w:tcW w:w="5039" w:type="dxa"/>
            <w:tcBorders>
              <w:top w:val="nil"/>
              <w:left w:val="nil"/>
              <w:bottom w:val="single" w:sz="4" w:space="0" w:color="auto"/>
              <w:right w:val="single" w:sz="4" w:space="0" w:color="auto"/>
            </w:tcBorders>
            <w:shd w:val="clear" w:color="auto" w:fill="auto"/>
            <w:hideMark/>
          </w:tcPr>
          <w:p w14:paraId="07DF387B" w14:textId="77777777" w:rsidR="004B7A0E" w:rsidRPr="00430F37" w:rsidRDefault="004B7A0E">
            <w:pPr>
              <w:rPr>
                <w:sz w:val="18"/>
                <w:szCs w:val="18"/>
              </w:rPr>
            </w:pPr>
            <w:r w:rsidRPr="00430F37">
              <w:rPr>
                <w:sz w:val="18"/>
                <w:szCs w:val="18"/>
              </w:rPr>
              <w:t>Доля населения, обеспеченного питьевой водой отвечающим требованиям безопасности</w:t>
            </w:r>
          </w:p>
        </w:tc>
        <w:tc>
          <w:tcPr>
            <w:tcW w:w="1418" w:type="dxa"/>
            <w:tcBorders>
              <w:top w:val="nil"/>
              <w:left w:val="nil"/>
              <w:bottom w:val="single" w:sz="4" w:space="0" w:color="auto"/>
              <w:right w:val="single" w:sz="4" w:space="0" w:color="auto"/>
            </w:tcBorders>
            <w:shd w:val="clear" w:color="auto" w:fill="auto"/>
            <w:vAlign w:val="center"/>
            <w:hideMark/>
          </w:tcPr>
          <w:p w14:paraId="19868B52" w14:textId="77777777" w:rsidR="004B7A0E" w:rsidRPr="00430F37" w:rsidRDefault="004B7A0E" w:rsidP="00575894">
            <w:pPr>
              <w:jc w:val="center"/>
              <w:rPr>
                <w:sz w:val="18"/>
                <w:szCs w:val="18"/>
              </w:rPr>
            </w:pPr>
            <w:r w:rsidRPr="00430F37">
              <w:rPr>
                <w:sz w:val="18"/>
                <w:szCs w:val="18"/>
              </w:rPr>
              <w:t>%</w:t>
            </w:r>
          </w:p>
        </w:tc>
        <w:tc>
          <w:tcPr>
            <w:tcW w:w="1086" w:type="dxa"/>
            <w:tcBorders>
              <w:top w:val="nil"/>
              <w:left w:val="nil"/>
              <w:bottom w:val="single" w:sz="4" w:space="0" w:color="auto"/>
              <w:right w:val="single" w:sz="4" w:space="0" w:color="auto"/>
            </w:tcBorders>
            <w:shd w:val="clear" w:color="auto" w:fill="auto"/>
            <w:vAlign w:val="center"/>
            <w:hideMark/>
          </w:tcPr>
          <w:p w14:paraId="599B8AF3" w14:textId="77777777" w:rsidR="004B7A0E" w:rsidRPr="00430F37" w:rsidRDefault="004B7A0E" w:rsidP="00084165">
            <w:pPr>
              <w:jc w:val="center"/>
              <w:rPr>
                <w:sz w:val="18"/>
                <w:szCs w:val="18"/>
              </w:rPr>
            </w:pPr>
            <w:r w:rsidRPr="00430F37">
              <w:rPr>
                <w:sz w:val="18"/>
                <w:szCs w:val="18"/>
              </w:rPr>
              <w:t>0,</w:t>
            </w:r>
            <w:r>
              <w:rPr>
                <w:sz w:val="18"/>
                <w:szCs w:val="18"/>
              </w:rPr>
              <w:t>08</w:t>
            </w:r>
          </w:p>
        </w:tc>
        <w:tc>
          <w:tcPr>
            <w:tcW w:w="1136" w:type="dxa"/>
            <w:tcBorders>
              <w:top w:val="nil"/>
              <w:left w:val="nil"/>
              <w:bottom w:val="single" w:sz="4" w:space="0" w:color="auto"/>
              <w:right w:val="single" w:sz="4" w:space="0" w:color="auto"/>
            </w:tcBorders>
            <w:shd w:val="clear" w:color="auto" w:fill="auto"/>
            <w:noWrap/>
            <w:vAlign w:val="center"/>
            <w:hideMark/>
          </w:tcPr>
          <w:p w14:paraId="3F2E7507" w14:textId="77777777" w:rsidR="004B7A0E" w:rsidRPr="00430F37" w:rsidRDefault="004B7A0E">
            <w:pPr>
              <w:jc w:val="right"/>
              <w:rPr>
                <w:sz w:val="18"/>
                <w:szCs w:val="18"/>
              </w:rPr>
            </w:pPr>
            <w:r w:rsidRPr="00430F37">
              <w:rPr>
                <w:sz w:val="18"/>
                <w:szCs w:val="18"/>
              </w:rPr>
              <w:t>83,86</w:t>
            </w:r>
          </w:p>
        </w:tc>
        <w:tc>
          <w:tcPr>
            <w:tcW w:w="1136" w:type="dxa"/>
            <w:tcBorders>
              <w:top w:val="nil"/>
              <w:left w:val="nil"/>
              <w:bottom w:val="single" w:sz="4" w:space="0" w:color="auto"/>
              <w:right w:val="single" w:sz="4" w:space="0" w:color="auto"/>
            </w:tcBorders>
            <w:shd w:val="clear" w:color="auto" w:fill="auto"/>
            <w:noWrap/>
            <w:vAlign w:val="center"/>
            <w:hideMark/>
          </w:tcPr>
          <w:p w14:paraId="744C64D5" w14:textId="77777777" w:rsidR="004B7A0E" w:rsidRPr="00430F37" w:rsidRDefault="004B7A0E" w:rsidP="00D67645">
            <w:pPr>
              <w:jc w:val="right"/>
              <w:rPr>
                <w:sz w:val="18"/>
                <w:szCs w:val="18"/>
              </w:rPr>
            </w:pPr>
            <w:r w:rsidRPr="00430F37">
              <w:rPr>
                <w:sz w:val="18"/>
                <w:szCs w:val="18"/>
              </w:rPr>
              <w:t>8</w:t>
            </w:r>
            <w:r>
              <w:rPr>
                <w:sz w:val="18"/>
                <w:szCs w:val="18"/>
              </w:rPr>
              <w:t>2</w:t>
            </w:r>
            <w:r w:rsidRPr="00430F37">
              <w:rPr>
                <w:sz w:val="18"/>
                <w:szCs w:val="18"/>
              </w:rPr>
              <w:t>,</w:t>
            </w:r>
            <w:r>
              <w:rPr>
                <w:sz w:val="18"/>
                <w:szCs w:val="18"/>
              </w:rPr>
              <w:t>57</w:t>
            </w:r>
          </w:p>
        </w:tc>
      </w:tr>
      <w:tr w:rsidR="004B7A0E" w:rsidRPr="00430F37" w14:paraId="2A13299F" w14:textId="77777777" w:rsidTr="00E90A6A">
        <w:trPr>
          <w:trHeight w:val="69"/>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74E90289" w14:textId="77777777" w:rsidR="004B7A0E" w:rsidRPr="00430F37" w:rsidRDefault="004B7A0E" w:rsidP="004B7A0E">
            <w:pPr>
              <w:rPr>
                <w:b/>
                <w:bCs/>
                <w:color w:val="000000"/>
                <w:sz w:val="18"/>
                <w:szCs w:val="18"/>
              </w:rPr>
            </w:pPr>
            <w:r>
              <w:rPr>
                <w:b/>
                <w:bCs/>
                <w:color w:val="000000"/>
                <w:sz w:val="18"/>
                <w:szCs w:val="18"/>
              </w:rPr>
              <w:t>Задача</w:t>
            </w:r>
            <w:r w:rsidRPr="00430F37">
              <w:rPr>
                <w:b/>
                <w:bCs/>
                <w:color w:val="000000"/>
                <w:sz w:val="18"/>
                <w:szCs w:val="18"/>
              </w:rPr>
              <w:t xml:space="preserve"> </w:t>
            </w:r>
            <w:r>
              <w:rPr>
                <w:b/>
                <w:bCs/>
                <w:color w:val="000000"/>
                <w:sz w:val="18"/>
                <w:szCs w:val="18"/>
              </w:rPr>
              <w:t>2</w:t>
            </w:r>
            <w:r w:rsidRPr="00430F37">
              <w:rPr>
                <w:b/>
                <w:bCs/>
                <w:color w:val="000000"/>
                <w:sz w:val="18"/>
                <w:szCs w:val="18"/>
              </w:rPr>
              <w:t>: Создание условий для обеспечения энергосбережения и повышения энергетической эффективности в бюджетном секторе</w:t>
            </w:r>
          </w:p>
        </w:tc>
      </w:tr>
      <w:tr w:rsidR="004B7A0E" w:rsidRPr="00430F37" w14:paraId="2D107FA8" w14:textId="77777777" w:rsidTr="00E90A6A">
        <w:trPr>
          <w:trHeight w:val="69"/>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3C30894F" w14:textId="77777777" w:rsidR="004B7A0E" w:rsidRPr="00430F37" w:rsidRDefault="004B7A0E" w:rsidP="003F200A">
            <w:pPr>
              <w:jc w:val="center"/>
              <w:rPr>
                <w:b/>
                <w:bCs/>
                <w:color w:val="000000"/>
                <w:sz w:val="18"/>
                <w:szCs w:val="18"/>
              </w:rPr>
            </w:pPr>
            <w:r w:rsidRPr="00430F37">
              <w:rPr>
                <w:b/>
                <w:bCs/>
                <w:color w:val="000000"/>
                <w:sz w:val="18"/>
                <w:szCs w:val="18"/>
              </w:rPr>
              <w:t>Подпрограмма: Энергосбережение и повышение энергетической эффективности</w:t>
            </w:r>
          </w:p>
        </w:tc>
      </w:tr>
      <w:tr w:rsidR="004B7A0E" w:rsidRPr="00430F37" w14:paraId="14D67838" w14:textId="77777777" w:rsidTr="003F200A">
        <w:trPr>
          <w:trHeight w:val="284"/>
        </w:trPr>
        <w:tc>
          <w:tcPr>
            <w:tcW w:w="490" w:type="dxa"/>
            <w:tcBorders>
              <w:top w:val="nil"/>
              <w:left w:val="single" w:sz="4" w:space="0" w:color="auto"/>
              <w:bottom w:val="single" w:sz="4" w:space="0" w:color="auto"/>
              <w:right w:val="single" w:sz="4" w:space="0" w:color="auto"/>
            </w:tcBorders>
            <w:shd w:val="clear" w:color="auto" w:fill="auto"/>
            <w:noWrap/>
          </w:tcPr>
          <w:p w14:paraId="6CFE0F58" w14:textId="77777777" w:rsidR="004B7A0E" w:rsidRPr="00430F37" w:rsidRDefault="004B7A0E">
            <w:pPr>
              <w:rPr>
                <w:sz w:val="18"/>
                <w:szCs w:val="18"/>
              </w:rPr>
            </w:pPr>
            <w:r>
              <w:rPr>
                <w:sz w:val="18"/>
                <w:szCs w:val="18"/>
              </w:rPr>
              <w:t>1</w:t>
            </w:r>
          </w:p>
        </w:tc>
        <w:tc>
          <w:tcPr>
            <w:tcW w:w="5039" w:type="dxa"/>
            <w:tcBorders>
              <w:top w:val="nil"/>
              <w:left w:val="nil"/>
              <w:bottom w:val="single" w:sz="4" w:space="0" w:color="auto"/>
              <w:right w:val="single" w:sz="4" w:space="0" w:color="auto"/>
            </w:tcBorders>
            <w:shd w:val="clear" w:color="auto" w:fill="auto"/>
          </w:tcPr>
          <w:p w14:paraId="699F8F76" w14:textId="77777777" w:rsidR="004B7A0E" w:rsidRPr="00430F37" w:rsidRDefault="004B7A0E" w:rsidP="00A72613">
            <w:pPr>
              <w:rPr>
                <w:sz w:val="18"/>
                <w:szCs w:val="18"/>
              </w:rPr>
            </w:pPr>
            <w:r w:rsidRPr="00430F37">
              <w:rPr>
                <w:sz w:val="18"/>
                <w:szCs w:val="18"/>
              </w:rPr>
              <w:t>Удельн</w:t>
            </w:r>
            <w:r>
              <w:rPr>
                <w:sz w:val="18"/>
                <w:szCs w:val="18"/>
              </w:rPr>
              <w:t>ый расход</w:t>
            </w:r>
            <w:r w:rsidRPr="00430F37">
              <w:rPr>
                <w:sz w:val="18"/>
                <w:szCs w:val="18"/>
              </w:rPr>
              <w:t xml:space="preserve"> электрической энергии </w:t>
            </w:r>
            <w:r>
              <w:rPr>
                <w:sz w:val="18"/>
                <w:szCs w:val="18"/>
              </w:rPr>
              <w:t>в системах уличного освещения</w:t>
            </w:r>
          </w:p>
        </w:tc>
        <w:tc>
          <w:tcPr>
            <w:tcW w:w="1418" w:type="dxa"/>
            <w:tcBorders>
              <w:top w:val="nil"/>
              <w:left w:val="nil"/>
              <w:bottom w:val="single" w:sz="4" w:space="0" w:color="auto"/>
              <w:right w:val="single" w:sz="4" w:space="0" w:color="auto"/>
            </w:tcBorders>
            <w:shd w:val="clear" w:color="auto" w:fill="auto"/>
          </w:tcPr>
          <w:p w14:paraId="294FA2AC" w14:textId="77777777" w:rsidR="004B7A0E" w:rsidRPr="00430F37" w:rsidRDefault="004B7A0E" w:rsidP="00A72613">
            <w:pPr>
              <w:jc w:val="center"/>
              <w:rPr>
                <w:sz w:val="18"/>
                <w:szCs w:val="18"/>
              </w:rPr>
            </w:pPr>
            <w:r w:rsidRPr="00430F37">
              <w:rPr>
                <w:sz w:val="18"/>
                <w:szCs w:val="18"/>
              </w:rPr>
              <w:t>кВт</w:t>
            </w:r>
            <w:r>
              <w:rPr>
                <w:sz w:val="18"/>
                <w:szCs w:val="18"/>
              </w:rPr>
              <w:t>.</w:t>
            </w:r>
            <w:r w:rsidRPr="00430F37">
              <w:rPr>
                <w:sz w:val="18"/>
                <w:szCs w:val="18"/>
              </w:rPr>
              <w:t>ч</w:t>
            </w:r>
            <w:r>
              <w:rPr>
                <w:sz w:val="18"/>
                <w:szCs w:val="18"/>
              </w:rPr>
              <w:t>/кв.м.</w:t>
            </w:r>
          </w:p>
        </w:tc>
        <w:tc>
          <w:tcPr>
            <w:tcW w:w="1086" w:type="dxa"/>
            <w:tcBorders>
              <w:top w:val="nil"/>
              <w:left w:val="nil"/>
              <w:bottom w:val="single" w:sz="4" w:space="0" w:color="auto"/>
              <w:right w:val="single" w:sz="4" w:space="0" w:color="auto"/>
            </w:tcBorders>
            <w:shd w:val="clear" w:color="auto" w:fill="auto"/>
            <w:vAlign w:val="center"/>
          </w:tcPr>
          <w:p w14:paraId="6F205D2C" w14:textId="77777777" w:rsidR="004B7A0E" w:rsidRPr="00430F37" w:rsidRDefault="004B7A0E" w:rsidP="004537D2">
            <w:pPr>
              <w:jc w:val="center"/>
              <w:rPr>
                <w:sz w:val="18"/>
                <w:szCs w:val="18"/>
              </w:rPr>
            </w:pPr>
            <w:r w:rsidRPr="00430F37">
              <w:rPr>
                <w:sz w:val="18"/>
                <w:szCs w:val="18"/>
              </w:rPr>
              <w:t>0,0</w:t>
            </w:r>
            <w:r>
              <w:rPr>
                <w:sz w:val="18"/>
                <w:szCs w:val="18"/>
              </w:rPr>
              <w:t>7</w:t>
            </w:r>
          </w:p>
        </w:tc>
        <w:tc>
          <w:tcPr>
            <w:tcW w:w="1136" w:type="dxa"/>
            <w:tcBorders>
              <w:top w:val="nil"/>
              <w:left w:val="nil"/>
              <w:bottom w:val="single" w:sz="4" w:space="0" w:color="auto"/>
              <w:right w:val="single" w:sz="4" w:space="0" w:color="auto"/>
            </w:tcBorders>
            <w:shd w:val="clear" w:color="auto" w:fill="auto"/>
            <w:noWrap/>
            <w:vAlign w:val="center"/>
          </w:tcPr>
          <w:p w14:paraId="47A36622" w14:textId="77777777" w:rsidR="004B7A0E" w:rsidRPr="00430F37" w:rsidRDefault="009951EB" w:rsidP="00D67645">
            <w:pPr>
              <w:jc w:val="right"/>
              <w:rPr>
                <w:sz w:val="18"/>
                <w:szCs w:val="18"/>
              </w:rPr>
            </w:pPr>
            <w:r>
              <w:rPr>
                <w:sz w:val="18"/>
                <w:szCs w:val="18"/>
              </w:rPr>
              <w:t>0,512</w:t>
            </w:r>
          </w:p>
        </w:tc>
        <w:tc>
          <w:tcPr>
            <w:tcW w:w="1136" w:type="dxa"/>
            <w:tcBorders>
              <w:top w:val="nil"/>
              <w:left w:val="nil"/>
              <w:bottom w:val="single" w:sz="4" w:space="0" w:color="auto"/>
              <w:right w:val="single" w:sz="4" w:space="0" w:color="auto"/>
            </w:tcBorders>
            <w:shd w:val="clear" w:color="auto" w:fill="auto"/>
            <w:noWrap/>
            <w:vAlign w:val="center"/>
          </w:tcPr>
          <w:p w14:paraId="6291F7A6" w14:textId="77777777" w:rsidR="004B7A0E" w:rsidRPr="00430F37" w:rsidRDefault="009951EB" w:rsidP="00D67645">
            <w:pPr>
              <w:jc w:val="right"/>
              <w:rPr>
                <w:sz w:val="18"/>
                <w:szCs w:val="18"/>
              </w:rPr>
            </w:pPr>
            <w:r>
              <w:rPr>
                <w:sz w:val="18"/>
                <w:szCs w:val="18"/>
              </w:rPr>
              <w:t>0,512</w:t>
            </w:r>
          </w:p>
        </w:tc>
      </w:tr>
      <w:tr w:rsidR="004B7A0E" w:rsidRPr="00430F37" w14:paraId="3735148A" w14:textId="77777777" w:rsidTr="009951EB">
        <w:trPr>
          <w:trHeight w:val="284"/>
        </w:trPr>
        <w:tc>
          <w:tcPr>
            <w:tcW w:w="490" w:type="dxa"/>
            <w:tcBorders>
              <w:top w:val="nil"/>
              <w:left w:val="single" w:sz="4" w:space="0" w:color="auto"/>
              <w:bottom w:val="single" w:sz="4" w:space="0" w:color="auto"/>
              <w:right w:val="single" w:sz="4" w:space="0" w:color="auto"/>
            </w:tcBorders>
            <w:shd w:val="clear" w:color="auto" w:fill="auto"/>
            <w:noWrap/>
            <w:hideMark/>
          </w:tcPr>
          <w:p w14:paraId="02CEB8D1" w14:textId="77777777" w:rsidR="004B7A0E" w:rsidRPr="00430F37" w:rsidRDefault="004B7A0E">
            <w:pPr>
              <w:rPr>
                <w:sz w:val="18"/>
                <w:szCs w:val="18"/>
              </w:rPr>
            </w:pPr>
            <w:r>
              <w:rPr>
                <w:sz w:val="18"/>
                <w:szCs w:val="18"/>
              </w:rPr>
              <w:t>2</w:t>
            </w:r>
          </w:p>
        </w:tc>
        <w:tc>
          <w:tcPr>
            <w:tcW w:w="5039" w:type="dxa"/>
            <w:tcBorders>
              <w:top w:val="nil"/>
              <w:left w:val="nil"/>
              <w:bottom w:val="single" w:sz="4" w:space="0" w:color="auto"/>
              <w:right w:val="single" w:sz="4" w:space="0" w:color="auto"/>
            </w:tcBorders>
            <w:shd w:val="clear" w:color="auto" w:fill="auto"/>
            <w:hideMark/>
          </w:tcPr>
          <w:p w14:paraId="4F94CD71" w14:textId="77777777" w:rsidR="004B7A0E" w:rsidRPr="00430F37" w:rsidRDefault="004B7A0E">
            <w:pPr>
              <w:rPr>
                <w:sz w:val="18"/>
                <w:szCs w:val="18"/>
              </w:rPr>
            </w:pPr>
            <w:r w:rsidRPr="00430F37">
              <w:rPr>
                <w:sz w:val="18"/>
                <w:szCs w:val="18"/>
              </w:rPr>
              <w:t>Удельная величина потребления электрической энергии муниципальными бюджетными учреждениями</w:t>
            </w:r>
          </w:p>
        </w:tc>
        <w:tc>
          <w:tcPr>
            <w:tcW w:w="1418" w:type="dxa"/>
            <w:tcBorders>
              <w:top w:val="nil"/>
              <w:left w:val="nil"/>
              <w:bottom w:val="single" w:sz="4" w:space="0" w:color="auto"/>
              <w:right w:val="single" w:sz="4" w:space="0" w:color="auto"/>
            </w:tcBorders>
            <w:shd w:val="clear" w:color="auto" w:fill="auto"/>
            <w:hideMark/>
          </w:tcPr>
          <w:p w14:paraId="1A9A45A4" w14:textId="77777777" w:rsidR="004B7A0E" w:rsidRPr="00430F37" w:rsidRDefault="004B7A0E">
            <w:pPr>
              <w:jc w:val="center"/>
              <w:rPr>
                <w:sz w:val="18"/>
                <w:szCs w:val="18"/>
              </w:rPr>
            </w:pPr>
            <w:r w:rsidRPr="00430F37">
              <w:rPr>
                <w:sz w:val="18"/>
                <w:szCs w:val="18"/>
              </w:rPr>
              <w:t>кВт/ч на 1 человека населения</w:t>
            </w:r>
          </w:p>
        </w:tc>
        <w:tc>
          <w:tcPr>
            <w:tcW w:w="1086" w:type="dxa"/>
            <w:tcBorders>
              <w:top w:val="nil"/>
              <w:left w:val="nil"/>
              <w:bottom w:val="single" w:sz="4" w:space="0" w:color="auto"/>
              <w:right w:val="single" w:sz="4" w:space="0" w:color="auto"/>
            </w:tcBorders>
            <w:shd w:val="clear" w:color="auto" w:fill="auto"/>
            <w:vAlign w:val="center"/>
            <w:hideMark/>
          </w:tcPr>
          <w:p w14:paraId="2B6E6A0A" w14:textId="77777777" w:rsidR="004B7A0E" w:rsidRPr="00430F37" w:rsidRDefault="004B7A0E" w:rsidP="00A72613">
            <w:pPr>
              <w:jc w:val="center"/>
              <w:rPr>
                <w:sz w:val="18"/>
                <w:szCs w:val="18"/>
              </w:rPr>
            </w:pPr>
            <w:r w:rsidRPr="00430F37">
              <w:rPr>
                <w:sz w:val="18"/>
                <w:szCs w:val="18"/>
              </w:rPr>
              <w:t>0,0</w:t>
            </w:r>
            <w:r>
              <w:rPr>
                <w:sz w:val="18"/>
                <w:szCs w:val="18"/>
              </w:rPr>
              <w:t>8</w:t>
            </w:r>
          </w:p>
        </w:tc>
        <w:tc>
          <w:tcPr>
            <w:tcW w:w="1136" w:type="dxa"/>
            <w:tcBorders>
              <w:top w:val="nil"/>
              <w:left w:val="nil"/>
              <w:bottom w:val="single" w:sz="4" w:space="0" w:color="auto"/>
              <w:right w:val="single" w:sz="4" w:space="0" w:color="auto"/>
            </w:tcBorders>
            <w:shd w:val="clear" w:color="auto" w:fill="auto"/>
            <w:noWrap/>
            <w:vAlign w:val="center"/>
          </w:tcPr>
          <w:p w14:paraId="45E6C3B8" w14:textId="77777777" w:rsidR="004B7A0E" w:rsidRPr="00430F37" w:rsidRDefault="009951EB" w:rsidP="00D67645">
            <w:pPr>
              <w:jc w:val="right"/>
              <w:rPr>
                <w:sz w:val="18"/>
                <w:szCs w:val="18"/>
              </w:rPr>
            </w:pPr>
            <w:r>
              <w:rPr>
                <w:sz w:val="18"/>
                <w:szCs w:val="18"/>
              </w:rPr>
              <w:t>470,830</w:t>
            </w:r>
          </w:p>
        </w:tc>
        <w:tc>
          <w:tcPr>
            <w:tcW w:w="1136" w:type="dxa"/>
            <w:tcBorders>
              <w:top w:val="nil"/>
              <w:left w:val="nil"/>
              <w:bottom w:val="single" w:sz="4" w:space="0" w:color="auto"/>
              <w:right w:val="single" w:sz="4" w:space="0" w:color="auto"/>
            </w:tcBorders>
            <w:shd w:val="clear" w:color="auto" w:fill="auto"/>
            <w:noWrap/>
            <w:vAlign w:val="center"/>
          </w:tcPr>
          <w:p w14:paraId="40EF4BA0" w14:textId="77777777" w:rsidR="004B7A0E" w:rsidRPr="00430F37" w:rsidRDefault="009951EB" w:rsidP="00D67645">
            <w:pPr>
              <w:jc w:val="right"/>
              <w:rPr>
                <w:sz w:val="18"/>
                <w:szCs w:val="18"/>
              </w:rPr>
            </w:pPr>
            <w:r>
              <w:rPr>
                <w:sz w:val="18"/>
                <w:szCs w:val="18"/>
              </w:rPr>
              <w:t>404,600</w:t>
            </w:r>
          </w:p>
        </w:tc>
      </w:tr>
      <w:tr w:rsidR="009951EB" w:rsidRPr="00430F37" w14:paraId="74EE2433" w14:textId="77777777" w:rsidTr="00973574">
        <w:trPr>
          <w:trHeight w:val="284"/>
        </w:trPr>
        <w:tc>
          <w:tcPr>
            <w:tcW w:w="490" w:type="dxa"/>
            <w:tcBorders>
              <w:top w:val="nil"/>
              <w:left w:val="single" w:sz="4" w:space="0" w:color="auto"/>
              <w:bottom w:val="single" w:sz="4" w:space="0" w:color="auto"/>
              <w:right w:val="single" w:sz="4" w:space="0" w:color="auto"/>
            </w:tcBorders>
            <w:shd w:val="clear" w:color="auto" w:fill="auto"/>
            <w:noWrap/>
          </w:tcPr>
          <w:p w14:paraId="0A61BCB1" w14:textId="77777777" w:rsidR="009951EB" w:rsidRDefault="009951EB">
            <w:pPr>
              <w:rPr>
                <w:sz w:val="18"/>
                <w:szCs w:val="18"/>
              </w:rPr>
            </w:pPr>
            <w:r>
              <w:rPr>
                <w:sz w:val="18"/>
                <w:szCs w:val="18"/>
              </w:rPr>
              <w:t>3</w:t>
            </w:r>
          </w:p>
        </w:tc>
        <w:tc>
          <w:tcPr>
            <w:tcW w:w="5039" w:type="dxa"/>
            <w:tcBorders>
              <w:top w:val="nil"/>
              <w:left w:val="nil"/>
              <w:bottom w:val="single" w:sz="4" w:space="0" w:color="auto"/>
              <w:right w:val="single" w:sz="4" w:space="0" w:color="auto"/>
            </w:tcBorders>
            <w:shd w:val="clear" w:color="auto" w:fill="auto"/>
          </w:tcPr>
          <w:p w14:paraId="62907B82" w14:textId="77777777" w:rsidR="009951EB" w:rsidRPr="00430F37" w:rsidRDefault="009951EB">
            <w:pPr>
              <w:rPr>
                <w:sz w:val="18"/>
                <w:szCs w:val="18"/>
              </w:rPr>
            </w:pPr>
            <w:r w:rsidRPr="009951EB">
              <w:rPr>
                <w:sz w:val="18"/>
                <w:szCs w:val="18"/>
              </w:rPr>
              <w:t>Доля направленных на утилизацию отходов, выделенных в результате раздельного накопления и обработки (сортировки) твердых коммунальных отходов, в общей массе образованных твердых коммунальных отходов</w:t>
            </w:r>
          </w:p>
        </w:tc>
        <w:tc>
          <w:tcPr>
            <w:tcW w:w="1418" w:type="dxa"/>
            <w:tcBorders>
              <w:top w:val="nil"/>
              <w:left w:val="nil"/>
              <w:bottom w:val="single" w:sz="4" w:space="0" w:color="auto"/>
              <w:right w:val="single" w:sz="4" w:space="0" w:color="auto"/>
            </w:tcBorders>
            <w:shd w:val="clear" w:color="auto" w:fill="auto"/>
            <w:vAlign w:val="center"/>
          </w:tcPr>
          <w:p w14:paraId="5BDF26AE" w14:textId="77777777" w:rsidR="009951EB" w:rsidRPr="00932990" w:rsidRDefault="009951EB" w:rsidP="00973574">
            <w:pPr>
              <w:jc w:val="center"/>
              <w:rPr>
                <w:color w:val="000000"/>
                <w:sz w:val="18"/>
                <w:szCs w:val="18"/>
              </w:rPr>
            </w:pPr>
            <w:r w:rsidRPr="00932990">
              <w:rPr>
                <w:color w:val="000000"/>
                <w:sz w:val="18"/>
                <w:szCs w:val="18"/>
              </w:rPr>
              <w:t>%</w:t>
            </w:r>
          </w:p>
        </w:tc>
        <w:tc>
          <w:tcPr>
            <w:tcW w:w="1086" w:type="dxa"/>
            <w:tcBorders>
              <w:top w:val="nil"/>
              <w:left w:val="nil"/>
              <w:bottom w:val="single" w:sz="4" w:space="0" w:color="auto"/>
              <w:right w:val="single" w:sz="4" w:space="0" w:color="auto"/>
            </w:tcBorders>
            <w:shd w:val="clear" w:color="auto" w:fill="auto"/>
            <w:vAlign w:val="center"/>
          </w:tcPr>
          <w:p w14:paraId="1ADBD61A" w14:textId="77777777" w:rsidR="009951EB" w:rsidRPr="00932990" w:rsidRDefault="009951EB" w:rsidP="00973574">
            <w:pPr>
              <w:jc w:val="center"/>
              <w:rPr>
                <w:color w:val="000000"/>
                <w:sz w:val="18"/>
                <w:szCs w:val="18"/>
              </w:rPr>
            </w:pPr>
            <w:r w:rsidRPr="00932990">
              <w:rPr>
                <w:color w:val="000000"/>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7EB164B4" w14:textId="77777777" w:rsidR="009951EB" w:rsidRDefault="009951EB" w:rsidP="00D67645">
            <w:pPr>
              <w:jc w:val="right"/>
              <w:rPr>
                <w:sz w:val="18"/>
                <w:szCs w:val="18"/>
              </w:rPr>
            </w:pPr>
            <w:r>
              <w:rPr>
                <w:sz w:val="18"/>
                <w:szCs w:val="18"/>
              </w:rPr>
              <w:t>100,00</w:t>
            </w:r>
          </w:p>
        </w:tc>
        <w:tc>
          <w:tcPr>
            <w:tcW w:w="1136" w:type="dxa"/>
            <w:tcBorders>
              <w:top w:val="nil"/>
              <w:left w:val="nil"/>
              <w:bottom w:val="single" w:sz="4" w:space="0" w:color="auto"/>
              <w:right w:val="single" w:sz="4" w:space="0" w:color="auto"/>
            </w:tcBorders>
            <w:shd w:val="clear" w:color="auto" w:fill="auto"/>
            <w:noWrap/>
            <w:vAlign w:val="center"/>
          </w:tcPr>
          <w:p w14:paraId="7671559B" w14:textId="77777777" w:rsidR="009951EB" w:rsidRDefault="009951EB" w:rsidP="00D67645">
            <w:pPr>
              <w:jc w:val="right"/>
              <w:rPr>
                <w:sz w:val="18"/>
                <w:szCs w:val="18"/>
              </w:rPr>
            </w:pPr>
            <w:r>
              <w:rPr>
                <w:sz w:val="18"/>
                <w:szCs w:val="18"/>
              </w:rPr>
              <w:t>100,00</w:t>
            </w:r>
          </w:p>
        </w:tc>
      </w:tr>
      <w:tr w:rsidR="009951EB" w:rsidRPr="00430F37" w14:paraId="78F861DD" w14:textId="77777777" w:rsidTr="00973574">
        <w:trPr>
          <w:trHeight w:val="284"/>
        </w:trPr>
        <w:tc>
          <w:tcPr>
            <w:tcW w:w="490" w:type="dxa"/>
            <w:tcBorders>
              <w:top w:val="nil"/>
              <w:left w:val="single" w:sz="4" w:space="0" w:color="auto"/>
              <w:bottom w:val="single" w:sz="4" w:space="0" w:color="auto"/>
              <w:right w:val="single" w:sz="4" w:space="0" w:color="auto"/>
            </w:tcBorders>
            <w:shd w:val="clear" w:color="auto" w:fill="auto"/>
            <w:noWrap/>
          </w:tcPr>
          <w:p w14:paraId="6EEFB355" w14:textId="77777777" w:rsidR="009951EB" w:rsidRDefault="009951EB">
            <w:pPr>
              <w:rPr>
                <w:sz w:val="18"/>
                <w:szCs w:val="18"/>
              </w:rPr>
            </w:pPr>
            <w:r>
              <w:rPr>
                <w:sz w:val="18"/>
                <w:szCs w:val="18"/>
              </w:rPr>
              <w:t>4</w:t>
            </w:r>
          </w:p>
        </w:tc>
        <w:tc>
          <w:tcPr>
            <w:tcW w:w="5039" w:type="dxa"/>
            <w:tcBorders>
              <w:top w:val="nil"/>
              <w:left w:val="nil"/>
              <w:bottom w:val="single" w:sz="4" w:space="0" w:color="auto"/>
              <w:right w:val="single" w:sz="4" w:space="0" w:color="auto"/>
            </w:tcBorders>
            <w:shd w:val="clear" w:color="auto" w:fill="auto"/>
          </w:tcPr>
          <w:p w14:paraId="7CBFB8FD" w14:textId="77777777" w:rsidR="009951EB" w:rsidRPr="00430F37" w:rsidRDefault="009951EB">
            <w:pPr>
              <w:rPr>
                <w:sz w:val="18"/>
                <w:szCs w:val="18"/>
              </w:rPr>
            </w:pPr>
            <w:r w:rsidRPr="009951EB">
              <w:rPr>
                <w:sz w:val="18"/>
                <w:szCs w:val="18"/>
              </w:rPr>
              <w:t>Доля твердых коммунальных отходов, направленных на обработку (сортировку), в общей массе образованных твердых коммунальных отходов</w:t>
            </w:r>
          </w:p>
        </w:tc>
        <w:tc>
          <w:tcPr>
            <w:tcW w:w="1418" w:type="dxa"/>
            <w:tcBorders>
              <w:top w:val="nil"/>
              <w:left w:val="nil"/>
              <w:bottom w:val="single" w:sz="4" w:space="0" w:color="auto"/>
              <w:right w:val="single" w:sz="4" w:space="0" w:color="auto"/>
            </w:tcBorders>
            <w:shd w:val="clear" w:color="auto" w:fill="auto"/>
            <w:vAlign w:val="center"/>
          </w:tcPr>
          <w:p w14:paraId="6228BE84" w14:textId="77777777" w:rsidR="009951EB" w:rsidRPr="00932990" w:rsidRDefault="009951EB" w:rsidP="00973574">
            <w:pPr>
              <w:jc w:val="center"/>
              <w:rPr>
                <w:color w:val="000000"/>
                <w:sz w:val="18"/>
                <w:szCs w:val="18"/>
              </w:rPr>
            </w:pPr>
            <w:r w:rsidRPr="00932990">
              <w:rPr>
                <w:color w:val="000000"/>
                <w:sz w:val="18"/>
                <w:szCs w:val="18"/>
              </w:rPr>
              <w:t>%</w:t>
            </w:r>
          </w:p>
        </w:tc>
        <w:tc>
          <w:tcPr>
            <w:tcW w:w="1086" w:type="dxa"/>
            <w:tcBorders>
              <w:top w:val="nil"/>
              <w:left w:val="nil"/>
              <w:bottom w:val="single" w:sz="4" w:space="0" w:color="auto"/>
              <w:right w:val="single" w:sz="4" w:space="0" w:color="auto"/>
            </w:tcBorders>
            <w:shd w:val="clear" w:color="auto" w:fill="auto"/>
            <w:vAlign w:val="center"/>
          </w:tcPr>
          <w:p w14:paraId="5021AA7D" w14:textId="77777777" w:rsidR="009951EB" w:rsidRPr="00932990" w:rsidRDefault="009951EB" w:rsidP="00973574">
            <w:pPr>
              <w:jc w:val="center"/>
              <w:rPr>
                <w:color w:val="000000"/>
                <w:sz w:val="18"/>
                <w:szCs w:val="18"/>
              </w:rPr>
            </w:pPr>
            <w:r w:rsidRPr="00932990">
              <w:rPr>
                <w:color w:val="000000"/>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369663C3" w14:textId="77777777" w:rsidR="009951EB" w:rsidRDefault="009951EB" w:rsidP="00D67645">
            <w:pPr>
              <w:jc w:val="right"/>
              <w:rPr>
                <w:sz w:val="18"/>
                <w:szCs w:val="18"/>
              </w:rPr>
            </w:pPr>
            <w:r>
              <w:rPr>
                <w:sz w:val="18"/>
                <w:szCs w:val="18"/>
              </w:rPr>
              <w:t>100,00</w:t>
            </w:r>
          </w:p>
        </w:tc>
        <w:tc>
          <w:tcPr>
            <w:tcW w:w="1136" w:type="dxa"/>
            <w:tcBorders>
              <w:top w:val="nil"/>
              <w:left w:val="nil"/>
              <w:bottom w:val="single" w:sz="4" w:space="0" w:color="auto"/>
              <w:right w:val="single" w:sz="4" w:space="0" w:color="auto"/>
            </w:tcBorders>
            <w:shd w:val="clear" w:color="auto" w:fill="auto"/>
            <w:noWrap/>
            <w:vAlign w:val="center"/>
          </w:tcPr>
          <w:p w14:paraId="427E0E53" w14:textId="77777777" w:rsidR="009951EB" w:rsidRDefault="009951EB" w:rsidP="00D67645">
            <w:pPr>
              <w:jc w:val="right"/>
              <w:rPr>
                <w:sz w:val="18"/>
                <w:szCs w:val="18"/>
              </w:rPr>
            </w:pPr>
            <w:r>
              <w:rPr>
                <w:sz w:val="18"/>
                <w:szCs w:val="18"/>
              </w:rPr>
              <w:t>100,00</w:t>
            </w:r>
          </w:p>
        </w:tc>
      </w:tr>
      <w:tr w:rsidR="009951EB" w:rsidRPr="00430F37" w14:paraId="3C7E6C99" w14:textId="77777777" w:rsidTr="00973574">
        <w:trPr>
          <w:trHeight w:val="284"/>
        </w:trPr>
        <w:tc>
          <w:tcPr>
            <w:tcW w:w="490" w:type="dxa"/>
            <w:tcBorders>
              <w:top w:val="nil"/>
              <w:left w:val="single" w:sz="4" w:space="0" w:color="auto"/>
              <w:bottom w:val="single" w:sz="4" w:space="0" w:color="auto"/>
              <w:right w:val="single" w:sz="4" w:space="0" w:color="auto"/>
            </w:tcBorders>
            <w:shd w:val="clear" w:color="auto" w:fill="auto"/>
            <w:noWrap/>
          </w:tcPr>
          <w:p w14:paraId="6BCF41B6" w14:textId="77777777" w:rsidR="009951EB" w:rsidRDefault="009951EB">
            <w:pPr>
              <w:rPr>
                <w:sz w:val="18"/>
                <w:szCs w:val="18"/>
              </w:rPr>
            </w:pPr>
            <w:r>
              <w:rPr>
                <w:sz w:val="18"/>
                <w:szCs w:val="18"/>
              </w:rPr>
              <w:t>5</w:t>
            </w:r>
          </w:p>
        </w:tc>
        <w:tc>
          <w:tcPr>
            <w:tcW w:w="5039" w:type="dxa"/>
            <w:tcBorders>
              <w:top w:val="nil"/>
              <w:left w:val="nil"/>
              <w:bottom w:val="single" w:sz="4" w:space="0" w:color="auto"/>
              <w:right w:val="single" w:sz="4" w:space="0" w:color="auto"/>
            </w:tcBorders>
            <w:shd w:val="clear" w:color="auto" w:fill="auto"/>
          </w:tcPr>
          <w:p w14:paraId="0918C8A6" w14:textId="77777777" w:rsidR="009951EB" w:rsidRPr="00430F37" w:rsidRDefault="009951EB">
            <w:pPr>
              <w:rPr>
                <w:sz w:val="18"/>
                <w:szCs w:val="18"/>
              </w:rPr>
            </w:pPr>
            <w:r w:rsidRPr="009951EB">
              <w:rPr>
                <w:sz w:val="18"/>
                <w:szCs w:val="18"/>
              </w:rPr>
              <w:t>Доля ликвидированных несанкционированных свалок по отношению к количеству свалок, выявленных на территории Шарыповского муниципального округа на конец отчетного года</w:t>
            </w:r>
          </w:p>
        </w:tc>
        <w:tc>
          <w:tcPr>
            <w:tcW w:w="1418" w:type="dxa"/>
            <w:tcBorders>
              <w:top w:val="nil"/>
              <w:left w:val="nil"/>
              <w:bottom w:val="single" w:sz="4" w:space="0" w:color="auto"/>
              <w:right w:val="single" w:sz="4" w:space="0" w:color="auto"/>
            </w:tcBorders>
            <w:shd w:val="clear" w:color="auto" w:fill="auto"/>
            <w:vAlign w:val="center"/>
          </w:tcPr>
          <w:p w14:paraId="16D64094" w14:textId="77777777" w:rsidR="009951EB" w:rsidRPr="00932990" w:rsidRDefault="009951EB" w:rsidP="00973574">
            <w:pPr>
              <w:jc w:val="center"/>
              <w:rPr>
                <w:color w:val="000000"/>
                <w:sz w:val="18"/>
                <w:szCs w:val="18"/>
              </w:rPr>
            </w:pPr>
            <w:r w:rsidRPr="00932990">
              <w:rPr>
                <w:color w:val="000000"/>
                <w:sz w:val="18"/>
                <w:szCs w:val="18"/>
              </w:rPr>
              <w:t>%</w:t>
            </w:r>
          </w:p>
        </w:tc>
        <w:tc>
          <w:tcPr>
            <w:tcW w:w="1086" w:type="dxa"/>
            <w:tcBorders>
              <w:top w:val="nil"/>
              <w:left w:val="nil"/>
              <w:bottom w:val="single" w:sz="4" w:space="0" w:color="auto"/>
              <w:right w:val="single" w:sz="4" w:space="0" w:color="auto"/>
            </w:tcBorders>
            <w:shd w:val="clear" w:color="auto" w:fill="auto"/>
            <w:vAlign w:val="center"/>
          </w:tcPr>
          <w:p w14:paraId="3478310D" w14:textId="77777777" w:rsidR="009951EB" w:rsidRPr="00932990" w:rsidRDefault="009951EB" w:rsidP="00973574">
            <w:pPr>
              <w:jc w:val="center"/>
              <w:rPr>
                <w:color w:val="000000"/>
                <w:sz w:val="18"/>
                <w:szCs w:val="18"/>
              </w:rPr>
            </w:pPr>
            <w:r w:rsidRPr="00932990">
              <w:rPr>
                <w:color w:val="000000"/>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01FE9DE9" w14:textId="77777777" w:rsidR="009951EB" w:rsidRDefault="009951EB" w:rsidP="00D67645">
            <w:pPr>
              <w:jc w:val="right"/>
              <w:rPr>
                <w:sz w:val="18"/>
                <w:szCs w:val="18"/>
              </w:rPr>
            </w:pPr>
            <w:r>
              <w:rPr>
                <w:sz w:val="18"/>
                <w:szCs w:val="18"/>
              </w:rPr>
              <w:t>60,00</w:t>
            </w:r>
          </w:p>
        </w:tc>
        <w:tc>
          <w:tcPr>
            <w:tcW w:w="1136" w:type="dxa"/>
            <w:tcBorders>
              <w:top w:val="nil"/>
              <w:left w:val="nil"/>
              <w:bottom w:val="single" w:sz="4" w:space="0" w:color="auto"/>
              <w:right w:val="single" w:sz="4" w:space="0" w:color="auto"/>
            </w:tcBorders>
            <w:shd w:val="clear" w:color="auto" w:fill="auto"/>
            <w:noWrap/>
            <w:vAlign w:val="center"/>
          </w:tcPr>
          <w:p w14:paraId="1FFCB37C" w14:textId="77777777" w:rsidR="009951EB" w:rsidRDefault="009951EB" w:rsidP="00D67645">
            <w:pPr>
              <w:jc w:val="right"/>
              <w:rPr>
                <w:sz w:val="18"/>
                <w:szCs w:val="18"/>
              </w:rPr>
            </w:pPr>
            <w:r>
              <w:rPr>
                <w:sz w:val="18"/>
                <w:szCs w:val="18"/>
              </w:rPr>
              <w:t>60,52</w:t>
            </w:r>
          </w:p>
        </w:tc>
      </w:tr>
      <w:tr w:rsidR="009951EB" w:rsidRPr="00430F37" w14:paraId="617B92FB" w14:textId="77777777" w:rsidTr="00973574">
        <w:trPr>
          <w:trHeight w:val="284"/>
        </w:trPr>
        <w:tc>
          <w:tcPr>
            <w:tcW w:w="490" w:type="dxa"/>
            <w:tcBorders>
              <w:top w:val="nil"/>
              <w:left w:val="single" w:sz="4" w:space="0" w:color="auto"/>
              <w:bottom w:val="single" w:sz="4" w:space="0" w:color="auto"/>
              <w:right w:val="single" w:sz="4" w:space="0" w:color="auto"/>
            </w:tcBorders>
            <w:shd w:val="clear" w:color="auto" w:fill="auto"/>
            <w:noWrap/>
          </w:tcPr>
          <w:p w14:paraId="5918FE2D" w14:textId="77777777" w:rsidR="009951EB" w:rsidRDefault="009951EB">
            <w:pPr>
              <w:rPr>
                <w:sz w:val="18"/>
                <w:szCs w:val="18"/>
              </w:rPr>
            </w:pPr>
            <w:r>
              <w:rPr>
                <w:sz w:val="18"/>
                <w:szCs w:val="18"/>
              </w:rPr>
              <w:t>6</w:t>
            </w:r>
          </w:p>
        </w:tc>
        <w:tc>
          <w:tcPr>
            <w:tcW w:w="5039" w:type="dxa"/>
            <w:tcBorders>
              <w:top w:val="nil"/>
              <w:left w:val="nil"/>
              <w:bottom w:val="single" w:sz="4" w:space="0" w:color="auto"/>
              <w:right w:val="single" w:sz="4" w:space="0" w:color="auto"/>
            </w:tcBorders>
            <w:shd w:val="clear" w:color="auto" w:fill="auto"/>
          </w:tcPr>
          <w:p w14:paraId="2EDBE0F6" w14:textId="77777777" w:rsidR="009951EB" w:rsidRPr="00430F37" w:rsidRDefault="009951EB">
            <w:pPr>
              <w:rPr>
                <w:sz w:val="18"/>
                <w:szCs w:val="18"/>
              </w:rPr>
            </w:pPr>
            <w:r w:rsidRPr="009951EB">
              <w:rPr>
                <w:sz w:val="18"/>
                <w:szCs w:val="18"/>
              </w:rPr>
              <w:t>Доля утилизированных твердых коммунальных отходов в общем объеме твердых коммунальных отходов</w:t>
            </w:r>
          </w:p>
        </w:tc>
        <w:tc>
          <w:tcPr>
            <w:tcW w:w="1418" w:type="dxa"/>
            <w:tcBorders>
              <w:top w:val="nil"/>
              <w:left w:val="nil"/>
              <w:bottom w:val="single" w:sz="4" w:space="0" w:color="auto"/>
              <w:right w:val="single" w:sz="4" w:space="0" w:color="auto"/>
            </w:tcBorders>
            <w:shd w:val="clear" w:color="auto" w:fill="auto"/>
            <w:vAlign w:val="center"/>
          </w:tcPr>
          <w:p w14:paraId="44520453" w14:textId="77777777" w:rsidR="009951EB" w:rsidRPr="00932990" w:rsidRDefault="009951EB" w:rsidP="00973574">
            <w:pPr>
              <w:jc w:val="center"/>
              <w:rPr>
                <w:color w:val="000000"/>
                <w:sz w:val="18"/>
                <w:szCs w:val="18"/>
              </w:rPr>
            </w:pPr>
            <w:r w:rsidRPr="00932990">
              <w:rPr>
                <w:color w:val="000000"/>
                <w:sz w:val="18"/>
                <w:szCs w:val="18"/>
              </w:rPr>
              <w:t>%</w:t>
            </w:r>
          </w:p>
        </w:tc>
        <w:tc>
          <w:tcPr>
            <w:tcW w:w="1086" w:type="dxa"/>
            <w:tcBorders>
              <w:top w:val="nil"/>
              <w:left w:val="nil"/>
              <w:bottom w:val="single" w:sz="4" w:space="0" w:color="auto"/>
              <w:right w:val="single" w:sz="4" w:space="0" w:color="auto"/>
            </w:tcBorders>
            <w:shd w:val="clear" w:color="auto" w:fill="auto"/>
            <w:vAlign w:val="center"/>
          </w:tcPr>
          <w:p w14:paraId="197CBE85" w14:textId="77777777" w:rsidR="009951EB" w:rsidRPr="00932990" w:rsidRDefault="009951EB" w:rsidP="00973574">
            <w:pPr>
              <w:jc w:val="center"/>
              <w:rPr>
                <w:color w:val="000000"/>
                <w:sz w:val="18"/>
                <w:szCs w:val="18"/>
              </w:rPr>
            </w:pPr>
            <w:r w:rsidRPr="00932990">
              <w:rPr>
                <w:color w:val="000000"/>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61A5AA0A" w14:textId="77777777" w:rsidR="009951EB" w:rsidRDefault="009951EB" w:rsidP="00D67645">
            <w:pPr>
              <w:jc w:val="right"/>
              <w:rPr>
                <w:sz w:val="18"/>
                <w:szCs w:val="18"/>
              </w:rPr>
            </w:pPr>
            <w:r>
              <w:rPr>
                <w:sz w:val="18"/>
                <w:szCs w:val="18"/>
              </w:rPr>
              <w:t>100,00</w:t>
            </w:r>
          </w:p>
        </w:tc>
        <w:tc>
          <w:tcPr>
            <w:tcW w:w="1136" w:type="dxa"/>
            <w:tcBorders>
              <w:top w:val="nil"/>
              <w:left w:val="nil"/>
              <w:bottom w:val="single" w:sz="4" w:space="0" w:color="auto"/>
              <w:right w:val="single" w:sz="4" w:space="0" w:color="auto"/>
            </w:tcBorders>
            <w:shd w:val="clear" w:color="auto" w:fill="auto"/>
            <w:noWrap/>
            <w:vAlign w:val="center"/>
          </w:tcPr>
          <w:p w14:paraId="2B79248A" w14:textId="77777777" w:rsidR="009951EB" w:rsidRDefault="009951EB" w:rsidP="00D67645">
            <w:pPr>
              <w:jc w:val="right"/>
              <w:rPr>
                <w:sz w:val="18"/>
                <w:szCs w:val="18"/>
              </w:rPr>
            </w:pPr>
            <w:r>
              <w:rPr>
                <w:sz w:val="18"/>
                <w:szCs w:val="18"/>
              </w:rPr>
              <w:t>100,00</w:t>
            </w:r>
          </w:p>
        </w:tc>
      </w:tr>
      <w:tr w:rsidR="009951EB" w:rsidRPr="00430F37" w14:paraId="1AA32AF4" w14:textId="77777777" w:rsidTr="00973574">
        <w:trPr>
          <w:trHeight w:val="284"/>
        </w:trPr>
        <w:tc>
          <w:tcPr>
            <w:tcW w:w="490" w:type="dxa"/>
            <w:tcBorders>
              <w:top w:val="nil"/>
              <w:left w:val="single" w:sz="4" w:space="0" w:color="auto"/>
              <w:bottom w:val="single" w:sz="4" w:space="0" w:color="auto"/>
              <w:right w:val="single" w:sz="4" w:space="0" w:color="auto"/>
            </w:tcBorders>
            <w:shd w:val="clear" w:color="auto" w:fill="auto"/>
            <w:noWrap/>
          </w:tcPr>
          <w:p w14:paraId="5CC280A6" w14:textId="77777777" w:rsidR="009951EB" w:rsidRDefault="009951EB">
            <w:pPr>
              <w:rPr>
                <w:sz w:val="18"/>
                <w:szCs w:val="18"/>
              </w:rPr>
            </w:pPr>
            <w:r>
              <w:rPr>
                <w:sz w:val="18"/>
                <w:szCs w:val="18"/>
              </w:rPr>
              <w:t>7</w:t>
            </w:r>
          </w:p>
        </w:tc>
        <w:tc>
          <w:tcPr>
            <w:tcW w:w="5039" w:type="dxa"/>
            <w:tcBorders>
              <w:top w:val="nil"/>
              <w:left w:val="nil"/>
              <w:bottom w:val="single" w:sz="4" w:space="0" w:color="auto"/>
              <w:right w:val="single" w:sz="4" w:space="0" w:color="auto"/>
            </w:tcBorders>
            <w:shd w:val="clear" w:color="auto" w:fill="auto"/>
          </w:tcPr>
          <w:p w14:paraId="2CCE3580" w14:textId="77777777" w:rsidR="009951EB" w:rsidRPr="00430F37" w:rsidRDefault="009951EB">
            <w:pPr>
              <w:rPr>
                <w:sz w:val="18"/>
                <w:szCs w:val="18"/>
              </w:rPr>
            </w:pPr>
            <w:r w:rsidRPr="009951EB">
              <w:rPr>
                <w:sz w:val="18"/>
                <w:szCs w:val="18"/>
              </w:rPr>
              <w:t>Доля населенных пунктов муниципального округа, на территории которых реализуются проекты по благоустройству, от общего количества населенных пунктов муниципального округа</w:t>
            </w:r>
          </w:p>
        </w:tc>
        <w:tc>
          <w:tcPr>
            <w:tcW w:w="1418" w:type="dxa"/>
            <w:tcBorders>
              <w:top w:val="nil"/>
              <w:left w:val="nil"/>
              <w:bottom w:val="single" w:sz="4" w:space="0" w:color="auto"/>
              <w:right w:val="single" w:sz="4" w:space="0" w:color="auto"/>
            </w:tcBorders>
            <w:shd w:val="clear" w:color="auto" w:fill="auto"/>
            <w:vAlign w:val="center"/>
          </w:tcPr>
          <w:p w14:paraId="7DE73721" w14:textId="77777777" w:rsidR="009951EB" w:rsidRPr="00932990" w:rsidRDefault="009951EB" w:rsidP="00973574">
            <w:pPr>
              <w:jc w:val="center"/>
              <w:rPr>
                <w:color w:val="000000"/>
                <w:sz w:val="18"/>
                <w:szCs w:val="18"/>
              </w:rPr>
            </w:pPr>
            <w:r w:rsidRPr="00932990">
              <w:rPr>
                <w:color w:val="000000"/>
                <w:sz w:val="18"/>
                <w:szCs w:val="18"/>
              </w:rPr>
              <w:t>%</w:t>
            </w:r>
          </w:p>
        </w:tc>
        <w:tc>
          <w:tcPr>
            <w:tcW w:w="1086" w:type="dxa"/>
            <w:tcBorders>
              <w:top w:val="nil"/>
              <w:left w:val="nil"/>
              <w:bottom w:val="single" w:sz="4" w:space="0" w:color="auto"/>
              <w:right w:val="single" w:sz="4" w:space="0" w:color="auto"/>
            </w:tcBorders>
            <w:shd w:val="clear" w:color="auto" w:fill="auto"/>
            <w:vAlign w:val="center"/>
          </w:tcPr>
          <w:p w14:paraId="2A3ADFB5" w14:textId="77777777" w:rsidR="009951EB" w:rsidRPr="00932990" w:rsidRDefault="009951EB" w:rsidP="00973574">
            <w:pPr>
              <w:jc w:val="center"/>
              <w:rPr>
                <w:color w:val="000000"/>
                <w:sz w:val="18"/>
                <w:szCs w:val="18"/>
              </w:rPr>
            </w:pPr>
            <w:r w:rsidRPr="00932990">
              <w:rPr>
                <w:color w:val="000000"/>
                <w:sz w:val="18"/>
                <w:szCs w:val="18"/>
              </w:rPr>
              <w:t>X</w:t>
            </w:r>
          </w:p>
        </w:tc>
        <w:tc>
          <w:tcPr>
            <w:tcW w:w="1136" w:type="dxa"/>
            <w:tcBorders>
              <w:top w:val="nil"/>
              <w:left w:val="nil"/>
              <w:bottom w:val="single" w:sz="4" w:space="0" w:color="auto"/>
              <w:right w:val="single" w:sz="4" w:space="0" w:color="auto"/>
            </w:tcBorders>
            <w:shd w:val="clear" w:color="auto" w:fill="auto"/>
            <w:noWrap/>
            <w:vAlign w:val="center"/>
          </w:tcPr>
          <w:p w14:paraId="2FA4D9D4" w14:textId="77777777" w:rsidR="009951EB" w:rsidRDefault="009951EB" w:rsidP="00D67645">
            <w:pPr>
              <w:jc w:val="right"/>
              <w:rPr>
                <w:sz w:val="18"/>
                <w:szCs w:val="18"/>
              </w:rPr>
            </w:pPr>
            <w:r>
              <w:rPr>
                <w:sz w:val="18"/>
                <w:szCs w:val="18"/>
              </w:rPr>
              <w:t>47,50</w:t>
            </w:r>
          </w:p>
        </w:tc>
        <w:tc>
          <w:tcPr>
            <w:tcW w:w="1136" w:type="dxa"/>
            <w:tcBorders>
              <w:top w:val="nil"/>
              <w:left w:val="nil"/>
              <w:bottom w:val="single" w:sz="4" w:space="0" w:color="auto"/>
              <w:right w:val="single" w:sz="4" w:space="0" w:color="auto"/>
            </w:tcBorders>
            <w:shd w:val="clear" w:color="auto" w:fill="auto"/>
            <w:noWrap/>
            <w:vAlign w:val="center"/>
          </w:tcPr>
          <w:p w14:paraId="624560E5" w14:textId="77777777" w:rsidR="009951EB" w:rsidRDefault="009951EB" w:rsidP="00D67645">
            <w:pPr>
              <w:jc w:val="right"/>
              <w:rPr>
                <w:sz w:val="18"/>
                <w:szCs w:val="18"/>
              </w:rPr>
            </w:pPr>
            <w:r>
              <w:rPr>
                <w:sz w:val="18"/>
                <w:szCs w:val="18"/>
              </w:rPr>
              <w:t>47,50</w:t>
            </w:r>
          </w:p>
        </w:tc>
      </w:tr>
      <w:tr w:rsidR="009951EB" w:rsidRPr="00430F37" w14:paraId="03215395" w14:textId="77777777" w:rsidTr="00973574">
        <w:trPr>
          <w:trHeight w:val="284"/>
        </w:trPr>
        <w:tc>
          <w:tcPr>
            <w:tcW w:w="10305" w:type="dxa"/>
            <w:gridSpan w:val="6"/>
            <w:tcBorders>
              <w:top w:val="nil"/>
              <w:left w:val="single" w:sz="4" w:space="0" w:color="auto"/>
              <w:bottom w:val="single" w:sz="4" w:space="0" w:color="auto"/>
              <w:right w:val="single" w:sz="4" w:space="0" w:color="auto"/>
            </w:tcBorders>
            <w:shd w:val="clear" w:color="auto" w:fill="auto"/>
            <w:noWrap/>
          </w:tcPr>
          <w:p w14:paraId="00B38C7D" w14:textId="77777777" w:rsidR="009951EB" w:rsidRDefault="009951EB" w:rsidP="009951EB">
            <w:pPr>
              <w:rPr>
                <w:sz w:val="18"/>
                <w:szCs w:val="18"/>
              </w:rPr>
            </w:pPr>
            <w:r>
              <w:rPr>
                <w:b/>
                <w:bCs/>
                <w:color w:val="000000"/>
                <w:sz w:val="18"/>
                <w:szCs w:val="18"/>
              </w:rPr>
              <w:t>Задача</w:t>
            </w:r>
            <w:r w:rsidRPr="00430F37">
              <w:rPr>
                <w:b/>
                <w:bCs/>
                <w:color w:val="000000"/>
                <w:sz w:val="18"/>
                <w:szCs w:val="18"/>
              </w:rPr>
              <w:t xml:space="preserve"> </w:t>
            </w:r>
            <w:r>
              <w:rPr>
                <w:b/>
                <w:bCs/>
                <w:color w:val="000000"/>
                <w:sz w:val="18"/>
                <w:szCs w:val="18"/>
              </w:rPr>
              <w:t>3</w:t>
            </w:r>
            <w:r w:rsidRPr="00430F37">
              <w:rPr>
                <w:b/>
                <w:bCs/>
                <w:color w:val="000000"/>
                <w:sz w:val="18"/>
                <w:szCs w:val="18"/>
              </w:rPr>
              <w:t>:</w:t>
            </w:r>
            <w:r>
              <w:t xml:space="preserve"> </w:t>
            </w:r>
            <w:r w:rsidRPr="009951EB">
              <w:rPr>
                <w:b/>
                <w:bCs/>
                <w:color w:val="000000"/>
                <w:sz w:val="18"/>
                <w:szCs w:val="18"/>
              </w:rPr>
              <w:t>Развитие индустрии утилизации отходов производства и потребления и вторичного их использования</w:t>
            </w:r>
          </w:p>
        </w:tc>
      </w:tr>
      <w:tr w:rsidR="004B7A0E" w:rsidRPr="00430F37" w14:paraId="2586F6EC" w14:textId="77777777" w:rsidTr="00E90A6A">
        <w:trPr>
          <w:trHeight w:val="54"/>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30902923" w14:textId="77777777" w:rsidR="004B7A0E" w:rsidRPr="00A72613" w:rsidRDefault="004B7A0E" w:rsidP="00A72613">
            <w:pPr>
              <w:jc w:val="center"/>
              <w:rPr>
                <w:b/>
                <w:bCs/>
                <w:color w:val="000000"/>
                <w:sz w:val="18"/>
                <w:szCs w:val="18"/>
              </w:rPr>
            </w:pPr>
            <w:r w:rsidRPr="00A72613">
              <w:rPr>
                <w:b/>
                <w:bCs/>
                <w:color w:val="000000"/>
                <w:sz w:val="18"/>
                <w:szCs w:val="18"/>
              </w:rPr>
              <w:t>Подпрограмма: Обращение с отходами на территории Шарыповского муниципального округа</w:t>
            </w:r>
          </w:p>
        </w:tc>
      </w:tr>
      <w:tr w:rsidR="004B7A0E" w:rsidRPr="00430F37" w14:paraId="4B23A955" w14:textId="77777777" w:rsidTr="00973574">
        <w:trPr>
          <w:trHeight w:val="227"/>
        </w:trPr>
        <w:tc>
          <w:tcPr>
            <w:tcW w:w="490" w:type="dxa"/>
            <w:tcBorders>
              <w:top w:val="nil"/>
              <w:left w:val="single" w:sz="4" w:space="0" w:color="auto"/>
              <w:bottom w:val="single" w:sz="4" w:space="0" w:color="auto"/>
              <w:right w:val="single" w:sz="4" w:space="0" w:color="auto"/>
            </w:tcBorders>
            <w:shd w:val="clear" w:color="auto" w:fill="auto"/>
            <w:noWrap/>
            <w:hideMark/>
          </w:tcPr>
          <w:p w14:paraId="45BB86B3" w14:textId="77777777" w:rsidR="004B7A0E" w:rsidRPr="00430F37" w:rsidRDefault="004B7A0E">
            <w:pPr>
              <w:rPr>
                <w:sz w:val="18"/>
                <w:szCs w:val="18"/>
              </w:rPr>
            </w:pPr>
            <w:r w:rsidRPr="00430F37">
              <w:rPr>
                <w:sz w:val="18"/>
                <w:szCs w:val="18"/>
              </w:rPr>
              <w:t>1</w:t>
            </w:r>
          </w:p>
        </w:tc>
        <w:tc>
          <w:tcPr>
            <w:tcW w:w="5039" w:type="dxa"/>
            <w:tcBorders>
              <w:top w:val="nil"/>
              <w:left w:val="nil"/>
              <w:bottom w:val="single" w:sz="4" w:space="0" w:color="auto"/>
              <w:right w:val="single" w:sz="4" w:space="0" w:color="auto"/>
            </w:tcBorders>
            <w:shd w:val="clear" w:color="auto" w:fill="auto"/>
            <w:hideMark/>
          </w:tcPr>
          <w:p w14:paraId="462B63BF" w14:textId="77777777" w:rsidR="004B7A0E" w:rsidRPr="00430F37" w:rsidRDefault="004B7A0E">
            <w:pPr>
              <w:rPr>
                <w:sz w:val="18"/>
                <w:szCs w:val="18"/>
              </w:rPr>
            </w:pPr>
            <w:r w:rsidRPr="00430F37">
              <w:rPr>
                <w:sz w:val="18"/>
                <w:szCs w:val="18"/>
              </w:rPr>
              <w:t>Доля ТКО, размещаемая в санкционированных местах размещения или обезвреживания отходов</w:t>
            </w:r>
          </w:p>
        </w:tc>
        <w:tc>
          <w:tcPr>
            <w:tcW w:w="1418" w:type="dxa"/>
            <w:tcBorders>
              <w:top w:val="nil"/>
              <w:left w:val="nil"/>
              <w:bottom w:val="single" w:sz="4" w:space="0" w:color="auto"/>
              <w:right w:val="single" w:sz="4" w:space="0" w:color="auto"/>
            </w:tcBorders>
            <w:shd w:val="clear" w:color="auto" w:fill="auto"/>
            <w:vAlign w:val="center"/>
            <w:hideMark/>
          </w:tcPr>
          <w:p w14:paraId="099E68F6" w14:textId="77777777" w:rsidR="004B7A0E" w:rsidRPr="00430F37" w:rsidRDefault="004B7A0E" w:rsidP="00A72613">
            <w:pPr>
              <w:jc w:val="center"/>
              <w:rPr>
                <w:sz w:val="18"/>
                <w:szCs w:val="18"/>
              </w:rPr>
            </w:pPr>
            <w:r w:rsidRPr="00430F37">
              <w:rPr>
                <w:sz w:val="18"/>
                <w:szCs w:val="18"/>
              </w:rPr>
              <w:t>%</w:t>
            </w:r>
          </w:p>
        </w:tc>
        <w:tc>
          <w:tcPr>
            <w:tcW w:w="1086" w:type="dxa"/>
            <w:tcBorders>
              <w:top w:val="nil"/>
              <w:left w:val="nil"/>
              <w:bottom w:val="single" w:sz="4" w:space="0" w:color="auto"/>
              <w:right w:val="single" w:sz="4" w:space="0" w:color="auto"/>
            </w:tcBorders>
            <w:shd w:val="clear" w:color="auto" w:fill="auto"/>
            <w:vAlign w:val="center"/>
            <w:hideMark/>
          </w:tcPr>
          <w:p w14:paraId="1D2D5F4A" w14:textId="77777777" w:rsidR="004B7A0E" w:rsidRPr="00430F37" w:rsidRDefault="004B7A0E" w:rsidP="00973574">
            <w:pPr>
              <w:jc w:val="center"/>
              <w:rPr>
                <w:sz w:val="18"/>
                <w:szCs w:val="18"/>
              </w:rPr>
            </w:pPr>
            <w:r w:rsidRPr="00430F37">
              <w:rPr>
                <w:sz w:val="18"/>
                <w:szCs w:val="18"/>
              </w:rPr>
              <w:t>0,</w:t>
            </w:r>
            <w:r>
              <w:rPr>
                <w:sz w:val="18"/>
                <w:szCs w:val="18"/>
              </w:rPr>
              <w:t>0</w:t>
            </w:r>
            <w:r w:rsidR="00973574">
              <w:rPr>
                <w:sz w:val="18"/>
                <w:szCs w:val="18"/>
              </w:rPr>
              <w:t>7</w:t>
            </w:r>
          </w:p>
        </w:tc>
        <w:tc>
          <w:tcPr>
            <w:tcW w:w="1136" w:type="dxa"/>
            <w:tcBorders>
              <w:top w:val="nil"/>
              <w:left w:val="nil"/>
              <w:bottom w:val="single" w:sz="4" w:space="0" w:color="auto"/>
              <w:right w:val="single" w:sz="4" w:space="0" w:color="auto"/>
            </w:tcBorders>
            <w:shd w:val="clear" w:color="auto" w:fill="auto"/>
            <w:noWrap/>
            <w:vAlign w:val="center"/>
          </w:tcPr>
          <w:p w14:paraId="70AD5D04" w14:textId="77777777" w:rsidR="004B7A0E" w:rsidRPr="00430F37" w:rsidRDefault="00973574" w:rsidP="00A72613">
            <w:pPr>
              <w:jc w:val="right"/>
              <w:rPr>
                <w:sz w:val="18"/>
                <w:szCs w:val="18"/>
              </w:rPr>
            </w:pPr>
            <w:r>
              <w:rPr>
                <w:sz w:val="18"/>
                <w:szCs w:val="18"/>
              </w:rPr>
              <w:t>100,00</w:t>
            </w:r>
          </w:p>
        </w:tc>
        <w:tc>
          <w:tcPr>
            <w:tcW w:w="1136" w:type="dxa"/>
            <w:tcBorders>
              <w:top w:val="nil"/>
              <w:left w:val="nil"/>
              <w:bottom w:val="single" w:sz="4" w:space="0" w:color="auto"/>
              <w:right w:val="single" w:sz="4" w:space="0" w:color="auto"/>
            </w:tcBorders>
            <w:shd w:val="clear" w:color="auto" w:fill="auto"/>
            <w:noWrap/>
            <w:vAlign w:val="center"/>
          </w:tcPr>
          <w:p w14:paraId="45D65911" w14:textId="77777777" w:rsidR="004B7A0E" w:rsidRPr="00430F37" w:rsidRDefault="00973574" w:rsidP="00A72613">
            <w:pPr>
              <w:jc w:val="right"/>
              <w:rPr>
                <w:sz w:val="18"/>
                <w:szCs w:val="18"/>
              </w:rPr>
            </w:pPr>
            <w:r>
              <w:rPr>
                <w:sz w:val="18"/>
                <w:szCs w:val="18"/>
              </w:rPr>
              <w:t>100,00</w:t>
            </w:r>
          </w:p>
        </w:tc>
      </w:tr>
      <w:tr w:rsidR="00973574" w:rsidRPr="00430F37" w14:paraId="0196AF0E" w14:textId="77777777" w:rsidTr="00973574">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14:paraId="3223F8A6" w14:textId="77777777" w:rsidR="00973574" w:rsidRPr="00430F37" w:rsidRDefault="00973574">
            <w:pPr>
              <w:rPr>
                <w:sz w:val="18"/>
                <w:szCs w:val="18"/>
              </w:rPr>
            </w:pPr>
            <w:r w:rsidRPr="00430F37">
              <w:rPr>
                <w:sz w:val="18"/>
                <w:szCs w:val="18"/>
              </w:rPr>
              <w:t>2</w:t>
            </w:r>
          </w:p>
        </w:tc>
        <w:tc>
          <w:tcPr>
            <w:tcW w:w="5039" w:type="dxa"/>
            <w:tcBorders>
              <w:top w:val="single" w:sz="4" w:space="0" w:color="auto"/>
              <w:left w:val="single" w:sz="4" w:space="0" w:color="auto"/>
              <w:bottom w:val="single" w:sz="4" w:space="0" w:color="auto"/>
              <w:right w:val="single" w:sz="4" w:space="0" w:color="auto"/>
            </w:tcBorders>
            <w:shd w:val="clear" w:color="auto" w:fill="auto"/>
          </w:tcPr>
          <w:p w14:paraId="2906B8D2" w14:textId="77777777" w:rsidR="00973574" w:rsidRPr="00430F37" w:rsidRDefault="004F7395">
            <w:pPr>
              <w:rPr>
                <w:sz w:val="18"/>
                <w:szCs w:val="18"/>
              </w:rPr>
            </w:pPr>
            <w:r w:rsidRPr="004F7395">
              <w:rPr>
                <w:sz w:val="18"/>
                <w:szCs w:val="18"/>
              </w:rPr>
              <w:t>Доля направленных на захоронение твердых коммунальных отходов, в том числе прошедших обработку (сортировку), в общей массе образованных твердых коммунальных отходах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D12D4" w14:textId="77777777" w:rsidR="00973574" w:rsidRPr="00430F37" w:rsidRDefault="00973574" w:rsidP="00A72613">
            <w:pPr>
              <w:jc w:val="center"/>
              <w:rPr>
                <w:sz w:val="18"/>
                <w:szCs w:val="18"/>
              </w:rPr>
            </w:pPr>
            <w:r w:rsidRPr="00430F37">
              <w:rPr>
                <w:sz w:val="18"/>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80DE0" w14:textId="77777777" w:rsidR="00973574" w:rsidRPr="00430F37" w:rsidRDefault="00973574" w:rsidP="00973574">
            <w:pPr>
              <w:jc w:val="center"/>
              <w:rPr>
                <w:sz w:val="18"/>
                <w:szCs w:val="18"/>
              </w:rPr>
            </w:pPr>
            <w:r w:rsidRPr="00430F37">
              <w:rPr>
                <w:sz w:val="18"/>
                <w:szCs w:val="18"/>
              </w:rPr>
              <w:t>0,</w:t>
            </w:r>
            <w:r>
              <w:rPr>
                <w:sz w:val="18"/>
                <w:szCs w:val="18"/>
              </w:rPr>
              <w:t>07</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959CB" w14:textId="77777777" w:rsidR="00973574" w:rsidRPr="00430F37" w:rsidRDefault="00973574" w:rsidP="00973574">
            <w:pPr>
              <w:jc w:val="right"/>
              <w:rPr>
                <w:sz w:val="18"/>
                <w:szCs w:val="18"/>
              </w:rPr>
            </w:pPr>
            <w:r>
              <w:rPr>
                <w:sz w:val="18"/>
                <w:szCs w:val="18"/>
              </w:rPr>
              <w:t>100,00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67E43" w14:textId="77777777" w:rsidR="00973574" w:rsidRPr="00430F37" w:rsidRDefault="00973574" w:rsidP="00973574">
            <w:pPr>
              <w:jc w:val="right"/>
              <w:rPr>
                <w:sz w:val="18"/>
                <w:szCs w:val="18"/>
              </w:rPr>
            </w:pPr>
            <w:r>
              <w:rPr>
                <w:sz w:val="18"/>
                <w:szCs w:val="18"/>
              </w:rPr>
              <w:t>100,00</w:t>
            </w:r>
          </w:p>
        </w:tc>
      </w:tr>
      <w:tr w:rsidR="00973574" w:rsidRPr="00430F37" w14:paraId="40192B60" w14:textId="77777777" w:rsidTr="00973574">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tcPr>
          <w:p w14:paraId="0CC64FFB" w14:textId="77777777" w:rsidR="00973574" w:rsidRPr="00430F37" w:rsidRDefault="00973574">
            <w:pPr>
              <w:rPr>
                <w:sz w:val="18"/>
                <w:szCs w:val="18"/>
              </w:rPr>
            </w:pPr>
            <w:r>
              <w:rPr>
                <w:sz w:val="18"/>
                <w:szCs w:val="18"/>
              </w:rPr>
              <w:t>3</w:t>
            </w:r>
          </w:p>
        </w:tc>
        <w:tc>
          <w:tcPr>
            <w:tcW w:w="5039" w:type="dxa"/>
            <w:tcBorders>
              <w:top w:val="single" w:sz="4" w:space="0" w:color="auto"/>
              <w:left w:val="single" w:sz="4" w:space="0" w:color="auto"/>
              <w:bottom w:val="single" w:sz="4" w:space="0" w:color="auto"/>
              <w:right w:val="single" w:sz="4" w:space="0" w:color="auto"/>
            </w:tcBorders>
            <w:shd w:val="clear" w:color="auto" w:fill="auto"/>
          </w:tcPr>
          <w:p w14:paraId="2EF703E3" w14:textId="77777777" w:rsidR="00973574" w:rsidRPr="00430F37" w:rsidRDefault="004F7395">
            <w:pPr>
              <w:rPr>
                <w:sz w:val="18"/>
                <w:szCs w:val="18"/>
              </w:rPr>
            </w:pPr>
            <w:r w:rsidRPr="004F7395">
              <w:rPr>
                <w:sz w:val="18"/>
                <w:szCs w:val="18"/>
              </w:rPr>
              <w:t>Доля населения Шарыповского МО, охваченного санкционированными местами накопления ТКО, из всего населения Шарыповского МО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CE72E" w14:textId="77777777" w:rsidR="00973574" w:rsidRPr="00430F37" w:rsidRDefault="00973574" w:rsidP="00973574">
            <w:pPr>
              <w:jc w:val="center"/>
              <w:rPr>
                <w:sz w:val="18"/>
                <w:szCs w:val="18"/>
              </w:rPr>
            </w:pPr>
            <w:r w:rsidRPr="00430F37">
              <w:rPr>
                <w:sz w:val="18"/>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81DAB62" w14:textId="77777777" w:rsidR="00973574" w:rsidRPr="00430F37" w:rsidRDefault="00973574" w:rsidP="00973574">
            <w:pPr>
              <w:jc w:val="center"/>
              <w:rPr>
                <w:sz w:val="18"/>
                <w:szCs w:val="18"/>
              </w:rPr>
            </w:pPr>
            <w:r w:rsidRPr="00430F37">
              <w:rPr>
                <w:sz w:val="18"/>
                <w:szCs w:val="18"/>
              </w:rPr>
              <w:t>0,</w:t>
            </w:r>
            <w:r>
              <w:rPr>
                <w:sz w:val="18"/>
                <w:szCs w:val="18"/>
              </w:rPr>
              <w:t>07</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4C4B0" w14:textId="77777777" w:rsidR="00973574" w:rsidRPr="00430F37" w:rsidRDefault="00973574" w:rsidP="00973574">
            <w:pPr>
              <w:jc w:val="right"/>
              <w:rPr>
                <w:sz w:val="18"/>
                <w:szCs w:val="18"/>
              </w:rPr>
            </w:pPr>
            <w:r>
              <w:rPr>
                <w:sz w:val="18"/>
                <w:szCs w:val="18"/>
              </w:rPr>
              <w:t>100,00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A77F7" w14:textId="77777777" w:rsidR="00973574" w:rsidRPr="00430F37" w:rsidRDefault="00973574" w:rsidP="00973574">
            <w:pPr>
              <w:jc w:val="right"/>
              <w:rPr>
                <w:sz w:val="18"/>
                <w:szCs w:val="18"/>
              </w:rPr>
            </w:pPr>
            <w:r>
              <w:rPr>
                <w:sz w:val="18"/>
                <w:szCs w:val="18"/>
              </w:rPr>
              <w:t>100,00</w:t>
            </w:r>
          </w:p>
        </w:tc>
      </w:tr>
      <w:tr w:rsidR="004F7395" w:rsidRPr="00430F37" w14:paraId="7EA4740F" w14:textId="77777777" w:rsidTr="00520E0A">
        <w:trPr>
          <w:trHeight w:val="54"/>
        </w:trPr>
        <w:tc>
          <w:tcPr>
            <w:tcW w:w="10305" w:type="dxa"/>
            <w:gridSpan w:val="6"/>
            <w:tcBorders>
              <w:top w:val="single" w:sz="4" w:space="0" w:color="auto"/>
              <w:left w:val="single" w:sz="4" w:space="0" w:color="auto"/>
              <w:bottom w:val="single" w:sz="4" w:space="0" w:color="auto"/>
              <w:right w:val="single" w:sz="4" w:space="0" w:color="auto"/>
            </w:tcBorders>
            <w:shd w:val="clear" w:color="auto" w:fill="auto"/>
            <w:noWrap/>
          </w:tcPr>
          <w:p w14:paraId="20A1EA41" w14:textId="77777777" w:rsidR="004F7395" w:rsidRDefault="004F7395" w:rsidP="004F7395">
            <w:pPr>
              <w:rPr>
                <w:sz w:val="18"/>
                <w:szCs w:val="18"/>
              </w:rPr>
            </w:pPr>
            <w:r w:rsidRPr="00A72613">
              <w:rPr>
                <w:b/>
                <w:bCs/>
                <w:color w:val="000000"/>
                <w:sz w:val="18"/>
                <w:szCs w:val="18"/>
              </w:rPr>
              <w:t xml:space="preserve">Задача </w:t>
            </w:r>
            <w:r>
              <w:rPr>
                <w:b/>
                <w:bCs/>
                <w:color w:val="000000"/>
                <w:sz w:val="18"/>
                <w:szCs w:val="18"/>
              </w:rPr>
              <w:t>4</w:t>
            </w:r>
            <w:r w:rsidRPr="00A72613">
              <w:rPr>
                <w:b/>
                <w:bCs/>
                <w:sz w:val="18"/>
                <w:szCs w:val="18"/>
              </w:rPr>
              <w:t>:</w:t>
            </w:r>
            <w:r w:rsidRPr="00564296">
              <w:rPr>
                <w:b/>
                <w:bCs/>
                <w:sz w:val="18"/>
                <w:szCs w:val="18"/>
              </w:rPr>
              <w:t xml:space="preserve"> Повышение привлекательности населенных пунктов округа для проживания</w:t>
            </w:r>
          </w:p>
        </w:tc>
      </w:tr>
      <w:tr w:rsidR="00973574" w:rsidRPr="00430F37" w14:paraId="18A74597" w14:textId="77777777" w:rsidTr="00FA56C5">
        <w:trPr>
          <w:trHeight w:val="54"/>
        </w:trPr>
        <w:tc>
          <w:tcPr>
            <w:tcW w:w="10305" w:type="dxa"/>
            <w:gridSpan w:val="6"/>
            <w:tcBorders>
              <w:top w:val="single" w:sz="4" w:space="0" w:color="auto"/>
              <w:left w:val="single" w:sz="4" w:space="0" w:color="auto"/>
              <w:bottom w:val="single" w:sz="4" w:space="0" w:color="auto"/>
              <w:right w:val="single" w:sz="4" w:space="0" w:color="auto"/>
            </w:tcBorders>
            <w:shd w:val="clear" w:color="auto" w:fill="auto"/>
            <w:noWrap/>
          </w:tcPr>
          <w:p w14:paraId="0605695A" w14:textId="77777777" w:rsidR="00973574" w:rsidRPr="00430F37" w:rsidRDefault="00973574" w:rsidP="004537D2">
            <w:pPr>
              <w:jc w:val="center"/>
              <w:rPr>
                <w:b/>
                <w:bCs/>
                <w:color w:val="000000"/>
                <w:sz w:val="18"/>
                <w:szCs w:val="18"/>
              </w:rPr>
            </w:pPr>
            <w:r w:rsidRPr="00430F37">
              <w:rPr>
                <w:b/>
                <w:bCs/>
                <w:color w:val="000000"/>
                <w:sz w:val="18"/>
                <w:szCs w:val="18"/>
              </w:rPr>
              <w:t xml:space="preserve">Подпрограмма: </w:t>
            </w:r>
            <w:r w:rsidRPr="004537D2">
              <w:rPr>
                <w:b/>
                <w:bCs/>
                <w:color w:val="000000"/>
                <w:sz w:val="18"/>
                <w:szCs w:val="18"/>
              </w:rPr>
              <w:t xml:space="preserve">Благоустройство </w:t>
            </w:r>
            <w:r w:rsidRPr="004537D2">
              <w:rPr>
                <w:b/>
                <w:sz w:val="18"/>
                <w:szCs w:val="18"/>
              </w:rPr>
              <w:t>населенных пунктов</w:t>
            </w:r>
            <w:r>
              <w:rPr>
                <w:b/>
                <w:bCs/>
                <w:color w:val="000000"/>
                <w:sz w:val="18"/>
                <w:szCs w:val="18"/>
              </w:rPr>
              <w:t xml:space="preserve"> </w:t>
            </w:r>
          </w:p>
        </w:tc>
      </w:tr>
      <w:tr w:rsidR="00973574" w:rsidRPr="00430F37" w14:paraId="28363E03" w14:textId="77777777" w:rsidTr="00564296">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tcPr>
          <w:p w14:paraId="6425658E" w14:textId="77777777" w:rsidR="00973574" w:rsidRPr="00430F37" w:rsidRDefault="00973574">
            <w:pPr>
              <w:rPr>
                <w:sz w:val="18"/>
                <w:szCs w:val="18"/>
              </w:rPr>
            </w:pPr>
            <w:r>
              <w:rPr>
                <w:sz w:val="18"/>
                <w:szCs w:val="18"/>
              </w:rPr>
              <w:t>1</w:t>
            </w:r>
          </w:p>
        </w:tc>
        <w:tc>
          <w:tcPr>
            <w:tcW w:w="5039" w:type="dxa"/>
            <w:tcBorders>
              <w:top w:val="single" w:sz="4" w:space="0" w:color="auto"/>
              <w:left w:val="single" w:sz="4" w:space="0" w:color="auto"/>
              <w:bottom w:val="single" w:sz="4" w:space="0" w:color="auto"/>
              <w:right w:val="single" w:sz="4" w:space="0" w:color="auto"/>
            </w:tcBorders>
            <w:shd w:val="clear" w:color="auto" w:fill="auto"/>
          </w:tcPr>
          <w:p w14:paraId="09B5DF2B" w14:textId="77777777" w:rsidR="00973574" w:rsidRPr="00430F37" w:rsidRDefault="00973574">
            <w:pPr>
              <w:rPr>
                <w:sz w:val="18"/>
                <w:szCs w:val="18"/>
              </w:rPr>
            </w:pPr>
            <w:r w:rsidRPr="005A3E5F">
              <w:rPr>
                <w:sz w:val="18"/>
                <w:szCs w:val="18"/>
              </w:rPr>
              <w:t>Количество жалоб на проблемы благоустройства территорий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3F1B49" w14:textId="77777777" w:rsidR="00973574" w:rsidRPr="00430F37" w:rsidRDefault="00973574" w:rsidP="00564296">
            <w:pPr>
              <w:jc w:val="center"/>
              <w:rPr>
                <w:sz w:val="18"/>
                <w:szCs w:val="18"/>
              </w:rPr>
            </w:pPr>
            <w:r>
              <w:rPr>
                <w:sz w:val="18"/>
                <w:szCs w:val="18"/>
              </w:rPr>
              <w:t>Ед.</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D068EDF" w14:textId="77777777" w:rsidR="00973574" w:rsidRPr="00430F37" w:rsidRDefault="00973574" w:rsidP="004537D2">
            <w:pPr>
              <w:jc w:val="center"/>
              <w:rPr>
                <w:sz w:val="18"/>
                <w:szCs w:val="18"/>
              </w:rPr>
            </w:pPr>
            <w:r w:rsidRPr="00430F37">
              <w:rPr>
                <w:sz w:val="18"/>
                <w:szCs w:val="18"/>
              </w:rPr>
              <w:t>0,</w:t>
            </w:r>
            <w:r>
              <w:rPr>
                <w:sz w:val="18"/>
                <w:szCs w:val="18"/>
              </w:rPr>
              <w:t>07</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3C233" w14:textId="77777777" w:rsidR="00973574" w:rsidRPr="00430F37" w:rsidRDefault="00973574" w:rsidP="00571B43">
            <w:pPr>
              <w:jc w:val="right"/>
              <w:rPr>
                <w:sz w:val="18"/>
                <w:szCs w:val="18"/>
              </w:rPr>
            </w:pPr>
            <w:r>
              <w:rPr>
                <w:sz w:val="18"/>
                <w:szCs w:val="18"/>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DF96A" w14:textId="77777777" w:rsidR="00973574" w:rsidRPr="00430F37" w:rsidRDefault="00973574" w:rsidP="00571B43">
            <w:pPr>
              <w:jc w:val="right"/>
              <w:rPr>
                <w:sz w:val="18"/>
                <w:szCs w:val="18"/>
              </w:rPr>
            </w:pPr>
            <w:r>
              <w:rPr>
                <w:sz w:val="18"/>
                <w:szCs w:val="18"/>
              </w:rPr>
              <w:t>0,00</w:t>
            </w:r>
          </w:p>
        </w:tc>
      </w:tr>
      <w:tr w:rsidR="00973574" w:rsidRPr="00430F37" w14:paraId="5A75D8B6" w14:textId="77777777" w:rsidTr="00564296">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tcPr>
          <w:p w14:paraId="43F5BF26" w14:textId="77777777" w:rsidR="00973574" w:rsidRPr="00430F37" w:rsidRDefault="00973574">
            <w:pPr>
              <w:rPr>
                <w:sz w:val="18"/>
                <w:szCs w:val="18"/>
              </w:rPr>
            </w:pPr>
            <w:r>
              <w:rPr>
                <w:sz w:val="18"/>
                <w:szCs w:val="18"/>
              </w:rPr>
              <w:t>2</w:t>
            </w:r>
          </w:p>
        </w:tc>
        <w:tc>
          <w:tcPr>
            <w:tcW w:w="5039" w:type="dxa"/>
            <w:tcBorders>
              <w:top w:val="single" w:sz="4" w:space="0" w:color="auto"/>
              <w:left w:val="single" w:sz="4" w:space="0" w:color="auto"/>
              <w:bottom w:val="single" w:sz="4" w:space="0" w:color="auto"/>
              <w:right w:val="single" w:sz="4" w:space="0" w:color="auto"/>
            </w:tcBorders>
            <w:shd w:val="clear" w:color="auto" w:fill="auto"/>
          </w:tcPr>
          <w:p w14:paraId="45B2E846" w14:textId="77777777" w:rsidR="00973574" w:rsidRPr="00564296" w:rsidRDefault="00973574" w:rsidP="00564296">
            <w:pPr>
              <w:rPr>
                <w:sz w:val="18"/>
                <w:szCs w:val="18"/>
              </w:rPr>
            </w:pPr>
            <w:r w:rsidRPr="00564296">
              <w:rPr>
                <w:sz w:val="18"/>
                <w:szCs w:val="18"/>
              </w:rPr>
              <w:t>Доля населенных пунктов муниципального округа, на территории которых реализуются проекты по благоустройству, от общего количества населенных пунктов муниципального округа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85AC9A" w14:textId="77777777" w:rsidR="00973574" w:rsidRPr="00430F37" w:rsidRDefault="00973574" w:rsidP="00564296">
            <w:pPr>
              <w:jc w:val="center"/>
              <w:rPr>
                <w:sz w:val="18"/>
                <w:szCs w:val="18"/>
              </w:rPr>
            </w:pPr>
            <w:r w:rsidRPr="00430F37">
              <w:rPr>
                <w:sz w:val="18"/>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523B94B8" w14:textId="77777777" w:rsidR="00973574" w:rsidRPr="00430F37" w:rsidRDefault="00973574" w:rsidP="004537D2">
            <w:pPr>
              <w:jc w:val="center"/>
              <w:rPr>
                <w:sz w:val="18"/>
                <w:szCs w:val="18"/>
              </w:rPr>
            </w:pPr>
            <w:r w:rsidRPr="00430F37">
              <w:rPr>
                <w:sz w:val="18"/>
                <w:szCs w:val="18"/>
              </w:rPr>
              <w:t>0,</w:t>
            </w:r>
            <w:r>
              <w:rPr>
                <w:sz w:val="18"/>
                <w:szCs w:val="18"/>
              </w:rPr>
              <w:t>07</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52B96" w14:textId="77777777" w:rsidR="00973574" w:rsidRPr="00430F37" w:rsidRDefault="004F7395" w:rsidP="00564296">
            <w:pPr>
              <w:jc w:val="right"/>
              <w:rPr>
                <w:sz w:val="18"/>
                <w:szCs w:val="18"/>
              </w:rPr>
            </w:pPr>
            <w:r>
              <w:rPr>
                <w:sz w:val="18"/>
                <w:szCs w:val="18"/>
              </w:rPr>
              <w:t>47,50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6040A" w14:textId="77777777" w:rsidR="00973574" w:rsidRPr="00430F37" w:rsidRDefault="004F7395" w:rsidP="005C37D9">
            <w:pPr>
              <w:jc w:val="right"/>
              <w:rPr>
                <w:sz w:val="18"/>
                <w:szCs w:val="18"/>
              </w:rPr>
            </w:pPr>
            <w:r>
              <w:rPr>
                <w:sz w:val="18"/>
                <w:szCs w:val="18"/>
              </w:rPr>
              <w:t>47,50</w:t>
            </w:r>
          </w:p>
        </w:tc>
      </w:tr>
      <w:tr w:rsidR="00973574" w:rsidRPr="00430F37" w14:paraId="33C671F4" w14:textId="77777777" w:rsidTr="00590280">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tcPr>
          <w:p w14:paraId="7607994D" w14:textId="77777777" w:rsidR="00973574" w:rsidRDefault="004F7395">
            <w:pPr>
              <w:rPr>
                <w:sz w:val="18"/>
                <w:szCs w:val="18"/>
              </w:rPr>
            </w:pPr>
            <w:r>
              <w:rPr>
                <w:sz w:val="18"/>
                <w:szCs w:val="18"/>
              </w:rPr>
              <w:t>3</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1C91215A" w14:textId="77777777" w:rsidR="00973574" w:rsidRPr="00C53586" w:rsidRDefault="00973574" w:rsidP="005C37D9">
            <w:pPr>
              <w:rPr>
                <w:sz w:val="18"/>
                <w:szCs w:val="18"/>
              </w:rPr>
            </w:pPr>
            <w:r w:rsidRPr="00C53586">
              <w:rPr>
                <w:sz w:val="18"/>
                <w:szCs w:val="18"/>
              </w:rPr>
              <w:t xml:space="preserve">Количество отремонтированных </w:t>
            </w:r>
            <w:r>
              <w:rPr>
                <w:sz w:val="18"/>
                <w:szCs w:val="18"/>
              </w:rPr>
              <w:t>памятников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B92F46" w14:textId="77777777" w:rsidR="00973574" w:rsidRPr="00C53586" w:rsidRDefault="00973574" w:rsidP="00590280">
            <w:pPr>
              <w:jc w:val="center"/>
              <w:rPr>
                <w:sz w:val="18"/>
                <w:szCs w:val="18"/>
              </w:rPr>
            </w:pPr>
            <w:r w:rsidRPr="00C53586">
              <w:rPr>
                <w:sz w:val="18"/>
                <w:szCs w:val="18"/>
              </w:rPr>
              <w:t>Ед.</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9573F0A" w14:textId="77777777" w:rsidR="00973574" w:rsidRPr="00C53586" w:rsidRDefault="00973574" w:rsidP="004537D2">
            <w:pPr>
              <w:jc w:val="center"/>
              <w:rPr>
                <w:sz w:val="18"/>
                <w:szCs w:val="18"/>
              </w:rPr>
            </w:pPr>
            <w:r>
              <w:rPr>
                <w:sz w:val="18"/>
                <w:szCs w:val="18"/>
              </w:rPr>
              <w:t>0,07</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A155B" w14:textId="77777777" w:rsidR="00973574" w:rsidRDefault="004F7395" w:rsidP="005C37D9">
            <w:pPr>
              <w:jc w:val="right"/>
              <w:rPr>
                <w:sz w:val="18"/>
                <w:szCs w:val="18"/>
              </w:rPr>
            </w:pPr>
            <w:r>
              <w:rPr>
                <w:sz w:val="18"/>
                <w:szCs w:val="18"/>
              </w:rPr>
              <w:t>11</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24323" w14:textId="77777777" w:rsidR="00973574" w:rsidRDefault="004F7395" w:rsidP="005C37D9">
            <w:pPr>
              <w:jc w:val="right"/>
              <w:rPr>
                <w:sz w:val="18"/>
                <w:szCs w:val="18"/>
              </w:rPr>
            </w:pPr>
            <w:r>
              <w:rPr>
                <w:sz w:val="18"/>
                <w:szCs w:val="18"/>
              </w:rPr>
              <w:t>11</w:t>
            </w:r>
          </w:p>
        </w:tc>
      </w:tr>
      <w:tr w:rsidR="004F7395" w:rsidRPr="00430F37" w14:paraId="3C99C3AB" w14:textId="77777777" w:rsidTr="00590280">
        <w:trPr>
          <w:trHeight w:val="54"/>
        </w:trPr>
        <w:tc>
          <w:tcPr>
            <w:tcW w:w="490" w:type="dxa"/>
            <w:tcBorders>
              <w:top w:val="single" w:sz="4" w:space="0" w:color="auto"/>
              <w:left w:val="single" w:sz="4" w:space="0" w:color="auto"/>
              <w:bottom w:val="single" w:sz="4" w:space="0" w:color="auto"/>
              <w:right w:val="single" w:sz="4" w:space="0" w:color="auto"/>
            </w:tcBorders>
            <w:shd w:val="clear" w:color="auto" w:fill="auto"/>
            <w:noWrap/>
          </w:tcPr>
          <w:p w14:paraId="5F0E681E" w14:textId="77777777" w:rsidR="004F7395" w:rsidRDefault="004F7395">
            <w:pPr>
              <w:rPr>
                <w:sz w:val="18"/>
                <w:szCs w:val="18"/>
              </w:rPr>
            </w:pPr>
            <w:r>
              <w:rPr>
                <w:sz w:val="18"/>
                <w:szCs w:val="18"/>
              </w:rPr>
              <w:t>4</w:t>
            </w:r>
          </w:p>
        </w:tc>
        <w:tc>
          <w:tcPr>
            <w:tcW w:w="5039" w:type="dxa"/>
            <w:tcBorders>
              <w:top w:val="single" w:sz="4" w:space="0" w:color="auto"/>
              <w:left w:val="single" w:sz="4" w:space="0" w:color="auto"/>
              <w:bottom w:val="single" w:sz="4" w:space="0" w:color="auto"/>
              <w:right w:val="single" w:sz="4" w:space="0" w:color="auto"/>
            </w:tcBorders>
            <w:shd w:val="clear" w:color="auto" w:fill="auto"/>
            <w:vAlign w:val="center"/>
          </w:tcPr>
          <w:p w14:paraId="46BD35DE" w14:textId="77777777" w:rsidR="004F7395" w:rsidRPr="00C53586" w:rsidRDefault="004F7395" w:rsidP="005C37D9">
            <w:pPr>
              <w:rPr>
                <w:sz w:val="18"/>
                <w:szCs w:val="18"/>
              </w:rPr>
            </w:pPr>
            <w:r w:rsidRPr="004F7395">
              <w:rPr>
                <w:sz w:val="18"/>
                <w:szCs w:val="18"/>
              </w:rPr>
              <w:t>Уровень исполнения субвенций на реализацию переданных государственных полномочий края, не менее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C85FDC" w14:textId="77777777" w:rsidR="004F7395" w:rsidRPr="00C53586" w:rsidRDefault="004F7395" w:rsidP="00590280">
            <w:pPr>
              <w:jc w:val="center"/>
              <w:rPr>
                <w:sz w:val="18"/>
                <w:szCs w:val="18"/>
              </w:rPr>
            </w:pPr>
            <w:r w:rsidRPr="00430F37">
              <w:rPr>
                <w:sz w:val="18"/>
                <w:szCs w:val="18"/>
              </w:rPr>
              <w:t>%</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9126F70" w14:textId="77777777" w:rsidR="004F7395" w:rsidRDefault="004F7395" w:rsidP="004537D2">
            <w:pPr>
              <w:jc w:val="center"/>
              <w:rPr>
                <w:sz w:val="18"/>
                <w:szCs w:val="18"/>
              </w:rPr>
            </w:pPr>
            <w:r>
              <w:rPr>
                <w:sz w:val="18"/>
                <w:szCs w:val="18"/>
              </w:rPr>
              <w:t>Х</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49E078" w14:textId="77777777" w:rsidR="004F7395" w:rsidRDefault="004F7395" w:rsidP="005C37D9">
            <w:pPr>
              <w:jc w:val="right"/>
              <w:rPr>
                <w:sz w:val="18"/>
                <w:szCs w:val="18"/>
              </w:rPr>
            </w:pPr>
            <w:r>
              <w:rPr>
                <w:sz w:val="18"/>
                <w:szCs w:val="18"/>
              </w:rPr>
              <w:t>95,00</w:t>
            </w:r>
          </w:p>
        </w:tc>
        <w:tc>
          <w:tcPr>
            <w:tcW w:w="11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5520D" w14:textId="77777777" w:rsidR="004F7395" w:rsidRDefault="004F7395" w:rsidP="005C37D9">
            <w:pPr>
              <w:jc w:val="right"/>
              <w:rPr>
                <w:sz w:val="18"/>
                <w:szCs w:val="18"/>
              </w:rPr>
            </w:pPr>
            <w:r>
              <w:rPr>
                <w:sz w:val="18"/>
                <w:szCs w:val="18"/>
              </w:rPr>
              <w:t>76</w:t>
            </w:r>
            <w:r w:rsidR="0040780D">
              <w:rPr>
                <w:sz w:val="18"/>
                <w:szCs w:val="18"/>
              </w:rPr>
              <w:t>,</w:t>
            </w:r>
            <w:r>
              <w:rPr>
                <w:sz w:val="18"/>
                <w:szCs w:val="18"/>
              </w:rPr>
              <w:t>09</w:t>
            </w:r>
          </w:p>
        </w:tc>
      </w:tr>
      <w:tr w:rsidR="004F7395" w:rsidRPr="00430F37" w14:paraId="459BF5FC" w14:textId="77777777" w:rsidTr="00D0421B">
        <w:trPr>
          <w:trHeight w:val="282"/>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71F45634" w14:textId="77777777" w:rsidR="004F7395" w:rsidRPr="00430F37" w:rsidRDefault="004F7395" w:rsidP="004F7395">
            <w:pPr>
              <w:rPr>
                <w:b/>
                <w:bCs/>
                <w:color w:val="000000"/>
                <w:sz w:val="18"/>
                <w:szCs w:val="18"/>
              </w:rPr>
            </w:pPr>
            <w:r w:rsidRPr="00A72613">
              <w:rPr>
                <w:b/>
                <w:bCs/>
                <w:color w:val="000000"/>
                <w:sz w:val="18"/>
                <w:szCs w:val="18"/>
              </w:rPr>
              <w:t xml:space="preserve">Задача </w:t>
            </w:r>
            <w:r>
              <w:rPr>
                <w:b/>
                <w:bCs/>
                <w:color w:val="000000"/>
                <w:sz w:val="18"/>
                <w:szCs w:val="18"/>
              </w:rPr>
              <w:t>5</w:t>
            </w:r>
            <w:r w:rsidRPr="00A72613">
              <w:rPr>
                <w:b/>
                <w:bCs/>
                <w:sz w:val="18"/>
                <w:szCs w:val="18"/>
              </w:rPr>
              <w:t>:</w:t>
            </w:r>
            <w:r w:rsidRPr="00564296">
              <w:rPr>
                <w:b/>
                <w:bCs/>
                <w:sz w:val="18"/>
                <w:szCs w:val="18"/>
              </w:rPr>
              <w:t xml:space="preserve"> </w:t>
            </w:r>
            <w:r>
              <w:rPr>
                <w:b/>
                <w:bCs/>
                <w:color w:val="000000"/>
                <w:sz w:val="18"/>
                <w:szCs w:val="18"/>
              </w:rPr>
              <w:t>Повышение</w:t>
            </w:r>
            <w:r w:rsidRPr="00430F37">
              <w:rPr>
                <w:b/>
                <w:bCs/>
                <w:color w:val="000000"/>
                <w:sz w:val="18"/>
                <w:szCs w:val="18"/>
              </w:rPr>
              <w:t xml:space="preserve"> эффективно</w:t>
            </w:r>
            <w:r>
              <w:rPr>
                <w:b/>
                <w:bCs/>
                <w:color w:val="000000"/>
                <w:sz w:val="18"/>
                <w:szCs w:val="18"/>
              </w:rPr>
              <w:t>сти исполнения муниципальных функций в сфере жилищно-коммунального хозяйства</w:t>
            </w:r>
          </w:p>
        </w:tc>
      </w:tr>
      <w:tr w:rsidR="00973574" w:rsidRPr="00430F37" w14:paraId="18D2EE9A" w14:textId="77777777" w:rsidTr="00D0421B">
        <w:trPr>
          <w:trHeight w:val="282"/>
        </w:trPr>
        <w:tc>
          <w:tcPr>
            <w:tcW w:w="10305" w:type="dxa"/>
            <w:gridSpan w:val="6"/>
            <w:tcBorders>
              <w:top w:val="single" w:sz="4" w:space="0" w:color="auto"/>
              <w:left w:val="single" w:sz="4" w:space="0" w:color="auto"/>
              <w:bottom w:val="single" w:sz="4" w:space="0" w:color="auto"/>
              <w:right w:val="single" w:sz="4" w:space="0" w:color="000000"/>
            </w:tcBorders>
            <w:shd w:val="clear" w:color="000000" w:fill="FFFFFF"/>
          </w:tcPr>
          <w:p w14:paraId="0B38B05F" w14:textId="77777777" w:rsidR="00973574" w:rsidRPr="00430F37" w:rsidRDefault="00973574" w:rsidP="00564296">
            <w:pPr>
              <w:jc w:val="center"/>
              <w:rPr>
                <w:b/>
                <w:bCs/>
                <w:color w:val="000000"/>
                <w:sz w:val="18"/>
                <w:szCs w:val="18"/>
              </w:rPr>
            </w:pPr>
            <w:r w:rsidRPr="00430F37">
              <w:rPr>
                <w:b/>
                <w:bCs/>
                <w:color w:val="000000"/>
                <w:sz w:val="18"/>
                <w:szCs w:val="18"/>
              </w:rPr>
              <w:t>Подпрограмма: Обеспечение реализации муниципальной программы и прочие мероприятия</w:t>
            </w:r>
          </w:p>
        </w:tc>
      </w:tr>
      <w:tr w:rsidR="00973574" w:rsidRPr="00430F37" w14:paraId="26CF380A" w14:textId="77777777" w:rsidTr="00564296">
        <w:trPr>
          <w:trHeight w:val="54"/>
        </w:trPr>
        <w:tc>
          <w:tcPr>
            <w:tcW w:w="490" w:type="dxa"/>
            <w:tcBorders>
              <w:top w:val="nil"/>
              <w:left w:val="single" w:sz="4" w:space="0" w:color="auto"/>
              <w:bottom w:val="single" w:sz="4" w:space="0" w:color="auto"/>
              <w:right w:val="single" w:sz="4" w:space="0" w:color="auto"/>
            </w:tcBorders>
            <w:shd w:val="clear" w:color="auto" w:fill="auto"/>
            <w:noWrap/>
            <w:hideMark/>
          </w:tcPr>
          <w:p w14:paraId="6F18455C" w14:textId="77777777" w:rsidR="00973574" w:rsidRPr="00430F37" w:rsidRDefault="00973574">
            <w:pPr>
              <w:rPr>
                <w:sz w:val="18"/>
                <w:szCs w:val="18"/>
              </w:rPr>
            </w:pPr>
            <w:r w:rsidRPr="00430F37">
              <w:rPr>
                <w:sz w:val="18"/>
                <w:szCs w:val="18"/>
              </w:rPr>
              <w:t>1</w:t>
            </w:r>
          </w:p>
        </w:tc>
        <w:tc>
          <w:tcPr>
            <w:tcW w:w="5039" w:type="dxa"/>
            <w:tcBorders>
              <w:top w:val="nil"/>
              <w:left w:val="nil"/>
              <w:bottom w:val="single" w:sz="4" w:space="0" w:color="auto"/>
              <w:right w:val="single" w:sz="4" w:space="0" w:color="auto"/>
            </w:tcBorders>
            <w:shd w:val="clear" w:color="auto" w:fill="auto"/>
            <w:hideMark/>
          </w:tcPr>
          <w:p w14:paraId="1129DC33" w14:textId="77777777" w:rsidR="00973574" w:rsidRPr="00430F37" w:rsidRDefault="00973574">
            <w:pPr>
              <w:rPr>
                <w:sz w:val="18"/>
                <w:szCs w:val="18"/>
              </w:rPr>
            </w:pPr>
            <w:r w:rsidRPr="00430F37">
              <w:rPr>
                <w:sz w:val="18"/>
                <w:szCs w:val="18"/>
              </w:rPr>
              <w:t>Уровень исполнения субвенций на реализацию переданных государственных полномочий края, не менее</w:t>
            </w:r>
          </w:p>
        </w:tc>
        <w:tc>
          <w:tcPr>
            <w:tcW w:w="1418" w:type="dxa"/>
            <w:tcBorders>
              <w:top w:val="nil"/>
              <w:left w:val="nil"/>
              <w:bottom w:val="single" w:sz="4" w:space="0" w:color="auto"/>
              <w:right w:val="single" w:sz="4" w:space="0" w:color="auto"/>
            </w:tcBorders>
            <w:shd w:val="clear" w:color="auto" w:fill="auto"/>
            <w:hideMark/>
          </w:tcPr>
          <w:p w14:paraId="0DF15B16" w14:textId="77777777" w:rsidR="00973574" w:rsidRPr="00430F37" w:rsidRDefault="00973574">
            <w:pPr>
              <w:jc w:val="center"/>
              <w:rPr>
                <w:sz w:val="18"/>
                <w:szCs w:val="18"/>
              </w:rPr>
            </w:pPr>
            <w:r w:rsidRPr="00430F37">
              <w:rPr>
                <w:sz w:val="18"/>
                <w:szCs w:val="18"/>
              </w:rPr>
              <w:t>%</w:t>
            </w:r>
          </w:p>
        </w:tc>
        <w:tc>
          <w:tcPr>
            <w:tcW w:w="1086" w:type="dxa"/>
            <w:tcBorders>
              <w:top w:val="nil"/>
              <w:left w:val="nil"/>
              <w:bottom w:val="single" w:sz="4" w:space="0" w:color="auto"/>
              <w:right w:val="single" w:sz="4" w:space="0" w:color="auto"/>
            </w:tcBorders>
            <w:shd w:val="clear" w:color="auto" w:fill="auto"/>
            <w:vAlign w:val="center"/>
            <w:hideMark/>
          </w:tcPr>
          <w:p w14:paraId="7F400433" w14:textId="77777777" w:rsidR="00973574" w:rsidRPr="00430F37" w:rsidRDefault="00973574" w:rsidP="0040780D">
            <w:pPr>
              <w:jc w:val="center"/>
              <w:rPr>
                <w:sz w:val="18"/>
                <w:szCs w:val="18"/>
              </w:rPr>
            </w:pPr>
            <w:r w:rsidRPr="00430F37">
              <w:rPr>
                <w:sz w:val="18"/>
                <w:szCs w:val="18"/>
              </w:rPr>
              <w:t>0,</w:t>
            </w:r>
            <w:r>
              <w:rPr>
                <w:sz w:val="18"/>
                <w:szCs w:val="18"/>
              </w:rPr>
              <w:t>0</w:t>
            </w:r>
            <w:r w:rsidR="0040780D">
              <w:rPr>
                <w:sz w:val="18"/>
                <w:szCs w:val="18"/>
              </w:rPr>
              <w:t>7</w:t>
            </w:r>
          </w:p>
        </w:tc>
        <w:tc>
          <w:tcPr>
            <w:tcW w:w="1136" w:type="dxa"/>
            <w:tcBorders>
              <w:top w:val="nil"/>
              <w:left w:val="nil"/>
              <w:bottom w:val="single" w:sz="4" w:space="0" w:color="auto"/>
              <w:right w:val="single" w:sz="4" w:space="0" w:color="auto"/>
            </w:tcBorders>
            <w:shd w:val="clear" w:color="auto" w:fill="auto"/>
            <w:noWrap/>
            <w:vAlign w:val="center"/>
            <w:hideMark/>
          </w:tcPr>
          <w:p w14:paraId="55EE14FB" w14:textId="77777777" w:rsidR="00973574" w:rsidRPr="00430F37" w:rsidRDefault="00973574" w:rsidP="00564296">
            <w:pPr>
              <w:jc w:val="center"/>
              <w:rPr>
                <w:sz w:val="18"/>
                <w:szCs w:val="18"/>
              </w:rPr>
            </w:pPr>
            <w:r w:rsidRPr="00430F37">
              <w:rPr>
                <w:sz w:val="18"/>
                <w:szCs w:val="18"/>
              </w:rPr>
              <w:t>95,00</w:t>
            </w:r>
          </w:p>
        </w:tc>
        <w:tc>
          <w:tcPr>
            <w:tcW w:w="1136" w:type="dxa"/>
            <w:tcBorders>
              <w:top w:val="nil"/>
              <w:left w:val="nil"/>
              <w:bottom w:val="single" w:sz="4" w:space="0" w:color="auto"/>
              <w:right w:val="single" w:sz="4" w:space="0" w:color="auto"/>
            </w:tcBorders>
            <w:shd w:val="clear" w:color="auto" w:fill="auto"/>
            <w:noWrap/>
            <w:vAlign w:val="center"/>
            <w:hideMark/>
          </w:tcPr>
          <w:p w14:paraId="29A7D626" w14:textId="77777777" w:rsidR="00973574" w:rsidRPr="00430F37" w:rsidRDefault="0040780D" w:rsidP="00564296">
            <w:pPr>
              <w:jc w:val="center"/>
              <w:rPr>
                <w:sz w:val="18"/>
                <w:szCs w:val="18"/>
              </w:rPr>
            </w:pPr>
            <w:r>
              <w:rPr>
                <w:sz w:val="18"/>
                <w:szCs w:val="18"/>
              </w:rPr>
              <w:t>76,09</w:t>
            </w:r>
          </w:p>
        </w:tc>
      </w:tr>
      <w:tr w:rsidR="00973574" w:rsidRPr="00430F37" w14:paraId="4295E888" w14:textId="77777777" w:rsidTr="00564296">
        <w:trPr>
          <w:trHeight w:val="83"/>
        </w:trPr>
        <w:tc>
          <w:tcPr>
            <w:tcW w:w="490" w:type="dxa"/>
            <w:tcBorders>
              <w:top w:val="nil"/>
              <w:left w:val="single" w:sz="4" w:space="0" w:color="auto"/>
              <w:bottom w:val="single" w:sz="4" w:space="0" w:color="auto"/>
              <w:right w:val="single" w:sz="4" w:space="0" w:color="auto"/>
            </w:tcBorders>
            <w:shd w:val="clear" w:color="auto" w:fill="auto"/>
            <w:noWrap/>
            <w:hideMark/>
          </w:tcPr>
          <w:p w14:paraId="76A58F00" w14:textId="77777777" w:rsidR="00973574" w:rsidRPr="00430F37" w:rsidRDefault="00973574">
            <w:pPr>
              <w:rPr>
                <w:sz w:val="18"/>
                <w:szCs w:val="18"/>
              </w:rPr>
            </w:pPr>
            <w:r w:rsidRPr="00430F37">
              <w:rPr>
                <w:sz w:val="18"/>
                <w:szCs w:val="18"/>
              </w:rPr>
              <w:t>2</w:t>
            </w:r>
          </w:p>
        </w:tc>
        <w:tc>
          <w:tcPr>
            <w:tcW w:w="5039" w:type="dxa"/>
            <w:tcBorders>
              <w:top w:val="nil"/>
              <w:left w:val="nil"/>
              <w:bottom w:val="single" w:sz="4" w:space="0" w:color="auto"/>
              <w:right w:val="single" w:sz="4" w:space="0" w:color="auto"/>
            </w:tcBorders>
            <w:shd w:val="clear" w:color="auto" w:fill="auto"/>
            <w:hideMark/>
          </w:tcPr>
          <w:p w14:paraId="486BFC1E" w14:textId="77777777" w:rsidR="00973574" w:rsidRPr="00430F37" w:rsidRDefault="00973574">
            <w:pPr>
              <w:rPr>
                <w:sz w:val="18"/>
                <w:szCs w:val="18"/>
              </w:rPr>
            </w:pPr>
            <w:r w:rsidRPr="00430F37">
              <w:rPr>
                <w:sz w:val="18"/>
                <w:szCs w:val="18"/>
              </w:rPr>
              <w:t>Уровень возмещения населением затрат на предоставление жилищно-коммунальных услуг по установленным для населения тарифам</w:t>
            </w:r>
          </w:p>
        </w:tc>
        <w:tc>
          <w:tcPr>
            <w:tcW w:w="1418" w:type="dxa"/>
            <w:tcBorders>
              <w:top w:val="nil"/>
              <w:left w:val="nil"/>
              <w:bottom w:val="single" w:sz="4" w:space="0" w:color="auto"/>
              <w:right w:val="single" w:sz="4" w:space="0" w:color="auto"/>
            </w:tcBorders>
            <w:shd w:val="clear" w:color="auto" w:fill="auto"/>
            <w:hideMark/>
          </w:tcPr>
          <w:p w14:paraId="71B3F452" w14:textId="77777777" w:rsidR="00973574" w:rsidRPr="00430F37" w:rsidRDefault="00973574">
            <w:pPr>
              <w:jc w:val="center"/>
              <w:rPr>
                <w:sz w:val="18"/>
                <w:szCs w:val="18"/>
              </w:rPr>
            </w:pPr>
            <w:r w:rsidRPr="00430F37">
              <w:rPr>
                <w:sz w:val="18"/>
                <w:szCs w:val="18"/>
              </w:rPr>
              <w:t>%</w:t>
            </w:r>
          </w:p>
        </w:tc>
        <w:tc>
          <w:tcPr>
            <w:tcW w:w="1086" w:type="dxa"/>
            <w:tcBorders>
              <w:top w:val="nil"/>
              <w:left w:val="nil"/>
              <w:bottom w:val="single" w:sz="4" w:space="0" w:color="auto"/>
              <w:right w:val="single" w:sz="4" w:space="0" w:color="auto"/>
            </w:tcBorders>
            <w:shd w:val="clear" w:color="auto" w:fill="auto"/>
            <w:vAlign w:val="center"/>
            <w:hideMark/>
          </w:tcPr>
          <w:p w14:paraId="1FB0DD6F" w14:textId="77777777" w:rsidR="00973574" w:rsidRPr="00430F37" w:rsidRDefault="00973574" w:rsidP="0040780D">
            <w:pPr>
              <w:jc w:val="center"/>
              <w:rPr>
                <w:sz w:val="18"/>
                <w:szCs w:val="18"/>
              </w:rPr>
            </w:pPr>
            <w:r w:rsidRPr="00430F37">
              <w:rPr>
                <w:sz w:val="18"/>
                <w:szCs w:val="18"/>
              </w:rPr>
              <w:t>0,</w:t>
            </w:r>
            <w:r>
              <w:rPr>
                <w:sz w:val="18"/>
                <w:szCs w:val="18"/>
              </w:rPr>
              <w:t>0</w:t>
            </w:r>
            <w:r w:rsidR="0040780D">
              <w:rPr>
                <w:sz w:val="18"/>
                <w:szCs w:val="18"/>
              </w:rPr>
              <w:t>7</w:t>
            </w:r>
          </w:p>
        </w:tc>
        <w:tc>
          <w:tcPr>
            <w:tcW w:w="1136" w:type="dxa"/>
            <w:tcBorders>
              <w:top w:val="nil"/>
              <w:left w:val="nil"/>
              <w:bottom w:val="single" w:sz="4" w:space="0" w:color="auto"/>
              <w:right w:val="single" w:sz="4" w:space="0" w:color="auto"/>
            </w:tcBorders>
            <w:shd w:val="clear" w:color="auto" w:fill="auto"/>
            <w:noWrap/>
            <w:vAlign w:val="center"/>
            <w:hideMark/>
          </w:tcPr>
          <w:p w14:paraId="5F2BB7AD" w14:textId="77777777" w:rsidR="00973574" w:rsidRPr="00430F37" w:rsidRDefault="00973574" w:rsidP="0040780D">
            <w:pPr>
              <w:jc w:val="center"/>
              <w:rPr>
                <w:sz w:val="18"/>
                <w:szCs w:val="18"/>
              </w:rPr>
            </w:pPr>
            <w:r w:rsidRPr="00430F37">
              <w:rPr>
                <w:sz w:val="18"/>
                <w:szCs w:val="18"/>
              </w:rPr>
              <w:t>9</w:t>
            </w:r>
            <w:r w:rsidR="0040780D">
              <w:rPr>
                <w:sz w:val="18"/>
                <w:szCs w:val="18"/>
              </w:rPr>
              <w:t>5,0</w:t>
            </w:r>
            <w:r>
              <w:rPr>
                <w:sz w:val="18"/>
                <w:szCs w:val="18"/>
              </w:rPr>
              <w:t>0</w:t>
            </w:r>
          </w:p>
        </w:tc>
        <w:tc>
          <w:tcPr>
            <w:tcW w:w="1136" w:type="dxa"/>
            <w:tcBorders>
              <w:top w:val="nil"/>
              <w:left w:val="nil"/>
              <w:bottom w:val="single" w:sz="4" w:space="0" w:color="auto"/>
              <w:right w:val="single" w:sz="4" w:space="0" w:color="auto"/>
            </w:tcBorders>
            <w:shd w:val="clear" w:color="auto" w:fill="auto"/>
            <w:noWrap/>
            <w:vAlign w:val="center"/>
            <w:hideMark/>
          </w:tcPr>
          <w:p w14:paraId="2B324536" w14:textId="77777777" w:rsidR="00973574" w:rsidRPr="00430F37" w:rsidRDefault="0040780D" w:rsidP="005C37D9">
            <w:pPr>
              <w:jc w:val="center"/>
              <w:rPr>
                <w:sz w:val="18"/>
                <w:szCs w:val="18"/>
              </w:rPr>
            </w:pPr>
            <w:r>
              <w:rPr>
                <w:sz w:val="18"/>
                <w:szCs w:val="18"/>
              </w:rPr>
              <w:t>100,00</w:t>
            </w:r>
          </w:p>
        </w:tc>
      </w:tr>
    </w:tbl>
    <w:p w14:paraId="0C0680ED" w14:textId="77777777" w:rsidR="001C632C" w:rsidRPr="00E90A6A" w:rsidRDefault="001C632C" w:rsidP="00E90A6A">
      <w:pPr>
        <w:pStyle w:val="aa"/>
        <w:ind w:firstLine="709"/>
        <w:jc w:val="both"/>
        <w:rPr>
          <w:rFonts w:eastAsia="Calibri"/>
          <w:highlight w:val="yellow"/>
          <w:lang w:eastAsia="en-US"/>
        </w:rPr>
      </w:pPr>
    </w:p>
    <w:p w14:paraId="708CBD91" w14:textId="77777777" w:rsidR="00E46B14" w:rsidRPr="00B1580C" w:rsidRDefault="00E46B14" w:rsidP="00E46B14">
      <w:pPr>
        <w:pStyle w:val="aa"/>
        <w:ind w:firstLine="709"/>
        <w:jc w:val="both"/>
      </w:pPr>
      <w:r w:rsidRPr="00B1580C">
        <w:t>В рамках муниципальной программы в 202</w:t>
      </w:r>
      <w:r w:rsidR="0040780D">
        <w:t>5</w:t>
      </w:r>
      <w:r w:rsidRPr="00B1580C">
        <w:t xml:space="preserve"> году реализовывалось </w:t>
      </w:r>
      <w:r>
        <w:t>пять</w:t>
      </w:r>
      <w:r w:rsidRPr="00B1580C">
        <w:t xml:space="preserve"> подпрограмм.</w:t>
      </w:r>
    </w:p>
    <w:p w14:paraId="625149BA" w14:textId="77777777" w:rsidR="00E90A6A" w:rsidRPr="002F13F3" w:rsidRDefault="00E90A6A" w:rsidP="00E90A6A">
      <w:pPr>
        <w:pStyle w:val="aa"/>
        <w:ind w:firstLine="709"/>
        <w:jc w:val="both"/>
      </w:pPr>
      <w:r w:rsidRPr="00E90A6A">
        <w:t xml:space="preserve">Из </w:t>
      </w:r>
      <w:r w:rsidR="0040780D">
        <w:t>24</w:t>
      </w:r>
      <w:r w:rsidRPr="00E90A6A">
        <w:t xml:space="preserve"> целевых показателей отражённых в муниципальной программе, </w:t>
      </w:r>
      <w:r w:rsidR="0040780D">
        <w:t>по 2</w:t>
      </w:r>
      <w:r w:rsidRPr="00E90A6A">
        <w:t>1</w:t>
      </w:r>
      <w:r w:rsidR="0040780D">
        <w:t xml:space="preserve"> </w:t>
      </w:r>
      <w:r w:rsidRPr="00E90A6A">
        <w:t>показател</w:t>
      </w:r>
      <w:r w:rsidR="002F13F3">
        <w:t>ю</w:t>
      </w:r>
      <w:r w:rsidRPr="00E90A6A">
        <w:t xml:space="preserve"> достигли</w:t>
      </w:r>
      <w:r w:rsidR="005A3E5F">
        <w:t xml:space="preserve"> либо превысили</w:t>
      </w:r>
      <w:r w:rsidRPr="00E90A6A">
        <w:t xml:space="preserve"> свои плановые значения.</w:t>
      </w:r>
      <w:r w:rsidR="002F13F3">
        <w:t xml:space="preserve"> Низкое исполнение по показателям исполнения </w:t>
      </w:r>
      <w:r w:rsidR="002F13F3" w:rsidRPr="002F13F3">
        <w:t>субвенций на реализацию переданных государственных полномочий края обусловлено экономией, сложившейся ввиду уменьшения объема фактического потребления коммунальных услуг относительно объемов базового периода, используемых для расчета компенсации части платы граждан за коммунальные услуги на 2025 год.</w:t>
      </w:r>
    </w:p>
    <w:p w14:paraId="63864DB1" w14:textId="77777777" w:rsidR="00575894" w:rsidRDefault="00575894" w:rsidP="00296859">
      <w:pPr>
        <w:ind w:firstLine="709"/>
        <w:jc w:val="both"/>
        <w:rPr>
          <w:b/>
          <w:i/>
          <w:u w:val="single"/>
        </w:rPr>
      </w:pPr>
    </w:p>
    <w:p w14:paraId="325F796F" w14:textId="77777777" w:rsidR="00C15957" w:rsidRDefault="00C15957" w:rsidP="00296859">
      <w:pPr>
        <w:ind w:firstLine="709"/>
        <w:jc w:val="both"/>
        <w:rPr>
          <w:b/>
          <w:i/>
          <w:u w:val="single"/>
        </w:rPr>
      </w:pPr>
    </w:p>
    <w:p w14:paraId="13C27403" w14:textId="77777777" w:rsidR="00C15957" w:rsidRDefault="00C15957" w:rsidP="00296859">
      <w:pPr>
        <w:ind w:firstLine="709"/>
        <w:jc w:val="both"/>
        <w:rPr>
          <w:b/>
          <w:i/>
          <w:u w:val="single"/>
        </w:rPr>
      </w:pPr>
    </w:p>
    <w:p w14:paraId="25E96504" w14:textId="77777777" w:rsidR="00C15957" w:rsidRDefault="00C15957" w:rsidP="00296859">
      <w:pPr>
        <w:ind w:firstLine="709"/>
        <w:jc w:val="both"/>
        <w:rPr>
          <w:b/>
          <w:i/>
          <w:u w:val="single"/>
        </w:rPr>
      </w:pPr>
    </w:p>
    <w:p w14:paraId="05D520B3" w14:textId="77777777" w:rsidR="00C15957" w:rsidRDefault="00C15957" w:rsidP="00296859">
      <w:pPr>
        <w:ind w:firstLine="709"/>
        <w:jc w:val="both"/>
        <w:rPr>
          <w:b/>
          <w:i/>
          <w:u w:val="single"/>
        </w:rPr>
      </w:pPr>
    </w:p>
    <w:p w14:paraId="5C542920" w14:textId="77777777" w:rsidR="003A16CE" w:rsidRPr="00335849" w:rsidRDefault="00DE1F80" w:rsidP="00335849">
      <w:pPr>
        <w:ind w:firstLine="709"/>
        <w:jc w:val="center"/>
      </w:pPr>
      <w:r w:rsidRPr="00335849">
        <w:rPr>
          <w:b/>
          <w:i/>
          <w:u w:val="single"/>
        </w:rPr>
        <w:t>МП «</w:t>
      </w:r>
      <w:r w:rsidR="00335849" w:rsidRPr="00335849">
        <w:rPr>
          <w:b/>
          <w:i/>
          <w:u w:val="single"/>
        </w:rPr>
        <w:t>Развитие</w:t>
      </w:r>
      <w:r w:rsidRPr="00335849">
        <w:rPr>
          <w:b/>
          <w:i/>
          <w:u w:val="single"/>
        </w:rPr>
        <w:t xml:space="preserve"> транспортной </w:t>
      </w:r>
      <w:r w:rsidR="00335849" w:rsidRPr="00335849">
        <w:rPr>
          <w:b/>
          <w:i/>
          <w:u w:val="single"/>
        </w:rPr>
        <w:t>системы</w:t>
      </w:r>
      <w:r w:rsidRPr="00335849">
        <w:rPr>
          <w:b/>
          <w:i/>
          <w:u w:val="single"/>
        </w:rPr>
        <w:t>»</w:t>
      </w:r>
    </w:p>
    <w:p w14:paraId="23BA9003" w14:textId="77777777" w:rsidR="00335849" w:rsidRPr="00335849" w:rsidRDefault="00335849" w:rsidP="009968E8">
      <w:pPr>
        <w:pStyle w:val="aa"/>
        <w:ind w:firstLine="709"/>
        <w:jc w:val="both"/>
        <w:rPr>
          <w:rFonts w:eastAsia="Calibri"/>
          <w:lang w:eastAsia="en-US"/>
        </w:rPr>
      </w:pPr>
    </w:p>
    <w:p w14:paraId="47337F55" w14:textId="77777777" w:rsidR="009968E8" w:rsidRPr="00335849" w:rsidRDefault="009968E8" w:rsidP="009968E8">
      <w:pPr>
        <w:pStyle w:val="aa"/>
        <w:ind w:firstLine="709"/>
        <w:jc w:val="both"/>
        <w:rPr>
          <w:rFonts w:eastAsia="Calibri"/>
          <w:lang w:eastAsia="en-US"/>
        </w:rPr>
      </w:pPr>
      <w:r w:rsidRPr="00335849">
        <w:rPr>
          <w:rFonts w:eastAsia="Calibri"/>
          <w:lang w:eastAsia="en-US"/>
        </w:rPr>
        <w:t>На реализацию муниципальной программы в 20</w:t>
      </w:r>
      <w:r w:rsidR="00335849" w:rsidRPr="00335849">
        <w:rPr>
          <w:rFonts w:eastAsia="Calibri"/>
          <w:lang w:eastAsia="en-US"/>
        </w:rPr>
        <w:t>2</w:t>
      </w:r>
      <w:r w:rsidR="00C27474">
        <w:rPr>
          <w:rFonts w:eastAsia="Calibri"/>
          <w:lang w:eastAsia="en-US"/>
        </w:rPr>
        <w:t>5</w:t>
      </w:r>
      <w:r w:rsidRPr="00335849">
        <w:rPr>
          <w:rFonts w:eastAsia="Calibri"/>
          <w:lang w:eastAsia="en-US"/>
        </w:rPr>
        <w:t xml:space="preserve"> году предусмотрено </w:t>
      </w:r>
      <w:r w:rsidR="0000722D" w:rsidRPr="00E90A6A">
        <w:t>бюджетны</w:t>
      </w:r>
      <w:r w:rsidR="0000722D">
        <w:t>х</w:t>
      </w:r>
      <w:r w:rsidR="0000722D" w:rsidRPr="00E90A6A">
        <w:t xml:space="preserve"> ассигновани</w:t>
      </w:r>
      <w:r w:rsidR="0000722D">
        <w:t>й</w:t>
      </w:r>
      <w:r w:rsidR="0000722D" w:rsidRPr="00C405C0">
        <w:rPr>
          <w:rFonts w:eastAsia="Calibri"/>
          <w:lang w:eastAsia="en-US"/>
        </w:rPr>
        <w:t xml:space="preserve"> </w:t>
      </w:r>
      <w:r w:rsidRPr="00335849">
        <w:rPr>
          <w:rFonts w:eastAsia="Calibri"/>
          <w:lang w:eastAsia="en-US"/>
        </w:rPr>
        <w:t xml:space="preserve">в сумме </w:t>
      </w:r>
      <w:r w:rsidR="00C27474">
        <w:rPr>
          <w:rFonts w:eastAsia="Calibri"/>
          <w:lang w:eastAsia="en-US"/>
        </w:rPr>
        <w:t xml:space="preserve">133 132,8 </w:t>
      </w:r>
      <w:r w:rsidRPr="00335849">
        <w:rPr>
          <w:rFonts w:eastAsia="Calibri"/>
          <w:lang w:eastAsia="en-US"/>
        </w:rPr>
        <w:t>тыс.руб.</w:t>
      </w:r>
      <w:r w:rsidR="00C05A49" w:rsidRPr="00335849">
        <w:rPr>
          <w:rFonts w:eastAsia="Calibri"/>
          <w:lang w:eastAsia="en-US"/>
        </w:rPr>
        <w:t xml:space="preserve">, фактическое исполнение составило в сумме </w:t>
      </w:r>
      <w:r w:rsidR="00C27474">
        <w:rPr>
          <w:rFonts w:eastAsia="Calibri"/>
          <w:lang w:eastAsia="en-US"/>
        </w:rPr>
        <w:t xml:space="preserve">123 774,0 </w:t>
      </w:r>
      <w:r w:rsidR="00C05A49" w:rsidRPr="00335849">
        <w:rPr>
          <w:rFonts w:eastAsia="Calibri"/>
          <w:lang w:eastAsia="en-US"/>
        </w:rPr>
        <w:t xml:space="preserve">тыс.руб. </w:t>
      </w:r>
      <w:r w:rsidRPr="00335849">
        <w:rPr>
          <w:rFonts w:eastAsia="Calibri"/>
          <w:lang w:eastAsia="en-US"/>
        </w:rPr>
        <w:t>(9</w:t>
      </w:r>
      <w:r w:rsidR="00C27474">
        <w:rPr>
          <w:rFonts w:eastAsia="Calibri"/>
          <w:lang w:eastAsia="en-US"/>
        </w:rPr>
        <w:t>3</w:t>
      </w:r>
      <w:r w:rsidRPr="00335849">
        <w:rPr>
          <w:rFonts w:eastAsia="Calibri"/>
          <w:lang w:eastAsia="en-US"/>
        </w:rPr>
        <w:t>,</w:t>
      </w:r>
      <w:r w:rsidR="00C27474">
        <w:rPr>
          <w:rFonts w:eastAsia="Calibri"/>
          <w:lang w:eastAsia="en-US"/>
        </w:rPr>
        <w:t>0</w:t>
      </w:r>
      <w:r w:rsidRPr="00335849">
        <w:rPr>
          <w:rFonts w:eastAsia="Calibri"/>
          <w:lang w:eastAsia="en-US"/>
        </w:rPr>
        <w:t xml:space="preserve">%). Неисполнение плана в сумме </w:t>
      </w:r>
      <w:r w:rsidR="008E78F4">
        <w:rPr>
          <w:rFonts w:eastAsia="Calibri"/>
          <w:lang w:eastAsia="en-US"/>
        </w:rPr>
        <w:t>9</w:t>
      </w:r>
      <w:r w:rsidR="00C27474">
        <w:rPr>
          <w:rFonts w:eastAsia="Calibri"/>
          <w:lang w:eastAsia="en-US"/>
        </w:rPr>
        <w:t> 358,8</w:t>
      </w:r>
      <w:r w:rsidRPr="00335849">
        <w:rPr>
          <w:rFonts w:eastAsia="Calibri"/>
          <w:lang w:eastAsia="en-US"/>
        </w:rPr>
        <w:t xml:space="preserve"> тыс.руб.</w:t>
      </w:r>
      <w:r w:rsidR="00C05A49" w:rsidRPr="00335849">
        <w:rPr>
          <w:rFonts w:eastAsia="Calibri"/>
          <w:lang w:eastAsia="en-US"/>
        </w:rPr>
        <w:t xml:space="preserve"> (</w:t>
      </w:r>
      <w:r w:rsidR="00C27474">
        <w:rPr>
          <w:rFonts w:eastAsia="Calibri"/>
          <w:lang w:eastAsia="en-US"/>
        </w:rPr>
        <w:t>7,0</w:t>
      </w:r>
      <w:r w:rsidR="00C05A49" w:rsidRPr="00335849">
        <w:rPr>
          <w:rFonts w:eastAsia="Calibri"/>
          <w:lang w:eastAsia="en-US"/>
        </w:rPr>
        <w:t>%)</w:t>
      </w:r>
      <w:r w:rsidR="005D3ADD" w:rsidRPr="00335849">
        <w:rPr>
          <w:rFonts w:eastAsia="Calibri"/>
          <w:lang w:eastAsia="en-US"/>
        </w:rPr>
        <w:t>.</w:t>
      </w:r>
    </w:p>
    <w:p w14:paraId="1DA8BB38" w14:textId="77777777" w:rsidR="001E3EDA" w:rsidRPr="00335849" w:rsidRDefault="001E3EDA" w:rsidP="001A1800">
      <w:pPr>
        <w:jc w:val="center"/>
        <w:rPr>
          <w:rFonts w:eastAsia="Calibri"/>
          <w:b/>
          <w:lang w:eastAsia="en-US"/>
        </w:rPr>
      </w:pPr>
    </w:p>
    <w:p w14:paraId="6D2316ED" w14:textId="77777777" w:rsidR="003C3D2F" w:rsidRPr="00335849" w:rsidRDefault="001A1800" w:rsidP="001A1800">
      <w:pPr>
        <w:jc w:val="center"/>
        <w:rPr>
          <w:rFonts w:eastAsia="Calibri"/>
          <w:b/>
          <w:lang w:eastAsia="en-US"/>
        </w:rPr>
      </w:pPr>
      <w:r w:rsidRPr="00335849">
        <w:rPr>
          <w:rFonts w:eastAsia="Calibri"/>
          <w:b/>
          <w:lang w:eastAsia="en-US"/>
        </w:rPr>
        <w:t xml:space="preserve">Информация о целевых показателях  результативности муниципальной программы </w:t>
      </w:r>
    </w:p>
    <w:p w14:paraId="76337C27" w14:textId="77777777" w:rsidR="001A1800" w:rsidRDefault="00EB0890" w:rsidP="00EB0890">
      <w:pPr>
        <w:ind w:firstLine="709"/>
        <w:jc w:val="right"/>
      </w:pPr>
      <w:r w:rsidRPr="00335849">
        <w:t>Таблица 1</w:t>
      </w:r>
      <w:r w:rsidR="00302EAD">
        <w:t>7</w:t>
      </w:r>
    </w:p>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88"/>
        <w:gridCol w:w="983"/>
        <w:gridCol w:w="994"/>
        <w:gridCol w:w="744"/>
        <w:gridCol w:w="801"/>
      </w:tblGrid>
      <w:tr w:rsidR="00335849" w:rsidRPr="00932990" w14:paraId="011BDF61" w14:textId="77777777" w:rsidTr="00EA5384">
        <w:trPr>
          <w:trHeight w:val="54"/>
        </w:trPr>
        <w:tc>
          <w:tcPr>
            <w:tcW w:w="566" w:type="dxa"/>
            <w:vMerge w:val="restart"/>
            <w:shd w:val="clear" w:color="auto" w:fill="auto"/>
            <w:vAlign w:val="center"/>
            <w:hideMark/>
          </w:tcPr>
          <w:p w14:paraId="302EE053" w14:textId="77777777" w:rsidR="00335849" w:rsidRPr="00932990" w:rsidRDefault="00335849">
            <w:pPr>
              <w:jc w:val="center"/>
              <w:rPr>
                <w:sz w:val="18"/>
                <w:szCs w:val="18"/>
              </w:rPr>
            </w:pPr>
            <w:r w:rsidRPr="00932990">
              <w:rPr>
                <w:sz w:val="18"/>
                <w:szCs w:val="18"/>
              </w:rPr>
              <w:t>№ п/п</w:t>
            </w:r>
          </w:p>
        </w:tc>
        <w:tc>
          <w:tcPr>
            <w:tcW w:w="5988" w:type="dxa"/>
            <w:vMerge w:val="restart"/>
            <w:shd w:val="clear" w:color="auto" w:fill="auto"/>
            <w:vAlign w:val="center"/>
            <w:hideMark/>
          </w:tcPr>
          <w:p w14:paraId="1160A93F" w14:textId="77777777" w:rsidR="00335849" w:rsidRPr="00932990" w:rsidRDefault="00335849">
            <w:pPr>
              <w:jc w:val="center"/>
              <w:rPr>
                <w:sz w:val="18"/>
                <w:szCs w:val="18"/>
              </w:rPr>
            </w:pPr>
            <w:r w:rsidRPr="00932990">
              <w:rPr>
                <w:sz w:val="18"/>
                <w:szCs w:val="18"/>
              </w:rPr>
              <w:t>Цель, задачи, показатели результативности</w:t>
            </w:r>
          </w:p>
        </w:tc>
        <w:tc>
          <w:tcPr>
            <w:tcW w:w="983" w:type="dxa"/>
            <w:vMerge w:val="restart"/>
            <w:shd w:val="clear" w:color="auto" w:fill="auto"/>
            <w:vAlign w:val="center"/>
            <w:hideMark/>
          </w:tcPr>
          <w:p w14:paraId="4449883D" w14:textId="77777777" w:rsidR="00335849" w:rsidRPr="00932990" w:rsidRDefault="00335849">
            <w:pPr>
              <w:jc w:val="center"/>
              <w:rPr>
                <w:sz w:val="18"/>
                <w:szCs w:val="18"/>
              </w:rPr>
            </w:pPr>
            <w:r w:rsidRPr="00932990">
              <w:rPr>
                <w:sz w:val="18"/>
                <w:szCs w:val="18"/>
              </w:rPr>
              <w:t>Ед. изм.</w:t>
            </w:r>
          </w:p>
        </w:tc>
        <w:tc>
          <w:tcPr>
            <w:tcW w:w="994" w:type="dxa"/>
            <w:vMerge w:val="restart"/>
            <w:shd w:val="clear" w:color="auto" w:fill="auto"/>
            <w:vAlign w:val="center"/>
            <w:hideMark/>
          </w:tcPr>
          <w:p w14:paraId="53FC6865" w14:textId="77777777" w:rsidR="00335849" w:rsidRPr="00932990" w:rsidRDefault="00335849">
            <w:pPr>
              <w:jc w:val="center"/>
              <w:rPr>
                <w:sz w:val="18"/>
                <w:szCs w:val="18"/>
              </w:rPr>
            </w:pPr>
            <w:r w:rsidRPr="00932990">
              <w:rPr>
                <w:sz w:val="18"/>
                <w:szCs w:val="18"/>
              </w:rPr>
              <w:t>Весовой критерий</w:t>
            </w:r>
          </w:p>
        </w:tc>
        <w:tc>
          <w:tcPr>
            <w:tcW w:w="1545" w:type="dxa"/>
            <w:gridSpan w:val="2"/>
            <w:shd w:val="clear" w:color="auto" w:fill="auto"/>
            <w:vAlign w:val="center"/>
            <w:hideMark/>
          </w:tcPr>
          <w:p w14:paraId="153DDB89" w14:textId="77777777" w:rsidR="00335849" w:rsidRPr="00932990" w:rsidRDefault="00335849" w:rsidP="00C27474">
            <w:pPr>
              <w:jc w:val="center"/>
              <w:rPr>
                <w:sz w:val="18"/>
                <w:szCs w:val="18"/>
              </w:rPr>
            </w:pPr>
            <w:r w:rsidRPr="00932990">
              <w:rPr>
                <w:sz w:val="18"/>
                <w:szCs w:val="18"/>
              </w:rPr>
              <w:t>202</w:t>
            </w:r>
            <w:r w:rsidR="00C27474">
              <w:rPr>
                <w:sz w:val="18"/>
                <w:szCs w:val="18"/>
              </w:rPr>
              <w:t>5</w:t>
            </w:r>
            <w:r w:rsidRPr="00932990">
              <w:rPr>
                <w:sz w:val="18"/>
                <w:szCs w:val="18"/>
              </w:rPr>
              <w:t xml:space="preserve"> год</w:t>
            </w:r>
          </w:p>
        </w:tc>
      </w:tr>
      <w:tr w:rsidR="00335849" w:rsidRPr="00932990" w14:paraId="2230ACEE" w14:textId="77777777" w:rsidTr="00EA5384">
        <w:trPr>
          <w:trHeight w:val="259"/>
        </w:trPr>
        <w:tc>
          <w:tcPr>
            <w:tcW w:w="566" w:type="dxa"/>
            <w:vMerge/>
            <w:vAlign w:val="center"/>
            <w:hideMark/>
          </w:tcPr>
          <w:p w14:paraId="25554017" w14:textId="77777777" w:rsidR="00335849" w:rsidRPr="00932990" w:rsidRDefault="00335849">
            <w:pPr>
              <w:rPr>
                <w:sz w:val="18"/>
                <w:szCs w:val="18"/>
              </w:rPr>
            </w:pPr>
          </w:p>
        </w:tc>
        <w:tc>
          <w:tcPr>
            <w:tcW w:w="5988" w:type="dxa"/>
            <w:vMerge/>
            <w:vAlign w:val="center"/>
            <w:hideMark/>
          </w:tcPr>
          <w:p w14:paraId="52888082" w14:textId="77777777" w:rsidR="00335849" w:rsidRPr="00932990" w:rsidRDefault="00335849">
            <w:pPr>
              <w:rPr>
                <w:sz w:val="18"/>
                <w:szCs w:val="18"/>
              </w:rPr>
            </w:pPr>
          </w:p>
        </w:tc>
        <w:tc>
          <w:tcPr>
            <w:tcW w:w="983" w:type="dxa"/>
            <w:vMerge/>
            <w:vAlign w:val="center"/>
            <w:hideMark/>
          </w:tcPr>
          <w:p w14:paraId="59B6CB83" w14:textId="77777777" w:rsidR="00335849" w:rsidRPr="00932990" w:rsidRDefault="00335849">
            <w:pPr>
              <w:rPr>
                <w:sz w:val="18"/>
                <w:szCs w:val="18"/>
              </w:rPr>
            </w:pPr>
          </w:p>
        </w:tc>
        <w:tc>
          <w:tcPr>
            <w:tcW w:w="994" w:type="dxa"/>
            <w:vMerge/>
            <w:vAlign w:val="center"/>
            <w:hideMark/>
          </w:tcPr>
          <w:p w14:paraId="54AA3F4C" w14:textId="77777777" w:rsidR="00335849" w:rsidRPr="00932990" w:rsidRDefault="00335849">
            <w:pPr>
              <w:rPr>
                <w:sz w:val="18"/>
                <w:szCs w:val="18"/>
              </w:rPr>
            </w:pPr>
          </w:p>
        </w:tc>
        <w:tc>
          <w:tcPr>
            <w:tcW w:w="744" w:type="dxa"/>
            <w:shd w:val="clear" w:color="auto" w:fill="auto"/>
            <w:vAlign w:val="center"/>
            <w:hideMark/>
          </w:tcPr>
          <w:p w14:paraId="224B373B" w14:textId="77777777" w:rsidR="00335849" w:rsidRPr="00932990" w:rsidRDefault="00335849">
            <w:pPr>
              <w:jc w:val="center"/>
              <w:rPr>
                <w:sz w:val="18"/>
                <w:szCs w:val="18"/>
              </w:rPr>
            </w:pPr>
            <w:r w:rsidRPr="00932990">
              <w:rPr>
                <w:sz w:val="18"/>
                <w:szCs w:val="18"/>
              </w:rPr>
              <w:t>план</w:t>
            </w:r>
          </w:p>
        </w:tc>
        <w:tc>
          <w:tcPr>
            <w:tcW w:w="801" w:type="dxa"/>
            <w:shd w:val="clear" w:color="auto" w:fill="auto"/>
            <w:vAlign w:val="center"/>
            <w:hideMark/>
          </w:tcPr>
          <w:p w14:paraId="3A928623" w14:textId="77777777" w:rsidR="00335849" w:rsidRPr="00932990" w:rsidRDefault="00335849">
            <w:pPr>
              <w:jc w:val="center"/>
              <w:rPr>
                <w:sz w:val="18"/>
                <w:szCs w:val="18"/>
              </w:rPr>
            </w:pPr>
            <w:r w:rsidRPr="00932990">
              <w:rPr>
                <w:sz w:val="18"/>
                <w:szCs w:val="18"/>
              </w:rPr>
              <w:t>факт</w:t>
            </w:r>
          </w:p>
        </w:tc>
      </w:tr>
      <w:tr w:rsidR="00335849" w:rsidRPr="00932990" w14:paraId="4897D1C2" w14:textId="77777777" w:rsidTr="00763995">
        <w:trPr>
          <w:trHeight w:val="275"/>
        </w:trPr>
        <w:tc>
          <w:tcPr>
            <w:tcW w:w="10076" w:type="dxa"/>
            <w:gridSpan w:val="6"/>
            <w:shd w:val="clear" w:color="auto" w:fill="auto"/>
            <w:vAlign w:val="bottom"/>
            <w:hideMark/>
          </w:tcPr>
          <w:p w14:paraId="4066F37D" w14:textId="77777777" w:rsidR="00335849" w:rsidRPr="00093A43" w:rsidRDefault="00093A43" w:rsidP="00093A43">
            <w:pPr>
              <w:rPr>
                <w:sz w:val="18"/>
                <w:szCs w:val="18"/>
              </w:rPr>
            </w:pPr>
            <w:r w:rsidRPr="00093A43">
              <w:rPr>
                <w:b/>
                <w:bCs/>
                <w:sz w:val="18"/>
                <w:szCs w:val="18"/>
              </w:rPr>
              <w:t>Цель программы: Развитие транспортной инфраструктуры округа и повышение комплексной безопасности дорожного движения</w:t>
            </w:r>
          </w:p>
        </w:tc>
      </w:tr>
      <w:tr w:rsidR="00335849" w:rsidRPr="00932990" w14:paraId="7ECA6D7E" w14:textId="77777777" w:rsidTr="00EA5384">
        <w:trPr>
          <w:trHeight w:val="278"/>
        </w:trPr>
        <w:tc>
          <w:tcPr>
            <w:tcW w:w="566" w:type="dxa"/>
            <w:shd w:val="clear" w:color="auto" w:fill="auto"/>
            <w:vAlign w:val="center"/>
            <w:hideMark/>
          </w:tcPr>
          <w:p w14:paraId="0356E708" w14:textId="77777777" w:rsidR="00335849" w:rsidRPr="00932990" w:rsidRDefault="00335849">
            <w:pPr>
              <w:jc w:val="center"/>
              <w:rPr>
                <w:sz w:val="18"/>
                <w:szCs w:val="18"/>
              </w:rPr>
            </w:pPr>
            <w:r w:rsidRPr="00932990">
              <w:rPr>
                <w:sz w:val="18"/>
                <w:szCs w:val="18"/>
              </w:rPr>
              <w:t>1</w:t>
            </w:r>
          </w:p>
        </w:tc>
        <w:tc>
          <w:tcPr>
            <w:tcW w:w="5988" w:type="dxa"/>
            <w:shd w:val="clear" w:color="auto" w:fill="auto"/>
            <w:hideMark/>
          </w:tcPr>
          <w:p w14:paraId="37E9D26F" w14:textId="77777777" w:rsidR="00335849" w:rsidRPr="00932990" w:rsidRDefault="00093A43">
            <w:pPr>
              <w:rPr>
                <w:sz w:val="18"/>
                <w:szCs w:val="18"/>
              </w:rPr>
            </w:pPr>
            <w:r>
              <w:rPr>
                <w:sz w:val="18"/>
                <w:szCs w:val="18"/>
              </w:rPr>
              <w:t>П</w:t>
            </w:r>
            <w:r w:rsidR="00335849" w:rsidRPr="00932990">
              <w:rPr>
                <w:sz w:val="18"/>
                <w:szCs w:val="18"/>
              </w:rPr>
              <w:t>ротяженности автомобильных дорог общего пользования местного значения, отвечающих нормативным требованиям</w:t>
            </w:r>
          </w:p>
        </w:tc>
        <w:tc>
          <w:tcPr>
            <w:tcW w:w="983" w:type="dxa"/>
            <w:shd w:val="clear" w:color="auto" w:fill="auto"/>
            <w:vAlign w:val="center"/>
            <w:hideMark/>
          </w:tcPr>
          <w:p w14:paraId="203AAC77" w14:textId="77777777" w:rsidR="00335849" w:rsidRPr="00932990" w:rsidRDefault="00093A43">
            <w:pPr>
              <w:jc w:val="center"/>
              <w:rPr>
                <w:sz w:val="18"/>
                <w:szCs w:val="18"/>
              </w:rPr>
            </w:pPr>
            <w:r>
              <w:rPr>
                <w:sz w:val="18"/>
                <w:szCs w:val="18"/>
              </w:rPr>
              <w:t>км.</w:t>
            </w:r>
          </w:p>
        </w:tc>
        <w:tc>
          <w:tcPr>
            <w:tcW w:w="994" w:type="dxa"/>
            <w:shd w:val="clear" w:color="auto" w:fill="auto"/>
            <w:vAlign w:val="center"/>
            <w:hideMark/>
          </w:tcPr>
          <w:p w14:paraId="05F7174B" w14:textId="77777777" w:rsidR="00335849" w:rsidRPr="00932990" w:rsidRDefault="00335849">
            <w:pPr>
              <w:jc w:val="center"/>
              <w:rPr>
                <w:sz w:val="18"/>
                <w:szCs w:val="18"/>
              </w:rPr>
            </w:pPr>
            <w:r w:rsidRPr="00932990">
              <w:rPr>
                <w:sz w:val="18"/>
                <w:szCs w:val="18"/>
              </w:rPr>
              <w:t>х</w:t>
            </w:r>
          </w:p>
        </w:tc>
        <w:tc>
          <w:tcPr>
            <w:tcW w:w="744" w:type="dxa"/>
            <w:shd w:val="clear" w:color="auto" w:fill="auto"/>
            <w:vAlign w:val="center"/>
          </w:tcPr>
          <w:p w14:paraId="7345455A" w14:textId="77777777" w:rsidR="00335849" w:rsidRPr="00932990" w:rsidRDefault="008C51A6" w:rsidP="00DF785B">
            <w:pPr>
              <w:jc w:val="center"/>
              <w:rPr>
                <w:sz w:val="18"/>
                <w:szCs w:val="18"/>
              </w:rPr>
            </w:pPr>
            <w:r w:rsidRPr="00932990">
              <w:rPr>
                <w:sz w:val="18"/>
                <w:szCs w:val="18"/>
              </w:rPr>
              <w:t>2</w:t>
            </w:r>
            <w:r w:rsidR="008E78F4">
              <w:rPr>
                <w:sz w:val="18"/>
                <w:szCs w:val="18"/>
              </w:rPr>
              <w:t>5</w:t>
            </w:r>
            <w:r w:rsidR="00DF785B">
              <w:rPr>
                <w:sz w:val="18"/>
                <w:szCs w:val="18"/>
              </w:rPr>
              <w:t>6,30</w:t>
            </w:r>
          </w:p>
        </w:tc>
        <w:tc>
          <w:tcPr>
            <w:tcW w:w="801" w:type="dxa"/>
            <w:shd w:val="clear" w:color="auto" w:fill="auto"/>
            <w:vAlign w:val="center"/>
          </w:tcPr>
          <w:p w14:paraId="438274DF" w14:textId="77777777" w:rsidR="00335849" w:rsidRPr="00932990" w:rsidRDefault="008C51A6" w:rsidP="00DF785B">
            <w:pPr>
              <w:jc w:val="center"/>
              <w:rPr>
                <w:sz w:val="18"/>
                <w:szCs w:val="18"/>
              </w:rPr>
            </w:pPr>
            <w:r w:rsidRPr="00932990">
              <w:rPr>
                <w:sz w:val="18"/>
                <w:szCs w:val="18"/>
              </w:rPr>
              <w:t>2</w:t>
            </w:r>
            <w:r w:rsidR="0000722D">
              <w:rPr>
                <w:sz w:val="18"/>
                <w:szCs w:val="18"/>
              </w:rPr>
              <w:t>5</w:t>
            </w:r>
            <w:r w:rsidR="00DF785B">
              <w:rPr>
                <w:sz w:val="18"/>
                <w:szCs w:val="18"/>
              </w:rPr>
              <w:t>5,15</w:t>
            </w:r>
          </w:p>
        </w:tc>
      </w:tr>
      <w:tr w:rsidR="00335849" w:rsidRPr="00932990" w14:paraId="3BB1EE86" w14:textId="77777777" w:rsidTr="00DF785B">
        <w:trPr>
          <w:trHeight w:val="832"/>
        </w:trPr>
        <w:tc>
          <w:tcPr>
            <w:tcW w:w="566" w:type="dxa"/>
            <w:shd w:val="clear" w:color="auto" w:fill="auto"/>
            <w:vAlign w:val="center"/>
            <w:hideMark/>
          </w:tcPr>
          <w:p w14:paraId="36D77CDA" w14:textId="77777777" w:rsidR="00335849" w:rsidRPr="00932990" w:rsidRDefault="00335849">
            <w:pPr>
              <w:jc w:val="center"/>
              <w:rPr>
                <w:sz w:val="18"/>
                <w:szCs w:val="18"/>
              </w:rPr>
            </w:pPr>
            <w:r w:rsidRPr="00932990">
              <w:rPr>
                <w:sz w:val="18"/>
                <w:szCs w:val="18"/>
              </w:rPr>
              <w:t>2</w:t>
            </w:r>
          </w:p>
        </w:tc>
        <w:tc>
          <w:tcPr>
            <w:tcW w:w="5988" w:type="dxa"/>
            <w:shd w:val="clear" w:color="auto" w:fill="auto"/>
          </w:tcPr>
          <w:p w14:paraId="03DD7743" w14:textId="77777777" w:rsidR="00335849" w:rsidRPr="00932990" w:rsidRDefault="00DF785B" w:rsidP="0000722D">
            <w:pPr>
              <w:ind w:left="-108" w:hanging="831"/>
              <w:rPr>
                <w:sz w:val="18"/>
                <w:szCs w:val="18"/>
              </w:rPr>
            </w:pPr>
            <w:r w:rsidRPr="00DF785B">
              <w:rPr>
                <w:sz w:val="18"/>
                <w:szCs w:val="18"/>
              </w:rPr>
              <w:t>Доля пр</w:t>
            </w:r>
            <w:r>
              <w:rPr>
                <w:sz w:val="18"/>
                <w:szCs w:val="18"/>
              </w:rPr>
              <w:t>ДоД</w:t>
            </w:r>
            <w:r w:rsidRPr="00DF785B">
              <w:rPr>
                <w:sz w:val="18"/>
                <w:szCs w:val="18"/>
              </w:rPr>
              <w:t>о</w:t>
            </w:r>
            <w:r>
              <w:rPr>
                <w:sz w:val="18"/>
                <w:szCs w:val="18"/>
              </w:rPr>
              <w:t>ля про</w:t>
            </w:r>
            <w:r w:rsidRPr="00DF785B">
              <w:rPr>
                <w:sz w:val="18"/>
                <w:szCs w:val="18"/>
              </w:rPr>
              <w:t>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общей протяженности указанных автомобильных дорог</w:t>
            </w:r>
          </w:p>
        </w:tc>
        <w:tc>
          <w:tcPr>
            <w:tcW w:w="983" w:type="dxa"/>
            <w:shd w:val="clear" w:color="auto" w:fill="auto"/>
            <w:vAlign w:val="center"/>
          </w:tcPr>
          <w:p w14:paraId="6235046D" w14:textId="77777777" w:rsidR="00335849" w:rsidRPr="00932990" w:rsidRDefault="00DF785B">
            <w:pPr>
              <w:jc w:val="center"/>
              <w:rPr>
                <w:sz w:val="18"/>
                <w:szCs w:val="18"/>
              </w:rPr>
            </w:pPr>
            <w:r>
              <w:rPr>
                <w:sz w:val="18"/>
                <w:szCs w:val="18"/>
              </w:rPr>
              <w:t>%</w:t>
            </w:r>
          </w:p>
        </w:tc>
        <w:tc>
          <w:tcPr>
            <w:tcW w:w="994" w:type="dxa"/>
            <w:shd w:val="clear" w:color="000000" w:fill="FFFFFF"/>
            <w:vAlign w:val="center"/>
            <w:hideMark/>
          </w:tcPr>
          <w:p w14:paraId="26F7C78E" w14:textId="77777777" w:rsidR="00335849" w:rsidRPr="00932990" w:rsidRDefault="00335849">
            <w:pPr>
              <w:jc w:val="center"/>
              <w:rPr>
                <w:sz w:val="18"/>
                <w:szCs w:val="18"/>
              </w:rPr>
            </w:pPr>
            <w:r w:rsidRPr="00932990">
              <w:rPr>
                <w:sz w:val="18"/>
                <w:szCs w:val="18"/>
              </w:rPr>
              <w:t>х</w:t>
            </w:r>
          </w:p>
        </w:tc>
        <w:tc>
          <w:tcPr>
            <w:tcW w:w="744" w:type="dxa"/>
            <w:shd w:val="clear" w:color="auto" w:fill="auto"/>
            <w:vAlign w:val="center"/>
          </w:tcPr>
          <w:p w14:paraId="0AAF5307" w14:textId="77777777" w:rsidR="00335849" w:rsidRPr="00932990" w:rsidRDefault="00DF785B">
            <w:pPr>
              <w:jc w:val="center"/>
              <w:rPr>
                <w:sz w:val="18"/>
                <w:szCs w:val="18"/>
              </w:rPr>
            </w:pPr>
            <w:r>
              <w:rPr>
                <w:sz w:val="18"/>
                <w:szCs w:val="18"/>
              </w:rPr>
              <w:t>85,66</w:t>
            </w:r>
          </w:p>
        </w:tc>
        <w:tc>
          <w:tcPr>
            <w:tcW w:w="801" w:type="dxa"/>
            <w:shd w:val="clear" w:color="auto" w:fill="auto"/>
            <w:vAlign w:val="center"/>
          </w:tcPr>
          <w:p w14:paraId="0310EF1D" w14:textId="77777777" w:rsidR="00335849" w:rsidRPr="00932990" w:rsidRDefault="00DF785B">
            <w:pPr>
              <w:jc w:val="center"/>
              <w:rPr>
                <w:sz w:val="18"/>
                <w:szCs w:val="18"/>
              </w:rPr>
            </w:pPr>
            <w:r>
              <w:rPr>
                <w:sz w:val="18"/>
                <w:szCs w:val="18"/>
              </w:rPr>
              <w:t>85,28</w:t>
            </w:r>
          </w:p>
        </w:tc>
      </w:tr>
      <w:tr w:rsidR="00DF785B" w:rsidRPr="00932990" w14:paraId="24287503" w14:textId="77777777" w:rsidTr="00EA5384">
        <w:trPr>
          <w:trHeight w:val="54"/>
        </w:trPr>
        <w:tc>
          <w:tcPr>
            <w:tcW w:w="566" w:type="dxa"/>
            <w:shd w:val="clear" w:color="auto" w:fill="auto"/>
            <w:vAlign w:val="center"/>
            <w:hideMark/>
          </w:tcPr>
          <w:p w14:paraId="34184CFF" w14:textId="77777777" w:rsidR="00DF785B" w:rsidRPr="00932990" w:rsidRDefault="00DF785B" w:rsidP="00093A43">
            <w:pPr>
              <w:jc w:val="center"/>
              <w:rPr>
                <w:sz w:val="18"/>
                <w:szCs w:val="18"/>
              </w:rPr>
            </w:pPr>
            <w:r>
              <w:rPr>
                <w:sz w:val="18"/>
                <w:szCs w:val="18"/>
              </w:rPr>
              <w:t>3</w:t>
            </w:r>
          </w:p>
        </w:tc>
        <w:tc>
          <w:tcPr>
            <w:tcW w:w="5988" w:type="dxa"/>
            <w:shd w:val="clear" w:color="auto" w:fill="auto"/>
          </w:tcPr>
          <w:p w14:paraId="234E939A" w14:textId="77777777" w:rsidR="00DF785B" w:rsidRPr="00932990" w:rsidRDefault="00DF785B" w:rsidP="00520E0A">
            <w:pPr>
              <w:ind w:left="-108" w:hanging="831"/>
              <w:rPr>
                <w:sz w:val="18"/>
                <w:szCs w:val="18"/>
              </w:rPr>
            </w:pPr>
            <w:r w:rsidRPr="00932990">
              <w:rPr>
                <w:sz w:val="18"/>
                <w:szCs w:val="18"/>
              </w:rPr>
              <w:t>Количест</w:t>
            </w:r>
            <w:r>
              <w:rPr>
                <w:sz w:val="18"/>
                <w:szCs w:val="18"/>
              </w:rPr>
              <w:t xml:space="preserve"> </w:t>
            </w:r>
            <w:r w:rsidRPr="00932990">
              <w:rPr>
                <w:sz w:val="18"/>
                <w:szCs w:val="18"/>
              </w:rPr>
              <w:t xml:space="preserve"> </w:t>
            </w:r>
            <w:r>
              <w:rPr>
                <w:sz w:val="18"/>
                <w:szCs w:val="18"/>
              </w:rPr>
              <w:t xml:space="preserve">Количество </w:t>
            </w:r>
            <w:r w:rsidRPr="00932990">
              <w:rPr>
                <w:sz w:val="18"/>
                <w:szCs w:val="18"/>
              </w:rPr>
              <w:t>человек, погибших в ДТП на 100 тыс. населения, не более</w:t>
            </w:r>
          </w:p>
        </w:tc>
        <w:tc>
          <w:tcPr>
            <w:tcW w:w="983" w:type="dxa"/>
            <w:shd w:val="clear" w:color="auto" w:fill="auto"/>
            <w:vAlign w:val="center"/>
          </w:tcPr>
          <w:p w14:paraId="188140EE" w14:textId="77777777" w:rsidR="00DF785B" w:rsidRPr="00932990" w:rsidRDefault="00DF785B" w:rsidP="00520E0A">
            <w:pPr>
              <w:jc w:val="center"/>
              <w:rPr>
                <w:sz w:val="18"/>
                <w:szCs w:val="18"/>
              </w:rPr>
            </w:pPr>
            <w:r w:rsidRPr="00932990">
              <w:rPr>
                <w:sz w:val="18"/>
                <w:szCs w:val="18"/>
              </w:rPr>
              <w:t>чел.</w:t>
            </w:r>
          </w:p>
        </w:tc>
        <w:tc>
          <w:tcPr>
            <w:tcW w:w="994" w:type="dxa"/>
            <w:shd w:val="clear" w:color="auto" w:fill="auto"/>
            <w:vAlign w:val="center"/>
          </w:tcPr>
          <w:p w14:paraId="31A4B6F7" w14:textId="77777777" w:rsidR="00DF785B" w:rsidRPr="00932990" w:rsidRDefault="00DF785B" w:rsidP="00020321">
            <w:pPr>
              <w:jc w:val="center"/>
              <w:rPr>
                <w:sz w:val="18"/>
                <w:szCs w:val="18"/>
              </w:rPr>
            </w:pPr>
            <w:r w:rsidRPr="00932990">
              <w:rPr>
                <w:sz w:val="18"/>
                <w:szCs w:val="18"/>
              </w:rPr>
              <w:t>х</w:t>
            </w:r>
          </w:p>
        </w:tc>
        <w:tc>
          <w:tcPr>
            <w:tcW w:w="744" w:type="dxa"/>
            <w:shd w:val="clear" w:color="auto" w:fill="auto"/>
            <w:vAlign w:val="center"/>
          </w:tcPr>
          <w:p w14:paraId="170BE6AB" w14:textId="77777777" w:rsidR="00DF785B" w:rsidRPr="00932990" w:rsidRDefault="00DF785B" w:rsidP="00020321">
            <w:pPr>
              <w:jc w:val="center"/>
              <w:rPr>
                <w:sz w:val="18"/>
                <w:szCs w:val="18"/>
              </w:rPr>
            </w:pPr>
            <w:r>
              <w:rPr>
                <w:sz w:val="18"/>
                <w:szCs w:val="18"/>
              </w:rPr>
              <w:t>2</w:t>
            </w:r>
          </w:p>
        </w:tc>
        <w:tc>
          <w:tcPr>
            <w:tcW w:w="801" w:type="dxa"/>
            <w:shd w:val="clear" w:color="000000" w:fill="FFFFFF"/>
            <w:vAlign w:val="center"/>
          </w:tcPr>
          <w:p w14:paraId="3E9CE5CB" w14:textId="77777777" w:rsidR="00DF785B" w:rsidRPr="00932990" w:rsidRDefault="00DF785B" w:rsidP="008E78F4">
            <w:pPr>
              <w:jc w:val="center"/>
              <w:rPr>
                <w:sz w:val="18"/>
                <w:szCs w:val="18"/>
              </w:rPr>
            </w:pPr>
            <w:r>
              <w:rPr>
                <w:sz w:val="18"/>
                <w:szCs w:val="18"/>
              </w:rPr>
              <w:t>7</w:t>
            </w:r>
          </w:p>
        </w:tc>
      </w:tr>
      <w:tr w:rsidR="00DF785B" w:rsidRPr="00932990" w14:paraId="7549B6F1" w14:textId="77777777" w:rsidTr="00520E0A">
        <w:trPr>
          <w:trHeight w:val="54"/>
        </w:trPr>
        <w:tc>
          <w:tcPr>
            <w:tcW w:w="10076" w:type="dxa"/>
            <w:gridSpan w:val="6"/>
            <w:shd w:val="clear" w:color="auto" w:fill="auto"/>
            <w:vAlign w:val="bottom"/>
          </w:tcPr>
          <w:p w14:paraId="3F1DCCE1" w14:textId="77777777" w:rsidR="00DF785B" w:rsidRPr="00093A43" w:rsidRDefault="00DF785B" w:rsidP="00DF785B">
            <w:pPr>
              <w:rPr>
                <w:b/>
                <w:bCs/>
                <w:sz w:val="18"/>
                <w:szCs w:val="18"/>
              </w:rPr>
            </w:pPr>
            <w:r>
              <w:rPr>
                <w:b/>
                <w:bCs/>
                <w:sz w:val="18"/>
                <w:szCs w:val="18"/>
              </w:rPr>
              <w:t>Задача</w:t>
            </w:r>
            <w:r w:rsidRPr="00093A43">
              <w:rPr>
                <w:b/>
                <w:bCs/>
                <w:sz w:val="18"/>
                <w:szCs w:val="18"/>
              </w:rPr>
              <w:t xml:space="preserve"> </w:t>
            </w:r>
            <w:r>
              <w:rPr>
                <w:b/>
                <w:bCs/>
                <w:sz w:val="18"/>
                <w:szCs w:val="18"/>
              </w:rPr>
              <w:t>1</w:t>
            </w:r>
            <w:r w:rsidRPr="00093A43">
              <w:rPr>
                <w:b/>
                <w:bCs/>
                <w:sz w:val="18"/>
                <w:szCs w:val="18"/>
              </w:rPr>
              <w:t>: Обеспечение сохранности, модернизация и развитие сети автомобильных дорог округа</w:t>
            </w:r>
          </w:p>
        </w:tc>
      </w:tr>
      <w:tr w:rsidR="00DF785B" w:rsidRPr="00932990" w14:paraId="0FA1CE7D" w14:textId="77777777" w:rsidTr="00763995">
        <w:trPr>
          <w:trHeight w:val="54"/>
        </w:trPr>
        <w:tc>
          <w:tcPr>
            <w:tcW w:w="10076" w:type="dxa"/>
            <w:gridSpan w:val="6"/>
            <w:shd w:val="clear" w:color="auto" w:fill="auto"/>
            <w:vAlign w:val="center"/>
          </w:tcPr>
          <w:p w14:paraId="27FC2846" w14:textId="77777777" w:rsidR="00DF785B" w:rsidRPr="005F262D" w:rsidRDefault="00DF785B" w:rsidP="005F262D">
            <w:pPr>
              <w:jc w:val="center"/>
              <w:rPr>
                <w:sz w:val="18"/>
                <w:szCs w:val="18"/>
              </w:rPr>
            </w:pPr>
            <w:r w:rsidRPr="005F262D">
              <w:rPr>
                <w:b/>
                <w:bCs/>
                <w:sz w:val="18"/>
                <w:szCs w:val="18"/>
              </w:rPr>
              <w:t>Подпрограмма: Дороги Шарыповского муниципального округа и повышение безопасности дорожного движения</w:t>
            </w:r>
          </w:p>
        </w:tc>
      </w:tr>
      <w:tr w:rsidR="00DF785B" w:rsidRPr="00932990" w14:paraId="062CE42F" w14:textId="77777777" w:rsidTr="00DB3F64">
        <w:trPr>
          <w:trHeight w:val="342"/>
        </w:trPr>
        <w:tc>
          <w:tcPr>
            <w:tcW w:w="566" w:type="dxa"/>
            <w:shd w:val="clear" w:color="auto" w:fill="auto"/>
            <w:vAlign w:val="center"/>
          </w:tcPr>
          <w:p w14:paraId="4D7B48B5" w14:textId="77777777" w:rsidR="00DF785B" w:rsidRPr="00932990" w:rsidRDefault="00DF785B">
            <w:pPr>
              <w:jc w:val="center"/>
              <w:rPr>
                <w:sz w:val="18"/>
                <w:szCs w:val="18"/>
              </w:rPr>
            </w:pPr>
            <w:r>
              <w:rPr>
                <w:sz w:val="18"/>
                <w:szCs w:val="18"/>
              </w:rPr>
              <w:t>1</w:t>
            </w:r>
          </w:p>
        </w:tc>
        <w:tc>
          <w:tcPr>
            <w:tcW w:w="5988" w:type="dxa"/>
            <w:shd w:val="clear" w:color="auto" w:fill="auto"/>
          </w:tcPr>
          <w:p w14:paraId="0DA1238B" w14:textId="77777777" w:rsidR="00DF785B" w:rsidRPr="00BA5B36" w:rsidRDefault="00DF785B" w:rsidP="008C51A6">
            <w:pPr>
              <w:rPr>
                <w:b/>
                <w:bCs/>
                <w:sz w:val="18"/>
                <w:szCs w:val="18"/>
              </w:rPr>
            </w:pPr>
            <w:r w:rsidRPr="00BA5B36">
              <w:rPr>
                <w:sz w:val="18"/>
                <w:szCs w:val="18"/>
              </w:rPr>
              <w:t>Доля протяженности улично-дорожной сети, в отношении которой произведен ремонт</w:t>
            </w:r>
          </w:p>
        </w:tc>
        <w:tc>
          <w:tcPr>
            <w:tcW w:w="983" w:type="dxa"/>
            <w:shd w:val="clear" w:color="auto" w:fill="auto"/>
            <w:vAlign w:val="center"/>
          </w:tcPr>
          <w:p w14:paraId="79DD5286" w14:textId="77777777" w:rsidR="00DF785B" w:rsidRPr="00932990" w:rsidRDefault="00DF785B">
            <w:pPr>
              <w:jc w:val="center"/>
              <w:rPr>
                <w:sz w:val="18"/>
                <w:szCs w:val="18"/>
              </w:rPr>
            </w:pPr>
            <w:r w:rsidRPr="00932990">
              <w:rPr>
                <w:sz w:val="18"/>
                <w:szCs w:val="18"/>
              </w:rPr>
              <w:t>%</w:t>
            </w:r>
          </w:p>
        </w:tc>
        <w:tc>
          <w:tcPr>
            <w:tcW w:w="994" w:type="dxa"/>
            <w:shd w:val="clear" w:color="auto" w:fill="auto"/>
            <w:vAlign w:val="center"/>
          </w:tcPr>
          <w:p w14:paraId="3AB3E660" w14:textId="77777777" w:rsidR="00DF785B" w:rsidRPr="00932990" w:rsidRDefault="00DF785B">
            <w:pPr>
              <w:jc w:val="center"/>
              <w:rPr>
                <w:sz w:val="18"/>
                <w:szCs w:val="18"/>
              </w:rPr>
            </w:pPr>
            <w:r>
              <w:rPr>
                <w:sz w:val="18"/>
                <w:szCs w:val="18"/>
              </w:rPr>
              <w:t>0,25</w:t>
            </w:r>
          </w:p>
        </w:tc>
        <w:tc>
          <w:tcPr>
            <w:tcW w:w="744" w:type="dxa"/>
            <w:shd w:val="clear" w:color="000000" w:fill="FFFFFF"/>
            <w:vAlign w:val="center"/>
          </w:tcPr>
          <w:p w14:paraId="2299C8EB" w14:textId="77777777" w:rsidR="00DF785B" w:rsidRPr="00932990" w:rsidRDefault="00DF785B" w:rsidP="00DF785B">
            <w:pPr>
              <w:jc w:val="center"/>
              <w:rPr>
                <w:sz w:val="18"/>
                <w:szCs w:val="18"/>
              </w:rPr>
            </w:pPr>
            <w:r>
              <w:rPr>
                <w:sz w:val="18"/>
                <w:szCs w:val="18"/>
              </w:rPr>
              <w:t>2,01</w:t>
            </w:r>
          </w:p>
        </w:tc>
        <w:tc>
          <w:tcPr>
            <w:tcW w:w="801" w:type="dxa"/>
            <w:shd w:val="clear" w:color="000000" w:fill="FFFFFF"/>
            <w:vAlign w:val="center"/>
          </w:tcPr>
          <w:p w14:paraId="00BDA343" w14:textId="77777777" w:rsidR="00DF785B" w:rsidRPr="00932990" w:rsidRDefault="00DF785B" w:rsidP="008E78F4">
            <w:pPr>
              <w:jc w:val="center"/>
              <w:rPr>
                <w:sz w:val="18"/>
                <w:szCs w:val="18"/>
              </w:rPr>
            </w:pPr>
            <w:r>
              <w:rPr>
                <w:sz w:val="18"/>
                <w:szCs w:val="18"/>
              </w:rPr>
              <w:t>5,29</w:t>
            </w:r>
          </w:p>
        </w:tc>
      </w:tr>
      <w:tr w:rsidR="00DF785B" w:rsidRPr="00932990" w14:paraId="769879D6" w14:textId="77777777" w:rsidTr="00DB3F64">
        <w:trPr>
          <w:trHeight w:val="342"/>
        </w:trPr>
        <w:tc>
          <w:tcPr>
            <w:tcW w:w="566" w:type="dxa"/>
            <w:shd w:val="clear" w:color="auto" w:fill="auto"/>
            <w:vAlign w:val="center"/>
          </w:tcPr>
          <w:p w14:paraId="033AA450" w14:textId="77777777" w:rsidR="00DF785B" w:rsidRDefault="00DF785B">
            <w:pPr>
              <w:jc w:val="center"/>
              <w:rPr>
                <w:sz w:val="18"/>
                <w:szCs w:val="18"/>
              </w:rPr>
            </w:pPr>
            <w:r>
              <w:rPr>
                <w:sz w:val="18"/>
                <w:szCs w:val="18"/>
              </w:rPr>
              <w:t>2</w:t>
            </w:r>
          </w:p>
        </w:tc>
        <w:tc>
          <w:tcPr>
            <w:tcW w:w="5988" w:type="dxa"/>
            <w:shd w:val="clear" w:color="auto" w:fill="auto"/>
          </w:tcPr>
          <w:p w14:paraId="7BBE49BD" w14:textId="77777777" w:rsidR="00DF785B" w:rsidRPr="00DF785B" w:rsidRDefault="00DF785B" w:rsidP="00520E0A">
            <w:pPr>
              <w:rPr>
                <w:sz w:val="18"/>
                <w:szCs w:val="18"/>
              </w:rPr>
            </w:pPr>
            <w:r w:rsidRPr="00DF785B">
              <w:rPr>
                <w:sz w:val="18"/>
                <w:szCs w:val="18"/>
              </w:rPr>
              <w:t>Количество дорожно-транспортных происшествий на территории Шарыповского муниципального округа, не более</w:t>
            </w:r>
          </w:p>
        </w:tc>
        <w:tc>
          <w:tcPr>
            <w:tcW w:w="983" w:type="dxa"/>
            <w:shd w:val="clear" w:color="auto" w:fill="auto"/>
            <w:vAlign w:val="center"/>
          </w:tcPr>
          <w:p w14:paraId="4E1FCCD4" w14:textId="77777777" w:rsidR="00DF785B" w:rsidRPr="00DF785B" w:rsidRDefault="00DF785B" w:rsidP="00520E0A">
            <w:pPr>
              <w:jc w:val="center"/>
              <w:rPr>
                <w:sz w:val="18"/>
                <w:szCs w:val="18"/>
              </w:rPr>
            </w:pPr>
            <w:r w:rsidRPr="00DF785B">
              <w:rPr>
                <w:sz w:val="18"/>
                <w:szCs w:val="18"/>
              </w:rPr>
              <w:t>ед</w:t>
            </w:r>
          </w:p>
        </w:tc>
        <w:tc>
          <w:tcPr>
            <w:tcW w:w="994" w:type="dxa"/>
            <w:shd w:val="clear" w:color="auto" w:fill="auto"/>
            <w:vAlign w:val="center"/>
          </w:tcPr>
          <w:p w14:paraId="3501AF04" w14:textId="77777777" w:rsidR="00DF785B" w:rsidRPr="00DF785B" w:rsidRDefault="00DF785B" w:rsidP="00520E0A">
            <w:pPr>
              <w:jc w:val="center"/>
              <w:rPr>
                <w:sz w:val="18"/>
                <w:szCs w:val="18"/>
              </w:rPr>
            </w:pPr>
            <w:r w:rsidRPr="00DF785B">
              <w:rPr>
                <w:sz w:val="18"/>
                <w:szCs w:val="18"/>
              </w:rPr>
              <w:t>0,25</w:t>
            </w:r>
          </w:p>
        </w:tc>
        <w:tc>
          <w:tcPr>
            <w:tcW w:w="744" w:type="dxa"/>
            <w:shd w:val="clear" w:color="000000" w:fill="FFFFFF"/>
            <w:vAlign w:val="center"/>
          </w:tcPr>
          <w:p w14:paraId="1CA409AB" w14:textId="77777777" w:rsidR="00DF785B" w:rsidRDefault="00DF785B" w:rsidP="00DF785B">
            <w:pPr>
              <w:jc w:val="center"/>
              <w:rPr>
                <w:sz w:val="18"/>
                <w:szCs w:val="18"/>
              </w:rPr>
            </w:pPr>
            <w:r>
              <w:rPr>
                <w:sz w:val="18"/>
                <w:szCs w:val="18"/>
              </w:rPr>
              <w:t>23</w:t>
            </w:r>
          </w:p>
        </w:tc>
        <w:tc>
          <w:tcPr>
            <w:tcW w:w="801" w:type="dxa"/>
            <w:shd w:val="clear" w:color="000000" w:fill="FFFFFF"/>
            <w:vAlign w:val="center"/>
          </w:tcPr>
          <w:p w14:paraId="5C139719" w14:textId="77777777" w:rsidR="00DF785B" w:rsidRDefault="00DF785B" w:rsidP="008E78F4">
            <w:pPr>
              <w:jc w:val="center"/>
              <w:rPr>
                <w:sz w:val="18"/>
                <w:szCs w:val="18"/>
              </w:rPr>
            </w:pPr>
            <w:r>
              <w:rPr>
                <w:sz w:val="18"/>
                <w:szCs w:val="18"/>
              </w:rPr>
              <w:t>49</w:t>
            </w:r>
          </w:p>
        </w:tc>
      </w:tr>
      <w:tr w:rsidR="00DF785B" w:rsidRPr="00932990" w14:paraId="06867608" w14:textId="77777777" w:rsidTr="00DB3F64">
        <w:trPr>
          <w:trHeight w:val="342"/>
        </w:trPr>
        <w:tc>
          <w:tcPr>
            <w:tcW w:w="566" w:type="dxa"/>
            <w:shd w:val="clear" w:color="auto" w:fill="auto"/>
            <w:vAlign w:val="center"/>
          </w:tcPr>
          <w:p w14:paraId="52870C30" w14:textId="77777777" w:rsidR="00DF785B" w:rsidRDefault="00DF785B">
            <w:pPr>
              <w:jc w:val="center"/>
              <w:rPr>
                <w:sz w:val="18"/>
                <w:szCs w:val="18"/>
              </w:rPr>
            </w:pPr>
            <w:r>
              <w:rPr>
                <w:sz w:val="18"/>
                <w:szCs w:val="18"/>
              </w:rPr>
              <w:t>3</w:t>
            </w:r>
          </w:p>
        </w:tc>
        <w:tc>
          <w:tcPr>
            <w:tcW w:w="5988" w:type="dxa"/>
            <w:shd w:val="clear" w:color="auto" w:fill="auto"/>
          </w:tcPr>
          <w:p w14:paraId="21EB7A9C" w14:textId="77777777" w:rsidR="00DF785B" w:rsidRPr="00BA5B36" w:rsidRDefault="003F1FC3" w:rsidP="008C51A6">
            <w:pPr>
              <w:rPr>
                <w:sz w:val="18"/>
                <w:szCs w:val="18"/>
              </w:rPr>
            </w:pPr>
            <w:r w:rsidRPr="003F1FC3">
              <w:rPr>
                <w:sz w:val="18"/>
                <w:szCs w:val="18"/>
              </w:rPr>
              <w:t>Количество перевезенных пассажиров по субсидируемым перевозкам</w:t>
            </w:r>
          </w:p>
        </w:tc>
        <w:tc>
          <w:tcPr>
            <w:tcW w:w="983" w:type="dxa"/>
            <w:shd w:val="clear" w:color="auto" w:fill="auto"/>
            <w:vAlign w:val="center"/>
          </w:tcPr>
          <w:p w14:paraId="61CB7F19" w14:textId="77777777" w:rsidR="003F1FC3" w:rsidRPr="003F1FC3" w:rsidRDefault="003F1FC3" w:rsidP="003F1FC3">
            <w:pPr>
              <w:jc w:val="center"/>
              <w:rPr>
                <w:sz w:val="18"/>
                <w:szCs w:val="18"/>
              </w:rPr>
            </w:pPr>
            <w:r w:rsidRPr="003F1FC3">
              <w:rPr>
                <w:sz w:val="18"/>
                <w:szCs w:val="18"/>
              </w:rPr>
              <w:t>тыс.пасс.</w:t>
            </w:r>
          </w:p>
          <w:p w14:paraId="56D7C669" w14:textId="77777777" w:rsidR="00DF785B" w:rsidRPr="003F1FC3" w:rsidRDefault="00DF785B">
            <w:pPr>
              <w:jc w:val="center"/>
              <w:rPr>
                <w:sz w:val="18"/>
                <w:szCs w:val="18"/>
              </w:rPr>
            </w:pPr>
          </w:p>
        </w:tc>
        <w:tc>
          <w:tcPr>
            <w:tcW w:w="994" w:type="dxa"/>
            <w:shd w:val="clear" w:color="auto" w:fill="auto"/>
            <w:vAlign w:val="center"/>
          </w:tcPr>
          <w:p w14:paraId="2EE38C4D" w14:textId="77777777" w:rsidR="00DF785B" w:rsidRDefault="003F1FC3">
            <w:pPr>
              <w:jc w:val="center"/>
              <w:rPr>
                <w:sz w:val="18"/>
                <w:szCs w:val="18"/>
              </w:rPr>
            </w:pPr>
            <w:r>
              <w:rPr>
                <w:sz w:val="18"/>
                <w:szCs w:val="18"/>
              </w:rPr>
              <w:t>Х</w:t>
            </w:r>
          </w:p>
        </w:tc>
        <w:tc>
          <w:tcPr>
            <w:tcW w:w="744" w:type="dxa"/>
            <w:shd w:val="clear" w:color="000000" w:fill="FFFFFF"/>
            <w:vAlign w:val="center"/>
          </w:tcPr>
          <w:p w14:paraId="6A8A3DDC" w14:textId="77777777" w:rsidR="00DF785B" w:rsidRDefault="003F1FC3" w:rsidP="00DF785B">
            <w:pPr>
              <w:jc w:val="center"/>
              <w:rPr>
                <w:sz w:val="18"/>
                <w:szCs w:val="18"/>
              </w:rPr>
            </w:pPr>
            <w:r>
              <w:rPr>
                <w:sz w:val="18"/>
                <w:szCs w:val="18"/>
              </w:rPr>
              <w:t>235,10</w:t>
            </w:r>
          </w:p>
        </w:tc>
        <w:tc>
          <w:tcPr>
            <w:tcW w:w="801" w:type="dxa"/>
            <w:shd w:val="clear" w:color="000000" w:fill="FFFFFF"/>
            <w:vAlign w:val="center"/>
          </w:tcPr>
          <w:p w14:paraId="54742399" w14:textId="77777777" w:rsidR="00DF785B" w:rsidRDefault="003F1FC3" w:rsidP="008E78F4">
            <w:pPr>
              <w:jc w:val="center"/>
              <w:rPr>
                <w:sz w:val="18"/>
                <w:szCs w:val="18"/>
              </w:rPr>
            </w:pPr>
            <w:r>
              <w:rPr>
                <w:sz w:val="18"/>
                <w:szCs w:val="18"/>
              </w:rPr>
              <w:t>254,50</w:t>
            </w:r>
          </w:p>
        </w:tc>
      </w:tr>
      <w:tr w:rsidR="00DF785B" w:rsidRPr="00932990" w14:paraId="708937EA" w14:textId="77777777" w:rsidTr="00590280">
        <w:trPr>
          <w:trHeight w:val="342"/>
        </w:trPr>
        <w:tc>
          <w:tcPr>
            <w:tcW w:w="10076" w:type="dxa"/>
            <w:gridSpan w:val="6"/>
            <w:shd w:val="clear" w:color="auto" w:fill="auto"/>
            <w:vAlign w:val="center"/>
          </w:tcPr>
          <w:p w14:paraId="6F6AD563" w14:textId="77777777" w:rsidR="00DF785B" w:rsidRPr="00DB3F64" w:rsidRDefault="00DF785B" w:rsidP="003F1FC3">
            <w:pPr>
              <w:rPr>
                <w:b/>
                <w:sz w:val="18"/>
                <w:szCs w:val="18"/>
              </w:rPr>
            </w:pPr>
            <w:r w:rsidRPr="00DB3F64">
              <w:rPr>
                <w:b/>
                <w:bCs/>
                <w:sz w:val="18"/>
                <w:szCs w:val="18"/>
              </w:rPr>
              <w:t>Задача</w:t>
            </w:r>
            <w:r w:rsidR="003F1FC3">
              <w:rPr>
                <w:b/>
                <w:bCs/>
                <w:sz w:val="18"/>
                <w:szCs w:val="18"/>
              </w:rPr>
              <w:t xml:space="preserve"> 2</w:t>
            </w:r>
            <w:r w:rsidRPr="00DB3F64">
              <w:rPr>
                <w:b/>
                <w:bCs/>
                <w:sz w:val="18"/>
                <w:szCs w:val="18"/>
              </w:rPr>
              <w:t>:</w:t>
            </w:r>
            <w:r w:rsidRPr="00DB3F64">
              <w:rPr>
                <w:b/>
                <w:sz w:val="18"/>
                <w:szCs w:val="18"/>
              </w:rPr>
              <w:t xml:space="preserve"> </w:t>
            </w:r>
            <w:r w:rsidR="003F1FC3" w:rsidRPr="003F1FC3">
              <w:rPr>
                <w:b/>
                <w:sz w:val="18"/>
                <w:szCs w:val="18"/>
              </w:rPr>
              <w:t>Обеспечение потребности населения в перевозках</w:t>
            </w:r>
          </w:p>
        </w:tc>
      </w:tr>
      <w:tr w:rsidR="00DF785B" w:rsidRPr="00932990" w14:paraId="4E239F7D" w14:textId="77777777" w:rsidTr="00763995">
        <w:trPr>
          <w:trHeight w:val="54"/>
        </w:trPr>
        <w:tc>
          <w:tcPr>
            <w:tcW w:w="10076" w:type="dxa"/>
            <w:gridSpan w:val="6"/>
            <w:shd w:val="clear" w:color="auto" w:fill="auto"/>
            <w:vAlign w:val="center"/>
          </w:tcPr>
          <w:p w14:paraId="5B32FD13" w14:textId="77777777" w:rsidR="00DF785B" w:rsidRPr="00763995" w:rsidRDefault="00DF785B" w:rsidP="00763995">
            <w:pPr>
              <w:jc w:val="center"/>
              <w:rPr>
                <w:b/>
                <w:sz w:val="18"/>
                <w:szCs w:val="18"/>
              </w:rPr>
            </w:pPr>
            <w:r w:rsidRPr="00763995">
              <w:rPr>
                <w:b/>
                <w:bCs/>
                <w:sz w:val="18"/>
                <w:szCs w:val="18"/>
              </w:rPr>
              <w:t xml:space="preserve">Подпрограмма : </w:t>
            </w:r>
            <w:r w:rsidRPr="00763995">
              <w:rPr>
                <w:b/>
                <w:sz w:val="18"/>
                <w:szCs w:val="18"/>
              </w:rPr>
              <w:t>Транспортное обслуживание населения Шарыповского муниципального округа</w:t>
            </w:r>
          </w:p>
        </w:tc>
      </w:tr>
      <w:tr w:rsidR="00DF785B" w:rsidRPr="00932990" w14:paraId="3C93FC8E" w14:textId="77777777" w:rsidTr="00BA5B36">
        <w:trPr>
          <w:trHeight w:val="54"/>
        </w:trPr>
        <w:tc>
          <w:tcPr>
            <w:tcW w:w="566" w:type="dxa"/>
            <w:shd w:val="clear" w:color="auto" w:fill="auto"/>
            <w:vAlign w:val="center"/>
          </w:tcPr>
          <w:p w14:paraId="47AA533B" w14:textId="77777777" w:rsidR="00DF785B" w:rsidRPr="00932990" w:rsidRDefault="00DF785B" w:rsidP="00763995">
            <w:pPr>
              <w:jc w:val="center"/>
              <w:rPr>
                <w:sz w:val="18"/>
                <w:szCs w:val="18"/>
              </w:rPr>
            </w:pPr>
            <w:r>
              <w:rPr>
                <w:sz w:val="18"/>
                <w:szCs w:val="18"/>
              </w:rPr>
              <w:t>1</w:t>
            </w:r>
          </w:p>
        </w:tc>
        <w:tc>
          <w:tcPr>
            <w:tcW w:w="5988" w:type="dxa"/>
            <w:shd w:val="clear" w:color="auto" w:fill="auto"/>
          </w:tcPr>
          <w:p w14:paraId="6C47C996" w14:textId="77777777" w:rsidR="00DF785B" w:rsidRPr="00BA5B36" w:rsidRDefault="00DF785B" w:rsidP="00BE2807">
            <w:pPr>
              <w:rPr>
                <w:sz w:val="18"/>
                <w:szCs w:val="18"/>
              </w:rPr>
            </w:pPr>
            <w:r w:rsidRPr="00BA5B36">
              <w:rPr>
                <w:sz w:val="18"/>
                <w:szCs w:val="18"/>
              </w:rPr>
              <w:t>Транспортная подвижность населения (количество поездок/количество жителей)</w:t>
            </w:r>
          </w:p>
        </w:tc>
        <w:tc>
          <w:tcPr>
            <w:tcW w:w="983" w:type="dxa"/>
            <w:shd w:val="clear" w:color="auto" w:fill="auto"/>
            <w:vAlign w:val="center"/>
          </w:tcPr>
          <w:p w14:paraId="190D6074" w14:textId="77777777" w:rsidR="00DF785B" w:rsidRPr="00932990" w:rsidRDefault="00DF785B" w:rsidP="00020321">
            <w:pPr>
              <w:rPr>
                <w:sz w:val="18"/>
                <w:szCs w:val="18"/>
              </w:rPr>
            </w:pPr>
            <w:r w:rsidRPr="00932990">
              <w:rPr>
                <w:sz w:val="18"/>
                <w:szCs w:val="18"/>
              </w:rPr>
              <w:t>поездок/ чел.</w:t>
            </w:r>
          </w:p>
        </w:tc>
        <w:tc>
          <w:tcPr>
            <w:tcW w:w="994" w:type="dxa"/>
            <w:shd w:val="clear" w:color="auto" w:fill="auto"/>
            <w:vAlign w:val="center"/>
          </w:tcPr>
          <w:p w14:paraId="3139F76A" w14:textId="77777777" w:rsidR="00DF785B" w:rsidRPr="00932990" w:rsidRDefault="00DF785B">
            <w:pPr>
              <w:jc w:val="center"/>
              <w:rPr>
                <w:sz w:val="18"/>
                <w:szCs w:val="18"/>
              </w:rPr>
            </w:pPr>
            <w:r>
              <w:rPr>
                <w:sz w:val="18"/>
                <w:szCs w:val="18"/>
              </w:rPr>
              <w:t>0,25</w:t>
            </w:r>
          </w:p>
        </w:tc>
        <w:tc>
          <w:tcPr>
            <w:tcW w:w="744" w:type="dxa"/>
            <w:shd w:val="clear" w:color="000000" w:fill="FFFFFF"/>
            <w:vAlign w:val="center"/>
          </w:tcPr>
          <w:p w14:paraId="17D57CF8" w14:textId="77777777" w:rsidR="00DF785B" w:rsidRPr="00932990" w:rsidRDefault="00DF785B" w:rsidP="003F1FC3">
            <w:pPr>
              <w:jc w:val="center"/>
              <w:rPr>
                <w:sz w:val="18"/>
                <w:szCs w:val="18"/>
              </w:rPr>
            </w:pPr>
            <w:r>
              <w:rPr>
                <w:sz w:val="18"/>
                <w:szCs w:val="18"/>
              </w:rPr>
              <w:t>16,</w:t>
            </w:r>
            <w:r w:rsidR="003F1FC3">
              <w:rPr>
                <w:sz w:val="18"/>
                <w:szCs w:val="18"/>
              </w:rPr>
              <w:t>70</w:t>
            </w:r>
          </w:p>
        </w:tc>
        <w:tc>
          <w:tcPr>
            <w:tcW w:w="801" w:type="dxa"/>
            <w:shd w:val="clear" w:color="000000" w:fill="FFFFFF"/>
            <w:vAlign w:val="center"/>
          </w:tcPr>
          <w:p w14:paraId="7427F94D" w14:textId="77777777" w:rsidR="00DF785B" w:rsidRPr="00932990" w:rsidRDefault="003F1FC3" w:rsidP="0016706A">
            <w:pPr>
              <w:jc w:val="center"/>
              <w:rPr>
                <w:sz w:val="18"/>
                <w:szCs w:val="18"/>
              </w:rPr>
            </w:pPr>
            <w:r>
              <w:rPr>
                <w:sz w:val="18"/>
                <w:szCs w:val="18"/>
              </w:rPr>
              <w:t>21,73</w:t>
            </w:r>
          </w:p>
        </w:tc>
      </w:tr>
      <w:tr w:rsidR="00DF785B" w:rsidRPr="00932990" w14:paraId="06313AAA" w14:textId="77777777" w:rsidTr="00EA5384">
        <w:trPr>
          <w:trHeight w:val="54"/>
        </w:trPr>
        <w:tc>
          <w:tcPr>
            <w:tcW w:w="566" w:type="dxa"/>
            <w:shd w:val="clear" w:color="auto" w:fill="auto"/>
            <w:vAlign w:val="center"/>
            <w:hideMark/>
          </w:tcPr>
          <w:p w14:paraId="144C978D" w14:textId="77777777" w:rsidR="00DF785B" w:rsidRPr="00932990" w:rsidRDefault="00DF785B">
            <w:pPr>
              <w:jc w:val="center"/>
              <w:rPr>
                <w:sz w:val="18"/>
                <w:szCs w:val="18"/>
              </w:rPr>
            </w:pPr>
            <w:r>
              <w:rPr>
                <w:sz w:val="18"/>
                <w:szCs w:val="18"/>
              </w:rPr>
              <w:t>2</w:t>
            </w:r>
          </w:p>
        </w:tc>
        <w:tc>
          <w:tcPr>
            <w:tcW w:w="5988" w:type="dxa"/>
            <w:shd w:val="clear" w:color="auto" w:fill="auto"/>
            <w:hideMark/>
          </w:tcPr>
          <w:p w14:paraId="595EA608" w14:textId="77777777" w:rsidR="00DF785B" w:rsidRPr="00BA5B36" w:rsidRDefault="00DF785B" w:rsidP="00BE2807">
            <w:pPr>
              <w:rPr>
                <w:sz w:val="18"/>
                <w:szCs w:val="18"/>
              </w:rPr>
            </w:pPr>
            <w:r w:rsidRPr="00BA5B36">
              <w:rPr>
                <w:sz w:val="18"/>
                <w:szCs w:val="18"/>
              </w:rPr>
              <w:t>Пробег с пассажирами по субсидируемым маршрутам</w:t>
            </w:r>
          </w:p>
        </w:tc>
        <w:tc>
          <w:tcPr>
            <w:tcW w:w="983" w:type="dxa"/>
            <w:shd w:val="clear" w:color="auto" w:fill="auto"/>
            <w:vAlign w:val="center"/>
            <w:hideMark/>
          </w:tcPr>
          <w:p w14:paraId="1F146862" w14:textId="77777777" w:rsidR="00DF785B" w:rsidRPr="00932990" w:rsidRDefault="00DF785B" w:rsidP="00BE2807">
            <w:pPr>
              <w:jc w:val="center"/>
              <w:rPr>
                <w:sz w:val="18"/>
                <w:szCs w:val="18"/>
              </w:rPr>
            </w:pPr>
            <w:r w:rsidRPr="00932990">
              <w:rPr>
                <w:sz w:val="18"/>
                <w:szCs w:val="18"/>
              </w:rPr>
              <w:t>тыс.</w:t>
            </w:r>
            <w:r>
              <w:rPr>
                <w:sz w:val="18"/>
                <w:szCs w:val="18"/>
              </w:rPr>
              <w:t>км</w:t>
            </w:r>
            <w:r w:rsidRPr="00932990">
              <w:rPr>
                <w:sz w:val="18"/>
                <w:szCs w:val="18"/>
              </w:rPr>
              <w:t>.</w:t>
            </w:r>
          </w:p>
        </w:tc>
        <w:tc>
          <w:tcPr>
            <w:tcW w:w="994" w:type="dxa"/>
            <w:shd w:val="clear" w:color="auto" w:fill="auto"/>
            <w:vAlign w:val="center"/>
            <w:hideMark/>
          </w:tcPr>
          <w:p w14:paraId="6CF54B85" w14:textId="77777777" w:rsidR="00DF785B" w:rsidRPr="00932990" w:rsidRDefault="00DF785B">
            <w:pPr>
              <w:jc w:val="center"/>
              <w:rPr>
                <w:sz w:val="18"/>
                <w:szCs w:val="18"/>
              </w:rPr>
            </w:pPr>
            <w:r>
              <w:rPr>
                <w:sz w:val="18"/>
                <w:szCs w:val="18"/>
              </w:rPr>
              <w:t>0,25</w:t>
            </w:r>
          </w:p>
        </w:tc>
        <w:tc>
          <w:tcPr>
            <w:tcW w:w="744" w:type="dxa"/>
            <w:shd w:val="clear" w:color="000000" w:fill="FFFFFF"/>
            <w:vAlign w:val="center"/>
            <w:hideMark/>
          </w:tcPr>
          <w:p w14:paraId="195F17F1" w14:textId="77777777" w:rsidR="00DF785B" w:rsidRPr="00932990" w:rsidRDefault="00DF785B">
            <w:pPr>
              <w:jc w:val="center"/>
              <w:rPr>
                <w:sz w:val="18"/>
                <w:szCs w:val="18"/>
              </w:rPr>
            </w:pPr>
            <w:r>
              <w:rPr>
                <w:sz w:val="18"/>
                <w:szCs w:val="18"/>
              </w:rPr>
              <w:t>604,9</w:t>
            </w:r>
          </w:p>
        </w:tc>
        <w:tc>
          <w:tcPr>
            <w:tcW w:w="801" w:type="dxa"/>
            <w:shd w:val="clear" w:color="000000" w:fill="FFFFFF"/>
            <w:vAlign w:val="center"/>
            <w:hideMark/>
          </w:tcPr>
          <w:p w14:paraId="70263E4E" w14:textId="77777777" w:rsidR="00DF785B" w:rsidRPr="00932990" w:rsidRDefault="00DF785B" w:rsidP="003F1FC3">
            <w:pPr>
              <w:jc w:val="center"/>
              <w:rPr>
                <w:sz w:val="18"/>
                <w:szCs w:val="18"/>
              </w:rPr>
            </w:pPr>
            <w:r>
              <w:rPr>
                <w:sz w:val="18"/>
                <w:szCs w:val="18"/>
              </w:rPr>
              <w:t>6</w:t>
            </w:r>
            <w:r w:rsidR="003F1FC3">
              <w:rPr>
                <w:sz w:val="18"/>
                <w:szCs w:val="18"/>
              </w:rPr>
              <w:t>1</w:t>
            </w:r>
            <w:r>
              <w:rPr>
                <w:sz w:val="18"/>
                <w:szCs w:val="18"/>
              </w:rPr>
              <w:t>3,</w:t>
            </w:r>
            <w:r w:rsidR="003F1FC3">
              <w:rPr>
                <w:sz w:val="18"/>
                <w:szCs w:val="18"/>
              </w:rPr>
              <w:t>25</w:t>
            </w:r>
          </w:p>
        </w:tc>
      </w:tr>
    </w:tbl>
    <w:p w14:paraId="29A436D8" w14:textId="77777777" w:rsidR="00B73935" w:rsidRPr="00335849" w:rsidRDefault="00B73935" w:rsidP="00EB0890">
      <w:pPr>
        <w:ind w:firstLine="709"/>
        <w:jc w:val="right"/>
      </w:pPr>
    </w:p>
    <w:p w14:paraId="1BD8C0F5" w14:textId="77777777" w:rsidR="00C05A49" w:rsidRPr="00335849" w:rsidRDefault="00335849" w:rsidP="00C05A49">
      <w:pPr>
        <w:ind w:firstLine="720"/>
        <w:contextualSpacing/>
        <w:jc w:val="both"/>
        <w:rPr>
          <w:rFonts w:eastAsia="Calibri"/>
          <w:lang w:eastAsia="en-US"/>
        </w:rPr>
      </w:pPr>
      <w:r w:rsidRPr="00335849">
        <w:rPr>
          <w:rFonts w:eastAsia="Calibri"/>
          <w:lang w:eastAsia="en-US"/>
        </w:rPr>
        <w:t xml:space="preserve">Из </w:t>
      </w:r>
      <w:r w:rsidR="003F1FC3">
        <w:rPr>
          <w:rFonts w:eastAsia="Calibri"/>
          <w:lang w:eastAsia="en-US"/>
        </w:rPr>
        <w:t>8</w:t>
      </w:r>
      <w:r w:rsidRPr="00335849">
        <w:rPr>
          <w:rFonts w:eastAsia="Calibri"/>
          <w:lang w:eastAsia="en-US"/>
        </w:rPr>
        <w:t xml:space="preserve"> </w:t>
      </w:r>
      <w:r w:rsidR="00D1069D">
        <w:rPr>
          <w:rFonts w:eastAsia="Calibri"/>
          <w:lang w:eastAsia="en-US"/>
        </w:rPr>
        <w:t xml:space="preserve">целевых </w:t>
      </w:r>
      <w:r w:rsidRPr="00335849">
        <w:rPr>
          <w:rFonts w:eastAsia="Calibri"/>
          <w:lang w:eastAsia="en-US"/>
        </w:rPr>
        <w:t>показателей отраженных в муниципальной программе</w:t>
      </w:r>
      <w:r w:rsidR="00BE2807">
        <w:rPr>
          <w:rFonts w:eastAsia="Calibri"/>
          <w:lang w:eastAsia="en-US"/>
        </w:rPr>
        <w:t>,</w:t>
      </w:r>
      <w:r w:rsidRPr="00335849">
        <w:rPr>
          <w:rFonts w:eastAsia="Calibri"/>
          <w:lang w:eastAsia="en-US"/>
        </w:rPr>
        <w:t xml:space="preserve"> </w:t>
      </w:r>
      <w:r w:rsidR="00BA5B36">
        <w:rPr>
          <w:rFonts w:eastAsia="Calibri"/>
          <w:lang w:eastAsia="en-US"/>
        </w:rPr>
        <w:t xml:space="preserve">по </w:t>
      </w:r>
      <w:r w:rsidR="003F1FC3">
        <w:rPr>
          <w:rFonts w:eastAsia="Calibri"/>
          <w:lang w:eastAsia="en-US"/>
        </w:rPr>
        <w:t>6</w:t>
      </w:r>
      <w:r w:rsidRPr="00335849">
        <w:rPr>
          <w:rFonts w:eastAsia="Calibri"/>
          <w:lang w:eastAsia="en-US"/>
        </w:rPr>
        <w:t xml:space="preserve"> показател</w:t>
      </w:r>
      <w:r w:rsidR="00D1069D">
        <w:rPr>
          <w:rFonts w:eastAsia="Calibri"/>
          <w:lang w:eastAsia="en-US"/>
        </w:rPr>
        <w:t>я</w:t>
      </w:r>
      <w:r w:rsidR="00BA5B36">
        <w:rPr>
          <w:rFonts w:eastAsia="Calibri"/>
          <w:lang w:eastAsia="en-US"/>
        </w:rPr>
        <w:t>м</w:t>
      </w:r>
      <w:r w:rsidRPr="00335849">
        <w:rPr>
          <w:rFonts w:eastAsia="Calibri"/>
          <w:lang w:eastAsia="en-US"/>
        </w:rPr>
        <w:t xml:space="preserve"> </w:t>
      </w:r>
      <w:r w:rsidR="00CB5F9D">
        <w:rPr>
          <w:rFonts w:eastAsia="Calibri"/>
          <w:lang w:eastAsia="en-US"/>
        </w:rPr>
        <w:t xml:space="preserve"> </w:t>
      </w:r>
      <w:r w:rsidR="00BE2807">
        <w:rPr>
          <w:rFonts w:eastAsia="Calibri"/>
          <w:lang w:eastAsia="en-US"/>
        </w:rPr>
        <w:t xml:space="preserve">достигли либо превысили свои плановые значения, </w:t>
      </w:r>
      <w:r w:rsidR="00BA5B36">
        <w:rPr>
          <w:rFonts w:eastAsia="Calibri"/>
          <w:lang w:eastAsia="en-US"/>
        </w:rPr>
        <w:t>2</w:t>
      </w:r>
      <w:r w:rsidR="00BE2807">
        <w:rPr>
          <w:rFonts w:eastAsia="Calibri"/>
          <w:lang w:eastAsia="en-US"/>
        </w:rPr>
        <w:t xml:space="preserve"> показателя не достигли своего п</w:t>
      </w:r>
      <w:r w:rsidRPr="00335849">
        <w:rPr>
          <w:rFonts w:eastAsia="Calibri"/>
          <w:lang w:eastAsia="en-US"/>
        </w:rPr>
        <w:t>ланов</w:t>
      </w:r>
      <w:r w:rsidR="00BE2807">
        <w:rPr>
          <w:rFonts w:eastAsia="Calibri"/>
          <w:lang w:eastAsia="en-US"/>
        </w:rPr>
        <w:t>ого</w:t>
      </w:r>
      <w:r w:rsidRPr="00335849">
        <w:rPr>
          <w:rFonts w:eastAsia="Calibri"/>
          <w:lang w:eastAsia="en-US"/>
        </w:rPr>
        <w:t xml:space="preserve"> значения.</w:t>
      </w:r>
    </w:p>
    <w:p w14:paraId="656F2B3A" w14:textId="77777777" w:rsidR="00335849" w:rsidRPr="00335849" w:rsidRDefault="00335849" w:rsidP="00C05A49">
      <w:pPr>
        <w:ind w:firstLine="720"/>
        <w:contextualSpacing/>
        <w:jc w:val="both"/>
        <w:rPr>
          <w:rFonts w:eastAsia="Calibri"/>
          <w:lang w:eastAsia="en-US"/>
        </w:rPr>
      </w:pPr>
    </w:p>
    <w:p w14:paraId="74DA410F" w14:textId="77777777" w:rsidR="004B6436" w:rsidRDefault="007E6E60" w:rsidP="003A279B">
      <w:pPr>
        <w:ind w:firstLine="709"/>
        <w:jc w:val="center"/>
      </w:pPr>
      <w:r w:rsidRPr="003A279B">
        <w:rPr>
          <w:b/>
          <w:i/>
          <w:u w:val="single"/>
        </w:rPr>
        <w:t>МП «Защита от чрезвычайных ситуац</w:t>
      </w:r>
      <w:r w:rsidR="003A279B" w:rsidRPr="003A279B">
        <w:rPr>
          <w:b/>
          <w:i/>
          <w:u w:val="single"/>
        </w:rPr>
        <w:t>ий природного и техногенного характера, обеспечение безопасности населения</w:t>
      </w:r>
      <w:r w:rsidRPr="003A279B">
        <w:rPr>
          <w:b/>
          <w:i/>
          <w:u w:val="single"/>
        </w:rPr>
        <w:t>»</w:t>
      </w:r>
    </w:p>
    <w:p w14:paraId="73FED95A" w14:textId="77777777" w:rsidR="003A279B" w:rsidRPr="003A279B" w:rsidRDefault="003A279B" w:rsidP="00296859">
      <w:pPr>
        <w:ind w:firstLine="709"/>
        <w:jc w:val="both"/>
      </w:pPr>
    </w:p>
    <w:p w14:paraId="12E54A1C" w14:textId="77777777" w:rsidR="009968E8" w:rsidRPr="003A279B" w:rsidRDefault="009968E8" w:rsidP="009968E8">
      <w:pPr>
        <w:pStyle w:val="aa"/>
        <w:ind w:firstLine="709"/>
        <w:jc w:val="both"/>
        <w:rPr>
          <w:rFonts w:eastAsia="Calibri"/>
          <w:lang w:eastAsia="en-US"/>
        </w:rPr>
      </w:pPr>
      <w:r w:rsidRPr="003A279B">
        <w:rPr>
          <w:rFonts w:eastAsia="Calibri"/>
          <w:lang w:eastAsia="en-US"/>
        </w:rPr>
        <w:t>На реализацию муниципальной программы в 20</w:t>
      </w:r>
      <w:r w:rsidR="003A279B" w:rsidRPr="003A279B">
        <w:rPr>
          <w:rFonts w:eastAsia="Calibri"/>
          <w:lang w:eastAsia="en-US"/>
        </w:rPr>
        <w:t>2</w:t>
      </w:r>
      <w:r w:rsidR="009C45E0">
        <w:rPr>
          <w:rFonts w:eastAsia="Calibri"/>
          <w:lang w:eastAsia="en-US"/>
        </w:rPr>
        <w:t>5</w:t>
      </w:r>
      <w:r w:rsidRPr="003A279B">
        <w:rPr>
          <w:rFonts w:eastAsia="Calibri"/>
          <w:lang w:eastAsia="en-US"/>
        </w:rPr>
        <w:t xml:space="preserve"> году предусмотрено </w:t>
      </w:r>
      <w:r w:rsidR="00B95735">
        <w:rPr>
          <w:rFonts w:eastAsia="Calibri"/>
          <w:lang w:eastAsia="en-US"/>
        </w:rPr>
        <w:t xml:space="preserve">бюджетных ассигнований </w:t>
      </w:r>
      <w:r w:rsidRPr="003A279B">
        <w:rPr>
          <w:rFonts w:eastAsia="Calibri"/>
          <w:lang w:eastAsia="en-US"/>
        </w:rPr>
        <w:t xml:space="preserve">в сумме </w:t>
      </w:r>
      <w:r w:rsidR="009C45E0">
        <w:rPr>
          <w:rFonts w:eastAsia="Calibri"/>
          <w:lang w:eastAsia="en-US"/>
        </w:rPr>
        <w:t xml:space="preserve">21 626,8 </w:t>
      </w:r>
      <w:r w:rsidRPr="003A279B">
        <w:rPr>
          <w:rFonts w:eastAsia="Calibri"/>
          <w:lang w:eastAsia="en-US"/>
        </w:rPr>
        <w:t xml:space="preserve">тыс.руб., фактически </w:t>
      </w:r>
      <w:r w:rsidR="00C4524E" w:rsidRPr="003A279B">
        <w:rPr>
          <w:rFonts w:eastAsia="Calibri"/>
          <w:lang w:eastAsia="en-US"/>
        </w:rPr>
        <w:t>исполнение</w:t>
      </w:r>
      <w:r w:rsidRPr="003A279B">
        <w:rPr>
          <w:rFonts w:eastAsia="Calibri"/>
          <w:lang w:eastAsia="en-US"/>
        </w:rPr>
        <w:t xml:space="preserve"> составило в сумме </w:t>
      </w:r>
      <w:r w:rsidR="009C45E0">
        <w:rPr>
          <w:rFonts w:eastAsia="Calibri"/>
          <w:lang w:eastAsia="en-US"/>
        </w:rPr>
        <w:t>20 001,4</w:t>
      </w:r>
      <w:r w:rsidRPr="003A279B">
        <w:rPr>
          <w:rFonts w:eastAsia="Calibri"/>
          <w:lang w:eastAsia="en-US"/>
        </w:rPr>
        <w:t xml:space="preserve"> тыс.руб.</w:t>
      </w:r>
      <w:r w:rsidR="005D3ADD" w:rsidRPr="003A279B">
        <w:rPr>
          <w:rFonts w:eastAsia="Calibri"/>
          <w:lang w:eastAsia="en-US"/>
        </w:rPr>
        <w:t xml:space="preserve"> (</w:t>
      </w:r>
      <w:r w:rsidR="003A279B" w:rsidRPr="003A279B">
        <w:rPr>
          <w:rFonts w:eastAsia="Calibri"/>
          <w:lang w:eastAsia="en-US"/>
        </w:rPr>
        <w:t>9</w:t>
      </w:r>
      <w:r w:rsidR="009C45E0">
        <w:rPr>
          <w:rFonts w:eastAsia="Calibri"/>
          <w:lang w:eastAsia="en-US"/>
        </w:rPr>
        <w:t>2</w:t>
      </w:r>
      <w:r w:rsidR="003A279B" w:rsidRPr="003A279B">
        <w:rPr>
          <w:rFonts w:eastAsia="Calibri"/>
          <w:lang w:eastAsia="en-US"/>
        </w:rPr>
        <w:t>,</w:t>
      </w:r>
      <w:r w:rsidR="009C45E0">
        <w:rPr>
          <w:rFonts w:eastAsia="Calibri"/>
          <w:lang w:eastAsia="en-US"/>
        </w:rPr>
        <w:t>5</w:t>
      </w:r>
      <w:r w:rsidR="005D3ADD" w:rsidRPr="003A279B">
        <w:rPr>
          <w:rFonts w:eastAsia="Calibri"/>
          <w:lang w:eastAsia="en-US"/>
        </w:rPr>
        <w:t>%)</w:t>
      </w:r>
      <w:r w:rsidR="006D6F31" w:rsidRPr="003A279B">
        <w:rPr>
          <w:rFonts w:eastAsia="Calibri"/>
          <w:lang w:eastAsia="en-US"/>
        </w:rPr>
        <w:t xml:space="preserve">, неисполнение в сумме </w:t>
      </w:r>
      <w:r w:rsidR="0027644C">
        <w:rPr>
          <w:rFonts w:eastAsia="Calibri"/>
          <w:lang w:eastAsia="en-US"/>
        </w:rPr>
        <w:t>1</w:t>
      </w:r>
      <w:r w:rsidR="009C45E0">
        <w:rPr>
          <w:rFonts w:eastAsia="Calibri"/>
          <w:lang w:eastAsia="en-US"/>
        </w:rPr>
        <w:t> 625,4</w:t>
      </w:r>
      <w:r w:rsidR="006D6F31" w:rsidRPr="003A279B">
        <w:rPr>
          <w:rFonts w:eastAsia="Calibri"/>
          <w:lang w:eastAsia="en-US"/>
        </w:rPr>
        <w:t xml:space="preserve"> тыс.руб. (</w:t>
      </w:r>
      <w:r w:rsidR="009C45E0">
        <w:rPr>
          <w:rFonts w:eastAsia="Calibri"/>
          <w:lang w:eastAsia="en-US"/>
        </w:rPr>
        <w:t>7,5</w:t>
      </w:r>
      <w:r w:rsidR="006D6F31" w:rsidRPr="003A279B">
        <w:rPr>
          <w:rFonts w:eastAsia="Calibri"/>
          <w:lang w:eastAsia="en-US"/>
        </w:rPr>
        <w:t>%)</w:t>
      </w:r>
      <w:r w:rsidR="005D3ADD" w:rsidRPr="003A279B">
        <w:rPr>
          <w:rFonts w:eastAsia="Calibri"/>
          <w:lang w:eastAsia="en-US"/>
        </w:rPr>
        <w:t xml:space="preserve">. </w:t>
      </w:r>
    </w:p>
    <w:p w14:paraId="0158C3C1" w14:textId="77777777" w:rsidR="004C16DC" w:rsidRPr="003A279B" w:rsidRDefault="004C16DC" w:rsidP="00697F95">
      <w:pPr>
        <w:jc w:val="center"/>
        <w:rPr>
          <w:rFonts w:eastAsia="Calibri"/>
          <w:b/>
          <w:lang w:eastAsia="en-US"/>
        </w:rPr>
      </w:pPr>
    </w:p>
    <w:p w14:paraId="455A83B4" w14:textId="77777777" w:rsidR="00697F95" w:rsidRPr="003A279B" w:rsidRDefault="00697F95" w:rsidP="00697F95">
      <w:pPr>
        <w:jc w:val="center"/>
        <w:rPr>
          <w:rFonts w:eastAsia="Calibri"/>
          <w:b/>
          <w:lang w:eastAsia="en-US"/>
        </w:rPr>
      </w:pPr>
      <w:r w:rsidRPr="003A279B">
        <w:rPr>
          <w:rFonts w:eastAsia="Calibri"/>
          <w:b/>
          <w:lang w:eastAsia="en-US"/>
        </w:rPr>
        <w:t xml:space="preserve">Информация о целевых показателях  результативности муниципальной программы </w:t>
      </w:r>
    </w:p>
    <w:p w14:paraId="3C7B59E6" w14:textId="77777777" w:rsidR="00D0421B" w:rsidRPr="003A279B" w:rsidRDefault="00EB0890" w:rsidP="00EB0890">
      <w:pPr>
        <w:jc w:val="right"/>
        <w:rPr>
          <w:rFonts w:eastAsia="Calibri"/>
          <w:lang w:eastAsia="en-US"/>
        </w:rPr>
      </w:pPr>
      <w:r w:rsidRPr="003A279B">
        <w:rPr>
          <w:rFonts w:eastAsia="Calibri"/>
          <w:lang w:eastAsia="en-US"/>
        </w:rPr>
        <w:t>Таблица 1</w:t>
      </w:r>
      <w:r w:rsidR="009C45E0">
        <w:rPr>
          <w:rFonts w:eastAsia="Calibri"/>
          <w:lang w:eastAsia="en-US"/>
        </w:rPr>
        <w:t>8</w:t>
      </w:r>
    </w:p>
    <w:tbl>
      <w:tblPr>
        <w:tblW w:w="10430" w:type="dxa"/>
        <w:tblInd w:w="-318" w:type="dxa"/>
        <w:tblLook w:val="04A0" w:firstRow="1" w:lastRow="0" w:firstColumn="1" w:lastColumn="0" w:noHBand="0" w:noVBand="1"/>
      </w:tblPr>
      <w:tblGrid>
        <w:gridCol w:w="574"/>
        <w:gridCol w:w="5664"/>
        <w:gridCol w:w="1299"/>
        <w:gridCol w:w="1011"/>
        <w:gridCol w:w="941"/>
        <w:gridCol w:w="941"/>
      </w:tblGrid>
      <w:tr w:rsidR="003A279B" w:rsidRPr="00932990" w14:paraId="72901CE9" w14:textId="77777777" w:rsidTr="003A279B">
        <w:trPr>
          <w:trHeight w:val="59"/>
        </w:trPr>
        <w:tc>
          <w:tcPr>
            <w:tcW w:w="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492C3" w14:textId="77777777" w:rsidR="003A279B" w:rsidRPr="00932990" w:rsidRDefault="003A279B">
            <w:pPr>
              <w:jc w:val="center"/>
              <w:rPr>
                <w:color w:val="000000"/>
                <w:sz w:val="18"/>
                <w:szCs w:val="18"/>
              </w:rPr>
            </w:pPr>
            <w:r w:rsidRPr="00932990">
              <w:rPr>
                <w:color w:val="000000"/>
                <w:sz w:val="18"/>
                <w:szCs w:val="18"/>
              </w:rPr>
              <w:t>№ п/п</w:t>
            </w:r>
          </w:p>
        </w:tc>
        <w:tc>
          <w:tcPr>
            <w:tcW w:w="5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F243E" w14:textId="77777777" w:rsidR="003A279B" w:rsidRPr="00932990" w:rsidRDefault="003A279B">
            <w:pPr>
              <w:jc w:val="center"/>
              <w:rPr>
                <w:color w:val="000000"/>
                <w:sz w:val="18"/>
                <w:szCs w:val="18"/>
              </w:rPr>
            </w:pPr>
            <w:r w:rsidRPr="00932990">
              <w:rPr>
                <w:color w:val="000000"/>
                <w:sz w:val="18"/>
                <w:szCs w:val="18"/>
              </w:rPr>
              <w:t>Цели, задачи, показатели</w:t>
            </w: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E63D2" w14:textId="77777777" w:rsidR="003A279B" w:rsidRPr="00932990" w:rsidRDefault="003A279B">
            <w:pPr>
              <w:jc w:val="center"/>
              <w:rPr>
                <w:color w:val="000000"/>
                <w:sz w:val="18"/>
                <w:szCs w:val="18"/>
              </w:rPr>
            </w:pPr>
            <w:r w:rsidRPr="00932990">
              <w:rPr>
                <w:color w:val="000000"/>
                <w:sz w:val="18"/>
                <w:szCs w:val="18"/>
              </w:rPr>
              <w:t>Ед. изм.</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84E85" w14:textId="77777777" w:rsidR="003A279B" w:rsidRPr="00932990" w:rsidRDefault="003A279B">
            <w:pPr>
              <w:jc w:val="center"/>
              <w:rPr>
                <w:color w:val="000000"/>
                <w:sz w:val="18"/>
                <w:szCs w:val="18"/>
              </w:rPr>
            </w:pPr>
            <w:r w:rsidRPr="00932990">
              <w:rPr>
                <w:color w:val="000000"/>
                <w:sz w:val="18"/>
                <w:szCs w:val="18"/>
              </w:rPr>
              <w:t>Весовой критерий</w:t>
            </w:r>
          </w:p>
        </w:tc>
        <w:tc>
          <w:tcPr>
            <w:tcW w:w="1882" w:type="dxa"/>
            <w:gridSpan w:val="2"/>
            <w:tcBorders>
              <w:top w:val="single" w:sz="4" w:space="0" w:color="auto"/>
              <w:left w:val="nil"/>
              <w:bottom w:val="single" w:sz="4" w:space="0" w:color="auto"/>
              <w:right w:val="single" w:sz="4" w:space="0" w:color="auto"/>
            </w:tcBorders>
            <w:shd w:val="clear" w:color="auto" w:fill="auto"/>
            <w:vAlign w:val="center"/>
            <w:hideMark/>
          </w:tcPr>
          <w:p w14:paraId="7BC93F58" w14:textId="77777777" w:rsidR="003A279B" w:rsidRPr="00932990" w:rsidRDefault="003A279B" w:rsidP="009C45E0">
            <w:pPr>
              <w:jc w:val="center"/>
              <w:rPr>
                <w:color w:val="000000"/>
                <w:sz w:val="18"/>
                <w:szCs w:val="18"/>
              </w:rPr>
            </w:pPr>
            <w:r w:rsidRPr="00932990">
              <w:rPr>
                <w:color w:val="000000"/>
                <w:sz w:val="18"/>
                <w:szCs w:val="18"/>
              </w:rPr>
              <w:t>202</w:t>
            </w:r>
            <w:r w:rsidR="009C45E0">
              <w:rPr>
                <w:color w:val="000000"/>
                <w:sz w:val="18"/>
                <w:szCs w:val="18"/>
              </w:rPr>
              <w:t>5</w:t>
            </w:r>
            <w:r w:rsidRPr="00932990">
              <w:rPr>
                <w:color w:val="000000"/>
                <w:sz w:val="18"/>
                <w:szCs w:val="18"/>
              </w:rPr>
              <w:t xml:space="preserve"> год </w:t>
            </w:r>
          </w:p>
        </w:tc>
      </w:tr>
      <w:tr w:rsidR="003A279B" w:rsidRPr="00932990" w14:paraId="391D2715" w14:textId="77777777" w:rsidTr="003A279B">
        <w:trPr>
          <w:trHeight w:val="288"/>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1DB1FFEC" w14:textId="77777777" w:rsidR="003A279B" w:rsidRPr="00932990" w:rsidRDefault="003A279B">
            <w:pPr>
              <w:rPr>
                <w:color w:val="000000"/>
                <w:sz w:val="18"/>
                <w:szCs w:val="18"/>
              </w:rPr>
            </w:pPr>
          </w:p>
        </w:tc>
        <w:tc>
          <w:tcPr>
            <w:tcW w:w="5664" w:type="dxa"/>
            <w:vMerge/>
            <w:tcBorders>
              <w:top w:val="single" w:sz="4" w:space="0" w:color="auto"/>
              <w:left w:val="single" w:sz="4" w:space="0" w:color="auto"/>
              <w:bottom w:val="single" w:sz="4" w:space="0" w:color="auto"/>
              <w:right w:val="single" w:sz="4" w:space="0" w:color="auto"/>
            </w:tcBorders>
            <w:vAlign w:val="center"/>
            <w:hideMark/>
          </w:tcPr>
          <w:p w14:paraId="50B3BC27" w14:textId="77777777" w:rsidR="003A279B" w:rsidRPr="00932990" w:rsidRDefault="003A279B">
            <w:pPr>
              <w:rPr>
                <w:color w:val="000000"/>
                <w:sz w:val="18"/>
                <w:szCs w:val="18"/>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1A45FF95" w14:textId="77777777" w:rsidR="003A279B" w:rsidRPr="00932990" w:rsidRDefault="003A279B">
            <w:pPr>
              <w:rPr>
                <w:color w:val="00000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A6AC1B0" w14:textId="77777777" w:rsidR="003A279B" w:rsidRPr="00932990" w:rsidRDefault="003A279B">
            <w:pPr>
              <w:rPr>
                <w:color w:val="000000"/>
                <w:sz w:val="18"/>
                <w:szCs w:val="18"/>
              </w:rPr>
            </w:pPr>
          </w:p>
        </w:tc>
        <w:tc>
          <w:tcPr>
            <w:tcW w:w="941" w:type="dxa"/>
            <w:tcBorders>
              <w:top w:val="nil"/>
              <w:left w:val="nil"/>
              <w:bottom w:val="single" w:sz="4" w:space="0" w:color="auto"/>
              <w:right w:val="single" w:sz="4" w:space="0" w:color="auto"/>
            </w:tcBorders>
            <w:shd w:val="clear" w:color="auto" w:fill="auto"/>
            <w:vAlign w:val="center"/>
            <w:hideMark/>
          </w:tcPr>
          <w:p w14:paraId="3C952626" w14:textId="77777777" w:rsidR="003A279B" w:rsidRPr="00932990" w:rsidRDefault="003A279B">
            <w:pPr>
              <w:jc w:val="center"/>
              <w:rPr>
                <w:color w:val="000000"/>
                <w:sz w:val="18"/>
                <w:szCs w:val="18"/>
              </w:rPr>
            </w:pPr>
            <w:r w:rsidRPr="00932990">
              <w:rPr>
                <w:color w:val="000000"/>
                <w:sz w:val="18"/>
                <w:szCs w:val="18"/>
              </w:rPr>
              <w:t>План</w:t>
            </w:r>
          </w:p>
        </w:tc>
        <w:tc>
          <w:tcPr>
            <w:tcW w:w="941" w:type="dxa"/>
            <w:tcBorders>
              <w:top w:val="nil"/>
              <w:left w:val="nil"/>
              <w:bottom w:val="single" w:sz="4" w:space="0" w:color="auto"/>
              <w:right w:val="single" w:sz="4" w:space="0" w:color="auto"/>
            </w:tcBorders>
            <w:shd w:val="clear" w:color="auto" w:fill="auto"/>
            <w:vAlign w:val="center"/>
            <w:hideMark/>
          </w:tcPr>
          <w:p w14:paraId="40E555E6" w14:textId="77777777" w:rsidR="003A279B" w:rsidRPr="00932990" w:rsidRDefault="003A279B">
            <w:pPr>
              <w:jc w:val="center"/>
              <w:rPr>
                <w:color w:val="000000"/>
                <w:sz w:val="18"/>
                <w:szCs w:val="18"/>
              </w:rPr>
            </w:pPr>
            <w:r w:rsidRPr="00932990">
              <w:rPr>
                <w:color w:val="000000"/>
                <w:sz w:val="18"/>
                <w:szCs w:val="18"/>
                <w:lang w:val="en-US"/>
              </w:rPr>
              <w:t>Факт</w:t>
            </w:r>
          </w:p>
        </w:tc>
      </w:tr>
      <w:tr w:rsidR="003A279B" w:rsidRPr="00932990" w14:paraId="42C839AF" w14:textId="77777777" w:rsidTr="003A279B">
        <w:trPr>
          <w:trHeight w:val="223"/>
        </w:trPr>
        <w:tc>
          <w:tcPr>
            <w:tcW w:w="104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E7111E5" w14:textId="77777777" w:rsidR="003A279B" w:rsidRPr="00351260" w:rsidRDefault="003A279B" w:rsidP="00C345C1">
            <w:pPr>
              <w:rPr>
                <w:b/>
                <w:color w:val="000000"/>
                <w:sz w:val="18"/>
                <w:szCs w:val="18"/>
              </w:rPr>
            </w:pPr>
            <w:r w:rsidRPr="00351260">
              <w:rPr>
                <w:b/>
                <w:color w:val="000000"/>
                <w:sz w:val="18"/>
                <w:szCs w:val="18"/>
              </w:rPr>
              <w:t>Цель</w:t>
            </w:r>
            <w:r w:rsidR="00351260" w:rsidRPr="00351260">
              <w:rPr>
                <w:b/>
                <w:color w:val="000000"/>
                <w:sz w:val="18"/>
                <w:szCs w:val="18"/>
              </w:rPr>
              <w:t xml:space="preserve"> программы</w:t>
            </w:r>
            <w:r w:rsidRPr="00351260">
              <w:rPr>
                <w:b/>
                <w:color w:val="000000"/>
                <w:sz w:val="18"/>
                <w:szCs w:val="18"/>
              </w:rPr>
              <w:t xml:space="preserve">: Создание эффективной системы защиты населения и территории Шарыповского </w:t>
            </w:r>
            <w:r w:rsidR="00C345C1" w:rsidRPr="00351260">
              <w:rPr>
                <w:b/>
                <w:color w:val="000000"/>
                <w:sz w:val="18"/>
                <w:szCs w:val="18"/>
              </w:rPr>
              <w:t>муниципального округа</w:t>
            </w:r>
            <w:r w:rsidRPr="00351260">
              <w:rPr>
                <w:b/>
                <w:color w:val="000000"/>
                <w:sz w:val="18"/>
                <w:szCs w:val="18"/>
              </w:rPr>
              <w:t xml:space="preserve"> от чрезвычайных ситуаций, обеспечения пожарной безопасности и безопасности людей на водных объектах</w:t>
            </w:r>
          </w:p>
        </w:tc>
      </w:tr>
      <w:tr w:rsidR="003A279B" w:rsidRPr="00932990" w14:paraId="33BD4C35" w14:textId="77777777" w:rsidTr="00A36D68">
        <w:trPr>
          <w:cantSplit/>
          <w:trHeight w:val="187"/>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659D0F5" w14:textId="77777777" w:rsidR="003A279B" w:rsidRPr="00932990" w:rsidRDefault="003A279B">
            <w:pPr>
              <w:jc w:val="center"/>
              <w:rPr>
                <w:color w:val="000000"/>
                <w:sz w:val="18"/>
                <w:szCs w:val="18"/>
              </w:rPr>
            </w:pPr>
            <w:r w:rsidRPr="00932990">
              <w:rPr>
                <w:color w:val="000000"/>
                <w:sz w:val="18"/>
                <w:szCs w:val="18"/>
              </w:rPr>
              <w:t>1</w:t>
            </w:r>
          </w:p>
        </w:tc>
        <w:tc>
          <w:tcPr>
            <w:tcW w:w="5664" w:type="dxa"/>
            <w:tcBorders>
              <w:top w:val="nil"/>
              <w:left w:val="nil"/>
              <w:bottom w:val="single" w:sz="4" w:space="0" w:color="auto"/>
              <w:right w:val="single" w:sz="4" w:space="0" w:color="auto"/>
            </w:tcBorders>
            <w:shd w:val="clear" w:color="auto" w:fill="auto"/>
            <w:vAlign w:val="center"/>
            <w:hideMark/>
          </w:tcPr>
          <w:p w14:paraId="0EB20D71" w14:textId="77777777" w:rsidR="003A279B" w:rsidRPr="00932990" w:rsidRDefault="003A279B">
            <w:pPr>
              <w:rPr>
                <w:color w:val="000000"/>
                <w:sz w:val="18"/>
                <w:szCs w:val="18"/>
              </w:rPr>
            </w:pPr>
            <w:r w:rsidRPr="00932990">
              <w:rPr>
                <w:color w:val="000000"/>
                <w:sz w:val="18"/>
                <w:szCs w:val="18"/>
              </w:rPr>
              <w:t>Количество человек, погибших при пожарах, не более</w:t>
            </w:r>
          </w:p>
        </w:tc>
        <w:tc>
          <w:tcPr>
            <w:tcW w:w="1299" w:type="dxa"/>
            <w:tcBorders>
              <w:top w:val="nil"/>
              <w:left w:val="nil"/>
              <w:bottom w:val="single" w:sz="4" w:space="0" w:color="auto"/>
              <w:right w:val="single" w:sz="4" w:space="0" w:color="auto"/>
            </w:tcBorders>
            <w:shd w:val="clear" w:color="auto" w:fill="auto"/>
            <w:vAlign w:val="center"/>
            <w:hideMark/>
          </w:tcPr>
          <w:p w14:paraId="5FBA51A2" w14:textId="77777777" w:rsidR="003A279B" w:rsidRPr="00932990" w:rsidRDefault="003A279B">
            <w:pPr>
              <w:jc w:val="center"/>
              <w:rPr>
                <w:color w:val="000000"/>
                <w:sz w:val="18"/>
                <w:szCs w:val="18"/>
              </w:rPr>
            </w:pPr>
            <w:r w:rsidRPr="00932990">
              <w:rPr>
                <w:color w:val="000000"/>
                <w:sz w:val="18"/>
                <w:szCs w:val="18"/>
              </w:rPr>
              <w:t>чел.</w:t>
            </w:r>
          </w:p>
        </w:tc>
        <w:tc>
          <w:tcPr>
            <w:tcW w:w="1011" w:type="dxa"/>
            <w:tcBorders>
              <w:top w:val="nil"/>
              <w:left w:val="nil"/>
              <w:bottom w:val="single" w:sz="4" w:space="0" w:color="auto"/>
              <w:right w:val="single" w:sz="4" w:space="0" w:color="auto"/>
            </w:tcBorders>
            <w:shd w:val="clear" w:color="auto" w:fill="auto"/>
            <w:vAlign w:val="center"/>
            <w:hideMark/>
          </w:tcPr>
          <w:p w14:paraId="09DAACCA" w14:textId="77777777" w:rsidR="003A279B" w:rsidRPr="00932990" w:rsidRDefault="003A279B">
            <w:pPr>
              <w:jc w:val="center"/>
              <w:rPr>
                <w:color w:val="000000"/>
                <w:sz w:val="18"/>
                <w:szCs w:val="18"/>
              </w:rPr>
            </w:pPr>
            <w:r w:rsidRPr="00932990">
              <w:rPr>
                <w:color w:val="000000"/>
                <w:sz w:val="18"/>
                <w:szCs w:val="18"/>
              </w:rPr>
              <w:t>X</w:t>
            </w:r>
          </w:p>
        </w:tc>
        <w:tc>
          <w:tcPr>
            <w:tcW w:w="941" w:type="dxa"/>
            <w:tcBorders>
              <w:top w:val="nil"/>
              <w:left w:val="nil"/>
              <w:bottom w:val="single" w:sz="4" w:space="0" w:color="auto"/>
              <w:right w:val="single" w:sz="4" w:space="0" w:color="auto"/>
            </w:tcBorders>
            <w:shd w:val="clear" w:color="auto" w:fill="auto"/>
            <w:vAlign w:val="center"/>
          </w:tcPr>
          <w:p w14:paraId="25237B4E" w14:textId="77777777" w:rsidR="003A279B" w:rsidRPr="00932990" w:rsidRDefault="00A36D68" w:rsidP="00A36D68">
            <w:pPr>
              <w:jc w:val="center"/>
              <w:rPr>
                <w:color w:val="000000"/>
                <w:sz w:val="18"/>
                <w:szCs w:val="18"/>
              </w:rPr>
            </w:pPr>
            <w:r>
              <w:rPr>
                <w:color w:val="000000"/>
                <w:sz w:val="18"/>
                <w:szCs w:val="18"/>
              </w:rPr>
              <w:t>3</w:t>
            </w:r>
          </w:p>
        </w:tc>
        <w:tc>
          <w:tcPr>
            <w:tcW w:w="941" w:type="dxa"/>
            <w:tcBorders>
              <w:top w:val="nil"/>
              <w:left w:val="nil"/>
              <w:bottom w:val="single" w:sz="4" w:space="0" w:color="auto"/>
              <w:right w:val="single" w:sz="4" w:space="0" w:color="auto"/>
            </w:tcBorders>
            <w:shd w:val="clear" w:color="auto" w:fill="auto"/>
            <w:vAlign w:val="center"/>
          </w:tcPr>
          <w:p w14:paraId="5D3E2278" w14:textId="77777777" w:rsidR="003A279B" w:rsidRPr="00932990" w:rsidRDefault="00A36D68" w:rsidP="00344AC4">
            <w:pPr>
              <w:jc w:val="center"/>
              <w:rPr>
                <w:color w:val="000000"/>
                <w:sz w:val="18"/>
                <w:szCs w:val="18"/>
              </w:rPr>
            </w:pPr>
            <w:r>
              <w:rPr>
                <w:color w:val="000000"/>
                <w:sz w:val="18"/>
                <w:szCs w:val="18"/>
              </w:rPr>
              <w:t>2</w:t>
            </w:r>
          </w:p>
        </w:tc>
      </w:tr>
      <w:tr w:rsidR="003A279B" w:rsidRPr="00932990" w14:paraId="04194236" w14:textId="77777777" w:rsidTr="003A279B">
        <w:trPr>
          <w:cantSplit/>
          <w:trHeight w:val="91"/>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00215557" w14:textId="77777777" w:rsidR="003A279B" w:rsidRPr="00932990" w:rsidRDefault="003A279B">
            <w:pPr>
              <w:jc w:val="center"/>
              <w:rPr>
                <w:color w:val="000000"/>
                <w:sz w:val="18"/>
                <w:szCs w:val="18"/>
              </w:rPr>
            </w:pPr>
            <w:r w:rsidRPr="00932990">
              <w:rPr>
                <w:color w:val="000000"/>
                <w:sz w:val="18"/>
                <w:szCs w:val="18"/>
              </w:rPr>
              <w:t>2</w:t>
            </w:r>
          </w:p>
        </w:tc>
        <w:tc>
          <w:tcPr>
            <w:tcW w:w="5664" w:type="dxa"/>
            <w:tcBorders>
              <w:top w:val="nil"/>
              <w:left w:val="nil"/>
              <w:bottom w:val="single" w:sz="4" w:space="0" w:color="auto"/>
              <w:right w:val="single" w:sz="4" w:space="0" w:color="auto"/>
            </w:tcBorders>
            <w:shd w:val="clear" w:color="auto" w:fill="auto"/>
            <w:vAlign w:val="center"/>
            <w:hideMark/>
          </w:tcPr>
          <w:p w14:paraId="19D3940B" w14:textId="77777777" w:rsidR="003A279B" w:rsidRPr="00932990" w:rsidRDefault="003A279B">
            <w:pPr>
              <w:rPr>
                <w:color w:val="000000"/>
                <w:sz w:val="18"/>
                <w:szCs w:val="18"/>
              </w:rPr>
            </w:pPr>
            <w:r w:rsidRPr="00932990">
              <w:rPr>
                <w:color w:val="000000"/>
                <w:sz w:val="18"/>
                <w:szCs w:val="18"/>
              </w:rPr>
              <w:t>Количество происшествий на водных объектах, не более</w:t>
            </w:r>
          </w:p>
        </w:tc>
        <w:tc>
          <w:tcPr>
            <w:tcW w:w="1299" w:type="dxa"/>
            <w:tcBorders>
              <w:top w:val="nil"/>
              <w:left w:val="nil"/>
              <w:bottom w:val="single" w:sz="4" w:space="0" w:color="auto"/>
              <w:right w:val="single" w:sz="4" w:space="0" w:color="auto"/>
            </w:tcBorders>
            <w:shd w:val="clear" w:color="auto" w:fill="auto"/>
            <w:vAlign w:val="center"/>
            <w:hideMark/>
          </w:tcPr>
          <w:p w14:paraId="64E32EA1" w14:textId="77777777" w:rsidR="003A279B" w:rsidRPr="00932990" w:rsidRDefault="003A279B">
            <w:pPr>
              <w:jc w:val="center"/>
              <w:rPr>
                <w:color w:val="000000"/>
                <w:sz w:val="18"/>
                <w:szCs w:val="18"/>
              </w:rPr>
            </w:pPr>
            <w:r w:rsidRPr="00932990">
              <w:rPr>
                <w:color w:val="000000"/>
                <w:sz w:val="18"/>
                <w:szCs w:val="18"/>
              </w:rPr>
              <w:t>ед.</w:t>
            </w:r>
          </w:p>
        </w:tc>
        <w:tc>
          <w:tcPr>
            <w:tcW w:w="1011" w:type="dxa"/>
            <w:tcBorders>
              <w:top w:val="nil"/>
              <w:left w:val="nil"/>
              <w:bottom w:val="single" w:sz="4" w:space="0" w:color="auto"/>
              <w:right w:val="single" w:sz="4" w:space="0" w:color="auto"/>
            </w:tcBorders>
            <w:shd w:val="clear" w:color="auto" w:fill="auto"/>
            <w:vAlign w:val="center"/>
            <w:hideMark/>
          </w:tcPr>
          <w:p w14:paraId="7A80CD61" w14:textId="77777777" w:rsidR="003A279B" w:rsidRPr="00932990" w:rsidRDefault="003A279B">
            <w:pPr>
              <w:jc w:val="center"/>
              <w:rPr>
                <w:color w:val="000000"/>
                <w:sz w:val="18"/>
                <w:szCs w:val="18"/>
              </w:rPr>
            </w:pPr>
            <w:r w:rsidRPr="00932990">
              <w:rPr>
                <w:color w:val="000000"/>
                <w:sz w:val="18"/>
                <w:szCs w:val="18"/>
              </w:rPr>
              <w:t>X</w:t>
            </w:r>
          </w:p>
        </w:tc>
        <w:tc>
          <w:tcPr>
            <w:tcW w:w="941" w:type="dxa"/>
            <w:tcBorders>
              <w:top w:val="nil"/>
              <w:left w:val="nil"/>
              <w:bottom w:val="single" w:sz="4" w:space="0" w:color="auto"/>
              <w:right w:val="single" w:sz="4" w:space="0" w:color="auto"/>
            </w:tcBorders>
            <w:shd w:val="clear" w:color="auto" w:fill="auto"/>
            <w:vAlign w:val="center"/>
            <w:hideMark/>
          </w:tcPr>
          <w:p w14:paraId="3A53EE10" w14:textId="77777777" w:rsidR="003A279B" w:rsidRPr="00932990" w:rsidRDefault="00A36D68" w:rsidP="00351260">
            <w:pPr>
              <w:jc w:val="center"/>
              <w:rPr>
                <w:color w:val="000000"/>
                <w:sz w:val="18"/>
                <w:szCs w:val="18"/>
              </w:rPr>
            </w:pPr>
            <w:r>
              <w:rPr>
                <w:color w:val="000000"/>
                <w:sz w:val="18"/>
                <w:szCs w:val="18"/>
              </w:rPr>
              <w:t>1</w:t>
            </w:r>
          </w:p>
        </w:tc>
        <w:tc>
          <w:tcPr>
            <w:tcW w:w="941" w:type="dxa"/>
            <w:tcBorders>
              <w:top w:val="nil"/>
              <w:left w:val="nil"/>
              <w:bottom w:val="single" w:sz="4" w:space="0" w:color="auto"/>
              <w:right w:val="single" w:sz="4" w:space="0" w:color="auto"/>
            </w:tcBorders>
            <w:shd w:val="clear" w:color="auto" w:fill="auto"/>
            <w:vAlign w:val="center"/>
            <w:hideMark/>
          </w:tcPr>
          <w:p w14:paraId="40E09DF9" w14:textId="77777777" w:rsidR="003A279B" w:rsidRPr="00932990" w:rsidRDefault="00344AC4" w:rsidP="00351260">
            <w:pPr>
              <w:jc w:val="center"/>
              <w:rPr>
                <w:color w:val="000000"/>
                <w:sz w:val="18"/>
                <w:szCs w:val="18"/>
              </w:rPr>
            </w:pPr>
            <w:r>
              <w:rPr>
                <w:color w:val="000000"/>
                <w:sz w:val="18"/>
                <w:szCs w:val="18"/>
              </w:rPr>
              <w:t>1</w:t>
            </w:r>
          </w:p>
        </w:tc>
      </w:tr>
      <w:tr w:rsidR="00A36D68" w:rsidRPr="00932990" w14:paraId="22ED3FCA" w14:textId="77777777" w:rsidTr="00B05B9D">
        <w:trPr>
          <w:trHeight w:val="122"/>
        </w:trPr>
        <w:tc>
          <w:tcPr>
            <w:tcW w:w="1043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80DC28B" w14:textId="77777777" w:rsidR="00A36D68" w:rsidRPr="00351260" w:rsidRDefault="00A36D68" w:rsidP="00A36D68">
            <w:pPr>
              <w:rPr>
                <w:b/>
                <w:color w:val="000000"/>
                <w:sz w:val="18"/>
                <w:szCs w:val="18"/>
              </w:rPr>
            </w:pPr>
            <w:r w:rsidRPr="00351260">
              <w:rPr>
                <w:b/>
                <w:color w:val="000000"/>
                <w:sz w:val="18"/>
                <w:szCs w:val="18"/>
              </w:rPr>
              <w:t>Задача</w:t>
            </w:r>
            <w:r>
              <w:rPr>
                <w:b/>
                <w:color w:val="000000"/>
                <w:sz w:val="18"/>
                <w:szCs w:val="18"/>
              </w:rPr>
              <w:t xml:space="preserve"> 1</w:t>
            </w:r>
            <w:r w:rsidRPr="00351260">
              <w:rPr>
                <w:b/>
                <w:color w:val="000000"/>
                <w:sz w:val="18"/>
                <w:szCs w:val="18"/>
              </w:rPr>
              <w:t>: Снижение рисков и смягчение последствий совершения террористических акций, чрезвычайных ситуаций природного и техногенного характера, пожаров и происшествий на водных объектах округа</w:t>
            </w:r>
          </w:p>
        </w:tc>
      </w:tr>
      <w:tr w:rsidR="003A279B" w:rsidRPr="00932990" w14:paraId="73122E2C" w14:textId="77777777" w:rsidTr="00B05B9D">
        <w:trPr>
          <w:trHeight w:val="122"/>
        </w:trPr>
        <w:tc>
          <w:tcPr>
            <w:tcW w:w="104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2B4F470" w14:textId="77777777" w:rsidR="003A279B" w:rsidRPr="00351260" w:rsidRDefault="003A279B" w:rsidP="00351260">
            <w:pPr>
              <w:jc w:val="center"/>
              <w:rPr>
                <w:b/>
                <w:color w:val="000000"/>
                <w:sz w:val="18"/>
                <w:szCs w:val="18"/>
              </w:rPr>
            </w:pPr>
            <w:r w:rsidRPr="00351260">
              <w:rPr>
                <w:b/>
                <w:color w:val="000000"/>
                <w:sz w:val="18"/>
                <w:szCs w:val="18"/>
              </w:rPr>
              <w:t xml:space="preserve">Подпрограмма: Безопасность на водных объектах, профилактика терроризма и экстремизма, защита населения от чрезвычайных ситуаций на территории Шарыповского </w:t>
            </w:r>
            <w:r w:rsidR="003847FC" w:rsidRPr="00351260">
              <w:rPr>
                <w:b/>
                <w:color w:val="000000"/>
                <w:sz w:val="18"/>
                <w:szCs w:val="18"/>
              </w:rPr>
              <w:t>муниципального округа</w:t>
            </w:r>
          </w:p>
        </w:tc>
      </w:tr>
      <w:tr w:rsidR="00351260" w:rsidRPr="00932990" w14:paraId="5F0DB3E5" w14:textId="77777777" w:rsidTr="00051C8E">
        <w:trPr>
          <w:cantSplit/>
          <w:trHeight w:val="73"/>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1B8244C0" w14:textId="77777777" w:rsidR="00351260" w:rsidRPr="00932990" w:rsidRDefault="00351260">
            <w:pPr>
              <w:jc w:val="center"/>
              <w:rPr>
                <w:color w:val="000000"/>
                <w:sz w:val="18"/>
                <w:szCs w:val="18"/>
              </w:rPr>
            </w:pPr>
            <w:r w:rsidRPr="00932990">
              <w:rPr>
                <w:color w:val="000000"/>
                <w:sz w:val="18"/>
                <w:szCs w:val="18"/>
              </w:rPr>
              <w:t>1</w:t>
            </w:r>
          </w:p>
        </w:tc>
        <w:tc>
          <w:tcPr>
            <w:tcW w:w="5664" w:type="dxa"/>
            <w:tcBorders>
              <w:top w:val="nil"/>
              <w:left w:val="nil"/>
              <w:bottom w:val="single" w:sz="4" w:space="0" w:color="auto"/>
              <w:right w:val="single" w:sz="4" w:space="0" w:color="auto"/>
            </w:tcBorders>
            <w:shd w:val="clear" w:color="auto" w:fill="auto"/>
            <w:vAlign w:val="center"/>
            <w:hideMark/>
          </w:tcPr>
          <w:p w14:paraId="6F944068" w14:textId="77777777" w:rsidR="00351260" w:rsidRPr="00932990" w:rsidRDefault="00351260">
            <w:pPr>
              <w:rPr>
                <w:color w:val="000000"/>
                <w:sz w:val="18"/>
                <w:szCs w:val="18"/>
              </w:rPr>
            </w:pPr>
            <w:r w:rsidRPr="00932990">
              <w:rPr>
                <w:color w:val="000000"/>
                <w:sz w:val="18"/>
                <w:szCs w:val="18"/>
              </w:rPr>
              <w:t>Количество человек, погибших на водных объектах, не более</w:t>
            </w:r>
          </w:p>
        </w:tc>
        <w:tc>
          <w:tcPr>
            <w:tcW w:w="1299" w:type="dxa"/>
            <w:tcBorders>
              <w:top w:val="nil"/>
              <w:left w:val="nil"/>
              <w:bottom w:val="single" w:sz="4" w:space="0" w:color="auto"/>
              <w:right w:val="single" w:sz="4" w:space="0" w:color="auto"/>
            </w:tcBorders>
            <w:shd w:val="clear" w:color="auto" w:fill="auto"/>
            <w:vAlign w:val="center"/>
            <w:hideMark/>
          </w:tcPr>
          <w:p w14:paraId="2577BAA3" w14:textId="77777777" w:rsidR="00351260" w:rsidRPr="00932990" w:rsidRDefault="00351260">
            <w:pPr>
              <w:jc w:val="center"/>
              <w:rPr>
                <w:color w:val="000000"/>
                <w:sz w:val="18"/>
                <w:szCs w:val="18"/>
              </w:rPr>
            </w:pPr>
            <w:r w:rsidRPr="00932990">
              <w:rPr>
                <w:color w:val="000000"/>
                <w:sz w:val="18"/>
                <w:szCs w:val="18"/>
              </w:rPr>
              <w:t>чел.</w:t>
            </w:r>
          </w:p>
        </w:tc>
        <w:tc>
          <w:tcPr>
            <w:tcW w:w="1011" w:type="dxa"/>
            <w:tcBorders>
              <w:top w:val="nil"/>
              <w:left w:val="nil"/>
              <w:bottom w:val="single" w:sz="4" w:space="0" w:color="auto"/>
              <w:right w:val="single" w:sz="4" w:space="0" w:color="auto"/>
            </w:tcBorders>
            <w:shd w:val="clear" w:color="auto" w:fill="auto"/>
            <w:vAlign w:val="center"/>
            <w:hideMark/>
          </w:tcPr>
          <w:p w14:paraId="7D3FC592" w14:textId="77777777" w:rsidR="00351260" w:rsidRPr="00932990" w:rsidRDefault="00351260" w:rsidP="00351260">
            <w:pPr>
              <w:jc w:val="center"/>
              <w:rPr>
                <w:color w:val="000000"/>
                <w:sz w:val="18"/>
                <w:szCs w:val="18"/>
              </w:rPr>
            </w:pPr>
            <w:r w:rsidRPr="00932990">
              <w:rPr>
                <w:color w:val="000000"/>
                <w:sz w:val="18"/>
                <w:szCs w:val="18"/>
              </w:rPr>
              <w:t>0,</w:t>
            </w:r>
            <w:r>
              <w:rPr>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tcPr>
          <w:p w14:paraId="128B6163" w14:textId="77777777" w:rsidR="00351260" w:rsidRPr="00932990" w:rsidRDefault="00051C8E" w:rsidP="00351260">
            <w:pPr>
              <w:jc w:val="center"/>
              <w:rPr>
                <w:color w:val="000000"/>
                <w:sz w:val="18"/>
                <w:szCs w:val="18"/>
              </w:rPr>
            </w:pPr>
            <w:r>
              <w:rPr>
                <w:color w:val="000000"/>
                <w:sz w:val="18"/>
                <w:szCs w:val="18"/>
              </w:rPr>
              <w:t>2</w:t>
            </w:r>
          </w:p>
        </w:tc>
        <w:tc>
          <w:tcPr>
            <w:tcW w:w="941" w:type="dxa"/>
            <w:tcBorders>
              <w:top w:val="nil"/>
              <w:left w:val="nil"/>
              <w:bottom w:val="single" w:sz="4" w:space="0" w:color="auto"/>
              <w:right w:val="single" w:sz="4" w:space="0" w:color="auto"/>
            </w:tcBorders>
            <w:shd w:val="clear" w:color="auto" w:fill="auto"/>
            <w:vAlign w:val="center"/>
          </w:tcPr>
          <w:p w14:paraId="0823C372" w14:textId="77777777" w:rsidR="00351260" w:rsidRPr="00932990" w:rsidRDefault="00051C8E" w:rsidP="00351260">
            <w:pPr>
              <w:jc w:val="center"/>
              <w:rPr>
                <w:color w:val="000000"/>
                <w:sz w:val="18"/>
                <w:szCs w:val="18"/>
              </w:rPr>
            </w:pPr>
            <w:r>
              <w:rPr>
                <w:color w:val="000000"/>
                <w:sz w:val="18"/>
                <w:szCs w:val="18"/>
              </w:rPr>
              <w:t>2</w:t>
            </w:r>
          </w:p>
        </w:tc>
      </w:tr>
      <w:tr w:rsidR="00351260" w:rsidRPr="00932990" w14:paraId="19C1E187" w14:textId="77777777" w:rsidTr="00CB5F9D">
        <w:trPr>
          <w:cantSplit/>
          <w:trHeight w:val="261"/>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B3CF9" w14:textId="77777777" w:rsidR="00351260" w:rsidRPr="00932990" w:rsidRDefault="00351260">
            <w:pPr>
              <w:jc w:val="center"/>
              <w:rPr>
                <w:color w:val="000000"/>
                <w:sz w:val="18"/>
                <w:szCs w:val="18"/>
              </w:rPr>
            </w:pPr>
            <w:r w:rsidRPr="00932990">
              <w:rPr>
                <w:color w:val="000000"/>
                <w:sz w:val="18"/>
                <w:szCs w:val="18"/>
              </w:rPr>
              <w:t>2</w:t>
            </w:r>
          </w:p>
        </w:tc>
        <w:tc>
          <w:tcPr>
            <w:tcW w:w="5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DBB2" w14:textId="77777777" w:rsidR="00351260" w:rsidRPr="00932990" w:rsidRDefault="00351260">
            <w:pPr>
              <w:rPr>
                <w:color w:val="000000"/>
                <w:sz w:val="18"/>
                <w:szCs w:val="18"/>
              </w:rPr>
            </w:pPr>
            <w:r w:rsidRPr="00932990">
              <w:rPr>
                <w:color w:val="000000"/>
                <w:sz w:val="18"/>
                <w:szCs w:val="18"/>
              </w:rPr>
              <w:t>Количество человек, травмированных при пожарах, не более</w:t>
            </w:r>
          </w:p>
        </w:tc>
        <w:tc>
          <w:tcPr>
            <w:tcW w:w="12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F2131" w14:textId="77777777" w:rsidR="00351260" w:rsidRPr="00932990" w:rsidRDefault="00351260">
            <w:pPr>
              <w:jc w:val="center"/>
              <w:rPr>
                <w:color w:val="000000"/>
                <w:sz w:val="18"/>
                <w:szCs w:val="18"/>
              </w:rPr>
            </w:pPr>
            <w:r w:rsidRPr="00932990">
              <w:rPr>
                <w:color w:val="000000"/>
                <w:sz w:val="18"/>
                <w:szCs w:val="18"/>
              </w:rPr>
              <w:t>чел.</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9335C" w14:textId="77777777" w:rsidR="00351260" w:rsidRPr="00932990" w:rsidRDefault="00351260" w:rsidP="00351260">
            <w:pPr>
              <w:jc w:val="center"/>
              <w:rPr>
                <w:color w:val="000000"/>
                <w:sz w:val="18"/>
                <w:szCs w:val="18"/>
              </w:rPr>
            </w:pPr>
            <w:r w:rsidRPr="00932990">
              <w:rPr>
                <w:color w:val="000000"/>
                <w:sz w:val="18"/>
                <w:szCs w:val="18"/>
              </w:rPr>
              <w:t>0,</w:t>
            </w:r>
            <w:r>
              <w:rPr>
                <w:color w:val="000000"/>
                <w:sz w:val="18"/>
                <w:szCs w:val="18"/>
              </w:rPr>
              <w:t>20</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4331A" w14:textId="77777777" w:rsidR="00351260" w:rsidRPr="00932990" w:rsidRDefault="00B95735" w:rsidP="00351260">
            <w:pPr>
              <w:jc w:val="center"/>
              <w:rPr>
                <w:color w:val="000000"/>
                <w:sz w:val="18"/>
                <w:szCs w:val="18"/>
              </w:rPr>
            </w:pPr>
            <w:r>
              <w:rPr>
                <w:color w:val="000000"/>
                <w:sz w:val="18"/>
                <w:szCs w:val="18"/>
              </w:rPr>
              <w:t>2</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94ED4" w14:textId="77777777" w:rsidR="00351260" w:rsidRPr="00932990" w:rsidRDefault="00051C8E" w:rsidP="00351260">
            <w:pPr>
              <w:jc w:val="center"/>
              <w:rPr>
                <w:color w:val="000000"/>
                <w:sz w:val="18"/>
                <w:szCs w:val="18"/>
              </w:rPr>
            </w:pPr>
            <w:r>
              <w:rPr>
                <w:color w:val="000000"/>
                <w:sz w:val="18"/>
                <w:szCs w:val="18"/>
              </w:rPr>
              <w:t>1</w:t>
            </w:r>
          </w:p>
        </w:tc>
      </w:tr>
      <w:tr w:rsidR="00351260" w:rsidRPr="00932990" w14:paraId="2C1C9236" w14:textId="77777777" w:rsidTr="00351260">
        <w:trPr>
          <w:cantSplit/>
          <w:trHeight w:val="420"/>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5A899" w14:textId="77777777" w:rsidR="00351260" w:rsidRPr="00932990" w:rsidRDefault="00351260">
            <w:pPr>
              <w:jc w:val="center"/>
              <w:rPr>
                <w:color w:val="000000"/>
                <w:sz w:val="18"/>
                <w:szCs w:val="18"/>
              </w:rPr>
            </w:pPr>
            <w:r w:rsidRPr="00932990">
              <w:rPr>
                <w:color w:val="000000"/>
                <w:sz w:val="18"/>
                <w:szCs w:val="18"/>
              </w:rPr>
              <w:t>3</w:t>
            </w:r>
          </w:p>
        </w:tc>
        <w:tc>
          <w:tcPr>
            <w:tcW w:w="5664" w:type="dxa"/>
            <w:tcBorders>
              <w:top w:val="single" w:sz="4" w:space="0" w:color="auto"/>
              <w:left w:val="nil"/>
              <w:bottom w:val="single" w:sz="4" w:space="0" w:color="auto"/>
              <w:right w:val="single" w:sz="4" w:space="0" w:color="auto"/>
            </w:tcBorders>
            <w:shd w:val="clear" w:color="auto" w:fill="auto"/>
            <w:vAlign w:val="center"/>
          </w:tcPr>
          <w:p w14:paraId="1451C409" w14:textId="77777777" w:rsidR="00351260" w:rsidRPr="00932990" w:rsidRDefault="00351260" w:rsidP="00020321">
            <w:pPr>
              <w:rPr>
                <w:color w:val="000000"/>
                <w:sz w:val="18"/>
                <w:szCs w:val="18"/>
              </w:rPr>
            </w:pPr>
            <w:r w:rsidRPr="00932990">
              <w:rPr>
                <w:color w:val="000000"/>
                <w:sz w:val="18"/>
                <w:szCs w:val="18"/>
              </w:rPr>
              <w:t>Зона прикрытия населения Шарыповского муниципального округа всеми видами пожарной охраны</w:t>
            </w:r>
          </w:p>
        </w:tc>
        <w:tc>
          <w:tcPr>
            <w:tcW w:w="1299" w:type="dxa"/>
            <w:tcBorders>
              <w:top w:val="single" w:sz="4" w:space="0" w:color="auto"/>
              <w:left w:val="nil"/>
              <w:bottom w:val="single" w:sz="4" w:space="0" w:color="auto"/>
              <w:right w:val="single" w:sz="4" w:space="0" w:color="auto"/>
            </w:tcBorders>
            <w:shd w:val="clear" w:color="auto" w:fill="auto"/>
            <w:vAlign w:val="center"/>
          </w:tcPr>
          <w:p w14:paraId="1FDA4791" w14:textId="77777777" w:rsidR="00351260" w:rsidRPr="00932990" w:rsidRDefault="00351260" w:rsidP="00351260">
            <w:pPr>
              <w:jc w:val="center"/>
              <w:rPr>
                <w:color w:val="000000"/>
                <w:sz w:val="18"/>
                <w:szCs w:val="18"/>
              </w:rPr>
            </w:pPr>
            <w:r w:rsidRPr="00932990">
              <w:rPr>
                <w:color w:val="000000"/>
                <w:sz w:val="18"/>
                <w:szCs w:val="18"/>
              </w:rPr>
              <w:t xml:space="preserve">% от общей численности населения </w:t>
            </w:r>
            <w:r>
              <w:rPr>
                <w:color w:val="000000"/>
                <w:sz w:val="18"/>
                <w:szCs w:val="18"/>
              </w:rPr>
              <w:t>округа</w:t>
            </w:r>
          </w:p>
        </w:tc>
        <w:tc>
          <w:tcPr>
            <w:tcW w:w="1011" w:type="dxa"/>
            <w:tcBorders>
              <w:top w:val="single" w:sz="4" w:space="0" w:color="auto"/>
              <w:left w:val="nil"/>
              <w:bottom w:val="single" w:sz="4" w:space="0" w:color="auto"/>
              <w:right w:val="single" w:sz="4" w:space="0" w:color="auto"/>
            </w:tcBorders>
            <w:shd w:val="clear" w:color="auto" w:fill="auto"/>
            <w:vAlign w:val="center"/>
          </w:tcPr>
          <w:p w14:paraId="13F8454B" w14:textId="77777777" w:rsidR="00351260" w:rsidRPr="00932990" w:rsidRDefault="00351260" w:rsidP="00351260">
            <w:pPr>
              <w:jc w:val="center"/>
              <w:rPr>
                <w:color w:val="000000"/>
                <w:sz w:val="18"/>
                <w:szCs w:val="18"/>
              </w:rPr>
            </w:pPr>
            <w:r w:rsidRPr="00932990">
              <w:rPr>
                <w:color w:val="000000"/>
                <w:sz w:val="18"/>
                <w:szCs w:val="18"/>
              </w:rPr>
              <w:t>0,</w:t>
            </w:r>
            <w:r>
              <w:rPr>
                <w:color w:val="000000"/>
                <w:sz w:val="18"/>
                <w:szCs w:val="18"/>
              </w:rPr>
              <w:t>20</w:t>
            </w:r>
          </w:p>
        </w:tc>
        <w:tc>
          <w:tcPr>
            <w:tcW w:w="941" w:type="dxa"/>
            <w:tcBorders>
              <w:top w:val="single" w:sz="4" w:space="0" w:color="auto"/>
              <w:left w:val="nil"/>
              <w:bottom w:val="single" w:sz="4" w:space="0" w:color="auto"/>
              <w:right w:val="single" w:sz="4" w:space="0" w:color="auto"/>
            </w:tcBorders>
            <w:shd w:val="clear" w:color="auto" w:fill="auto"/>
            <w:vAlign w:val="center"/>
          </w:tcPr>
          <w:p w14:paraId="368709E4" w14:textId="77777777" w:rsidR="00351260" w:rsidRPr="00932990" w:rsidRDefault="00351260" w:rsidP="00351260">
            <w:pPr>
              <w:jc w:val="center"/>
              <w:rPr>
                <w:color w:val="000000"/>
                <w:sz w:val="18"/>
                <w:szCs w:val="18"/>
              </w:rPr>
            </w:pPr>
            <w:r w:rsidRPr="00932990">
              <w:rPr>
                <w:color w:val="000000"/>
                <w:sz w:val="18"/>
                <w:szCs w:val="18"/>
              </w:rPr>
              <w:t>100</w:t>
            </w:r>
            <w:r w:rsidR="00B95735">
              <w:rPr>
                <w:color w:val="000000"/>
                <w:sz w:val="18"/>
                <w:szCs w:val="18"/>
              </w:rPr>
              <w:t>,00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59339C8" w14:textId="77777777" w:rsidR="00351260" w:rsidRPr="00932990" w:rsidRDefault="00351260" w:rsidP="00351260">
            <w:pPr>
              <w:jc w:val="center"/>
              <w:rPr>
                <w:color w:val="000000"/>
                <w:sz w:val="18"/>
                <w:szCs w:val="18"/>
              </w:rPr>
            </w:pPr>
            <w:r w:rsidRPr="00932990">
              <w:rPr>
                <w:color w:val="000000"/>
                <w:sz w:val="18"/>
                <w:szCs w:val="18"/>
              </w:rPr>
              <w:t>100</w:t>
            </w:r>
            <w:r w:rsidR="00B95735">
              <w:rPr>
                <w:color w:val="000000"/>
                <w:sz w:val="18"/>
                <w:szCs w:val="18"/>
              </w:rPr>
              <w:t>,00</w:t>
            </w:r>
          </w:p>
        </w:tc>
      </w:tr>
      <w:tr w:rsidR="00351260" w:rsidRPr="00932990" w14:paraId="40857415" w14:textId="77777777" w:rsidTr="00351260">
        <w:trPr>
          <w:cantSplit/>
          <w:trHeight w:val="342"/>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5F21F277" w14:textId="77777777" w:rsidR="00351260" w:rsidRPr="00932990" w:rsidRDefault="00351260">
            <w:pPr>
              <w:jc w:val="center"/>
              <w:rPr>
                <w:color w:val="000000"/>
                <w:sz w:val="18"/>
                <w:szCs w:val="18"/>
              </w:rPr>
            </w:pPr>
            <w:r w:rsidRPr="00932990">
              <w:rPr>
                <w:color w:val="000000"/>
                <w:sz w:val="18"/>
                <w:szCs w:val="18"/>
              </w:rPr>
              <w:t>4</w:t>
            </w:r>
          </w:p>
        </w:tc>
        <w:tc>
          <w:tcPr>
            <w:tcW w:w="5664" w:type="dxa"/>
            <w:tcBorders>
              <w:top w:val="nil"/>
              <w:left w:val="nil"/>
              <w:bottom w:val="single" w:sz="4" w:space="0" w:color="auto"/>
              <w:right w:val="single" w:sz="4" w:space="0" w:color="auto"/>
            </w:tcBorders>
            <w:shd w:val="clear" w:color="auto" w:fill="auto"/>
            <w:vAlign w:val="center"/>
          </w:tcPr>
          <w:p w14:paraId="345F98B2" w14:textId="77777777" w:rsidR="00351260" w:rsidRPr="00932990" w:rsidRDefault="00351260" w:rsidP="00020321">
            <w:pPr>
              <w:rPr>
                <w:color w:val="000000"/>
                <w:sz w:val="18"/>
                <w:szCs w:val="18"/>
              </w:rPr>
            </w:pPr>
            <w:r w:rsidRPr="00932990">
              <w:rPr>
                <w:color w:val="000000"/>
                <w:sz w:val="18"/>
                <w:szCs w:val="18"/>
              </w:rPr>
              <w:t>Доля гидротехнических сооружений находящихся в удовлетворительном состоянии</w:t>
            </w:r>
          </w:p>
        </w:tc>
        <w:tc>
          <w:tcPr>
            <w:tcW w:w="1299" w:type="dxa"/>
            <w:tcBorders>
              <w:top w:val="nil"/>
              <w:left w:val="nil"/>
              <w:bottom w:val="single" w:sz="4" w:space="0" w:color="auto"/>
              <w:right w:val="single" w:sz="4" w:space="0" w:color="auto"/>
            </w:tcBorders>
            <w:shd w:val="clear" w:color="auto" w:fill="auto"/>
            <w:vAlign w:val="center"/>
          </w:tcPr>
          <w:p w14:paraId="5271B9DB" w14:textId="77777777" w:rsidR="00351260" w:rsidRPr="00932990" w:rsidRDefault="00351260" w:rsidP="00020321">
            <w:pPr>
              <w:jc w:val="center"/>
              <w:rPr>
                <w:color w:val="000000"/>
                <w:sz w:val="18"/>
                <w:szCs w:val="18"/>
              </w:rPr>
            </w:pPr>
            <w:r w:rsidRPr="00932990">
              <w:rPr>
                <w:color w:val="000000"/>
                <w:sz w:val="18"/>
                <w:szCs w:val="18"/>
              </w:rPr>
              <w:t>%</w:t>
            </w:r>
          </w:p>
        </w:tc>
        <w:tc>
          <w:tcPr>
            <w:tcW w:w="1011" w:type="dxa"/>
            <w:tcBorders>
              <w:top w:val="nil"/>
              <w:left w:val="nil"/>
              <w:bottom w:val="single" w:sz="4" w:space="0" w:color="auto"/>
              <w:right w:val="single" w:sz="4" w:space="0" w:color="auto"/>
            </w:tcBorders>
            <w:shd w:val="clear" w:color="auto" w:fill="auto"/>
            <w:vAlign w:val="center"/>
          </w:tcPr>
          <w:p w14:paraId="6FF3F48D" w14:textId="77777777" w:rsidR="00351260" w:rsidRPr="00932990" w:rsidRDefault="00351260" w:rsidP="00351260">
            <w:pPr>
              <w:jc w:val="center"/>
              <w:rPr>
                <w:color w:val="000000"/>
                <w:sz w:val="18"/>
                <w:szCs w:val="18"/>
              </w:rPr>
            </w:pPr>
            <w:r w:rsidRPr="00932990">
              <w:rPr>
                <w:color w:val="000000"/>
                <w:sz w:val="18"/>
                <w:szCs w:val="18"/>
              </w:rPr>
              <w:t>0,</w:t>
            </w:r>
            <w:r>
              <w:rPr>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tcPr>
          <w:p w14:paraId="7CF9B7EF" w14:textId="77777777" w:rsidR="00351260" w:rsidRPr="00932990" w:rsidRDefault="00051C8E" w:rsidP="00351260">
            <w:pPr>
              <w:jc w:val="center"/>
              <w:rPr>
                <w:color w:val="000000"/>
                <w:sz w:val="18"/>
                <w:szCs w:val="18"/>
              </w:rPr>
            </w:pPr>
            <w:r>
              <w:rPr>
                <w:color w:val="000000"/>
                <w:sz w:val="18"/>
                <w:szCs w:val="18"/>
              </w:rPr>
              <w:t>2</w:t>
            </w:r>
            <w:r w:rsidR="00344AC4">
              <w:rPr>
                <w:color w:val="000000"/>
                <w:sz w:val="18"/>
                <w:szCs w:val="18"/>
              </w:rPr>
              <w:t>5,0</w:t>
            </w:r>
          </w:p>
        </w:tc>
        <w:tc>
          <w:tcPr>
            <w:tcW w:w="941" w:type="dxa"/>
            <w:tcBorders>
              <w:top w:val="nil"/>
              <w:left w:val="nil"/>
              <w:bottom w:val="single" w:sz="4" w:space="0" w:color="auto"/>
              <w:right w:val="single" w:sz="4" w:space="0" w:color="auto"/>
            </w:tcBorders>
            <w:shd w:val="clear" w:color="auto" w:fill="auto"/>
            <w:vAlign w:val="center"/>
          </w:tcPr>
          <w:p w14:paraId="13124FA0" w14:textId="77777777" w:rsidR="00351260" w:rsidRPr="00932990" w:rsidRDefault="00051C8E" w:rsidP="00351260">
            <w:pPr>
              <w:jc w:val="center"/>
              <w:rPr>
                <w:color w:val="000000"/>
                <w:sz w:val="18"/>
                <w:szCs w:val="18"/>
              </w:rPr>
            </w:pPr>
            <w:r>
              <w:rPr>
                <w:color w:val="000000"/>
                <w:sz w:val="18"/>
                <w:szCs w:val="18"/>
              </w:rPr>
              <w:t>2</w:t>
            </w:r>
            <w:r w:rsidR="00351260">
              <w:rPr>
                <w:color w:val="000000"/>
                <w:sz w:val="18"/>
                <w:szCs w:val="18"/>
              </w:rPr>
              <w:t>5</w:t>
            </w:r>
            <w:r w:rsidR="00344AC4">
              <w:rPr>
                <w:color w:val="000000"/>
                <w:sz w:val="18"/>
                <w:szCs w:val="18"/>
              </w:rPr>
              <w:t>,0</w:t>
            </w:r>
          </w:p>
        </w:tc>
      </w:tr>
      <w:tr w:rsidR="00051C8E" w:rsidRPr="00932990" w14:paraId="0B48A35D" w14:textId="77777777" w:rsidTr="00BA08C3">
        <w:trPr>
          <w:trHeight w:val="319"/>
        </w:trPr>
        <w:tc>
          <w:tcPr>
            <w:tcW w:w="1043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AC323FE" w14:textId="77777777" w:rsidR="00051C8E" w:rsidRPr="00932990" w:rsidRDefault="00051C8E" w:rsidP="00051C8E">
            <w:pPr>
              <w:rPr>
                <w:b/>
                <w:color w:val="000000"/>
                <w:sz w:val="18"/>
                <w:szCs w:val="18"/>
              </w:rPr>
            </w:pPr>
            <w:r w:rsidRPr="00351260">
              <w:rPr>
                <w:b/>
                <w:color w:val="000000"/>
                <w:sz w:val="18"/>
                <w:szCs w:val="18"/>
              </w:rPr>
              <w:t>Задача</w:t>
            </w:r>
            <w:r>
              <w:rPr>
                <w:b/>
                <w:color w:val="000000"/>
                <w:sz w:val="18"/>
                <w:szCs w:val="18"/>
              </w:rPr>
              <w:t xml:space="preserve"> 2: </w:t>
            </w:r>
            <w:r w:rsidRPr="00051C8E">
              <w:rPr>
                <w:b/>
                <w:color w:val="000000"/>
                <w:sz w:val="18"/>
                <w:szCs w:val="18"/>
              </w:rPr>
              <w:t>Повышение уровня безопасности населения округа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tc>
      </w:tr>
      <w:tr w:rsidR="00351260" w:rsidRPr="00932990" w14:paraId="564F6F53" w14:textId="77777777" w:rsidTr="00BA08C3">
        <w:trPr>
          <w:trHeight w:val="319"/>
        </w:trPr>
        <w:tc>
          <w:tcPr>
            <w:tcW w:w="1043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CAFE353" w14:textId="77777777" w:rsidR="008A7FAC" w:rsidRDefault="00351260" w:rsidP="00351260">
            <w:pPr>
              <w:jc w:val="center"/>
              <w:rPr>
                <w:b/>
                <w:color w:val="000000"/>
                <w:sz w:val="18"/>
                <w:szCs w:val="18"/>
              </w:rPr>
            </w:pPr>
            <w:r w:rsidRPr="00932990">
              <w:rPr>
                <w:b/>
                <w:color w:val="000000"/>
                <w:sz w:val="18"/>
                <w:szCs w:val="18"/>
              </w:rPr>
              <w:t>Подпрограмма</w:t>
            </w:r>
            <w:r w:rsidRPr="00351260">
              <w:rPr>
                <w:b/>
                <w:color w:val="000000"/>
                <w:sz w:val="18"/>
                <w:szCs w:val="18"/>
              </w:rPr>
              <w:t xml:space="preserve">: Обеспечение вызова экстренных служб по единому номеру «112» </w:t>
            </w:r>
          </w:p>
          <w:p w14:paraId="02B0DE5E" w14:textId="77777777" w:rsidR="00351260" w:rsidRPr="00932990" w:rsidRDefault="00351260" w:rsidP="00351260">
            <w:pPr>
              <w:jc w:val="center"/>
              <w:rPr>
                <w:color w:val="000000"/>
                <w:sz w:val="18"/>
                <w:szCs w:val="18"/>
              </w:rPr>
            </w:pPr>
            <w:r w:rsidRPr="00351260">
              <w:rPr>
                <w:b/>
                <w:color w:val="000000"/>
                <w:sz w:val="18"/>
                <w:szCs w:val="18"/>
              </w:rPr>
              <w:t>в Шарыповском муниципальном округе</w:t>
            </w:r>
          </w:p>
        </w:tc>
      </w:tr>
      <w:tr w:rsidR="00351260" w:rsidRPr="00932990" w14:paraId="0B9C4E23" w14:textId="77777777" w:rsidTr="00BA08C3">
        <w:trPr>
          <w:cantSplit/>
          <w:trHeight w:val="702"/>
        </w:trPr>
        <w:tc>
          <w:tcPr>
            <w:tcW w:w="574" w:type="dxa"/>
            <w:tcBorders>
              <w:top w:val="nil"/>
              <w:left w:val="single" w:sz="4" w:space="0" w:color="auto"/>
              <w:bottom w:val="single" w:sz="4" w:space="0" w:color="auto"/>
              <w:right w:val="single" w:sz="4" w:space="0" w:color="auto"/>
            </w:tcBorders>
            <w:shd w:val="clear" w:color="auto" w:fill="auto"/>
            <w:vAlign w:val="center"/>
            <w:hideMark/>
          </w:tcPr>
          <w:p w14:paraId="406E9F51" w14:textId="77777777" w:rsidR="00351260" w:rsidRPr="00932990" w:rsidRDefault="00351260">
            <w:pPr>
              <w:jc w:val="center"/>
              <w:rPr>
                <w:color w:val="000000"/>
                <w:sz w:val="18"/>
                <w:szCs w:val="18"/>
              </w:rPr>
            </w:pPr>
            <w:r w:rsidRPr="00932990">
              <w:rPr>
                <w:color w:val="000000"/>
                <w:sz w:val="18"/>
                <w:szCs w:val="18"/>
              </w:rPr>
              <w:t>1</w:t>
            </w:r>
          </w:p>
        </w:tc>
        <w:tc>
          <w:tcPr>
            <w:tcW w:w="5664" w:type="dxa"/>
            <w:tcBorders>
              <w:top w:val="nil"/>
              <w:left w:val="nil"/>
              <w:bottom w:val="single" w:sz="4" w:space="0" w:color="auto"/>
              <w:right w:val="single" w:sz="4" w:space="0" w:color="auto"/>
            </w:tcBorders>
            <w:shd w:val="clear" w:color="auto" w:fill="auto"/>
            <w:vAlign w:val="center"/>
            <w:hideMark/>
          </w:tcPr>
          <w:p w14:paraId="6EE2C0F0" w14:textId="77777777" w:rsidR="00351260" w:rsidRPr="00932990" w:rsidRDefault="00351260" w:rsidP="003847FC">
            <w:pPr>
              <w:rPr>
                <w:color w:val="000000"/>
                <w:sz w:val="18"/>
                <w:szCs w:val="18"/>
              </w:rPr>
            </w:pPr>
            <w:r w:rsidRPr="00932990">
              <w:rPr>
                <w:color w:val="000000"/>
                <w:sz w:val="18"/>
                <w:szCs w:val="18"/>
              </w:rPr>
              <w:t>Доля отработанных сообщений и заявлений в МКУ "ЕДДС по г. Шарыпово и Шарыповскому муниципальному округу" в общем объеме поступающих обращений</w:t>
            </w:r>
          </w:p>
        </w:tc>
        <w:tc>
          <w:tcPr>
            <w:tcW w:w="1299" w:type="dxa"/>
            <w:tcBorders>
              <w:top w:val="nil"/>
              <w:left w:val="nil"/>
              <w:bottom w:val="single" w:sz="4" w:space="0" w:color="auto"/>
              <w:right w:val="single" w:sz="4" w:space="0" w:color="auto"/>
            </w:tcBorders>
            <w:shd w:val="clear" w:color="auto" w:fill="auto"/>
            <w:vAlign w:val="center"/>
            <w:hideMark/>
          </w:tcPr>
          <w:p w14:paraId="0C10A137" w14:textId="77777777" w:rsidR="00351260" w:rsidRPr="00932990" w:rsidRDefault="00351260">
            <w:pPr>
              <w:jc w:val="center"/>
              <w:rPr>
                <w:color w:val="000000"/>
                <w:sz w:val="18"/>
                <w:szCs w:val="18"/>
              </w:rPr>
            </w:pPr>
            <w:r w:rsidRPr="00932990">
              <w:rPr>
                <w:color w:val="000000"/>
                <w:sz w:val="18"/>
                <w:szCs w:val="18"/>
              </w:rPr>
              <w:t>%</w:t>
            </w:r>
          </w:p>
        </w:tc>
        <w:tc>
          <w:tcPr>
            <w:tcW w:w="1011" w:type="dxa"/>
            <w:tcBorders>
              <w:top w:val="nil"/>
              <w:left w:val="nil"/>
              <w:bottom w:val="single" w:sz="4" w:space="0" w:color="auto"/>
              <w:right w:val="single" w:sz="4" w:space="0" w:color="auto"/>
            </w:tcBorders>
            <w:shd w:val="clear" w:color="auto" w:fill="auto"/>
            <w:vAlign w:val="center"/>
            <w:hideMark/>
          </w:tcPr>
          <w:p w14:paraId="75056F5A" w14:textId="77777777" w:rsidR="00351260" w:rsidRPr="00932990" w:rsidRDefault="00351260" w:rsidP="008A7FAC">
            <w:pPr>
              <w:jc w:val="center"/>
              <w:rPr>
                <w:color w:val="000000"/>
                <w:sz w:val="18"/>
                <w:szCs w:val="18"/>
              </w:rPr>
            </w:pPr>
            <w:r w:rsidRPr="00932990">
              <w:rPr>
                <w:color w:val="000000"/>
                <w:sz w:val="18"/>
                <w:szCs w:val="18"/>
              </w:rPr>
              <w:t>0,</w:t>
            </w:r>
            <w:r w:rsidR="008A7FAC">
              <w:rPr>
                <w:color w:val="000000"/>
                <w:sz w:val="18"/>
                <w:szCs w:val="18"/>
              </w:rPr>
              <w:t>20</w:t>
            </w:r>
          </w:p>
        </w:tc>
        <w:tc>
          <w:tcPr>
            <w:tcW w:w="941" w:type="dxa"/>
            <w:tcBorders>
              <w:top w:val="nil"/>
              <w:left w:val="nil"/>
              <w:bottom w:val="single" w:sz="4" w:space="0" w:color="auto"/>
              <w:right w:val="single" w:sz="4" w:space="0" w:color="auto"/>
            </w:tcBorders>
            <w:shd w:val="clear" w:color="auto" w:fill="auto"/>
            <w:vAlign w:val="center"/>
            <w:hideMark/>
          </w:tcPr>
          <w:p w14:paraId="6C8DCE9F" w14:textId="77777777" w:rsidR="00351260" w:rsidRPr="00932990" w:rsidRDefault="00351260">
            <w:pPr>
              <w:jc w:val="right"/>
              <w:rPr>
                <w:color w:val="000000"/>
                <w:sz w:val="18"/>
                <w:szCs w:val="18"/>
              </w:rPr>
            </w:pPr>
            <w:r w:rsidRPr="00932990">
              <w:rPr>
                <w:color w:val="000000"/>
                <w:sz w:val="18"/>
                <w:szCs w:val="18"/>
              </w:rPr>
              <w:t>100</w:t>
            </w:r>
            <w:r w:rsidR="00051C8E">
              <w:rPr>
                <w:color w:val="000000"/>
                <w:sz w:val="18"/>
                <w:szCs w:val="18"/>
              </w:rPr>
              <w:t>0</w:t>
            </w:r>
          </w:p>
        </w:tc>
        <w:tc>
          <w:tcPr>
            <w:tcW w:w="941" w:type="dxa"/>
            <w:tcBorders>
              <w:top w:val="nil"/>
              <w:left w:val="nil"/>
              <w:bottom w:val="single" w:sz="4" w:space="0" w:color="auto"/>
              <w:right w:val="single" w:sz="4" w:space="0" w:color="auto"/>
            </w:tcBorders>
            <w:shd w:val="clear" w:color="auto" w:fill="auto"/>
            <w:vAlign w:val="center"/>
            <w:hideMark/>
          </w:tcPr>
          <w:p w14:paraId="173C9E94" w14:textId="77777777" w:rsidR="00351260" w:rsidRPr="00932990" w:rsidRDefault="00351260">
            <w:pPr>
              <w:jc w:val="right"/>
              <w:rPr>
                <w:color w:val="000000"/>
                <w:sz w:val="18"/>
                <w:szCs w:val="18"/>
              </w:rPr>
            </w:pPr>
            <w:r w:rsidRPr="00932990">
              <w:rPr>
                <w:color w:val="000000"/>
                <w:sz w:val="18"/>
                <w:szCs w:val="18"/>
              </w:rPr>
              <w:t>100</w:t>
            </w:r>
            <w:r w:rsidR="00051C8E">
              <w:rPr>
                <w:color w:val="000000"/>
                <w:sz w:val="18"/>
                <w:szCs w:val="18"/>
              </w:rPr>
              <w:t>,0</w:t>
            </w:r>
          </w:p>
        </w:tc>
      </w:tr>
    </w:tbl>
    <w:p w14:paraId="066E5B4D" w14:textId="77777777" w:rsidR="00C4524E" w:rsidRPr="001A4FA6" w:rsidRDefault="00C4524E" w:rsidP="00EB0890">
      <w:pPr>
        <w:jc w:val="right"/>
        <w:rPr>
          <w:rFonts w:eastAsia="Calibri"/>
          <w:highlight w:val="yellow"/>
          <w:lang w:eastAsia="en-US"/>
        </w:rPr>
      </w:pPr>
    </w:p>
    <w:p w14:paraId="52B1507E" w14:textId="77777777" w:rsidR="004A721D" w:rsidRPr="00BA08C3" w:rsidRDefault="004A721D" w:rsidP="004A721D">
      <w:pPr>
        <w:pStyle w:val="aa"/>
        <w:ind w:firstLine="709"/>
        <w:jc w:val="both"/>
        <w:rPr>
          <w:rFonts w:eastAsia="Calibri"/>
          <w:color w:val="000000"/>
          <w:lang w:eastAsia="en-US"/>
        </w:rPr>
      </w:pPr>
      <w:r w:rsidRPr="00BA08C3">
        <w:rPr>
          <w:rFonts w:eastAsia="Calibri"/>
          <w:lang w:eastAsia="en-US"/>
        </w:rPr>
        <w:t xml:space="preserve">Из </w:t>
      </w:r>
      <w:r w:rsidR="00051C8E">
        <w:rPr>
          <w:rFonts w:eastAsia="Calibri"/>
          <w:lang w:eastAsia="en-US"/>
        </w:rPr>
        <w:t>7</w:t>
      </w:r>
      <w:r w:rsidRPr="00BA08C3">
        <w:rPr>
          <w:rFonts w:eastAsia="Calibri"/>
          <w:lang w:eastAsia="en-US"/>
        </w:rPr>
        <w:t xml:space="preserve"> показателей, отраженных в</w:t>
      </w:r>
      <w:r w:rsidR="00C66B34" w:rsidRPr="00C66B34">
        <w:rPr>
          <w:rFonts w:eastAsia="Calibri"/>
          <w:lang w:eastAsia="en-US"/>
        </w:rPr>
        <w:t xml:space="preserve"> </w:t>
      </w:r>
      <w:r w:rsidR="00C66B34">
        <w:rPr>
          <w:rFonts w:eastAsia="Calibri"/>
          <w:lang w:eastAsia="en-US"/>
        </w:rPr>
        <w:t>муниципальной</w:t>
      </w:r>
      <w:r w:rsidRPr="00BA08C3">
        <w:rPr>
          <w:rFonts w:eastAsia="Calibri"/>
          <w:lang w:eastAsia="en-US"/>
        </w:rPr>
        <w:t xml:space="preserve"> программе, </w:t>
      </w:r>
      <w:r w:rsidR="00282E99">
        <w:rPr>
          <w:rFonts w:eastAsia="Calibri"/>
          <w:lang w:eastAsia="en-US"/>
        </w:rPr>
        <w:t>7</w:t>
      </w:r>
      <w:r w:rsidR="00BA08C3" w:rsidRPr="00BA08C3">
        <w:rPr>
          <w:rFonts w:eastAsia="Calibri"/>
          <w:lang w:eastAsia="en-US"/>
        </w:rPr>
        <w:t xml:space="preserve"> </w:t>
      </w:r>
      <w:r w:rsidRPr="00BA08C3">
        <w:rPr>
          <w:rFonts w:eastAsia="Calibri"/>
          <w:lang w:eastAsia="en-US"/>
        </w:rPr>
        <w:t>показател</w:t>
      </w:r>
      <w:r w:rsidR="008A7FAC">
        <w:rPr>
          <w:rFonts w:eastAsia="Calibri"/>
          <w:lang w:eastAsia="en-US"/>
        </w:rPr>
        <w:t xml:space="preserve">ей достигли свои </w:t>
      </w:r>
      <w:r w:rsidRPr="00BA08C3">
        <w:rPr>
          <w:rFonts w:eastAsia="Calibri"/>
          <w:lang w:eastAsia="en-US"/>
        </w:rPr>
        <w:t>плано</w:t>
      </w:r>
      <w:r w:rsidR="00282E99">
        <w:rPr>
          <w:rFonts w:eastAsia="Calibri"/>
          <w:lang w:eastAsia="en-US"/>
        </w:rPr>
        <w:t>вые</w:t>
      </w:r>
      <w:r w:rsidRPr="00BA08C3">
        <w:rPr>
          <w:rFonts w:eastAsia="Calibri"/>
          <w:lang w:eastAsia="en-US"/>
        </w:rPr>
        <w:t xml:space="preserve"> значения. </w:t>
      </w:r>
    </w:p>
    <w:p w14:paraId="7769E276" w14:textId="77777777" w:rsidR="00885604" w:rsidRDefault="00885604" w:rsidP="00BA08C3">
      <w:pPr>
        <w:ind w:firstLine="709"/>
        <w:jc w:val="center"/>
        <w:rPr>
          <w:b/>
          <w:i/>
          <w:u w:val="single"/>
        </w:rPr>
      </w:pPr>
    </w:p>
    <w:p w14:paraId="3421D043" w14:textId="77777777" w:rsidR="004B6436" w:rsidRPr="00CC2B9C" w:rsidRDefault="00E479C4" w:rsidP="00CC2B9C">
      <w:pPr>
        <w:ind w:firstLine="709"/>
        <w:jc w:val="center"/>
      </w:pPr>
      <w:r w:rsidRPr="00CC2B9C">
        <w:rPr>
          <w:b/>
          <w:i/>
          <w:u w:val="single"/>
        </w:rPr>
        <w:t>МП «Управление муниципальными финансами»</w:t>
      </w:r>
    </w:p>
    <w:p w14:paraId="103F7CE0" w14:textId="77777777" w:rsidR="00CC2B9C" w:rsidRPr="00CC2B9C" w:rsidRDefault="00CC2B9C" w:rsidP="004B6436">
      <w:pPr>
        <w:ind w:firstLine="709"/>
        <w:jc w:val="both"/>
      </w:pPr>
    </w:p>
    <w:p w14:paraId="6EA64B61" w14:textId="77777777" w:rsidR="00E90ECC" w:rsidRPr="00CC2B9C" w:rsidRDefault="00E90ECC" w:rsidP="00E90ECC">
      <w:pPr>
        <w:pStyle w:val="aa"/>
        <w:ind w:firstLine="709"/>
        <w:jc w:val="both"/>
        <w:rPr>
          <w:rFonts w:eastAsia="Calibri"/>
          <w:i/>
        </w:rPr>
      </w:pPr>
      <w:r w:rsidRPr="00CC2B9C">
        <w:t>На реализацию муниципальной программы в 20</w:t>
      </w:r>
      <w:r w:rsidR="00CC2B9C">
        <w:t>2</w:t>
      </w:r>
      <w:r w:rsidR="0060614E">
        <w:t>5</w:t>
      </w:r>
      <w:r w:rsidRPr="00CC2B9C">
        <w:t xml:space="preserve"> году предусмотрен</w:t>
      </w:r>
      <w:r w:rsidR="00CC2B9C">
        <w:t xml:space="preserve">ы бюджетные ассигнования </w:t>
      </w:r>
      <w:r w:rsidRPr="00CC2B9C">
        <w:t xml:space="preserve"> </w:t>
      </w:r>
      <w:r w:rsidR="005D3ADD" w:rsidRPr="00CC2B9C">
        <w:t xml:space="preserve">в сумме </w:t>
      </w:r>
      <w:r w:rsidR="0060614E">
        <w:t>60 306,5</w:t>
      </w:r>
      <w:r w:rsidRPr="00CC2B9C">
        <w:t xml:space="preserve">тыс.руб., фактически финансирование составило в сумме </w:t>
      </w:r>
      <w:r w:rsidR="0060614E">
        <w:t>58 618,4</w:t>
      </w:r>
      <w:r w:rsidRPr="00CC2B9C">
        <w:t> тыс.руб.</w:t>
      </w:r>
      <w:r w:rsidR="005D3ADD" w:rsidRPr="00CC2B9C">
        <w:t xml:space="preserve"> (</w:t>
      </w:r>
      <w:r w:rsidR="00157679">
        <w:t>9</w:t>
      </w:r>
      <w:r w:rsidR="0060614E">
        <w:t>7</w:t>
      </w:r>
      <w:r w:rsidR="00157679">
        <w:t>,</w:t>
      </w:r>
      <w:r w:rsidR="0060614E">
        <w:t>2</w:t>
      </w:r>
      <w:r w:rsidR="005D3ADD" w:rsidRPr="00CC2B9C">
        <w:t>)</w:t>
      </w:r>
      <w:r w:rsidR="00F91BFB" w:rsidRPr="00CC2B9C">
        <w:t xml:space="preserve">, неисполнение в сумме </w:t>
      </w:r>
      <w:r w:rsidR="0060614E">
        <w:t>1 708,1</w:t>
      </w:r>
      <w:r w:rsidR="00F91BFB" w:rsidRPr="00CC2B9C">
        <w:t xml:space="preserve"> тыс.руб. (</w:t>
      </w:r>
      <w:r w:rsidR="0060614E">
        <w:t>2,8</w:t>
      </w:r>
      <w:r w:rsidR="00F91BFB" w:rsidRPr="00CC2B9C">
        <w:t>%)</w:t>
      </w:r>
      <w:r w:rsidR="005D3ADD" w:rsidRPr="00CC2B9C">
        <w:t xml:space="preserve">. </w:t>
      </w:r>
    </w:p>
    <w:p w14:paraId="7CA6B64E" w14:textId="77777777" w:rsidR="00214BBE" w:rsidRPr="00CC2B9C" w:rsidRDefault="00214BBE" w:rsidP="00E90ECC">
      <w:pPr>
        <w:pStyle w:val="aa"/>
        <w:ind w:firstLine="709"/>
        <w:jc w:val="both"/>
        <w:rPr>
          <w:rFonts w:eastAsia="Calibri"/>
          <w:b/>
          <w:lang w:eastAsia="en-US"/>
        </w:rPr>
      </w:pPr>
    </w:p>
    <w:p w14:paraId="22ACC819" w14:textId="77777777" w:rsidR="006C3756" w:rsidRPr="00CC2B9C" w:rsidRDefault="006C3756" w:rsidP="006C3756">
      <w:pPr>
        <w:jc w:val="center"/>
        <w:rPr>
          <w:rFonts w:eastAsia="Calibri"/>
          <w:b/>
          <w:lang w:eastAsia="en-US"/>
        </w:rPr>
      </w:pPr>
      <w:r w:rsidRPr="00CC2B9C">
        <w:rPr>
          <w:rFonts w:eastAsia="Calibri"/>
          <w:b/>
          <w:lang w:eastAsia="en-US"/>
        </w:rPr>
        <w:t xml:space="preserve">Информация о целевых показателях  результативности муниципальной программы </w:t>
      </w:r>
    </w:p>
    <w:p w14:paraId="59852100" w14:textId="77777777" w:rsidR="00DA0E0F" w:rsidRPr="00CC2B9C" w:rsidRDefault="00EB0890" w:rsidP="00EB0890">
      <w:pPr>
        <w:ind w:firstLine="709"/>
        <w:jc w:val="right"/>
      </w:pPr>
      <w:r w:rsidRPr="00CC2B9C">
        <w:t>Таблица 19</w:t>
      </w:r>
    </w:p>
    <w:tbl>
      <w:tblPr>
        <w:tblW w:w="10512" w:type="dxa"/>
        <w:tblInd w:w="-318" w:type="dxa"/>
        <w:tblLook w:val="04A0" w:firstRow="1" w:lastRow="0" w:firstColumn="1" w:lastColumn="0" w:noHBand="0" w:noVBand="1"/>
      </w:tblPr>
      <w:tblGrid>
        <w:gridCol w:w="495"/>
        <w:gridCol w:w="5318"/>
        <w:gridCol w:w="1315"/>
        <w:gridCol w:w="1080"/>
        <w:gridCol w:w="1152"/>
        <w:gridCol w:w="1152"/>
      </w:tblGrid>
      <w:tr w:rsidR="00CC2B9C" w:rsidRPr="00CB5F9D" w14:paraId="28AA5D7F" w14:textId="77777777" w:rsidTr="00D0421B">
        <w:trPr>
          <w:trHeight w:val="78"/>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4FE67F" w14:textId="77777777" w:rsidR="00CC2B9C" w:rsidRPr="00CB5F9D" w:rsidRDefault="00CC2B9C">
            <w:pPr>
              <w:jc w:val="center"/>
              <w:rPr>
                <w:sz w:val="18"/>
                <w:szCs w:val="18"/>
              </w:rPr>
            </w:pPr>
            <w:r w:rsidRPr="00CB5F9D">
              <w:rPr>
                <w:sz w:val="18"/>
                <w:szCs w:val="18"/>
              </w:rPr>
              <w:t>№ п/п</w:t>
            </w:r>
          </w:p>
        </w:tc>
        <w:tc>
          <w:tcPr>
            <w:tcW w:w="53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4A8CC0" w14:textId="77777777" w:rsidR="00CC2B9C" w:rsidRPr="00CB5F9D" w:rsidRDefault="00CC2B9C">
            <w:pPr>
              <w:jc w:val="center"/>
              <w:rPr>
                <w:color w:val="000000"/>
                <w:sz w:val="18"/>
                <w:szCs w:val="18"/>
              </w:rPr>
            </w:pPr>
            <w:r w:rsidRPr="00CB5F9D">
              <w:rPr>
                <w:color w:val="000000"/>
                <w:sz w:val="18"/>
                <w:szCs w:val="18"/>
              </w:rPr>
              <w:t>Цели, задачи, показатели результативности</w:t>
            </w:r>
          </w:p>
        </w:tc>
        <w:tc>
          <w:tcPr>
            <w:tcW w:w="13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669D5" w14:textId="77777777" w:rsidR="00CC2B9C" w:rsidRPr="00CB5F9D" w:rsidRDefault="00CC2B9C" w:rsidP="00CC2B9C">
            <w:pPr>
              <w:jc w:val="center"/>
              <w:rPr>
                <w:color w:val="000000"/>
                <w:sz w:val="18"/>
                <w:szCs w:val="18"/>
              </w:rPr>
            </w:pPr>
            <w:r w:rsidRPr="00CB5F9D">
              <w:rPr>
                <w:color w:val="000000"/>
                <w:sz w:val="18"/>
                <w:szCs w:val="18"/>
              </w:rPr>
              <w:t>Ед.  изм.</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16E02D" w14:textId="77777777" w:rsidR="00CC2B9C" w:rsidRPr="00CB5F9D" w:rsidRDefault="00CC2B9C">
            <w:pPr>
              <w:jc w:val="center"/>
              <w:rPr>
                <w:color w:val="000000"/>
                <w:sz w:val="18"/>
                <w:szCs w:val="18"/>
              </w:rPr>
            </w:pPr>
            <w:r w:rsidRPr="00CB5F9D">
              <w:rPr>
                <w:color w:val="000000"/>
                <w:sz w:val="18"/>
                <w:szCs w:val="18"/>
              </w:rPr>
              <w:t>Весовой критерий</w:t>
            </w:r>
          </w:p>
        </w:tc>
        <w:tc>
          <w:tcPr>
            <w:tcW w:w="2304" w:type="dxa"/>
            <w:gridSpan w:val="2"/>
            <w:tcBorders>
              <w:top w:val="single" w:sz="4" w:space="0" w:color="auto"/>
              <w:left w:val="nil"/>
              <w:bottom w:val="single" w:sz="4" w:space="0" w:color="auto"/>
              <w:right w:val="single" w:sz="4" w:space="0" w:color="auto"/>
            </w:tcBorders>
            <w:shd w:val="clear" w:color="auto" w:fill="auto"/>
            <w:vAlign w:val="center"/>
            <w:hideMark/>
          </w:tcPr>
          <w:p w14:paraId="2BA30959" w14:textId="77777777" w:rsidR="00CC2B9C" w:rsidRPr="00CB5F9D" w:rsidRDefault="00CC2B9C" w:rsidP="0060614E">
            <w:pPr>
              <w:jc w:val="center"/>
              <w:rPr>
                <w:color w:val="000000"/>
                <w:sz w:val="18"/>
                <w:szCs w:val="18"/>
              </w:rPr>
            </w:pPr>
            <w:r w:rsidRPr="00CB5F9D">
              <w:rPr>
                <w:color w:val="000000"/>
                <w:sz w:val="18"/>
                <w:szCs w:val="18"/>
              </w:rPr>
              <w:t>202</w:t>
            </w:r>
            <w:r w:rsidR="0060614E">
              <w:rPr>
                <w:color w:val="000000"/>
                <w:sz w:val="18"/>
                <w:szCs w:val="18"/>
              </w:rPr>
              <w:t>5</w:t>
            </w:r>
            <w:r w:rsidRPr="00CB5F9D">
              <w:rPr>
                <w:color w:val="000000"/>
                <w:sz w:val="18"/>
                <w:szCs w:val="18"/>
              </w:rPr>
              <w:t xml:space="preserve"> год</w:t>
            </w:r>
          </w:p>
        </w:tc>
      </w:tr>
      <w:tr w:rsidR="00CC2B9C" w:rsidRPr="00CB5F9D" w14:paraId="44BAEA51" w14:textId="77777777" w:rsidTr="00D0421B">
        <w:trPr>
          <w:trHeight w:val="300"/>
        </w:trPr>
        <w:tc>
          <w:tcPr>
            <w:tcW w:w="495" w:type="dxa"/>
            <w:vMerge/>
            <w:tcBorders>
              <w:top w:val="single" w:sz="4" w:space="0" w:color="auto"/>
              <w:left w:val="single" w:sz="4" w:space="0" w:color="auto"/>
              <w:bottom w:val="single" w:sz="4" w:space="0" w:color="000000"/>
              <w:right w:val="single" w:sz="4" w:space="0" w:color="auto"/>
            </w:tcBorders>
            <w:vAlign w:val="center"/>
            <w:hideMark/>
          </w:tcPr>
          <w:p w14:paraId="2AD19386" w14:textId="77777777" w:rsidR="00CC2B9C" w:rsidRPr="00CB5F9D" w:rsidRDefault="00CC2B9C">
            <w:pPr>
              <w:rPr>
                <w:sz w:val="18"/>
                <w:szCs w:val="18"/>
              </w:rPr>
            </w:pPr>
          </w:p>
        </w:tc>
        <w:tc>
          <w:tcPr>
            <w:tcW w:w="5318" w:type="dxa"/>
            <w:vMerge/>
            <w:tcBorders>
              <w:top w:val="single" w:sz="4" w:space="0" w:color="auto"/>
              <w:left w:val="single" w:sz="4" w:space="0" w:color="auto"/>
              <w:bottom w:val="single" w:sz="4" w:space="0" w:color="000000"/>
              <w:right w:val="single" w:sz="4" w:space="0" w:color="auto"/>
            </w:tcBorders>
            <w:vAlign w:val="center"/>
            <w:hideMark/>
          </w:tcPr>
          <w:p w14:paraId="451552F9" w14:textId="77777777" w:rsidR="00CC2B9C" w:rsidRPr="00CB5F9D" w:rsidRDefault="00CC2B9C">
            <w:pPr>
              <w:rPr>
                <w:color w:val="000000"/>
                <w:sz w:val="18"/>
                <w:szCs w:val="18"/>
              </w:rPr>
            </w:pPr>
          </w:p>
        </w:tc>
        <w:tc>
          <w:tcPr>
            <w:tcW w:w="1315" w:type="dxa"/>
            <w:vMerge/>
            <w:tcBorders>
              <w:top w:val="single" w:sz="4" w:space="0" w:color="auto"/>
              <w:left w:val="single" w:sz="4" w:space="0" w:color="auto"/>
              <w:bottom w:val="single" w:sz="4" w:space="0" w:color="000000"/>
              <w:right w:val="single" w:sz="4" w:space="0" w:color="auto"/>
            </w:tcBorders>
            <w:vAlign w:val="center"/>
            <w:hideMark/>
          </w:tcPr>
          <w:p w14:paraId="5E1CE562" w14:textId="77777777" w:rsidR="00CC2B9C" w:rsidRPr="00CB5F9D" w:rsidRDefault="00CC2B9C">
            <w:pPr>
              <w:rPr>
                <w:color w:val="000000"/>
                <w:sz w:val="18"/>
                <w:szCs w:val="18"/>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1598D305" w14:textId="77777777" w:rsidR="00CC2B9C" w:rsidRPr="00CB5F9D" w:rsidRDefault="00CC2B9C">
            <w:pPr>
              <w:rPr>
                <w:color w:val="000000"/>
                <w:sz w:val="18"/>
                <w:szCs w:val="18"/>
              </w:rPr>
            </w:pPr>
          </w:p>
        </w:tc>
        <w:tc>
          <w:tcPr>
            <w:tcW w:w="1152" w:type="dxa"/>
            <w:tcBorders>
              <w:top w:val="nil"/>
              <w:left w:val="nil"/>
              <w:bottom w:val="single" w:sz="4" w:space="0" w:color="auto"/>
              <w:right w:val="single" w:sz="4" w:space="0" w:color="auto"/>
            </w:tcBorders>
            <w:shd w:val="clear" w:color="auto" w:fill="auto"/>
            <w:vAlign w:val="center"/>
            <w:hideMark/>
          </w:tcPr>
          <w:p w14:paraId="22E4284E" w14:textId="77777777" w:rsidR="00CC2B9C" w:rsidRPr="00CB5F9D" w:rsidRDefault="00CC2B9C">
            <w:pPr>
              <w:jc w:val="center"/>
              <w:rPr>
                <w:color w:val="000000"/>
                <w:sz w:val="18"/>
                <w:szCs w:val="18"/>
              </w:rPr>
            </w:pPr>
            <w:r w:rsidRPr="00CB5F9D">
              <w:rPr>
                <w:color w:val="000000"/>
                <w:sz w:val="18"/>
                <w:szCs w:val="18"/>
              </w:rPr>
              <w:t>план</w:t>
            </w:r>
          </w:p>
        </w:tc>
        <w:tc>
          <w:tcPr>
            <w:tcW w:w="1152" w:type="dxa"/>
            <w:tcBorders>
              <w:top w:val="nil"/>
              <w:left w:val="nil"/>
              <w:bottom w:val="single" w:sz="4" w:space="0" w:color="auto"/>
              <w:right w:val="single" w:sz="4" w:space="0" w:color="auto"/>
            </w:tcBorders>
            <w:shd w:val="clear" w:color="auto" w:fill="auto"/>
            <w:vAlign w:val="center"/>
            <w:hideMark/>
          </w:tcPr>
          <w:p w14:paraId="25EB08BC" w14:textId="77777777" w:rsidR="00CC2B9C" w:rsidRPr="00CB5F9D" w:rsidRDefault="00CC2B9C">
            <w:pPr>
              <w:jc w:val="center"/>
              <w:rPr>
                <w:color w:val="000000"/>
                <w:sz w:val="18"/>
                <w:szCs w:val="18"/>
              </w:rPr>
            </w:pPr>
            <w:r w:rsidRPr="00CB5F9D">
              <w:rPr>
                <w:color w:val="000000"/>
                <w:sz w:val="18"/>
                <w:szCs w:val="18"/>
              </w:rPr>
              <w:t>факт</w:t>
            </w:r>
          </w:p>
        </w:tc>
      </w:tr>
      <w:tr w:rsidR="00CC2B9C" w:rsidRPr="00CB5F9D" w14:paraId="317F44EF" w14:textId="77777777" w:rsidTr="00D0421B">
        <w:trPr>
          <w:trHeight w:val="312"/>
        </w:trPr>
        <w:tc>
          <w:tcPr>
            <w:tcW w:w="10512"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51BBECFB" w14:textId="77777777" w:rsidR="00CC2B9C" w:rsidRPr="00157679" w:rsidRDefault="00CC2B9C" w:rsidP="00157679">
            <w:pPr>
              <w:rPr>
                <w:b/>
                <w:bCs/>
                <w:color w:val="000000"/>
                <w:sz w:val="18"/>
                <w:szCs w:val="18"/>
              </w:rPr>
            </w:pPr>
            <w:r w:rsidRPr="00157679">
              <w:rPr>
                <w:b/>
                <w:bCs/>
                <w:color w:val="000000"/>
                <w:sz w:val="18"/>
                <w:szCs w:val="18"/>
              </w:rPr>
              <w:t>Цель</w:t>
            </w:r>
            <w:r w:rsidR="00651150">
              <w:rPr>
                <w:b/>
                <w:bCs/>
                <w:color w:val="000000"/>
                <w:sz w:val="18"/>
                <w:szCs w:val="18"/>
              </w:rPr>
              <w:t xml:space="preserve"> программы</w:t>
            </w:r>
            <w:r w:rsidRPr="00157679">
              <w:rPr>
                <w:b/>
                <w:bCs/>
                <w:color w:val="000000"/>
                <w:sz w:val="18"/>
                <w:szCs w:val="18"/>
              </w:rPr>
              <w:t xml:space="preserve">: </w:t>
            </w:r>
            <w:r w:rsidR="00157679" w:rsidRPr="00157679">
              <w:rPr>
                <w:b/>
                <w:bCs/>
                <w:color w:val="000000"/>
                <w:sz w:val="18"/>
                <w:szCs w:val="18"/>
              </w:rPr>
              <w:t xml:space="preserve">Повышение качества и прозрачности управления муниципальными финансами, повышение качества бухгалтерского учета и бюджетной отчетности </w:t>
            </w:r>
          </w:p>
        </w:tc>
      </w:tr>
      <w:tr w:rsidR="00CC2B9C" w:rsidRPr="00CB5F9D" w14:paraId="357CF00C" w14:textId="77777777" w:rsidTr="00651150">
        <w:trPr>
          <w:trHeight w:val="482"/>
        </w:trPr>
        <w:tc>
          <w:tcPr>
            <w:tcW w:w="495" w:type="dxa"/>
            <w:tcBorders>
              <w:top w:val="nil"/>
              <w:left w:val="single" w:sz="4" w:space="0" w:color="auto"/>
              <w:bottom w:val="single" w:sz="4" w:space="0" w:color="auto"/>
              <w:right w:val="single" w:sz="4" w:space="0" w:color="auto"/>
            </w:tcBorders>
            <w:shd w:val="clear" w:color="auto" w:fill="auto"/>
            <w:noWrap/>
            <w:hideMark/>
          </w:tcPr>
          <w:p w14:paraId="7A843FF0" w14:textId="77777777" w:rsidR="00CC2B9C" w:rsidRPr="00CB5F9D" w:rsidRDefault="00157679">
            <w:pPr>
              <w:rPr>
                <w:sz w:val="18"/>
                <w:szCs w:val="18"/>
              </w:rPr>
            </w:pPr>
            <w:r>
              <w:rPr>
                <w:sz w:val="18"/>
                <w:szCs w:val="18"/>
              </w:rPr>
              <w:t>1</w:t>
            </w:r>
          </w:p>
        </w:tc>
        <w:tc>
          <w:tcPr>
            <w:tcW w:w="5318" w:type="dxa"/>
            <w:tcBorders>
              <w:top w:val="nil"/>
              <w:left w:val="nil"/>
              <w:bottom w:val="single" w:sz="4" w:space="0" w:color="auto"/>
              <w:right w:val="single" w:sz="4" w:space="0" w:color="auto"/>
            </w:tcBorders>
            <w:shd w:val="clear" w:color="auto" w:fill="auto"/>
            <w:hideMark/>
          </w:tcPr>
          <w:p w14:paraId="3E95E674" w14:textId="77777777" w:rsidR="00CC2B9C" w:rsidRPr="00CB5F9D" w:rsidRDefault="00CC2B9C">
            <w:pPr>
              <w:rPr>
                <w:sz w:val="18"/>
                <w:szCs w:val="18"/>
              </w:rPr>
            </w:pPr>
            <w:r w:rsidRPr="00CB5F9D">
              <w:rPr>
                <w:sz w:val="18"/>
                <w:szCs w:val="18"/>
              </w:rPr>
              <w:t>Соотношение количества проверок, в ходе которых выявлены нарушения в области бухгалтерского, бюджетного и налогового учетов, по результатам которых применены штрафные санкции в обслуживаемых учреждениях к общему количеству проверок</w:t>
            </w:r>
          </w:p>
        </w:tc>
        <w:tc>
          <w:tcPr>
            <w:tcW w:w="1315" w:type="dxa"/>
            <w:tcBorders>
              <w:top w:val="nil"/>
              <w:left w:val="nil"/>
              <w:bottom w:val="single" w:sz="4" w:space="0" w:color="auto"/>
              <w:right w:val="single" w:sz="4" w:space="0" w:color="auto"/>
            </w:tcBorders>
            <w:shd w:val="clear" w:color="auto" w:fill="auto"/>
            <w:vAlign w:val="center"/>
          </w:tcPr>
          <w:p w14:paraId="17B6CB2E" w14:textId="77777777" w:rsidR="00CC2B9C" w:rsidRDefault="00CC2B9C" w:rsidP="00651150">
            <w:pPr>
              <w:jc w:val="center"/>
              <w:rPr>
                <w:sz w:val="18"/>
                <w:szCs w:val="18"/>
              </w:rPr>
            </w:pPr>
          </w:p>
          <w:p w14:paraId="5A9D71C9" w14:textId="77777777" w:rsidR="00667B11" w:rsidRDefault="00667B11" w:rsidP="00651150">
            <w:pPr>
              <w:jc w:val="center"/>
              <w:rPr>
                <w:sz w:val="18"/>
                <w:szCs w:val="18"/>
              </w:rPr>
            </w:pPr>
          </w:p>
          <w:p w14:paraId="65231032" w14:textId="77777777" w:rsidR="00667B11" w:rsidRDefault="00667B11" w:rsidP="00651150">
            <w:pPr>
              <w:jc w:val="center"/>
              <w:rPr>
                <w:sz w:val="18"/>
                <w:szCs w:val="18"/>
              </w:rPr>
            </w:pPr>
            <w:r>
              <w:rPr>
                <w:sz w:val="18"/>
                <w:szCs w:val="18"/>
              </w:rPr>
              <w:t>%</w:t>
            </w:r>
          </w:p>
          <w:p w14:paraId="0D3148C0" w14:textId="77777777" w:rsidR="00667B11" w:rsidRPr="00CB5F9D" w:rsidRDefault="00667B11" w:rsidP="00651150">
            <w:pPr>
              <w:jc w:val="center"/>
              <w:rPr>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14:paraId="36C0A785" w14:textId="77777777" w:rsidR="00CC2B9C" w:rsidRPr="00CB5F9D" w:rsidRDefault="00CC2B9C" w:rsidP="00651150">
            <w:pPr>
              <w:jc w:val="center"/>
              <w:rPr>
                <w:sz w:val="18"/>
                <w:szCs w:val="18"/>
              </w:rPr>
            </w:pPr>
            <w:r w:rsidRPr="00CB5F9D">
              <w:rPr>
                <w:sz w:val="18"/>
                <w:szCs w:val="18"/>
              </w:rPr>
              <w:t>X</w:t>
            </w:r>
          </w:p>
        </w:tc>
        <w:tc>
          <w:tcPr>
            <w:tcW w:w="1152" w:type="dxa"/>
            <w:tcBorders>
              <w:top w:val="nil"/>
              <w:left w:val="nil"/>
              <w:bottom w:val="single" w:sz="4" w:space="0" w:color="auto"/>
              <w:right w:val="single" w:sz="4" w:space="0" w:color="auto"/>
            </w:tcBorders>
            <w:shd w:val="clear" w:color="auto" w:fill="auto"/>
            <w:vAlign w:val="center"/>
            <w:hideMark/>
          </w:tcPr>
          <w:p w14:paraId="17E774E2" w14:textId="77777777" w:rsidR="00B35ADC" w:rsidRDefault="00B35ADC" w:rsidP="00651150">
            <w:pPr>
              <w:jc w:val="center"/>
              <w:rPr>
                <w:sz w:val="18"/>
                <w:szCs w:val="18"/>
              </w:rPr>
            </w:pPr>
            <w:r>
              <w:rPr>
                <w:sz w:val="18"/>
                <w:szCs w:val="18"/>
              </w:rPr>
              <w:t>не более</w:t>
            </w:r>
          </w:p>
          <w:p w14:paraId="257BB43B" w14:textId="77777777" w:rsidR="00CC2B9C" w:rsidRPr="00CB5F9D" w:rsidRDefault="00CC2B9C" w:rsidP="00651150">
            <w:pPr>
              <w:jc w:val="center"/>
              <w:rPr>
                <w:sz w:val="18"/>
                <w:szCs w:val="18"/>
              </w:rPr>
            </w:pPr>
            <w:r w:rsidRPr="00CB5F9D">
              <w:rPr>
                <w:sz w:val="18"/>
                <w:szCs w:val="18"/>
              </w:rPr>
              <w:t>5</w:t>
            </w:r>
            <w:r w:rsidR="00157679">
              <w:rPr>
                <w:sz w:val="18"/>
                <w:szCs w:val="18"/>
              </w:rPr>
              <w:t>,00</w:t>
            </w:r>
          </w:p>
        </w:tc>
        <w:tc>
          <w:tcPr>
            <w:tcW w:w="1152" w:type="dxa"/>
            <w:tcBorders>
              <w:top w:val="nil"/>
              <w:left w:val="nil"/>
              <w:bottom w:val="single" w:sz="4" w:space="0" w:color="auto"/>
              <w:right w:val="single" w:sz="4" w:space="0" w:color="auto"/>
            </w:tcBorders>
            <w:shd w:val="clear" w:color="auto" w:fill="auto"/>
            <w:vAlign w:val="center"/>
            <w:hideMark/>
          </w:tcPr>
          <w:p w14:paraId="15BE02C5" w14:textId="77777777" w:rsidR="00CC2B9C" w:rsidRPr="00CB5F9D" w:rsidRDefault="00CC2B9C" w:rsidP="00651150">
            <w:pPr>
              <w:jc w:val="center"/>
              <w:rPr>
                <w:sz w:val="18"/>
                <w:szCs w:val="18"/>
              </w:rPr>
            </w:pPr>
            <w:r w:rsidRPr="00CB5F9D">
              <w:rPr>
                <w:sz w:val="18"/>
                <w:szCs w:val="18"/>
              </w:rPr>
              <w:t>0,00</w:t>
            </w:r>
          </w:p>
        </w:tc>
      </w:tr>
      <w:tr w:rsidR="00CC2B9C" w:rsidRPr="00CB5F9D" w14:paraId="15693670" w14:textId="77777777" w:rsidTr="00651150">
        <w:trPr>
          <w:trHeight w:val="54"/>
        </w:trPr>
        <w:tc>
          <w:tcPr>
            <w:tcW w:w="495" w:type="dxa"/>
            <w:tcBorders>
              <w:top w:val="nil"/>
              <w:left w:val="single" w:sz="4" w:space="0" w:color="auto"/>
              <w:bottom w:val="single" w:sz="4" w:space="0" w:color="auto"/>
              <w:right w:val="single" w:sz="4" w:space="0" w:color="auto"/>
            </w:tcBorders>
            <w:shd w:val="clear" w:color="auto" w:fill="auto"/>
            <w:noWrap/>
            <w:hideMark/>
          </w:tcPr>
          <w:p w14:paraId="1511C3D8" w14:textId="77777777" w:rsidR="00CC2B9C" w:rsidRPr="00CB5F9D" w:rsidRDefault="00157679" w:rsidP="00157679">
            <w:pPr>
              <w:rPr>
                <w:sz w:val="18"/>
                <w:szCs w:val="18"/>
              </w:rPr>
            </w:pPr>
            <w:r>
              <w:rPr>
                <w:sz w:val="18"/>
                <w:szCs w:val="18"/>
              </w:rPr>
              <w:t>2</w:t>
            </w:r>
          </w:p>
        </w:tc>
        <w:tc>
          <w:tcPr>
            <w:tcW w:w="5318" w:type="dxa"/>
            <w:tcBorders>
              <w:top w:val="nil"/>
              <w:left w:val="nil"/>
              <w:bottom w:val="single" w:sz="4" w:space="0" w:color="auto"/>
              <w:right w:val="single" w:sz="4" w:space="0" w:color="auto"/>
            </w:tcBorders>
            <w:shd w:val="clear" w:color="auto" w:fill="auto"/>
            <w:hideMark/>
          </w:tcPr>
          <w:p w14:paraId="6592F3E2" w14:textId="77777777" w:rsidR="00CC2B9C" w:rsidRPr="00CB5F9D" w:rsidRDefault="00CC2B9C" w:rsidP="00157679">
            <w:pPr>
              <w:rPr>
                <w:sz w:val="18"/>
                <w:szCs w:val="18"/>
              </w:rPr>
            </w:pPr>
            <w:r w:rsidRPr="00CB5F9D">
              <w:rPr>
                <w:sz w:val="18"/>
                <w:szCs w:val="18"/>
              </w:rPr>
              <w:t>Доля расходов бюджета</w:t>
            </w:r>
            <w:r w:rsidR="00157679">
              <w:rPr>
                <w:sz w:val="18"/>
                <w:szCs w:val="18"/>
              </w:rPr>
              <w:t xml:space="preserve"> округа</w:t>
            </w:r>
            <w:r w:rsidRPr="00CB5F9D">
              <w:rPr>
                <w:sz w:val="18"/>
                <w:szCs w:val="18"/>
              </w:rPr>
              <w:t xml:space="preserve">, формируемых в рамках муниципальных программ Шарыповского </w:t>
            </w:r>
            <w:r w:rsidR="00157679">
              <w:rPr>
                <w:sz w:val="18"/>
                <w:szCs w:val="18"/>
              </w:rPr>
              <w:t>муниципального округа</w:t>
            </w:r>
          </w:p>
        </w:tc>
        <w:tc>
          <w:tcPr>
            <w:tcW w:w="1315" w:type="dxa"/>
            <w:tcBorders>
              <w:top w:val="nil"/>
              <w:left w:val="nil"/>
              <w:bottom w:val="single" w:sz="4" w:space="0" w:color="auto"/>
              <w:right w:val="single" w:sz="4" w:space="0" w:color="auto"/>
            </w:tcBorders>
            <w:shd w:val="clear" w:color="auto" w:fill="auto"/>
            <w:vAlign w:val="center"/>
          </w:tcPr>
          <w:p w14:paraId="51A30AB4" w14:textId="77777777" w:rsidR="00CC2B9C" w:rsidRDefault="00CC2B9C" w:rsidP="00651150">
            <w:pPr>
              <w:jc w:val="center"/>
              <w:rPr>
                <w:sz w:val="18"/>
                <w:szCs w:val="18"/>
              </w:rPr>
            </w:pPr>
          </w:p>
          <w:p w14:paraId="76DE80EA" w14:textId="77777777" w:rsidR="00667B11" w:rsidRPr="00CB5F9D" w:rsidRDefault="00667B11" w:rsidP="00651150">
            <w:pPr>
              <w:jc w:val="center"/>
              <w:rPr>
                <w:sz w:val="18"/>
                <w:szCs w:val="18"/>
              </w:rPr>
            </w:pPr>
            <w:r>
              <w:rPr>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10495EE" w14:textId="77777777" w:rsidR="00CC2B9C" w:rsidRPr="00CB5F9D" w:rsidRDefault="00CC2B9C" w:rsidP="00651150">
            <w:pPr>
              <w:jc w:val="center"/>
              <w:rPr>
                <w:sz w:val="18"/>
                <w:szCs w:val="18"/>
              </w:rPr>
            </w:pPr>
            <w:r w:rsidRPr="00CB5F9D">
              <w:rPr>
                <w:sz w:val="18"/>
                <w:szCs w:val="18"/>
              </w:rPr>
              <w:t>X</w:t>
            </w:r>
          </w:p>
        </w:tc>
        <w:tc>
          <w:tcPr>
            <w:tcW w:w="1152" w:type="dxa"/>
            <w:tcBorders>
              <w:top w:val="nil"/>
              <w:left w:val="nil"/>
              <w:bottom w:val="single" w:sz="4" w:space="0" w:color="auto"/>
              <w:right w:val="single" w:sz="4" w:space="0" w:color="auto"/>
            </w:tcBorders>
            <w:shd w:val="clear" w:color="auto" w:fill="auto"/>
            <w:vAlign w:val="center"/>
          </w:tcPr>
          <w:p w14:paraId="37F8AE4B" w14:textId="77777777" w:rsidR="00885604" w:rsidRDefault="00885604" w:rsidP="00651150">
            <w:pPr>
              <w:jc w:val="center"/>
              <w:rPr>
                <w:sz w:val="18"/>
                <w:szCs w:val="18"/>
              </w:rPr>
            </w:pPr>
            <w:r>
              <w:rPr>
                <w:sz w:val="18"/>
                <w:szCs w:val="18"/>
              </w:rPr>
              <w:t>не менее</w:t>
            </w:r>
          </w:p>
          <w:p w14:paraId="5A433D20" w14:textId="77777777" w:rsidR="00CC2B9C" w:rsidRPr="00CB5F9D" w:rsidRDefault="00B35ADC" w:rsidP="00A54566">
            <w:pPr>
              <w:jc w:val="center"/>
              <w:rPr>
                <w:sz w:val="18"/>
                <w:szCs w:val="18"/>
              </w:rPr>
            </w:pPr>
            <w:r>
              <w:rPr>
                <w:sz w:val="18"/>
                <w:szCs w:val="18"/>
              </w:rPr>
              <w:t>9</w:t>
            </w:r>
            <w:r w:rsidR="00A54566">
              <w:rPr>
                <w:sz w:val="18"/>
                <w:szCs w:val="18"/>
              </w:rPr>
              <w:t>2</w:t>
            </w:r>
            <w:r w:rsidR="00157679">
              <w:rPr>
                <w:sz w:val="18"/>
                <w:szCs w:val="18"/>
              </w:rPr>
              <w:t>,00</w:t>
            </w:r>
          </w:p>
        </w:tc>
        <w:tc>
          <w:tcPr>
            <w:tcW w:w="1152" w:type="dxa"/>
            <w:tcBorders>
              <w:top w:val="nil"/>
              <w:left w:val="nil"/>
              <w:bottom w:val="single" w:sz="4" w:space="0" w:color="auto"/>
              <w:right w:val="single" w:sz="4" w:space="0" w:color="auto"/>
            </w:tcBorders>
            <w:shd w:val="clear" w:color="auto" w:fill="auto"/>
            <w:vAlign w:val="center"/>
          </w:tcPr>
          <w:p w14:paraId="608CD235" w14:textId="77777777" w:rsidR="00CC2B9C" w:rsidRPr="00CB5F9D" w:rsidRDefault="00157679" w:rsidP="00A54566">
            <w:pPr>
              <w:jc w:val="center"/>
              <w:rPr>
                <w:sz w:val="18"/>
                <w:szCs w:val="18"/>
              </w:rPr>
            </w:pPr>
            <w:r>
              <w:rPr>
                <w:sz w:val="18"/>
                <w:szCs w:val="18"/>
              </w:rPr>
              <w:t>9</w:t>
            </w:r>
            <w:r w:rsidR="00A54566">
              <w:rPr>
                <w:sz w:val="18"/>
                <w:szCs w:val="18"/>
              </w:rPr>
              <w:t>2</w:t>
            </w:r>
            <w:r>
              <w:rPr>
                <w:sz w:val="18"/>
                <w:szCs w:val="18"/>
              </w:rPr>
              <w:t>,</w:t>
            </w:r>
            <w:r w:rsidR="00A54566">
              <w:rPr>
                <w:sz w:val="18"/>
                <w:szCs w:val="18"/>
              </w:rPr>
              <w:t>5</w:t>
            </w:r>
            <w:r>
              <w:rPr>
                <w:sz w:val="18"/>
                <w:szCs w:val="18"/>
              </w:rPr>
              <w:t>0</w:t>
            </w:r>
          </w:p>
        </w:tc>
      </w:tr>
      <w:tr w:rsidR="00DD7266" w:rsidRPr="00CB5F9D" w14:paraId="1F36E611" w14:textId="77777777" w:rsidTr="000A40F7">
        <w:trPr>
          <w:trHeight w:val="126"/>
        </w:trPr>
        <w:tc>
          <w:tcPr>
            <w:tcW w:w="10512"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05A31D8" w14:textId="77777777" w:rsidR="00DD7266" w:rsidRPr="00CB5F9D" w:rsidRDefault="00DD7266" w:rsidP="000A40F7">
            <w:pPr>
              <w:rPr>
                <w:b/>
                <w:bCs/>
                <w:color w:val="000000"/>
                <w:sz w:val="18"/>
                <w:szCs w:val="18"/>
              </w:rPr>
            </w:pPr>
            <w:r w:rsidRPr="00CB5F9D">
              <w:rPr>
                <w:b/>
                <w:bCs/>
                <w:color w:val="000000"/>
                <w:sz w:val="18"/>
                <w:szCs w:val="18"/>
              </w:rPr>
              <w:t>Задача</w:t>
            </w:r>
            <w:r w:rsidR="00A54566">
              <w:rPr>
                <w:b/>
                <w:bCs/>
                <w:color w:val="000000"/>
                <w:sz w:val="18"/>
                <w:szCs w:val="18"/>
              </w:rPr>
              <w:t xml:space="preserve"> 1</w:t>
            </w:r>
            <w:r w:rsidRPr="00CB5F9D">
              <w:rPr>
                <w:b/>
                <w:bCs/>
                <w:color w:val="000000"/>
                <w:sz w:val="18"/>
                <w:szCs w:val="18"/>
              </w:rPr>
              <w:t>: Повышение качества ведения бухгалтерского и бюджетного учета, своевременное составление требуемой отчетности и предоставление ее в порядке и сроки, установленные действующим законодательством</w:t>
            </w:r>
          </w:p>
        </w:tc>
      </w:tr>
      <w:tr w:rsidR="00CC2B9C" w:rsidRPr="00CB5F9D" w14:paraId="57319CE1" w14:textId="77777777" w:rsidTr="00D0421B">
        <w:trPr>
          <w:trHeight w:val="54"/>
        </w:trPr>
        <w:tc>
          <w:tcPr>
            <w:tcW w:w="10512"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1824CF4E" w14:textId="77777777" w:rsidR="00CC2B9C" w:rsidRPr="00CB5F9D" w:rsidRDefault="00CC2B9C" w:rsidP="00651150">
            <w:pPr>
              <w:jc w:val="center"/>
              <w:rPr>
                <w:b/>
                <w:bCs/>
                <w:color w:val="000000"/>
                <w:sz w:val="18"/>
                <w:szCs w:val="18"/>
              </w:rPr>
            </w:pPr>
            <w:r w:rsidRPr="00CB5F9D">
              <w:rPr>
                <w:b/>
                <w:bCs/>
                <w:color w:val="000000"/>
                <w:sz w:val="18"/>
                <w:szCs w:val="18"/>
              </w:rPr>
              <w:t xml:space="preserve">Подпрограмма: </w:t>
            </w:r>
            <w:r w:rsidR="00157679" w:rsidRPr="00157679">
              <w:rPr>
                <w:b/>
                <w:bCs/>
                <w:color w:val="000000"/>
                <w:sz w:val="18"/>
                <w:szCs w:val="18"/>
              </w:rPr>
              <w:t>Организация и ведение бухгалтерского, бюджетного и налогового учетов и формирование отчетности централизованной бухгалтерией</w:t>
            </w:r>
          </w:p>
        </w:tc>
      </w:tr>
      <w:tr w:rsidR="00CC2B9C" w:rsidRPr="00CB5F9D" w14:paraId="725C2ABE" w14:textId="77777777" w:rsidTr="00651150">
        <w:trPr>
          <w:trHeight w:val="87"/>
        </w:trPr>
        <w:tc>
          <w:tcPr>
            <w:tcW w:w="495" w:type="dxa"/>
            <w:tcBorders>
              <w:top w:val="nil"/>
              <w:left w:val="single" w:sz="4" w:space="0" w:color="auto"/>
              <w:bottom w:val="single" w:sz="4" w:space="0" w:color="auto"/>
              <w:right w:val="single" w:sz="4" w:space="0" w:color="auto"/>
            </w:tcBorders>
            <w:shd w:val="clear" w:color="auto" w:fill="auto"/>
            <w:noWrap/>
            <w:hideMark/>
          </w:tcPr>
          <w:p w14:paraId="255C50C3" w14:textId="77777777" w:rsidR="00CC2B9C" w:rsidRPr="00CB5F9D" w:rsidRDefault="00CC2B9C">
            <w:pPr>
              <w:rPr>
                <w:sz w:val="18"/>
                <w:szCs w:val="18"/>
              </w:rPr>
            </w:pPr>
            <w:r w:rsidRPr="00CB5F9D">
              <w:rPr>
                <w:sz w:val="18"/>
                <w:szCs w:val="18"/>
              </w:rPr>
              <w:t>1</w:t>
            </w:r>
          </w:p>
        </w:tc>
        <w:tc>
          <w:tcPr>
            <w:tcW w:w="5318" w:type="dxa"/>
            <w:tcBorders>
              <w:top w:val="nil"/>
              <w:left w:val="nil"/>
              <w:bottom w:val="single" w:sz="4" w:space="0" w:color="auto"/>
              <w:right w:val="single" w:sz="4" w:space="0" w:color="auto"/>
            </w:tcBorders>
            <w:shd w:val="clear" w:color="auto" w:fill="auto"/>
            <w:hideMark/>
          </w:tcPr>
          <w:p w14:paraId="61930754" w14:textId="77777777" w:rsidR="00DD7266" w:rsidRPr="00A54566" w:rsidRDefault="00DD7266" w:rsidP="00DD7266">
            <w:pPr>
              <w:rPr>
                <w:sz w:val="18"/>
                <w:szCs w:val="18"/>
              </w:rPr>
            </w:pPr>
            <w:r w:rsidRPr="00A54566">
              <w:rPr>
                <w:sz w:val="18"/>
                <w:szCs w:val="18"/>
              </w:rPr>
              <w:t xml:space="preserve">Своевременность предоставления отчетности </w:t>
            </w:r>
          </w:p>
          <w:p w14:paraId="608D0E16" w14:textId="77777777" w:rsidR="00CC2B9C" w:rsidRPr="00A54566" w:rsidRDefault="00CC2B9C">
            <w:pPr>
              <w:rPr>
                <w:sz w:val="18"/>
                <w:szCs w:val="18"/>
              </w:rPr>
            </w:pPr>
          </w:p>
        </w:tc>
        <w:tc>
          <w:tcPr>
            <w:tcW w:w="1315" w:type="dxa"/>
            <w:tcBorders>
              <w:top w:val="nil"/>
              <w:left w:val="nil"/>
              <w:bottom w:val="single" w:sz="4" w:space="0" w:color="auto"/>
              <w:right w:val="single" w:sz="4" w:space="0" w:color="auto"/>
            </w:tcBorders>
            <w:shd w:val="clear" w:color="auto" w:fill="auto"/>
            <w:vAlign w:val="center"/>
            <w:hideMark/>
          </w:tcPr>
          <w:p w14:paraId="1E624367" w14:textId="77777777" w:rsidR="00CC2B9C" w:rsidRPr="000155BE" w:rsidRDefault="00651150" w:rsidP="00651150">
            <w:pPr>
              <w:jc w:val="center"/>
              <w:rPr>
                <w:sz w:val="18"/>
                <w:szCs w:val="18"/>
              </w:rPr>
            </w:pPr>
            <w:r w:rsidRPr="000155BE">
              <w:rPr>
                <w:sz w:val="18"/>
                <w:szCs w:val="18"/>
              </w:rPr>
              <w:t>к</w:t>
            </w:r>
            <w:r w:rsidR="00DD7266" w:rsidRPr="000155BE">
              <w:rPr>
                <w:sz w:val="18"/>
                <w:szCs w:val="18"/>
              </w:rPr>
              <w:t>ол-во дней отклонения</w:t>
            </w:r>
          </w:p>
        </w:tc>
        <w:tc>
          <w:tcPr>
            <w:tcW w:w="1080" w:type="dxa"/>
            <w:tcBorders>
              <w:top w:val="nil"/>
              <w:left w:val="nil"/>
              <w:bottom w:val="single" w:sz="4" w:space="0" w:color="auto"/>
              <w:right w:val="single" w:sz="4" w:space="0" w:color="auto"/>
            </w:tcBorders>
            <w:shd w:val="clear" w:color="auto" w:fill="auto"/>
            <w:vAlign w:val="center"/>
            <w:hideMark/>
          </w:tcPr>
          <w:p w14:paraId="3AC07EFD" w14:textId="77777777" w:rsidR="00DD7266" w:rsidRDefault="00DD7266" w:rsidP="00651150">
            <w:pPr>
              <w:jc w:val="center"/>
              <w:rPr>
                <w:sz w:val="18"/>
                <w:szCs w:val="18"/>
              </w:rPr>
            </w:pPr>
          </w:p>
          <w:p w14:paraId="05D48F13" w14:textId="77777777" w:rsidR="00CC2B9C" w:rsidRPr="00CB5F9D" w:rsidRDefault="00CC2B9C" w:rsidP="00651150">
            <w:pPr>
              <w:jc w:val="center"/>
              <w:rPr>
                <w:sz w:val="18"/>
                <w:szCs w:val="18"/>
              </w:rPr>
            </w:pPr>
            <w:r w:rsidRPr="00CB5F9D">
              <w:rPr>
                <w:sz w:val="18"/>
                <w:szCs w:val="18"/>
              </w:rPr>
              <w:t>0,</w:t>
            </w:r>
            <w:r w:rsidR="00DD7266">
              <w:rPr>
                <w:sz w:val="18"/>
                <w:szCs w:val="18"/>
              </w:rPr>
              <w:t>2</w:t>
            </w:r>
          </w:p>
        </w:tc>
        <w:tc>
          <w:tcPr>
            <w:tcW w:w="1152" w:type="dxa"/>
            <w:tcBorders>
              <w:top w:val="nil"/>
              <w:left w:val="nil"/>
              <w:bottom w:val="single" w:sz="4" w:space="0" w:color="auto"/>
              <w:right w:val="single" w:sz="4" w:space="0" w:color="auto"/>
            </w:tcBorders>
            <w:shd w:val="clear" w:color="auto" w:fill="auto"/>
            <w:vAlign w:val="center"/>
          </w:tcPr>
          <w:p w14:paraId="4681733D" w14:textId="77777777" w:rsidR="00CC2B9C" w:rsidRPr="00CB5F9D" w:rsidRDefault="00DD7266" w:rsidP="00651150">
            <w:pPr>
              <w:jc w:val="center"/>
              <w:rPr>
                <w:sz w:val="18"/>
                <w:szCs w:val="18"/>
              </w:rPr>
            </w:pPr>
            <w:r>
              <w:rPr>
                <w:sz w:val="18"/>
                <w:szCs w:val="18"/>
              </w:rPr>
              <w:t>0,00</w:t>
            </w:r>
          </w:p>
        </w:tc>
        <w:tc>
          <w:tcPr>
            <w:tcW w:w="1152" w:type="dxa"/>
            <w:tcBorders>
              <w:top w:val="nil"/>
              <w:left w:val="nil"/>
              <w:bottom w:val="single" w:sz="4" w:space="0" w:color="auto"/>
              <w:right w:val="single" w:sz="4" w:space="0" w:color="auto"/>
            </w:tcBorders>
            <w:shd w:val="clear" w:color="auto" w:fill="auto"/>
            <w:vAlign w:val="center"/>
          </w:tcPr>
          <w:p w14:paraId="6F2ED2DC" w14:textId="77777777" w:rsidR="00CC2B9C" w:rsidRPr="00CB5F9D" w:rsidRDefault="00DD7266" w:rsidP="00651150">
            <w:pPr>
              <w:jc w:val="center"/>
              <w:rPr>
                <w:sz w:val="18"/>
                <w:szCs w:val="18"/>
              </w:rPr>
            </w:pPr>
            <w:r>
              <w:rPr>
                <w:sz w:val="18"/>
                <w:szCs w:val="18"/>
              </w:rPr>
              <w:t>0,00</w:t>
            </w:r>
          </w:p>
        </w:tc>
      </w:tr>
      <w:tr w:rsidR="00CC2B9C" w:rsidRPr="00CB5F9D" w14:paraId="6283AAAD" w14:textId="77777777" w:rsidTr="00651150">
        <w:trPr>
          <w:trHeight w:val="61"/>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54E0BFB8" w14:textId="77777777" w:rsidR="00CC2B9C" w:rsidRPr="00CB5F9D" w:rsidRDefault="00CC2B9C">
            <w:pPr>
              <w:rPr>
                <w:sz w:val="18"/>
                <w:szCs w:val="18"/>
              </w:rPr>
            </w:pPr>
            <w:r w:rsidRPr="00CB5F9D">
              <w:rPr>
                <w:sz w:val="18"/>
                <w:szCs w:val="18"/>
              </w:rPr>
              <w:t>2</w:t>
            </w:r>
          </w:p>
        </w:tc>
        <w:tc>
          <w:tcPr>
            <w:tcW w:w="5318" w:type="dxa"/>
            <w:tcBorders>
              <w:top w:val="single" w:sz="4" w:space="0" w:color="auto"/>
              <w:left w:val="single" w:sz="4" w:space="0" w:color="auto"/>
              <w:bottom w:val="single" w:sz="4" w:space="0" w:color="auto"/>
              <w:right w:val="single" w:sz="4" w:space="0" w:color="auto"/>
            </w:tcBorders>
            <w:shd w:val="clear" w:color="auto" w:fill="auto"/>
          </w:tcPr>
          <w:p w14:paraId="4D27EA0F" w14:textId="77777777" w:rsidR="00CC2B9C" w:rsidRPr="00A54566" w:rsidRDefault="00DD7266" w:rsidP="00932990">
            <w:pPr>
              <w:rPr>
                <w:sz w:val="18"/>
                <w:szCs w:val="18"/>
              </w:rPr>
            </w:pPr>
            <w:r w:rsidRPr="00A54566">
              <w:rPr>
                <w:sz w:val="18"/>
                <w:szCs w:val="18"/>
              </w:rPr>
              <w:t>Соотношение количества проверок, в ходе которых выявлены нарушения в области бухгалтерского, бюджетного и налогового учетов, по результатам которых применены штрафные санкции  в обслуживаемых учреждениях к общему количеству проверок</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B10BA" w14:textId="77777777" w:rsidR="00DD7266" w:rsidRDefault="00DD7266" w:rsidP="00651150">
            <w:pPr>
              <w:jc w:val="center"/>
              <w:rPr>
                <w:sz w:val="18"/>
                <w:szCs w:val="18"/>
              </w:rPr>
            </w:pPr>
          </w:p>
          <w:p w14:paraId="4DCD69CA" w14:textId="77777777" w:rsidR="00DD7266" w:rsidRDefault="00DD7266" w:rsidP="00651150">
            <w:pPr>
              <w:jc w:val="center"/>
              <w:rPr>
                <w:sz w:val="18"/>
                <w:szCs w:val="18"/>
              </w:rPr>
            </w:pPr>
          </w:p>
          <w:p w14:paraId="5C604964" w14:textId="77777777" w:rsidR="00DD7266" w:rsidRDefault="00DD7266" w:rsidP="00651150">
            <w:pPr>
              <w:jc w:val="center"/>
              <w:rPr>
                <w:sz w:val="18"/>
                <w:szCs w:val="18"/>
              </w:rPr>
            </w:pPr>
          </w:p>
          <w:p w14:paraId="74EC6774" w14:textId="77777777" w:rsidR="00CC2B9C" w:rsidRPr="00CB5F9D" w:rsidRDefault="00DD7266" w:rsidP="00651150">
            <w:pPr>
              <w:jc w:val="center"/>
              <w:rPr>
                <w:sz w:val="18"/>
                <w:szCs w:val="18"/>
              </w:rPr>
            </w:pPr>
            <w:r>
              <w:rPr>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9BD16" w14:textId="77777777" w:rsidR="00DD7266" w:rsidRDefault="00DD7266" w:rsidP="00651150">
            <w:pPr>
              <w:jc w:val="center"/>
              <w:rPr>
                <w:sz w:val="18"/>
                <w:szCs w:val="18"/>
              </w:rPr>
            </w:pPr>
          </w:p>
          <w:p w14:paraId="23E7B6DB" w14:textId="77777777" w:rsidR="00DD7266" w:rsidRDefault="00DD7266" w:rsidP="00651150">
            <w:pPr>
              <w:jc w:val="center"/>
              <w:rPr>
                <w:sz w:val="18"/>
                <w:szCs w:val="18"/>
              </w:rPr>
            </w:pPr>
          </w:p>
          <w:p w14:paraId="0B5EBC70" w14:textId="77777777" w:rsidR="00DD7266" w:rsidRDefault="00DD7266" w:rsidP="00651150">
            <w:pPr>
              <w:jc w:val="center"/>
              <w:rPr>
                <w:sz w:val="18"/>
                <w:szCs w:val="18"/>
              </w:rPr>
            </w:pPr>
          </w:p>
          <w:p w14:paraId="4C6FD619" w14:textId="77777777" w:rsidR="00CC2B9C" w:rsidRPr="00CB5F9D" w:rsidRDefault="00CC2B9C" w:rsidP="00651150">
            <w:pPr>
              <w:jc w:val="center"/>
              <w:rPr>
                <w:sz w:val="18"/>
                <w:szCs w:val="18"/>
              </w:rPr>
            </w:pPr>
            <w:r w:rsidRPr="00CB5F9D">
              <w:rPr>
                <w:sz w:val="18"/>
                <w:szCs w:val="18"/>
              </w:rPr>
              <w:t>0,1</w:t>
            </w:r>
            <w:r w:rsidR="00DD7266">
              <w:rPr>
                <w:sz w:val="18"/>
                <w:szCs w:val="18"/>
              </w:rPr>
              <w:t>5</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56CDF" w14:textId="77777777" w:rsidR="00B35ADC" w:rsidRDefault="00B35ADC" w:rsidP="00651150">
            <w:pPr>
              <w:jc w:val="center"/>
              <w:rPr>
                <w:sz w:val="18"/>
                <w:szCs w:val="18"/>
              </w:rPr>
            </w:pPr>
          </w:p>
          <w:p w14:paraId="28DEA784" w14:textId="77777777" w:rsidR="00B35ADC" w:rsidRDefault="00B35ADC" w:rsidP="00651150">
            <w:pPr>
              <w:jc w:val="center"/>
              <w:rPr>
                <w:sz w:val="18"/>
                <w:szCs w:val="18"/>
              </w:rPr>
            </w:pPr>
          </w:p>
          <w:p w14:paraId="00CD3A37" w14:textId="77777777" w:rsidR="00B35ADC" w:rsidRDefault="00B35ADC" w:rsidP="00651150">
            <w:pPr>
              <w:jc w:val="center"/>
              <w:rPr>
                <w:sz w:val="18"/>
                <w:szCs w:val="18"/>
              </w:rPr>
            </w:pPr>
            <w:r>
              <w:rPr>
                <w:sz w:val="18"/>
                <w:szCs w:val="18"/>
              </w:rPr>
              <w:t>не более</w:t>
            </w:r>
          </w:p>
          <w:p w14:paraId="5C3EF97D" w14:textId="77777777" w:rsidR="00CC2B9C" w:rsidRPr="00CB5F9D" w:rsidRDefault="00DD7266" w:rsidP="00B35ADC">
            <w:pPr>
              <w:jc w:val="center"/>
              <w:rPr>
                <w:sz w:val="18"/>
                <w:szCs w:val="18"/>
              </w:rPr>
            </w:pPr>
            <w:r>
              <w:rPr>
                <w:sz w:val="18"/>
                <w:szCs w:val="18"/>
              </w:rPr>
              <w:t>5</w:t>
            </w:r>
            <w:r w:rsidR="00B35ADC">
              <w:rPr>
                <w:sz w:val="18"/>
                <w:szCs w:val="18"/>
              </w:rPr>
              <w:t>,00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62260" w14:textId="77777777" w:rsidR="00B35ADC" w:rsidRDefault="00B35ADC" w:rsidP="00651150">
            <w:pPr>
              <w:jc w:val="center"/>
              <w:rPr>
                <w:sz w:val="18"/>
                <w:szCs w:val="18"/>
              </w:rPr>
            </w:pPr>
          </w:p>
          <w:p w14:paraId="5B91ACBE" w14:textId="77777777" w:rsidR="00B35ADC" w:rsidRDefault="00B35ADC" w:rsidP="00651150">
            <w:pPr>
              <w:jc w:val="center"/>
              <w:rPr>
                <w:sz w:val="18"/>
                <w:szCs w:val="18"/>
              </w:rPr>
            </w:pPr>
          </w:p>
          <w:p w14:paraId="7E9CD634" w14:textId="77777777" w:rsidR="00B35ADC" w:rsidRDefault="00B35ADC" w:rsidP="00651150">
            <w:pPr>
              <w:jc w:val="center"/>
              <w:rPr>
                <w:sz w:val="18"/>
                <w:szCs w:val="18"/>
              </w:rPr>
            </w:pPr>
          </w:p>
          <w:p w14:paraId="61D27948" w14:textId="77777777" w:rsidR="00CC2B9C" w:rsidRPr="00CB5F9D" w:rsidRDefault="00DD7266" w:rsidP="00B35ADC">
            <w:pPr>
              <w:jc w:val="center"/>
              <w:rPr>
                <w:sz w:val="18"/>
                <w:szCs w:val="18"/>
              </w:rPr>
            </w:pPr>
            <w:r>
              <w:rPr>
                <w:sz w:val="18"/>
                <w:szCs w:val="18"/>
              </w:rPr>
              <w:t>0</w:t>
            </w:r>
            <w:r w:rsidR="00B35ADC">
              <w:rPr>
                <w:sz w:val="18"/>
                <w:szCs w:val="18"/>
              </w:rPr>
              <w:t>,00</w:t>
            </w:r>
          </w:p>
        </w:tc>
      </w:tr>
      <w:tr w:rsidR="00CC2B9C" w:rsidRPr="004E7B66" w14:paraId="21468E4A" w14:textId="77777777" w:rsidTr="00D0421B">
        <w:trPr>
          <w:trHeight w:val="54"/>
        </w:trPr>
        <w:tc>
          <w:tcPr>
            <w:tcW w:w="10512"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7037A1C9" w14:textId="77777777" w:rsidR="00CC2B9C" w:rsidRPr="004E7B66" w:rsidRDefault="00CC2B9C" w:rsidP="004E7B66">
            <w:pPr>
              <w:rPr>
                <w:b/>
                <w:bCs/>
                <w:color w:val="000000"/>
                <w:sz w:val="18"/>
                <w:szCs w:val="18"/>
              </w:rPr>
            </w:pPr>
            <w:r w:rsidRPr="004E7B66">
              <w:rPr>
                <w:b/>
                <w:bCs/>
                <w:color w:val="000000"/>
                <w:sz w:val="18"/>
                <w:szCs w:val="18"/>
              </w:rPr>
              <w:t>Задача</w:t>
            </w:r>
            <w:r w:rsidR="000155BE">
              <w:rPr>
                <w:b/>
                <w:bCs/>
                <w:color w:val="000000"/>
                <w:sz w:val="18"/>
                <w:szCs w:val="18"/>
              </w:rPr>
              <w:t xml:space="preserve"> 2</w:t>
            </w:r>
            <w:r w:rsidRPr="004E7B66">
              <w:rPr>
                <w:b/>
                <w:bCs/>
                <w:color w:val="000000"/>
                <w:sz w:val="18"/>
                <w:szCs w:val="1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w:t>
            </w:r>
            <w:r w:rsidR="004E7B66">
              <w:rPr>
                <w:b/>
                <w:bCs/>
                <w:color w:val="000000"/>
                <w:sz w:val="18"/>
                <w:szCs w:val="18"/>
              </w:rPr>
              <w:t xml:space="preserve"> округа</w:t>
            </w:r>
          </w:p>
        </w:tc>
      </w:tr>
      <w:tr w:rsidR="00CC2B9C" w:rsidRPr="004E7B66" w14:paraId="23FC3AD6" w14:textId="77777777" w:rsidTr="00CB5F9D">
        <w:trPr>
          <w:trHeight w:val="127"/>
        </w:trPr>
        <w:tc>
          <w:tcPr>
            <w:tcW w:w="10512"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2ACD6083" w14:textId="77777777" w:rsidR="00CC2B9C" w:rsidRPr="004E7B66" w:rsidRDefault="00CC2B9C" w:rsidP="00B35ADC">
            <w:pPr>
              <w:jc w:val="center"/>
              <w:rPr>
                <w:b/>
                <w:bCs/>
                <w:color w:val="000000"/>
                <w:sz w:val="18"/>
                <w:szCs w:val="18"/>
              </w:rPr>
            </w:pPr>
            <w:r w:rsidRPr="004E7B66">
              <w:rPr>
                <w:b/>
                <w:bCs/>
                <w:color w:val="000000"/>
                <w:sz w:val="18"/>
                <w:szCs w:val="18"/>
              </w:rPr>
              <w:t>Подпрограмма: Обеспечение реализации муниципальной программы и прочие мероприятия</w:t>
            </w:r>
          </w:p>
        </w:tc>
      </w:tr>
      <w:tr w:rsidR="00CC2B9C" w:rsidRPr="004E7B66" w14:paraId="78FDF747" w14:textId="77777777" w:rsidTr="001E2B85">
        <w:trPr>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1E69F4E4" w14:textId="77777777" w:rsidR="00CC2B9C" w:rsidRPr="004E7B66" w:rsidRDefault="00CC2B9C">
            <w:pPr>
              <w:rPr>
                <w:sz w:val="18"/>
                <w:szCs w:val="18"/>
              </w:rPr>
            </w:pPr>
            <w:r w:rsidRPr="004E7B66">
              <w:rPr>
                <w:sz w:val="18"/>
                <w:szCs w:val="18"/>
              </w:rPr>
              <w:t>1</w:t>
            </w:r>
          </w:p>
        </w:tc>
        <w:tc>
          <w:tcPr>
            <w:tcW w:w="5318" w:type="dxa"/>
            <w:tcBorders>
              <w:top w:val="single" w:sz="4" w:space="0" w:color="auto"/>
              <w:left w:val="nil"/>
              <w:bottom w:val="single" w:sz="4" w:space="0" w:color="auto"/>
              <w:right w:val="single" w:sz="4" w:space="0" w:color="auto"/>
            </w:tcBorders>
            <w:shd w:val="clear" w:color="auto" w:fill="auto"/>
            <w:hideMark/>
          </w:tcPr>
          <w:p w14:paraId="61E49DCD" w14:textId="77777777" w:rsidR="00CC2B9C" w:rsidRPr="004E7B66" w:rsidRDefault="00CC2B9C" w:rsidP="004E7B66">
            <w:pPr>
              <w:rPr>
                <w:sz w:val="18"/>
                <w:szCs w:val="18"/>
              </w:rPr>
            </w:pPr>
            <w:r w:rsidRPr="004E7B66">
              <w:rPr>
                <w:sz w:val="18"/>
                <w:szCs w:val="18"/>
              </w:rPr>
              <w:t>Доля расходов бюджета</w:t>
            </w:r>
            <w:r w:rsidR="004E7B66">
              <w:rPr>
                <w:sz w:val="18"/>
                <w:szCs w:val="18"/>
              </w:rPr>
              <w:t xml:space="preserve"> округа</w:t>
            </w:r>
            <w:r w:rsidRPr="004E7B66">
              <w:rPr>
                <w:sz w:val="18"/>
                <w:szCs w:val="18"/>
              </w:rPr>
              <w:t xml:space="preserve">, формируемых в рамках муниципальных программ Шарыповского </w:t>
            </w:r>
            <w:r w:rsidR="004E7B66">
              <w:rPr>
                <w:sz w:val="18"/>
                <w:szCs w:val="18"/>
              </w:rPr>
              <w:t>муниципального округа</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14:paraId="1A86AC8C" w14:textId="77777777" w:rsidR="00CC2B9C" w:rsidRDefault="00CC2B9C" w:rsidP="001E2B85">
            <w:pPr>
              <w:jc w:val="center"/>
              <w:rPr>
                <w:sz w:val="18"/>
                <w:szCs w:val="18"/>
              </w:rPr>
            </w:pPr>
          </w:p>
          <w:p w14:paraId="3B963FFD" w14:textId="77777777" w:rsidR="004E7B66" w:rsidRPr="004E7B66" w:rsidRDefault="004E7B66" w:rsidP="001E2B85">
            <w:pPr>
              <w:jc w:val="center"/>
              <w:rPr>
                <w:sz w:val="18"/>
                <w:szCs w:val="18"/>
              </w:rPr>
            </w:pPr>
            <w:r>
              <w:rPr>
                <w:sz w:val="18"/>
                <w:szCs w:val="18"/>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E21B18B" w14:textId="77777777" w:rsidR="004E7B66" w:rsidRDefault="004E7B66" w:rsidP="001E2B85">
            <w:pPr>
              <w:jc w:val="center"/>
              <w:rPr>
                <w:sz w:val="18"/>
                <w:szCs w:val="18"/>
              </w:rPr>
            </w:pPr>
          </w:p>
          <w:p w14:paraId="3DA4D2CD" w14:textId="77777777" w:rsidR="00CC2B9C" w:rsidRPr="004E7B66" w:rsidRDefault="00CC2B9C" w:rsidP="001E2B85">
            <w:pPr>
              <w:jc w:val="center"/>
              <w:rPr>
                <w:sz w:val="18"/>
                <w:szCs w:val="18"/>
              </w:rPr>
            </w:pPr>
            <w:r w:rsidRPr="004E7B66">
              <w:rPr>
                <w:sz w:val="18"/>
                <w:szCs w:val="18"/>
              </w:rPr>
              <w:t>0,</w:t>
            </w:r>
            <w:r w:rsidR="004E7B66">
              <w:rPr>
                <w:sz w:val="18"/>
                <w:szCs w:val="18"/>
              </w:rPr>
              <w:t>2</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737C9E0" w14:textId="77777777" w:rsidR="00B35ADC" w:rsidRDefault="00B35ADC" w:rsidP="001E2B85">
            <w:pPr>
              <w:jc w:val="center"/>
              <w:rPr>
                <w:sz w:val="18"/>
                <w:szCs w:val="18"/>
              </w:rPr>
            </w:pPr>
            <w:r>
              <w:rPr>
                <w:sz w:val="18"/>
                <w:szCs w:val="18"/>
              </w:rPr>
              <w:t>не менее</w:t>
            </w:r>
          </w:p>
          <w:p w14:paraId="32489A8D" w14:textId="77777777" w:rsidR="00CC2B9C" w:rsidRPr="004E7B66" w:rsidRDefault="00B35ADC" w:rsidP="000155BE">
            <w:pPr>
              <w:jc w:val="center"/>
              <w:rPr>
                <w:sz w:val="18"/>
                <w:szCs w:val="18"/>
              </w:rPr>
            </w:pPr>
            <w:r>
              <w:rPr>
                <w:sz w:val="18"/>
                <w:szCs w:val="18"/>
              </w:rPr>
              <w:t>9</w:t>
            </w:r>
            <w:r w:rsidR="000155BE">
              <w:rPr>
                <w:sz w:val="18"/>
                <w:szCs w:val="18"/>
              </w:rPr>
              <w:t>2</w:t>
            </w:r>
            <w:r w:rsidR="004E7B66">
              <w:rPr>
                <w:sz w:val="18"/>
                <w:szCs w:val="18"/>
              </w:rPr>
              <w:t>,00</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265DD696" w14:textId="77777777" w:rsidR="00CC2B9C" w:rsidRPr="004E7B66" w:rsidRDefault="00CC2B9C" w:rsidP="000155BE">
            <w:pPr>
              <w:jc w:val="center"/>
              <w:rPr>
                <w:sz w:val="18"/>
                <w:szCs w:val="18"/>
              </w:rPr>
            </w:pPr>
            <w:r w:rsidRPr="004E7B66">
              <w:rPr>
                <w:sz w:val="18"/>
                <w:szCs w:val="18"/>
              </w:rPr>
              <w:t>9</w:t>
            </w:r>
            <w:r w:rsidR="000155BE">
              <w:rPr>
                <w:sz w:val="18"/>
                <w:szCs w:val="18"/>
              </w:rPr>
              <w:t>2</w:t>
            </w:r>
            <w:r w:rsidRPr="004E7B66">
              <w:rPr>
                <w:sz w:val="18"/>
                <w:szCs w:val="18"/>
              </w:rPr>
              <w:t>,</w:t>
            </w:r>
            <w:r w:rsidR="000155BE">
              <w:rPr>
                <w:sz w:val="18"/>
                <w:szCs w:val="18"/>
              </w:rPr>
              <w:t>5</w:t>
            </w:r>
            <w:r w:rsidRPr="004E7B66">
              <w:rPr>
                <w:sz w:val="18"/>
                <w:szCs w:val="18"/>
              </w:rPr>
              <w:t>0</w:t>
            </w:r>
          </w:p>
        </w:tc>
      </w:tr>
      <w:tr w:rsidR="00CC2B9C" w:rsidRPr="004E7B66" w14:paraId="2FF096E4" w14:textId="77777777" w:rsidTr="001E2B85">
        <w:trPr>
          <w:trHeight w:val="54"/>
        </w:trPr>
        <w:tc>
          <w:tcPr>
            <w:tcW w:w="495" w:type="dxa"/>
            <w:tcBorders>
              <w:top w:val="nil"/>
              <w:left w:val="single" w:sz="4" w:space="0" w:color="auto"/>
              <w:bottom w:val="single" w:sz="4" w:space="0" w:color="auto"/>
              <w:right w:val="single" w:sz="4" w:space="0" w:color="auto"/>
            </w:tcBorders>
            <w:shd w:val="clear" w:color="auto" w:fill="auto"/>
            <w:noWrap/>
            <w:hideMark/>
          </w:tcPr>
          <w:p w14:paraId="4204673D" w14:textId="77777777" w:rsidR="00CC2B9C" w:rsidRPr="004E7B66" w:rsidRDefault="00CC2B9C">
            <w:pPr>
              <w:rPr>
                <w:sz w:val="18"/>
                <w:szCs w:val="18"/>
              </w:rPr>
            </w:pPr>
            <w:r w:rsidRPr="004E7B66">
              <w:rPr>
                <w:sz w:val="18"/>
                <w:szCs w:val="18"/>
              </w:rPr>
              <w:t>2</w:t>
            </w:r>
          </w:p>
        </w:tc>
        <w:tc>
          <w:tcPr>
            <w:tcW w:w="5318" w:type="dxa"/>
            <w:tcBorders>
              <w:top w:val="nil"/>
              <w:left w:val="nil"/>
              <w:bottom w:val="single" w:sz="4" w:space="0" w:color="auto"/>
              <w:right w:val="single" w:sz="4" w:space="0" w:color="auto"/>
            </w:tcBorders>
            <w:shd w:val="clear" w:color="auto" w:fill="auto"/>
            <w:hideMark/>
          </w:tcPr>
          <w:p w14:paraId="3DF96028" w14:textId="77777777" w:rsidR="00CC2B9C" w:rsidRPr="004E7B66" w:rsidRDefault="00CC2B9C" w:rsidP="004E7B66">
            <w:pPr>
              <w:rPr>
                <w:sz w:val="18"/>
                <w:szCs w:val="18"/>
              </w:rPr>
            </w:pPr>
            <w:r w:rsidRPr="004E7B66">
              <w:rPr>
                <w:sz w:val="18"/>
                <w:szCs w:val="18"/>
              </w:rPr>
              <w:t xml:space="preserve">Обеспечение исполнения расходных обязательств </w:t>
            </w:r>
            <w:r w:rsidR="004E7B66">
              <w:rPr>
                <w:sz w:val="18"/>
                <w:szCs w:val="18"/>
              </w:rPr>
              <w:t>округа</w:t>
            </w:r>
            <w:r w:rsidRPr="004E7B66">
              <w:rPr>
                <w:sz w:val="18"/>
                <w:szCs w:val="18"/>
              </w:rPr>
              <w:t xml:space="preserve"> (без учета расходов за счет безвозмездных поступлений)</w:t>
            </w:r>
          </w:p>
        </w:tc>
        <w:tc>
          <w:tcPr>
            <w:tcW w:w="1315" w:type="dxa"/>
            <w:tcBorders>
              <w:top w:val="nil"/>
              <w:left w:val="nil"/>
              <w:bottom w:val="single" w:sz="4" w:space="0" w:color="auto"/>
              <w:right w:val="single" w:sz="4" w:space="0" w:color="auto"/>
            </w:tcBorders>
            <w:shd w:val="clear" w:color="auto" w:fill="auto"/>
            <w:vAlign w:val="center"/>
            <w:hideMark/>
          </w:tcPr>
          <w:p w14:paraId="22EAC5EF" w14:textId="77777777" w:rsidR="00CC2B9C" w:rsidRPr="004E7B66" w:rsidRDefault="004E7B66" w:rsidP="001E2B85">
            <w:pPr>
              <w:jc w:val="center"/>
              <w:rPr>
                <w:sz w:val="18"/>
                <w:szCs w:val="18"/>
              </w:rPr>
            </w:pPr>
            <w:r>
              <w:rPr>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23B82EC7" w14:textId="77777777" w:rsidR="00CC2B9C" w:rsidRPr="004E7B66" w:rsidRDefault="00CC2B9C" w:rsidP="001E2B85">
            <w:pPr>
              <w:jc w:val="center"/>
              <w:rPr>
                <w:sz w:val="18"/>
                <w:szCs w:val="18"/>
              </w:rPr>
            </w:pPr>
            <w:r w:rsidRPr="004E7B66">
              <w:rPr>
                <w:sz w:val="18"/>
                <w:szCs w:val="18"/>
              </w:rPr>
              <w:t>0,</w:t>
            </w:r>
            <w:r w:rsidR="004E7B66">
              <w:rPr>
                <w:sz w:val="18"/>
                <w:szCs w:val="18"/>
              </w:rPr>
              <w:t>2</w:t>
            </w:r>
          </w:p>
        </w:tc>
        <w:tc>
          <w:tcPr>
            <w:tcW w:w="1152" w:type="dxa"/>
            <w:tcBorders>
              <w:top w:val="nil"/>
              <w:left w:val="nil"/>
              <w:bottom w:val="single" w:sz="4" w:space="0" w:color="auto"/>
              <w:right w:val="single" w:sz="4" w:space="0" w:color="auto"/>
            </w:tcBorders>
            <w:shd w:val="clear" w:color="auto" w:fill="auto"/>
            <w:vAlign w:val="center"/>
            <w:hideMark/>
          </w:tcPr>
          <w:p w14:paraId="6BE750AC" w14:textId="77777777" w:rsidR="001E2B85" w:rsidRDefault="001E2B85" w:rsidP="001E2B85">
            <w:pPr>
              <w:jc w:val="center"/>
              <w:rPr>
                <w:sz w:val="18"/>
                <w:szCs w:val="18"/>
              </w:rPr>
            </w:pPr>
            <w:r>
              <w:rPr>
                <w:sz w:val="18"/>
                <w:szCs w:val="18"/>
              </w:rPr>
              <w:t>не менее</w:t>
            </w:r>
          </w:p>
          <w:p w14:paraId="240EC229" w14:textId="77777777" w:rsidR="00CC2B9C" w:rsidRPr="004E7B66" w:rsidRDefault="00CC2B9C" w:rsidP="000155BE">
            <w:pPr>
              <w:jc w:val="center"/>
              <w:rPr>
                <w:sz w:val="18"/>
                <w:szCs w:val="18"/>
              </w:rPr>
            </w:pPr>
            <w:r w:rsidRPr="004E7B66">
              <w:rPr>
                <w:sz w:val="18"/>
                <w:szCs w:val="18"/>
              </w:rPr>
              <w:t>9</w:t>
            </w:r>
            <w:r w:rsidR="000155BE">
              <w:rPr>
                <w:sz w:val="18"/>
                <w:szCs w:val="18"/>
              </w:rPr>
              <w:t>7</w:t>
            </w:r>
            <w:r w:rsidR="004E7B66">
              <w:rPr>
                <w:sz w:val="18"/>
                <w:szCs w:val="18"/>
              </w:rPr>
              <w:t>,0</w:t>
            </w:r>
          </w:p>
        </w:tc>
        <w:tc>
          <w:tcPr>
            <w:tcW w:w="1152" w:type="dxa"/>
            <w:tcBorders>
              <w:top w:val="nil"/>
              <w:left w:val="nil"/>
              <w:bottom w:val="single" w:sz="4" w:space="0" w:color="auto"/>
              <w:right w:val="single" w:sz="4" w:space="0" w:color="auto"/>
            </w:tcBorders>
            <w:shd w:val="clear" w:color="auto" w:fill="auto"/>
            <w:vAlign w:val="center"/>
            <w:hideMark/>
          </w:tcPr>
          <w:p w14:paraId="653B531E" w14:textId="77777777" w:rsidR="00CC2B9C" w:rsidRPr="004E7B66" w:rsidRDefault="00CC2B9C" w:rsidP="000155BE">
            <w:pPr>
              <w:jc w:val="center"/>
              <w:rPr>
                <w:sz w:val="18"/>
                <w:szCs w:val="18"/>
              </w:rPr>
            </w:pPr>
            <w:r w:rsidRPr="004E7B66">
              <w:rPr>
                <w:sz w:val="18"/>
                <w:szCs w:val="18"/>
              </w:rPr>
              <w:t>9</w:t>
            </w:r>
            <w:r w:rsidR="000155BE">
              <w:rPr>
                <w:sz w:val="18"/>
                <w:szCs w:val="18"/>
              </w:rPr>
              <w:t>3</w:t>
            </w:r>
            <w:r w:rsidRPr="004E7B66">
              <w:rPr>
                <w:sz w:val="18"/>
                <w:szCs w:val="18"/>
              </w:rPr>
              <w:t>,</w:t>
            </w:r>
            <w:r w:rsidR="000155BE">
              <w:rPr>
                <w:sz w:val="18"/>
                <w:szCs w:val="18"/>
              </w:rPr>
              <w:t>8</w:t>
            </w:r>
          </w:p>
        </w:tc>
      </w:tr>
      <w:tr w:rsidR="00CC2B9C" w:rsidRPr="004E7B66" w14:paraId="33E8F1D1" w14:textId="77777777" w:rsidTr="001E2B85">
        <w:trPr>
          <w:trHeight w:val="87"/>
        </w:trPr>
        <w:tc>
          <w:tcPr>
            <w:tcW w:w="495" w:type="dxa"/>
            <w:tcBorders>
              <w:top w:val="nil"/>
              <w:left w:val="single" w:sz="4" w:space="0" w:color="auto"/>
              <w:bottom w:val="single" w:sz="4" w:space="0" w:color="auto"/>
              <w:right w:val="single" w:sz="4" w:space="0" w:color="auto"/>
            </w:tcBorders>
            <w:shd w:val="clear" w:color="auto" w:fill="auto"/>
            <w:noWrap/>
            <w:hideMark/>
          </w:tcPr>
          <w:p w14:paraId="3BD97F5F" w14:textId="77777777" w:rsidR="00CC2B9C" w:rsidRPr="004E7B66" w:rsidRDefault="00CC2B9C">
            <w:pPr>
              <w:rPr>
                <w:sz w:val="18"/>
                <w:szCs w:val="18"/>
              </w:rPr>
            </w:pPr>
            <w:r w:rsidRPr="004E7B66">
              <w:rPr>
                <w:sz w:val="18"/>
                <w:szCs w:val="18"/>
              </w:rPr>
              <w:t>3</w:t>
            </w:r>
          </w:p>
        </w:tc>
        <w:tc>
          <w:tcPr>
            <w:tcW w:w="5318" w:type="dxa"/>
            <w:tcBorders>
              <w:top w:val="nil"/>
              <w:left w:val="nil"/>
              <w:bottom w:val="single" w:sz="4" w:space="0" w:color="auto"/>
              <w:right w:val="single" w:sz="4" w:space="0" w:color="auto"/>
            </w:tcBorders>
            <w:shd w:val="clear" w:color="auto" w:fill="auto"/>
            <w:hideMark/>
          </w:tcPr>
          <w:p w14:paraId="21F8317C" w14:textId="77777777" w:rsidR="00CC2B9C" w:rsidRPr="004E7B66" w:rsidRDefault="00CC2B9C">
            <w:pPr>
              <w:rPr>
                <w:sz w:val="18"/>
                <w:szCs w:val="18"/>
              </w:rPr>
            </w:pPr>
            <w:r w:rsidRPr="004E7B66">
              <w:rPr>
                <w:sz w:val="18"/>
                <w:szCs w:val="18"/>
              </w:rPr>
              <w:t>Поддержание среднего значения оценок главного распорядителя по показателям качества финансового менеджмента</w:t>
            </w:r>
          </w:p>
        </w:tc>
        <w:tc>
          <w:tcPr>
            <w:tcW w:w="1315" w:type="dxa"/>
            <w:tcBorders>
              <w:top w:val="nil"/>
              <w:left w:val="nil"/>
              <w:bottom w:val="single" w:sz="4" w:space="0" w:color="auto"/>
              <w:right w:val="single" w:sz="4" w:space="0" w:color="auto"/>
            </w:tcBorders>
            <w:shd w:val="clear" w:color="auto" w:fill="auto"/>
            <w:vAlign w:val="center"/>
            <w:hideMark/>
          </w:tcPr>
          <w:p w14:paraId="498F30F2" w14:textId="77777777" w:rsidR="00CC2B9C" w:rsidRPr="004E7B66" w:rsidRDefault="00CC2B9C" w:rsidP="001E2B85">
            <w:pPr>
              <w:jc w:val="center"/>
              <w:rPr>
                <w:sz w:val="18"/>
                <w:szCs w:val="18"/>
              </w:rPr>
            </w:pPr>
            <w:r w:rsidRPr="004E7B66">
              <w:rPr>
                <w:sz w:val="18"/>
                <w:szCs w:val="18"/>
              </w:rPr>
              <w:t>баллы</w:t>
            </w:r>
          </w:p>
        </w:tc>
        <w:tc>
          <w:tcPr>
            <w:tcW w:w="1080" w:type="dxa"/>
            <w:tcBorders>
              <w:top w:val="nil"/>
              <w:left w:val="nil"/>
              <w:bottom w:val="single" w:sz="4" w:space="0" w:color="auto"/>
              <w:right w:val="single" w:sz="4" w:space="0" w:color="auto"/>
            </w:tcBorders>
            <w:shd w:val="clear" w:color="auto" w:fill="auto"/>
            <w:vAlign w:val="center"/>
            <w:hideMark/>
          </w:tcPr>
          <w:p w14:paraId="15559805" w14:textId="77777777" w:rsidR="00CC2B9C" w:rsidRPr="004E7B66" w:rsidRDefault="00CC2B9C" w:rsidP="001E2B85">
            <w:pPr>
              <w:jc w:val="center"/>
              <w:rPr>
                <w:sz w:val="18"/>
                <w:szCs w:val="18"/>
              </w:rPr>
            </w:pPr>
            <w:r w:rsidRPr="004E7B66">
              <w:rPr>
                <w:sz w:val="18"/>
                <w:szCs w:val="18"/>
              </w:rPr>
              <w:t>0,05</w:t>
            </w:r>
          </w:p>
        </w:tc>
        <w:tc>
          <w:tcPr>
            <w:tcW w:w="1152" w:type="dxa"/>
            <w:tcBorders>
              <w:top w:val="nil"/>
              <w:left w:val="nil"/>
              <w:bottom w:val="single" w:sz="4" w:space="0" w:color="auto"/>
              <w:right w:val="single" w:sz="4" w:space="0" w:color="auto"/>
            </w:tcBorders>
            <w:shd w:val="clear" w:color="auto" w:fill="auto"/>
            <w:vAlign w:val="center"/>
          </w:tcPr>
          <w:p w14:paraId="0FB5C512" w14:textId="77777777" w:rsidR="001E2B85" w:rsidRDefault="001E2B85" w:rsidP="001E2B85">
            <w:pPr>
              <w:jc w:val="center"/>
              <w:rPr>
                <w:sz w:val="18"/>
                <w:szCs w:val="18"/>
              </w:rPr>
            </w:pPr>
            <w:r>
              <w:rPr>
                <w:sz w:val="18"/>
                <w:szCs w:val="18"/>
              </w:rPr>
              <w:t>не менее</w:t>
            </w:r>
          </w:p>
          <w:p w14:paraId="4B56016E" w14:textId="77777777" w:rsidR="00CC2B9C" w:rsidRPr="004E7B66" w:rsidRDefault="004E7B66" w:rsidP="001E2B85">
            <w:pPr>
              <w:jc w:val="center"/>
              <w:rPr>
                <w:sz w:val="18"/>
                <w:szCs w:val="18"/>
              </w:rPr>
            </w:pPr>
            <w:r>
              <w:rPr>
                <w:sz w:val="18"/>
                <w:szCs w:val="18"/>
              </w:rPr>
              <w:t>3,00</w:t>
            </w:r>
          </w:p>
        </w:tc>
        <w:tc>
          <w:tcPr>
            <w:tcW w:w="1152" w:type="dxa"/>
            <w:tcBorders>
              <w:top w:val="nil"/>
              <w:left w:val="nil"/>
              <w:bottom w:val="single" w:sz="4" w:space="0" w:color="auto"/>
              <w:right w:val="single" w:sz="4" w:space="0" w:color="auto"/>
            </w:tcBorders>
            <w:shd w:val="clear" w:color="auto" w:fill="auto"/>
            <w:vAlign w:val="center"/>
          </w:tcPr>
          <w:p w14:paraId="3D81B426" w14:textId="77777777" w:rsidR="00CC2B9C" w:rsidRPr="004E7B66" w:rsidRDefault="00F64AB4" w:rsidP="00F64AB4">
            <w:pPr>
              <w:jc w:val="center"/>
              <w:rPr>
                <w:sz w:val="18"/>
                <w:szCs w:val="18"/>
              </w:rPr>
            </w:pPr>
            <w:r>
              <w:rPr>
                <w:sz w:val="18"/>
                <w:szCs w:val="18"/>
              </w:rPr>
              <w:t>3</w:t>
            </w:r>
            <w:r w:rsidR="004E7B66">
              <w:rPr>
                <w:sz w:val="18"/>
                <w:szCs w:val="18"/>
              </w:rPr>
              <w:t>,</w:t>
            </w:r>
            <w:r>
              <w:rPr>
                <w:sz w:val="18"/>
                <w:szCs w:val="18"/>
              </w:rPr>
              <w:t>9</w:t>
            </w:r>
            <w:r w:rsidR="004E7B66">
              <w:rPr>
                <w:sz w:val="18"/>
                <w:szCs w:val="18"/>
              </w:rPr>
              <w:t>0</w:t>
            </w:r>
          </w:p>
        </w:tc>
      </w:tr>
      <w:tr w:rsidR="00CC2B9C" w:rsidRPr="004E7B66" w14:paraId="2F55DA57" w14:textId="77777777" w:rsidTr="001E2B85">
        <w:trPr>
          <w:trHeight w:val="97"/>
        </w:trPr>
        <w:tc>
          <w:tcPr>
            <w:tcW w:w="495" w:type="dxa"/>
            <w:tcBorders>
              <w:top w:val="nil"/>
              <w:left w:val="single" w:sz="4" w:space="0" w:color="auto"/>
              <w:bottom w:val="single" w:sz="4" w:space="0" w:color="auto"/>
              <w:right w:val="single" w:sz="4" w:space="0" w:color="auto"/>
            </w:tcBorders>
            <w:shd w:val="clear" w:color="auto" w:fill="auto"/>
            <w:noWrap/>
            <w:hideMark/>
          </w:tcPr>
          <w:p w14:paraId="0A91BADE" w14:textId="77777777" w:rsidR="00CC2B9C" w:rsidRPr="004E7B66" w:rsidRDefault="00CC2B9C">
            <w:pPr>
              <w:rPr>
                <w:sz w:val="18"/>
                <w:szCs w:val="18"/>
              </w:rPr>
            </w:pPr>
            <w:r w:rsidRPr="004E7B66">
              <w:rPr>
                <w:sz w:val="18"/>
                <w:szCs w:val="18"/>
              </w:rPr>
              <w:t>4</w:t>
            </w:r>
          </w:p>
        </w:tc>
        <w:tc>
          <w:tcPr>
            <w:tcW w:w="5318" w:type="dxa"/>
            <w:tcBorders>
              <w:top w:val="nil"/>
              <w:left w:val="nil"/>
              <w:bottom w:val="single" w:sz="4" w:space="0" w:color="auto"/>
              <w:right w:val="single" w:sz="4" w:space="0" w:color="auto"/>
            </w:tcBorders>
            <w:shd w:val="clear" w:color="auto" w:fill="auto"/>
            <w:hideMark/>
          </w:tcPr>
          <w:p w14:paraId="13BA8542" w14:textId="77777777" w:rsidR="00CC2B9C" w:rsidRPr="004E7B66" w:rsidRDefault="00CC2B9C" w:rsidP="004E7B66">
            <w:pPr>
              <w:rPr>
                <w:sz w:val="18"/>
                <w:szCs w:val="18"/>
              </w:rPr>
            </w:pPr>
            <w:r w:rsidRPr="004E7B66">
              <w:rPr>
                <w:sz w:val="18"/>
                <w:szCs w:val="18"/>
              </w:rPr>
              <w:t xml:space="preserve">Доля главных распорядителей бюджетных средств Шарыповского </w:t>
            </w:r>
            <w:r w:rsidR="004E7B66">
              <w:rPr>
                <w:sz w:val="18"/>
                <w:szCs w:val="18"/>
              </w:rPr>
              <w:t>муниципального округа</w:t>
            </w:r>
            <w:r w:rsidRPr="004E7B66">
              <w:rPr>
                <w:sz w:val="18"/>
                <w:szCs w:val="18"/>
              </w:rPr>
              <w:t>, обеспеченных возможностью работы в информационных системах планирования и исполнения бюджета</w:t>
            </w:r>
          </w:p>
        </w:tc>
        <w:tc>
          <w:tcPr>
            <w:tcW w:w="1315" w:type="dxa"/>
            <w:tcBorders>
              <w:top w:val="nil"/>
              <w:left w:val="nil"/>
              <w:bottom w:val="single" w:sz="4" w:space="0" w:color="auto"/>
              <w:right w:val="single" w:sz="4" w:space="0" w:color="auto"/>
            </w:tcBorders>
            <w:shd w:val="clear" w:color="auto" w:fill="auto"/>
            <w:vAlign w:val="center"/>
          </w:tcPr>
          <w:p w14:paraId="7596E7B3" w14:textId="77777777" w:rsidR="00CC2B9C" w:rsidRDefault="00CC2B9C" w:rsidP="001E2B85">
            <w:pPr>
              <w:jc w:val="center"/>
              <w:rPr>
                <w:sz w:val="18"/>
                <w:szCs w:val="18"/>
              </w:rPr>
            </w:pPr>
          </w:p>
          <w:p w14:paraId="3943BD1B" w14:textId="77777777" w:rsidR="004E7B66" w:rsidRDefault="004E7B66" w:rsidP="001E2B85">
            <w:pPr>
              <w:jc w:val="center"/>
              <w:rPr>
                <w:sz w:val="18"/>
                <w:szCs w:val="18"/>
              </w:rPr>
            </w:pPr>
          </w:p>
          <w:p w14:paraId="76BA910B" w14:textId="77777777" w:rsidR="004E7B66" w:rsidRPr="004E7B66" w:rsidRDefault="004E7B66" w:rsidP="001E2B85">
            <w:pPr>
              <w:jc w:val="center"/>
              <w:rPr>
                <w:sz w:val="18"/>
                <w:szCs w:val="18"/>
              </w:rPr>
            </w:pPr>
            <w:r>
              <w:rPr>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6E5B43D6" w14:textId="77777777" w:rsidR="004E7B66" w:rsidRDefault="004E7B66" w:rsidP="001E2B85">
            <w:pPr>
              <w:jc w:val="center"/>
              <w:rPr>
                <w:sz w:val="18"/>
                <w:szCs w:val="18"/>
              </w:rPr>
            </w:pPr>
          </w:p>
          <w:p w14:paraId="3E4657DC" w14:textId="77777777" w:rsidR="004E7B66" w:rsidRDefault="004E7B66" w:rsidP="001E2B85">
            <w:pPr>
              <w:jc w:val="center"/>
              <w:rPr>
                <w:sz w:val="18"/>
                <w:szCs w:val="18"/>
              </w:rPr>
            </w:pPr>
          </w:p>
          <w:p w14:paraId="2BA57B26" w14:textId="77777777" w:rsidR="00CC2B9C" w:rsidRPr="004E7B66" w:rsidRDefault="00CC2B9C" w:rsidP="001E2B85">
            <w:pPr>
              <w:jc w:val="center"/>
              <w:rPr>
                <w:sz w:val="18"/>
                <w:szCs w:val="18"/>
              </w:rPr>
            </w:pPr>
            <w:r w:rsidRPr="004E7B66">
              <w:rPr>
                <w:sz w:val="18"/>
                <w:szCs w:val="18"/>
              </w:rPr>
              <w:t>0,04</w:t>
            </w:r>
          </w:p>
        </w:tc>
        <w:tc>
          <w:tcPr>
            <w:tcW w:w="1152" w:type="dxa"/>
            <w:tcBorders>
              <w:top w:val="nil"/>
              <w:left w:val="nil"/>
              <w:bottom w:val="single" w:sz="4" w:space="0" w:color="auto"/>
              <w:right w:val="single" w:sz="4" w:space="0" w:color="auto"/>
            </w:tcBorders>
            <w:shd w:val="clear" w:color="auto" w:fill="auto"/>
            <w:noWrap/>
            <w:vAlign w:val="center"/>
            <w:hideMark/>
          </w:tcPr>
          <w:p w14:paraId="06722DAF" w14:textId="77777777" w:rsidR="00CC2B9C" w:rsidRPr="004E7B66" w:rsidRDefault="00CC2B9C" w:rsidP="001E2B85">
            <w:pPr>
              <w:jc w:val="center"/>
              <w:rPr>
                <w:sz w:val="18"/>
                <w:szCs w:val="18"/>
              </w:rPr>
            </w:pPr>
            <w:r w:rsidRPr="004E7B66">
              <w:rPr>
                <w:sz w:val="18"/>
                <w:szCs w:val="18"/>
              </w:rPr>
              <w:t>100,00</w:t>
            </w:r>
          </w:p>
        </w:tc>
        <w:tc>
          <w:tcPr>
            <w:tcW w:w="1152" w:type="dxa"/>
            <w:tcBorders>
              <w:top w:val="nil"/>
              <w:left w:val="nil"/>
              <w:bottom w:val="single" w:sz="4" w:space="0" w:color="auto"/>
              <w:right w:val="single" w:sz="4" w:space="0" w:color="auto"/>
            </w:tcBorders>
            <w:shd w:val="clear" w:color="auto" w:fill="auto"/>
            <w:noWrap/>
            <w:vAlign w:val="center"/>
            <w:hideMark/>
          </w:tcPr>
          <w:p w14:paraId="654F53FC" w14:textId="77777777" w:rsidR="00CC2B9C" w:rsidRPr="004E7B66" w:rsidRDefault="00CC2B9C" w:rsidP="001E2B85">
            <w:pPr>
              <w:jc w:val="center"/>
              <w:rPr>
                <w:sz w:val="18"/>
                <w:szCs w:val="18"/>
              </w:rPr>
            </w:pPr>
            <w:r w:rsidRPr="004E7B66">
              <w:rPr>
                <w:sz w:val="18"/>
                <w:szCs w:val="18"/>
              </w:rPr>
              <w:t>100,00</w:t>
            </w:r>
          </w:p>
        </w:tc>
      </w:tr>
      <w:tr w:rsidR="00CC2B9C" w:rsidRPr="004E7B66" w14:paraId="01D36DE6" w14:textId="77777777" w:rsidTr="001E2B85">
        <w:trPr>
          <w:trHeight w:val="308"/>
        </w:trPr>
        <w:tc>
          <w:tcPr>
            <w:tcW w:w="495" w:type="dxa"/>
            <w:tcBorders>
              <w:top w:val="nil"/>
              <w:left w:val="single" w:sz="4" w:space="0" w:color="auto"/>
              <w:bottom w:val="single" w:sz="4" w:space="0" w:color="auto"/>
              <w:right w:val="single" w:sz="4" w:space="0" w:color="auto"/>
            </w:tcBorders>
            <w:shd w:val="clear" w:color="auto" w:fill="auto"/>
            <w:noWrap/>
            <w:hideMark/>
          </w:tcPr>
          <w:p w14:paraId="0BA615BF" w14:textId="77777777" w:rsidR="00CC2B9C" w:rsidRPr="004E7B66" w:rsidRDefault="00CC2B9C">
            <w:pPr>
              <w:rPr>
                <w:sz w:val="18"/>
                <w:szCs w:val="18"/>
              </w:rPr>
            </w:pPr>
            <w:r w:rsidRPr="004E7B66">
              <w:rPr>
                <w:sz w:val="18"/>
                <w:szCs w:val="18"/>
              </w:rPr>
              <w:t>5</w:t>
            </w:r>
          </w:p>
        </w:tc>
        <w:tc>
          <w:tcPr>
            <w:tcW w:w="5318" w:type="dxa"/>
            <w:tcBorders>
              <w:top w:val="nil"/>
              <w:left w:val="nil"/>
              <w:bottom w:val="single" w:sz="4" w:space="0" w:color="auto"/>
              <w:right w:val="single" w:sz="4" w:space="0" w:color="auto"/>
            </w:tcBorders>
            <w:shd w:val="clear" w:color="auto" w:fill="auto"/>
            <w:hideMark/>
          </w:tcPr>
          <w:p w14:paraId="7D9D0791" w14:textId="77777777" w:rsidR="00CC2B9C" w:rsidRPr="004E7B66" w:rsidRDefault="00CC2B9C" w:rsidP="004E7B66">
            <w:pPr>
              <w:rPr>
                <w:sz w:val="18"/>
                <w:szCs w:val="18"/>
              </w:rPr>
            </w:pPr>
            <w:r w:rsidRPr="004E7B66">
              <w:rPr>
                <w:sz w:val="18"/>
                <w:szCs w:val="18"/>
              </w:rPr>
              <w:t xml:space="preserve">Доля полученных заключения Экспертной комиссии, осуществляющей проведение публичной независимой экспертизы решений </w:t>
            </w:r>
            <w:r w:rsidR="004E7B66">
              <w:rPr>
                <w:sz w:val="18"/>
                <w:szCs w:val="18"/>
              </w:rPr>
              <w:t>окруж</w:t>
            </w:r>
            <w:r w:rsidRPr="004E7B66">
              <w:rPr>
                <w:sz w:val="18"/>
                <w:szCs w:val="18"/>
              </w:rPr>
              <w:t>ного Совета депутатов в области бюджетной и налоговой политики</w:t>
            </w:r>
          </w:p>
        </w:tc>
        <w:tc>
          <w:tcPr>
            <w:tcW w:w="1315" w:type="dxa"/>
            <w:tcBorders>
              <w:top w:val="nil"/>
              <w:left w:val="nil"/>
              <w:bottom w:val="single" w:sz="4" w:space="0" w:color="auto"/>
              <w:right w:val="single" w:sz="4" w:space="0" w:color="auto"/>
            </w:tcBorders>
            <w:shd w:val="clear" w:color="auto" w:fill="auto"/>
            <w:vAlign w:val="center"/>
          </w:tcPr>
          <w:p w14:paraId="0C3834F3" w14:textId="77777777" w:rsidR="00CC2B9C" w:rsidRDefault="00CC2B9C" w:rsidP="001E2B85">
            <w:pPr>
              <w:jc w:val="center"/>
              <w:rPr>
                <w:sz w:val="18"/>
                <w:szCs w:val="18"/>
              </w:rPr>
            </w:pPr>
          </w:p>
          <w:p w14:paraId="6353F7B6" w14:textId="77777777" w:rsidR="004E7B66" w:rsidRDefault="004E7B66" w:rsidP="001E2B85">
            <w:pPr>
              <w:jc w:val="center"/>
              <w:rPr>
                <w:sz w:val="18"/>
                <w:szCs w:val="18"/>
              </w:rPr>
            </w:pPr>
          </w:p>
          <w:p w14:paraId="2752EC1E" w14:textId="77777777" w:rsidR="004E7B66" w:rsidRPr="004E7B66" w:rsidRDefault="004E7B66" w:rsidP="001E2B85">
            <w:pPr>
              <w:jc w:val="center"/>
              <w:rPr>
                <w:sz w:val="18"/>
                <w:szCs w:val="18"/>
              </w:rPr>
            </w:pPr>
            <w:r>
              <w:rPr>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338FD10" w14:textId="77777777" w:rsidR="004E7B66" w:rsidRDefault="004E7B66" w:rsidP="001E2B85">
            <w:pPr>
              <w:jc w:val="center"/>
              <w:rPr>
                <w:sz w:val="18"/>
                <w:szCs w:val="18"/>
              </w:rPr>
            </w:pPr>
          </w:p>
          <w:p w14:paraId="2C511133" w14:textId="77777777" w:rsidR="004E7B66" w:rsidRDefault="004E7B66" w:rsidP="001E2B85">
            <w:pPr>
              <w:jc w:val="center"/>
              <w:rPr>
                <w:sz w:val="18"/>
                <w:szCs w:val="18"/>
              </w:rPr>
            </w:pPr>
          </w:p>
          <w:p w14:paraId="3D0DA8D2" w14:textId="77777777" w:rsidR="00CC2B9C" w:rsidRPr="004E7B66" w:rsidRDefault="00CC2B9C" w:rsidP="001E2B85">
            <w:pPr>
              <w:jc w:val="center"/>
              <w:rPr>
                <w:sz w:val="18"/>
                <w:szCs w:val="18"/>
              </w:rPr>
            </w:pPr>
            <w:r w:rsidRPr="004E7B66">
              <w:rPr>
                <w:sz w:val="18"/>
                <w:szCs w:val="18"/>
              </w:rPr>
              <w:t>0,04</w:t>
            </w:r>
          </w:p>
        </w:tc>
        <w:tc>
          <w:tcPr>
            <w:tcW w:w="1152" w:type="dxa"/>
            <w:tcBorders>
              <w:top w:val="nil"/>
              <w:left w:val="nil"/>
              <w:bottom w:val="single" w:sz="4" w:space="0" w:color="auto"/>
              <w:right w:val="single" w:sz="4" w:space="0" w:color="auto"/>
            </w:tcBorders>
            <w:shd w:val="clear" w:color="auto" w:fill="auto"/>
            <w:vAlign w:val="center"/>
            <w:hideMark/>
          </w:tcPr>
          <w:p w14:paraId="50124B37" w14:textId="77777777" w:rsidR="001E2B85" w:rsidRDefault="001E2B85" w:rsidP="001E2B85">
            <w:pPr>
              <w:jc w:val="center"/>
              <w:rPr>
                <w:sz w:val="18"/>
                <w:szCs w:val="18"/>
              </w:rPr>
            </w:pPr>
            <w:r>
              <w:rPr>
                <w:sz w:val="18"/>
                <w:szCs w:val="18"/>
              </w:rPr>
              <w:t>не менее</w:t>
            </w:r>
          </w:p>
          <w:p w14:paraId="68DC6F65" w14:textId="77777777" w:rsidR="00CC2B9C" w:rsidRPr="004E7B66" w:rsidRDefault="00CC2B9C" w:rsidP="001E2B85">
            <w:pPr>
              <w:jc w:val="center"/>
              <w:rPr>
                <w:sz w:val="18"/>
                <w:szCs w:val="18"/>
              </w:rPr>
            </w:pPr>
            <w:r w:rsidRPr="004E7B66">
              <w:rPr>
                <w:sz w:val="18"/>
                <w:szCs w:val="18"/>
              </w:rPr>
              <w:t>100</w:t>
            </w:r>
            <w:r w:rsidR="004E7B66">
              <w:rPr>
                <w:sz w:val="18"/>
                <w:szCs w:val="18"/>
              </w:rPr>
              <w:t>,00</w:t>
            </w:r>
          </w:p>
        </w:tc>
        <w:tc>
          <w:tcPr>
            <w:tcW w:w="1152" w:type="dxa"/>
            <w:tcBorders>
              <w:top w:val="nil"/>
              <w:left w:val="nil"/>
              <w:bottom w:val="single" w:sz="4" w:space="0" w:color="auto"/>
              <w:right w:val="single" w:sz="4" w:space="0" w:color="auto"/>
            </w:tcBorders>
            <w:shd w:val="clear" w:color="auto" w:fill="auto"/>
            <w:vAlign w:val="center"/>
            <w:hideMark/>
          </w:tcPr>
          <w:p w14:paraId="6BAA5D8A" w14:textId="77777777" w:rsidR="00CC2B9C" w:rsidRPr="004E7B66" w:rsidRDefault="00CC2B9C" w:rsidP="001E2B85">
            <w:pPr>
              <w:jc w:val="center"/>
              <w:rPr>
                <w:sz w:val="18"/>
                <w:szCs w:val="18"/>
              </w:rPr>
            </w:pPr>
            <w:r w:rsidRPr="004E7B66">
              <w:rPr>
                <w:sz w:val="18"/>
                <w:szCs w:val="18"/>
              </w:rPr>
              <w:t>100,00</w:t>
            </w:r>
          </w:p>
        </w:tc>
      </w:tr>
      <w:tr w:rsidR="00CC2B9C" w:rsidRPr="004E7B66" w14:paraId="2F5C6BA9" w14:textId="77777777" w:rsidTr="001E2B85">
        <w:trPr>
          <w:trHeight w:val="67"/>
        </w:trPr>
        <w:tc>
          <w:tcPr>
            <w:tcW w:w="495" w:type="dxa"/>
            <w:tcBorders>
              <w:top w:val="nil"/>
              <w:left w:val="single" w:sz="4" w:space="0" w:color="auto"/>
              <w:bottom w:val="single" w:sz="4" w:space="0" w:color="auto"/>
              <w:right w:val="single" w:sz="4" w:space="0" w:color="auto"/>
            </w:tcBorders>
            <w:shd w:val="clear" w:color="auto" w:fill="auto"/>
            <w:noWrap/>
            <w:hideMark/>
          </w:tcPr>
          <w:p w14:paraId="272BC049" w14:textId="77777777" w:rsidR="00CC2B9C" w:rsidRPr="004E7B66" w:rsidRDefault="00CC2B9C">
            <w:pPr>
              <w:rPr>
                <w:sz w:val="18"/>
                <w:szCs w:val="18"/>
              </w:rPr>
            </w:pPr>
            <w:r w:rsidRPr="004E7B66">
              <w:rPr>
                <w:sz w:val="18"/>
                <w:szCs w:val="18"/>
              </w:rPr>
              <w:t>6</w:t>
            </w:r>
          </w:p>
        </w:tc>
        <w:tc>
          <w:tcPr>
            <w:tcW w:w="5318" w:type="dxa"/>
            <w:tcBorders>
              <w:top w:val="nil"/>
              <w:left w:val="nil"/>
              <w:bottom w:val="single" w:sz="4" w:space="0" w:color="auto"/>
              <w:right w:val="single" w:sz="4" w:space="0" w:color="auto"/>
            </w:tcBorders>
            <w:shd w:val="clear" w:color="auto" w:fill="auto"/>
            <w:hideMark/>
          </w:tcPr>
          <w:p w14:paraId="547C7F0C" w14:textId="77777777" w:rsidR="00CC2B9C" w:rsidRPr="004E7B66" w:rsidRDefault="001E2B85" w:rsidP="004E7B66">
            <w:pPr>
              <w:rPr>
                <w:sz w:val="18"/>
                <w:szCs w:val="18"/>
              </w:rPr>
            </w:pPr>
            <w:r>
              <w:rPr>
                <w:sz w:val="18"/>
                <w:szCs w:val="18"/>
              </w:rPr>
              <w:t xml:space="preserve">Актуализация </w:t>
            </w:r>
            <w:r w:rsidR="00CC2B9C" w:rsidRPr="004E7B66">
              <w:rPr>
                <w:sz w:val="18"/>
                <w:szCs w:val="18"/>
              </w:rPr>
              <w:t xml:space="preserve"> рубрики «Бюджет для граждан» на официальном сайте Шарыповского</w:t>
            </w:r>
            <w:r w:rsidR="004E7B66">
              <w:rPr>
                <w:sz w:val="18"/>
                <w:szCs w:val="18"/>
              </w:rPr>
              <w:t xml:space="preserve"> муниципального округа</w:t>
            </w:r>
          </w:p>
        </w:tc>
        <w:tc>
          <w:tcPr>
            <w:tcW w:w="1315" w:type="dxa"/>
            <w:tcBorders>
              <w:top w:val="nil"/>
              <w:left w:val="nil"/>
              <w:bottom w:val="single" w:sz="4" w:space="0" w:color="auto"/>
              <w:right w:val="single" w:sz="4" w:space="0" w:color="auto"/>
            </w:tcBorders>
            <w:shd w:val="clear" w:color="auto" w:fill="auto"/>
            <w:vAlign w:val="center"/>
            <w:hideMark/>
          </w:tcPr>
          <w:p w14:paraId="4722C7A0" w14:textId="77777777" w:rsidR="00CC2B9C" w:rsidRPr="004E7B66" w:rsidRDefault="00CC2B9C" w:rsidP="001E2B85">
            <w:pPr>
              <w:jc w:val="center"/>
              <w:rPr>
                <w:sz w:val="18"/>
                <w:szCs w:val="18"/>
              </w:rPr>
            </w:pPr>
            <w:r w:rsidRPr="004E7B66">
              <w:rPr>
                <w:sz w:val="18"/>
                <w:szCs w:val="18"/>
              </w:rPr>
              <w:t>единиц</w:t>
            </w:r>
          </w:p>
        </w:tc>
        <w:tc>
          <w:tcPr>
            <w:tcW w:w="1080" w:type="dxa"/>
            <w:tcBorders>
              <w:top w:val="nil"/>
              <w:left w:val="nil"/>
              <w:bottom w:val="single" w:sz="4" w:space="0" w:color="auto"/>
              <w:right w:val="single" w:sz="4" w:space="0" w:color="auto"/>
            </w:tcBorders>
            <w:shd w:val="clear" w:color="auto" w:fill="auto"/>
            <w:vAlign w:val="center"/>
            <w:hideMark/>
          </w:tcPr>
          <w:p w14:paraId="1C511DEB" w14:textId="77777777" w:rsidR="00CC2B9C" w:rsidRPr="004E7B66" w:rsidRDefault="00CC2B9C" w:rsidP="001E2B85">
            <w:pPr>
              <w:jc w:val="center"/>
              <w:rPr>
                <w:sz w:val="18"/>
                <w:szCs w:val="18"/>
              </w:rPr>
            </w:pPr>
            <w:r w:rsidRPr="004E7B66">
              <w:rPr>
                <w:sz w:val="18"/>
                <w:szCs w:val="18"/>
              </w:rPr>
              <w:t>0,</w:t>
            </w:r>
            <w:r w:rsidR="001E2B85">
              <w:rPr>
                <w:sz w:val="18"/>
                <w:szCs w:val="18"/>
              </w:rPr>
              <w:t>12</w:t>
            </w:r>
          </w:p>
        </w:tc>
        <w:tc>
          <w:tcPr>
            <w:tcW w:w="1152" w:type="dxa"/>
            <w:tcBorders>
              <w:top w:val="nil"/>
              <w:left w:val="nil"/>
              <w:bottom w:val="single" w:sz="4" w:space="0" w:color="auto"/>
              <w:right w:val="single" w:sz="4" w:space="0" w:color="auto"/>
            </w:tcBorders>
            <w:shd w:val="clear" w:color="auto" w:fill="auto"/>
            <w:noWrap/>
            <w:vAlign w:val="center"/>
            <w:hideMark/>
          </w:tcPr>
          <w:p w14:paraId="6EF57D36" w14:textId="77777777" w:rsidR="00CC2B9C" w:rsidRPr="004E7B66" w:rsidRDefault="00CC2B9C" w:rsidP="001E2B85">
            <w:pPr>
              <w:jc w:val="center"/>
              <w:rPr>
                <w:sz w:val="18"/>
                <w:szCs w:val="18"/>
              </w:rPr>
            </w:pPr>
            <w:r w:rsidRPr="004E7B66">
              <w:rPr>
                <w:sz w:val="18"/>
                <w:szCs w:val="18"/>
              </w:rPr>
              <w:t>1,00</w:t>
            </w:r>
          </w:p>
        </w:tc>
        <w:tc>
          <w:tcPr>
            <w:tcW w:w="1152" w:type="dxa"/>
            <w:tcBorders>
              <w:top w:val="nil"/>
              <w:left w:val="nil"/>
              <w:bottom w:val="single" w:sz="4" w:space="0" w:color="auto"/>
              <w:right w:val="single" w:sz="4" w:space="0" w:color="auto"/>
            </w:tcBorders>
            <w:shd w:val="clear" w:color="auto" w:fill="auto"/>
            <w:noWrap/>
            <w:vAlign w:val="center"/>
            <w:hideMark/>
          </w:tcPr>
          <w:p w14:paraId="5AD16D56" w14:textId="77777777" w:rsidR="00CC2B9C" w:rsidRPr="004E7B66" w:rsidRDefault="00CC2B9C" w:rsidP="001E2B85">
            <w:pPr>
              <w:jc w:val="center"/>
              <w:rPr>
                <w:sz w:val="18"/>
                <w:szCs w:val="18"/>
              </w:rPr>
            </w:pPr>
            <w:r w:rsidRPr="004E7B66">
              <w:rPr>
                <w:sz w:val="18"/>
                <w:szCs w:val="18"/>
              </w:rPr>
              <w:t>1,00</w:t>
            </w:r>
          </w:p>
        </w:tc>
      </w:tr>
    </w:tbl>
    <w:p w14:paraId="079B100F" w14:textId="77777777" w:rsidR="001010DE" w:rsidRPr="004E7B66" w:rsidRDefault="001010DE" w:rsidP="00EB0890">
      <w:pPr>
        <w:ind w:firstLine="709"/>
        <w:jc w:val="right"/>
      </w:pPr>
    </w:p>
    <w:p w14:paraId="62C3C4DF" w14:textId="77777777" w:rsidR="00B445D8" w:rsidRDefault="00B445D8" w:rsidP="00B445D8">
      <w:pPr>
        <w:pStyle w:val="aa"/>
        <w:ind w:firstLine="709"/>
        <w:jc w:val="both"/>
        <w:rPr>
          <w:rFonts w:eastAsia="Calibri"/>
          <w:lang w:eastAsia="en-US"/>
        </w:rPr>
      </w:pPr>
      <w:r w:rsidRPr="00C55994">
        <w:rPr>
          <w:rFonts w:eastAsia="Calibri"/>
          <w:lang w:eastAsia="en-US"/>
        </w:rPr>
        <w:t xml:space="preserve">Из </w:t>
      </w:r>
      <w:r w:rsidR="000155BE">
        <w:rPr>
          <w:rFonts w:eastAsia="Calibri"/>
          <w:lang w:eastAsia="en-US"/>
        </w:rPr>
        <w:t>10</w:t>
      </w:r>
      <w:r w:rsidRPr="00C55994">
        <w:rPr>
          <w:rFonts w:eastAsia="Calibri"/>
          <w:lang w:eastAsia="en-US"/>
        </w:rPr>
        <w:t xml:space="preserve"> целевых показателей и показателей результативности, отраженных в муниципальной программе, </w:t>
      </w:r>
      <w:r w:rsidR="000155BE">
        <w:rPr>
          <w:rFonts w:eastAsia="Calibri"/>
          <w:lang w:eastAsia="en-US"/>
        </w:rPr>
        <w:t>9</w:t>
      </w:r>
      <w:r w:rsidRPr="00C55994">
        <w:rPr>
          <w:rFonts w:eastAsia="Calibri"/>
          <w:lang w:eastAsia="en-US"/>
        </w:rPr>
        <w:t xml:space="preserve"> показателей достигли либо превысили  свои плановые значения.</w:t>
      </w:r>
    </w:p>
    <w:p w14:paraId="0B648C69" w14:textId="77777777" w:rsidR="00667B11" w:rsidRDefault="00667B11" w:rsidP="00B445D8">
      <w:pPr>
        <w:ind w:firstLine="709"/>
        <w:jc w:val="center"/>
        <w:rPr>
          <w:b/>
          <w:i/>
          <w:u w:val="single"/>
        </w:rPr>
      </w:pPr>
    </w:p>
    <w:p w14:paraId="2B6B531D" w14:textId="77777777" w:rsidR="00B445D8" w:rsidRPr="00CC2B9C" w:rsidRDefault="00B445D8" w:rsidP="00B445D8">
      <w:pPr>
        <w:ind w:firstLine="709"/>
        <w:jc w:val="center"/>
      </w:pPr>
      <w:r w:rsidRPr="00CC2B9C">
        <w:rPr>
          <w:b/>
          <w:i/>
          <w:u w:val="single"/>
        </w:rPr>
        <w:t xml:space="preserve">МП «Управление </w:t>
      </w:r>
      <w:r>
        <w:rPr>
          <w:b/>
          <w:i/>
          <w:u w:val="single"/>
        </w:rPr>
        <w:t>земельно – имущественным комплексом</w:t>
      </w:r>
      <w:r w:rsidRPr="00CC2B9C">
        <w:rPr>
          <w:b/>
          <w:i/>
          <w:u w:val="single"/>
        </w:rPr>
        <w:t>»</w:t>
      </w:r>
    </w:p>
    <w:p w14:paraId="4F605780" w14:textId="77777777" w:rsidR="00B445D8" w:rsidRPr="00CC2B9C" w:rsidRDefault="00B445D8" w:rsidP="00B445D8">
      <w:pPr>
        <w:ind w:firstLine="709"/>
        <w:jc w:val="both"/>
      </w:pPr>
    </w:p>
    <w:p w14:paraId="3E09ACC8" w14:textId="77777777" w:rsidR="00B445D8" w:rsidRPr="00CC2B9C" w:rsidRDefault="00B445D8" w:rsidP="00B445D8">
      <w:pPr>
        <w:pStyle w:val="aa"/>
        <w:ind w:firstLine="709"/>
        <w:jc w:val="both"/>
        <w:rPr>
          <w:rFonts w:eastAsia="Calibri"/>
          <w:i/>
        </w:rPr>
      </w:pPr>
      <w:r w:rsidRPr="00CC2B9C">
        <w:t>На реализацию муниципальной программы в 20</w:t>
      </w:r>
      <w:r>
        <w:t>2</w:t>
      </w:r>
      <w:r w:rsidR="000155BE">
        <w:t>5</w:t>
      </w:r>
      <w:r w:rsidRPr="00CC2B9C">
        <w:t xml:space="preserve"> году предусмотрен</w:t>
      </w:r>
      <w:r>
        <w:t xml:space="preserve">ы бюджетные ассигнования </w:t>
      </w:r>
      <w:r w:rsidRPr="00020321">
        <w:t xml:space="preserve">в сумме </w:t>
      </w:r>
      <w:r w:rsidR="000155BE">
        <w:t xml:space="preserve">6 894,6 </w:t>
      </w:r>
      <w:r w:rsidRPr="00020321">
        <w:t xml:space="preserve">тыс.руб., фактически финансирование составило в сумме </w:t>
      </w:r>
      <w:r w:rsidR="000155BE">
        <w:t xml:space="preserve">6 250,3 </w:t>
      </w:r>
      <w:r w:rsidRPr="00020321">
        <w:t>тыс.руб. (9</w:t>
      </w:r>
      <w:r w:rsidR="000155BE">
        <w:t>0</w:t>
      </w:r>
      <w:r w:rsidRPr="00020321">
        <w:t>,</w:t>
      </w:r>
      <w:r w:rsidR="000155BE">
        <w:t>7</w:t>
      </w:r>
      <w:r w:rsidRPr="00020321">
        <w:t xml:space="preserve">%), неисполнение в сумме </w:t>
      </w:r>
      <w:r w:rsidR="000155BE">
        <w:t>644,3</w:t>
      </w:r>
      <w:r w:rsidRPr="00020321">
        <w:t xml:space="preserve"> тыс.руб. (</w:t>
      </w:r>
      <w:r w:rsidR="000155BE">
        <w:t>9,3</w:t>
      </w:r>
      <w:r w:rsidRPr="00020321">
        <w:t>%).</w:t>
      </w:r>
      <w:r w:rsidRPr="00CC2B9C">
        <w:t xml:space="preserve"> </w:t>
      </w:r>
    </w:p>
    <w:p w14:paraId="143641FC" w14:textId="77777777" w:rsidR="00B445D8" w:rsidRPr="00CC2B9C" w:rsidRDefault="00B445D8" w:rsidP="00B445D8">
      <w:pPr>
        <w:pStyle w:val="aa"/>
        <w:ind w:firstLine="709"/>
        <w:jc w:val="both"/>
        <w:rPr>
          <w:rFonts w:eastAsia="Calibri"/>
          <w:b/>
          <w:lang w:eastAsia="en-US"/>
        </w:rPr>
      </w:pPr>
    </w:p>
    <w:p w14:paraId="008E2569" w14:textId="77777777" w:rsidR="00B445D8" w:rsidRPr="00CC2B9C" w:rsidRDefault="00B445D8" w:rsidP="00B445D8">
      <w:pPr>
        <w:jc w:val="center"/>
        <w:rPr>
          <w:rFonts w:eastAsia="Calibri"/>
          <w:b/>
          <w:lang w:eastAsia="en-US"/>
        </w:rPr>
      </w:pPr>
      <w:r w:rsidRPr="00CC2B9C">
        <w:rPr>
          <w:rFonts w:eastAsia="Calibri"/>
          <w:b/>
          <w:lang w:eastAsia="en-US"/>
        </w:rPr>
        <w:t xml:space="preserve">Информация о целевых показателях  результативности муниципальной программы </w:t>
      </w:r>
    </w:p>
    <w:p w14:paraId="683DDDD9" w14:textId="77777777" w:rsidR="00B445D8" w:rsidRPr="00CC2B9C" w:rsidRDefault="00B445D8" w:rsidP="00B445D8">
      <w:pPr>
        <w:ind w:firstLine="709"/>
        <w:jc w:val="right"/>
      </w:pPr>
      <w:r w:rsidRPr="00CC2B9C">
        <w:t xml:space="preserve">Таблица </w:t>
      </w:r>
      <w:r>
        <w:t>2</w:t>
      </w:r>
      <w:r w:rsidR="003F4409">
        <w:t>0</w:t>
      </w:r>
    </w:p>
    <w:tbl>
      <w:tblPr>
        <w:tblW w:w="103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6628"/>
        <w:gridCol w:w="543"/>
        <w:gridCol w:w="931"/>
        <w:gridCol w:w="935"/>
        <w:gridCol w:w="861"/>
      </w:tblGrid>
      <w:tr w:rsidR="00B445D8" w:rsidRPr="00932990" w14:paraId="331B1984" w14:textId="77777777" w:rsidTr="00B05B9D">
        <w:trPr>
          <w:trHeight w:val="63"/>
        </w:trPr>
        <w:tc>
          <w:tcPr>
            <w:tcW w:w="460" w:type="dxa"/>
            <w:vMerge w:val="restart"/>
            <w:shd w:val="clear" w:color="auto" w:fill="auto"/>
            <w:vAlign w:val="center"/>
            <w:hideMark/>
          </w:tcPr>
          <w:p w14:paraId="2874AA39" w14:textId="77777777" w:rsidR="00B445D8" w:rsidRPr="00932990" w:rsidRDefault="00B445D8">
            <w:pPr>
              <w:jc w:val="center"/>
              <w:rPr>
                <w:sz w:val="18"/>
                <w:szCs w:val="18"/>
              </w:rPr>
            </w:pPr>
            <w:r w:rsidRPr="00932990">
              <w:rPr>
                <w:sz w:val="18"/>
                <w:szCs w:val="18"/>
              </w:rPr>
              <w:t>№ п/п</w:t>
            </w:r>
          </w:p>
        </w:tc>
        <w:tc>
          <w:tcPr>
            <w:tcW w:w="6628" w:type="dxa"/>
            <w:vMerge w:val="restart"/>
            <w:shd w:val="clear" w:color="auto" w:fill="auto"/>
            <w:vAlign w:val="center"/>
            <w:hideMark/>
          </w:tcPr>
          <w:p w14:paraId="1EB30A3A" w14:textId="77777777" w:rsidR="00B445D8" w:rsidRPr="00932990" w:rsidRDefault="00B445D8">
            <w:pPr>
              <w:jc w:val="center"/>
              <w:rPr>
                <w:sz w:val="18"/>
                <w:szCs w:val="18"/>
              </w:rPr>
            </w:pPr>
            <w:r w:rsidRPr="00932990">
              <w:rPr>
                <w:sz w:val="18"/>
                <w:szCs w:val="18"/>
              </w:rPr>
              <w:t>Цель, задачи, показатели результативности</w:t>
            </w:r>
          </w:p>
        </w:tc>
        <w:tc>
          <w:tcPr>
            <w:tcW w:w="543" w:type="dxa"/>
            <w:vMerge w:val="restart"/>
            <w:shd w:val="clear" w:color="auto" w:fill="auto"/>
            <w:vAlign w:val="center"/>
            <w:hideMark/>
          </w:tcPr>
          <w:p w14:paraId="559C0B6A" w14:textId="77777777" w:rsidR="00B445D8" w:rsidRPr="00932990" w:rsidRDefault="00B445D8">
            <w:pPr>
              <w:jc w:val="center"/>
              <w:rPr>
                <w:sz w:val="18"/>
                <w:szCs w:val="18"/>
              </w:rPr>
            </w:pPr>
            <w:r w:rsidRPr="00932990">
              <w:rPr>
                <w:sz w:val="18"/>
                <w:szCs w:val="18"/>
              </w:rPr>
              <w:t>Ед. изм.</w:t>
            </w:r>
          </w:p>
        </w:tc>
        <w:tc>
          <w:tcPr>
            <w:tcW w:w="931" w:type="dxa"/>
            <w:vMerge w:val="restart"/>
            <w:shd w:val="clear" w:color="auto" w:fill="auto"/>
            <w:vAlign w:val="center"/>
            <w:hideMark/>
          </w:tcPr>
          <w:p w14:paraId="5E6ED220" w14:textId="77777777" w:rsidR="00B445D8" w:rsidRPr="00932990" w:rsidRDefault="00B445D8">
            <w:pPr>
              <w:jc w:val="center"/>
              <w:rPr>
                <w:sz w:val="18"/>
                <w:szCs w:val="18"/>
              </w:rPr>
            </w:pPr>
            <w:r w:rsidRPr="00932990">
              <w:rPr>
                <w:sz w:val="18"/>
                <w:szCs w:val="18"/>
              </w:rPr>
              <w:t>Весовой критерий</w:t>
            </w:r>
          </w:p>
        </w:tc>
        <w:tc>
          <w:tcPr>
            <w:tcW w:w="1796" w:type="dxa"/>
            <w:gridSpan w:val="2"/>
            <w:shd w:val="clear" w:color="000000" w:fill="FFFFFF"/>
            <w:vAlign w:val="center"/>
            <w:hideMark/>
          </w:tcPr>
          <w:p w14:paraId="5C7FEFB0" w14:textId="77777777" w:rsidR="00B445D8" w:rsidRPr="00932990" w:rsidRDefault="00B445D8" w:rsidP="000155BE">
            <w:pPr>
              <w:jc w:val="center"/>
              <w:rPr>
                <w:sz w:val="18"/>
                <w:szCs w:val="18"/>
              </w:rPr>
            </w:pPr>
            <w:r w:rsidRPr="00932990">
              <w:rPr>
                <w:sz w:val="18"/>
                <w:szCs w:val="18"/>
              </w:rPr>
              <w:t>202</w:t>
            </w:r>
            <w:r w:rsidR="000155BE">
              <w:rPr>
                <w:sz w:val="18"/>
                <w:szCs w:val="18"/>
              </w:rPr>
              <w:t>5</w:t>
            </w:r>
          </w:p>
        </w:tc>
      </w:tr>
      <w:tr w:rsidR="00B445D8" w:rsidRPr="00932990" w14:paraId="7F0277A7" w14:textId="77777777" w:rsidTr="00B05B9D">
        <w:trPr>
          <w:trHeight w:val="288"/>
        </w:trPr>
        <w:tc>
          <w:tcPr>
            <w:tcW w:w="460" w:type="dxa"/>
            <w:vMerge/>
            <w:vAlign w:val="center"/>
            <w:hideMark/>
          </w:tcPr>
          <w:p w14:paraId="31AEA9FB" w14:textId="77777777" w:rsidR="00B445D8" w:rsidRPr="00932990" w:rsidRDefault="00B445D8">
            <w:pPr>
              <w:rPr>
                <w:sz w:val="18"/>
                <w:szCs w:val="18"/>
              </w:rPr>
            </w:pPr>
          </w:p>
        </w:tc>
        <w:tc>
          <w:tcPr>
            <w:tcW w:w="6628" w:type="dxa"/>
            <w:vMerge/>
            <w:vAlign w:val="center"/>
            <w:hideMark/>
          </w:tcPr>
          <w:p w14:paraId="14BBD189" w14:textId="77777777" w:rsidR="00B445D8" w:rsidRPr="00932990" w:rsidRDefault="00B445D8">
            <w:pPr>
              <w:rPr>
                <w:sz w:val="18"/>
                <w:szCs w:val="18"/>
              </w:rPr>
            </w:pPr>
          </w:p>
        </w:tc>
        <w:tc>
          <w:tcPr>
            <w:tcW w:w="543" w:type="dxa"/>
            <w:vMerge/>
            <w:vAlign w:val="center"/>
            <w:hideMark/>
          </w:tcPr>
          <w:p w14:paraId="046235F6" w14:textId="77777777" w:rsidR="00B445D8" w:rsidRPr="00932990" w:rsidRDefault="00B445D8">
            <w:pPr>
              <w:rPr>
                <w:sz w:val="18"/>
                <w:szCs w:val="18"/>
              </w:rPr>
            </w:pPr>
          </w:p>
        </w:tc>
        <w:tc>
          <w:tcPr>
            <w:tcW w:w="931" w:type="dxa"/>
            <w:vMerge/>
            <w:vAlign w:val="center"/>
            <w:hideMark/>
          </w:tcPr>
          <w:p w14:paraId="46BCD2E4" w14:textId="77777777" w:rsidR="00B445D8" w:rsidRPr="00932990" w:rsidRDefault="00B445D8">
            <w:pPr>
              <w:rPr>
                <w:sz w:val="18"/>
                <w:szCs w:val="18"/>
              </w:rPr>
            </w:pPr>
          </w:p>
        </w:tc>
        <w:tc>
          <w:tcPr>
            <w:tcW w:w="935" w:type="dxa"/>
            <w:shd w:val="clear" w:color="000000" w:fill="FFFFFF"/>
            <w:vAlign w:val="center"/>
            <w:hideMark/>
          </w:tcPr>
          <w:p w14:paraId="54F35B54" w14:textId="77777777" w:rsidR="00B445D8" w:rsidRPr="00932990" w:rsidRDefault="00B445D8">
            <w:pPr>
              <w:jc w:val="center"/>
              <w:rPr>
                <w:sz w:val="18"/>
                <w:szCs w:val="18"/>
              </w:rPr>
            </w:pPr>
            <w:r w:rsidRPr="00932990">
              <w:rPr>
                <w:sz w:val="18"/>
                <w:szCs w:val="18"/>
              </w:rPr>
              <w:t>план</w:t>
            </w:r>
          </w:p>
        </w:tc>
        <w:tc>
          <w:tcPr>
            <w:tcW w:w="861" w:type="dxa"/>
            <w:shd w:val="clear" w:color="000000" w:fill="FFFFFF"/>
            <w:vAlign w:val="center"/>
            <w:hideMark/>
          </w:tcPr>
          <w:p w14:paraId="170391F1" w14:textId="77777777" w:rsidR="00B445D8" w:rsidRPr="00932990" w:rsidRDefault="00B445D8">
            <w:pPr>
              <w:jc w:val="center"/>
              <w:rPr>
                <w:sz w:val="18"/>
                <w:szCs w:val="18"/>
              </w:rPr>
            </w:pPr>
            <w:r w:rsidRPr="00932990">
              <w:rPr>
                <w:sz w:val="18"/>
                <w:szCs w:val="18"/>
              </w:rPr>
              <w:t>факт</w:t>
            </w:r>
          </w:p>
        </w:tc>
      </w:tr>
      <w:tr w:rsidR="00D1420A" w:rsidRPr="00932990" w14:paraId="72AC82BC" w14:textId="77777777" w:rsidTr="00B05B9D">
        <w:trPr>
          <w:trHeight w:val="264"/>
        </w:trPr>
        <w:tc>
          <w:tcPr>
            <w:tcW w:w="10358" w:type="dxa"/>
            <w:gridSpan w:val="6"/>
            <w:shd w:val="clear" w:color="auto" w:fill="auto"/>
            <w:vAlign w:val="center"/>
            <w:hideMark/>
          </w:tcPr>
          <w:p w14:paraId="1CB54F36" w14:textId="77777777" w:rsidR="00D1420A" w:rsidRPr="00932990" w:rsidRDefault="00D1420A" w:rsidP="00CA6476">
            <w:pPr>
              <w:rPr>
                <w:b/>
                <w:bCs/>
                <w:sz w:val="18"/>
                <w:szCs w:val="18"/>
              </w:rPr>
            </w:pPr>
            <w:r w:rsidRPr="00932990">
              <w:rPr>
                <w:sz w:val="18"/>
                <w:szCs w:val="18"/>
              </w:rPr>
              <w:t> </w:t>
            </w:r>
            <w:r w:rsidRPr="00932990">
              <w:rPr>
                <w:b/>
                <w:bCs/>
                <w:sz w:val="18"/>
                <w:szCs w:val="18"/>
              </w:rPr>
              <w:t xml:space="preserve">Цель </w:t>
            </w:r>
            <w:r>
              <w:rPr>
                <w:b/>
                <w:bCs/>
                <w:sz w:val="18"/>
                <w:szCs w:val="18"/>
              </w:rPr>
              <w:t>программы:</w:t>
            </w:r>
            <w:r w:rsidRPr="00932990">
              <w:rPr>
                <w:b/>
                <w:bCs/>
                <w:sz w:val="18"/>
                <w:szCs w:val="18"/>
              </w:rPr>
              <w:t xml:space="preserve"> Создание условий для эффективного управления земельно-имущественным комплексом Шарыповского муниципального округа</w:t>
            </w:r>
          </w:p>
        </w:tc>
      </w:tr>
      <w:tr w:rsidR="00B445D8" w:rsidRPr="00932990" w14:paraId="4903A7B9" w14:textId="77777777" w:rsidTr="00B05B9D">
        <w:trPr>
          <w:trHeight w:val="392"/>
        </w:trPr>
        <w:tc>
          <w:tcPr>
            <w:tcW w:w="460" w:type="dxa"/>
            <w:shd w:val="clear" w:color="000000" w:fill="FFFFFF"/>
            <w:vAlign w:val="center"/>
            <w:hideMark/>
          </w:tcPr>
          <w:p w14:paraId="5F20685F" w14:textId="77777777" w:rsidR="00B445D8" w:rsidRPr="00B947C1" w:rsidRDefault="00B445D8">
            <w:pPr>
              <w:jc w:val="center"/>
              <w:rPr>
                <w:sz w:val="18"/>
                <w:szCs w:val="18"/>
              </w:rPr>
            </w:pPr>
            <w:r w:rsidRPr="00B947C1">
              <w:rPr>
                <w:sz w:val="18"/>
                <w:szCs w:val="18"/>
              </w:rPr>
              <w:t>1</w:t>
            </w:r>
          </w:p>
        </w:tc>
        <w:tc>
          <w:tcPr>
            <w:tcW w:w="6628" w:type="dxa"/>
            <w:shd w:val="clear" w:color="000000" w:fill="FFFFFF"/>
            <w:vAlign w:val="center"/>
            <w:hideMark/>
          </w:tcPr>
          <w:p w14:paraId="7950EAEF" w14:textId="77777777" w:rsidR="00B445D8" w:rsidRPr="00B947C1" w:rsidRDefault="00B445D8" w:rsidP="00CA6476">
            <w:pPr>
              <w:rPr>
                <w:sz w:val="18"/>
                <w:szCs w:val="18"/>
              </w:rPr>
            </w:pPr>
            <w:r w:rsidRPr="00B947C1">
              <w:rPr>
                <w:sz w:val="18"/>
                <w:szCs w:val="18"/>
              </w:rPr>
              <w:t>Исполнени</w:t>
            </w:r>
            <w:r w:rsidR="00CA6476" w:rsidRPr="00B947C1">
              <w:rPr>
                <w:sz w:val="18"/>
                <w:szCs w:val="18"/>
              </w:rPr>
              <w:t>е</w:t>
            </w:r>
            <w:r w:rsidRPr="00B947C1">
              <w:rPr>
                <w:sz w:val="18"/>
                <w:szCs w:val="18"/>
              </w:rPr>
              <w:t xml:space="preserve"> плана по доходам от использования </w:t>
            </w:r>
            <w:r w:rsidR="00020321" w:rsidRPr="00B947C1">
              <w:rPr>
                <w:sz w:val="18"/>
                <w:szCs w:val="18"/>
              </w:rPr>
              <w:t>муниципального имущества</w:t>
            </w:r>
          </w:p>
        </w:tc>
        <w:tc>
          <w:tcPr>
            <w:tcW w:w="543" w:type="dxa"/>
            <w:shd w:val="clear" w:color="000000" w:fill="FFFFFF"/>
            <w:vAlign w:val="center"/>
            <w:hideMark/>
          </w:tcPr>
          <w:p w14:paraId="3051DEA4" w14:textId="77777777" w:rsidR="00B445D8" w:rsidRPr="00B947C1" w:rsidRDefault="00B445D8">
            <w:pPr>
              <w:jc w:val="center"/>
              <w:rPr>
                <w:sz w:val="18"/>
                <w:szCs w:val="18"/>
              </w:rPr>
            </w:pPr>
            <w:r w:rsidRPr="00B947C1">
              <w:rPr>
                <w:sz w:val="18"/>
                <w:szCs w:val="18"/>
              </w:rPr>
              <w:t>%</w:t>
            </w:r>
          </w:p>
        </w:tc>
        <w:tc>
          <w:tcPr>
            <w:tcW w:w="931" w:type="dxa"/>
            <w:shd w:val="clear" w:color="000000" w:fill="FFFFFF"/>
            <w:vAlign w:val="center"/>
            <w:hideMark/>
          </w:tcPr>
          <w:p w14:paraId="4FD71152" w14:textId="77777777" w:rsidR="00B445D8" w:rsidRPr="00B947C1" w:rsidRDefault="00B445D8">
            <w:pPr>
              <w:jc w:val="center"/>
              <w:rPr>
                <w:sz w:val="18"/>
                <w:szCs w:val="18"/>
              </w:rPr>
            </w:pPr>
            <w:r w:rsidRPr="00B947C1">
              <w:rPr>
                <w:sz w:val="18"/>
                <w:szCs w:val="18"/>
              </w:rPr>
              <w:t>х</w:t>
            </w:r>
          </w:p>
        </w:tc>
        <w:tc>
          <w:tcPr>
            <w:tcW w:w="935" w:type="dxa"/>
            <w:shd w:val="clear" w:color="000000" w:fill="FFFFFF"/>
            <w:vAlign w:val="center"/>
            <w:hideMark/>
          </w:tcPr>
          <w:p w14:paraId="08C0452B" w14:textId="77777777" w:rsidR="00020321" w:rsidRPr="00B947C1" w:rsidRDefault="00020321">
            <w:pPr>
              <w:jc w:val="center"/>
              <w:rPr>
                <w:sz w:val="18"/>
                <w:szCs w:val="18"/>
              </w:rPr>
            </w:pPr>
            <w:r w:rsidRPr="00B947C1">
              <w:rPr>
                <w:sz w:val="18"/>
                <w:szCs w:val="18"/>
              </w:rPr>
              <w:t>Не менее</w:t>
            </w:r>
          </w:p>
          <w:p w14:paraId="532A35F2" w14:textId="77777777" w:rsidR="00B445D8" w:rsidRPr="00B947C1" w:rsidRDefault="00B445D8" w:rsidP="000155BE">
            <w:pPr>
              <w:jc w:val="center"/>
              <w:rPr>
                <w:sz w:val="18"/>
                <w:szCs w:val="18"/>
              </w:rPr>
            </w:pPr>
            <w:r w:rsidRPr="00B947C1">
              <w:rPr>
                <w:sz w:val="18"/>
                <w:szCs w:val="18"/>
              </w:rPr>
              <w:t>100</w:t>
            </w:r>
          </w:p>
        </w:tc>
        <w:tc>
          <w:tcPr>
            <w:tcW w:w="861" w:type="dxa"/>
            <w:shd w:val="clear" w:color="000000" w:fill="FFFFFF"/>
            <w:vAlign w:val="center"/>
            <w:hideMark/>
          </w:tcPr>
          <w:p w14:paraId="15646F04" w14:textId="77777777" w:rsidR="00B445D8" w:rsidRPr="00B947C1" w:rsidRDefault="00B445D8" w:rsidP="000155BE">
            <w:pPr>
              <w:jc w:val="center"/>
              <w:rPr>
                <w:sz w:val="18"/>
                <w:szCs w:val="18"/>
              </w:rPr>
            </w:pPr>
            <w:r w:rsidRPr="00B947C1">
              <w:rPr>
                <w:sz w:val="18"/>
                <w:szCs w:val="18"/>
              </w:rPr>
              <w:t>1</w:t>
            </w:r>
            <w:r w:rsidR="00B947C1">
              <w:rPr>
                <w:sz w:val="18"/>
                <w:szCs w:val="18"/>
              </w:rPr>
              <w:t>1</w:t>
            </w:r>
            <w:r w:rsidR="000155BE">
              <w:rPr>
                <w:sz w:val="18"/>
                <w:szCs w:val="18"/>
              </w:rPr>
              <w:t>8</w:t>
            </w:r>
          </w:p>
        </w:tc>
      </w:tr>
      <w:tr w:rsidR="00020321" w:rsidRPr="00932990" w14:paraId="39BE8414" w14:textId="77777777" w:rsidTr="00B05B9D">
        <w:trPr>
          <w:trHeight w:val="392"/>
        </w:trPr>
        <w:tc>
          <w:tcPr>
            <w:tcW w:w="460" w:type="dxa"/>
            <w:shd w:val="clear" w:color="000000" w:fill="FFFFFF"/>
            <w:vAlign w:val="center"/>
          </w:tcPr>
          <w:p w14:paraId="2C4631AF" w14:textId="77777777" w:rsidR="00020321" w:rsidRPr="00B947C1" w:rsidRDefault="00020321">
            <w:pPr>
              <w:jc w:val="center"/>
              <w:rPr>
                <w:sz w:val="18"/>
                <w:szCs w:val="18"/>
              </w:rPr>
            </w:pPr>
            <w:r w:rsidRPr="00B947C1">
              <w:rPr>
                <w:sz w:val="18"/>
                <w:szCs w:val="18"/>
              </w:rPr>
              <w:t>2</w:t>
            </w:r>
          </w:p>
        </w:tc>
        <w:tc>
          <w:tcPr>
            <w:tcW w:w="6628" w:type="dxa"/>
            <w:shd w:val="clear" w:color="000000" w:fill="FFFFFF"/>
            <w:vAlign w:val="center"/>
          </w:tcPr>
          <w:p w14:paraId="1BECD95F" w14:textId="77777777" w:rsidR="00020321" w:rsidRPr="00B947C1" w:rsidRDefault="00020321" w:rsidP="00A61352">
            <w:pPr>
              <w:rPr>
                <w:sz w:val="18"/>
                <w:szCs w:val="18"/>
              </w:rPr>
            </w:pPr>
            <w:r w:rsidRPr="00B947C1">
              <w:rPr>
                <w:sz w:val="18"/>
                <w:szCs w:val="18"/>
              </w:rPr>
              <w:t>Исполнени</w:t>
            </w:r>
            <w:r w:rsidR="00A61352" w:rsidRPr="00B947C1">
              <w:rPr>
                <w:sz w:val="18"/>
                <w:szCs w:val="18"/>
              </w:rPr>
              <w:t>е</w:t>
            </w:r>
            <w:r w:rsidRPr="00B947C1">
              <w:rPr>
                <w:sz w:val="18"/>
                <w:szCs w:val="18"/>
              </w:rPr>
              <w:t xml:space="preserve"> плана по доходам от использования земельных участков</w:t>
            </w:r>
          </w:p>
        </w:tc>
        <w:tc>
          <w:tcPr>
            <w:tcW w:w="543" w:type="dxa"/>
            <w:shd w:val="clear" w:color="000000" w:fill="FFFFFF"/>
            <w:vAlign w:val="center"/>
          </w:tcPr>
          <w:p w14:paraId="685BE056" w14:textId="77777777" w:rsidR="00020321" w:rsidRPr="00B947C1" w:rsidRDefault="00020321" w:rsidP="00020321">
            <w:pPr>
              <w:jc w:val="center"/>
              <w:rPr>
                <w:sz w:val="18"/>
                <w:szCs w:val="18"/>
              </w:rPr>
            </w:pPr>
            <w:r w:rsidRPr="00B947C1">
              <w:rPr>
                <w:sz w:val="18"/>
                <w:szCs w:val="18"/>
              </w:rPr>
              <w:t>%</w:t>
            </w:r>
          </w:p>
        </w:tc>
        <w:tc>
          <w:tcPr>
            <w:tcW w:w="931" w:type="dxa"/>
            <w:shd w:val="clear" w:color="000000" w:fill="FFFFFF"/>
            <w:vAlign w:val="center"/>
          </w:tcPr>
          <w:p w14:paraId="27BA2061" w14:textId="77777777" w:rsidR="00020321" w:rsidRPr="00B947C1" w:rsidRDefault="00020321" w:rsidP="00020321">
            <w:pPr>
              <w:jc w:val="center"/>
              <w:rPr>
                <w:sz w:val="18"/>
                <w:szCs w:val="18"/>
              </w:rPr>
            </w:pPr>
            <w:r w:rsidRPr="00B947C1">
              <w:rPr>
                <w:sz w:val="18"/>
                <w:szCs w:val="18"/>
              </w:rPr>
              <w:t>х</w:t>
            </w:r>
          </w:p>
        </w:tc>
        <w:tc>
          <w:tcPr>
            <w:tcW w:w="935" w:type="dxa"/>
            <w:shd w:val="clear" w:color="000000" w:fill="FFFFFF"/>
            <w:vAlign w:val="center"/>
          </w:tcPr>
          <w:p w14:paraId="2A78FA9D" w14:textId="77777777" w:rsidR="00020321" w:rsidRPr="00B947C1" w:rsidRDefault="00020321" w:rsidP="00020321">
            <w:pPr>
              <w:jc w:val="center"/>
              <w:rPr>
                <w:sz w:val="18"/>
                <w:szCs w:val="18"/>
              </w:rPr>
            </w:pPr>
            <w:r w:rsidRPr="00B947C1">
              <w:rPr>
                <w:sz w:val="18"/>
                <w:szCs w:val="18"/>
              </w:rPr>
              <w:t>Не менее</w:t>
            </w:r>
          </w:p>
          <w:p w14:paraId="7E33168C" w14:textId="77777777" w:rsidR="00020321" w:rsidRPr="00B947C1" w:rsidRDefault="00020321" w:rsidP="000155BE">
            <w:pPr>
              <w:jc w:val="center"/>
              <w:rPr>
                <w:sz w:val="18"/>
                <w:szCs w:val="18"/>
              </w:rPr>
            </w:pPr>
            <w:r w:rsidRPr="00B947C1">
              <w:rPr>
                <w:sz w:val="18"/>
                <w:szCs w:val="18"/>
              </w:rPr>
              <w:t>100</w:t>
            </w:r>
          </w:p>
        </w:tc>
        <w:tc>
          <w:tcPr>
            <w:tcW w:w="861" w:type="dxa"/>
            <w:shd w:val="clear" w:color="000000" w:fill="FFFFFF"/>
            <w:vAlign w:val="center"/>
          </w:tcPr>
          <w:p w14:paraId="08F4FDF0" w14:textId="77777777" w:rsidR="00020321" w:rsidRPr="00B947C1" w:rsidRDefault="00020321" w:rsidP="000155BE">
            <w:pPr>
              <w:jc w:val="center"/>
              <w:rPr>
                <w:sz w:val="18"/>
                <w:szCs w:val="18"/>
              </w:rPr>
            </w:pPr>
            <w:r w:rsidRPr="00B947C1">
              <w:rPr>
                <w:sz w:val="18"/>
                <w:szCs w:val="18"/>
              </w:rPr>
              <w:t>1</w:t>
            </w:r>
            <w:r w:rsidR="000155BE">
              <w:rPr>
                <w:sz w:val="18"/>
                <w:szCs w:val="18"/>
              </w:rPr>
              <w:t>38,85</w:t>
            </w:r>
          </w:p>
        </w:tc>
      </w:tr>
      <w:tr w:rsidR="000155BE" w:rsidRPr="00932990" w14:paraId="441AF618" w14:textId="77777777" w:rsidTr="00B05B9D">
        <w:trPr>
          <w:trHeight w:val="232"/>
        </w:trPr>
        <w:tc>
          <w:tcPr>
            <w:tcW w:w="10358" w:type="dxa"/>
            <w:gridSpan w:val="6"/>
            <w:shd w:val="clear" w:color="auto" w:fill="auto"/>
            <w:vAlign w:val="center"/>
          </w:tcPr>
          <w:p w14:paraId="5CDDCD54" w14:textId="77777777" w:rsidR="000155BE" w:rsidRPr="00B947C1" w:rsidRDefault="000155BE" w:rsidP="000155BE">
            <w:pPr>
              <w:rPr>
                <w:b/>
                <w:bCs/>
                <w:sz w:val="18"/>
                <w:szCs w:val="18"/>
              </w:rPr>
            </w:pPr>
            <w:r w:rsidRPr="00B947C1">
              <w:rPr>
                <w:b/>
                <w:bCs/>
                <w:sz w:val="18"/>
                <w:szCs w:val="18"/>
              </w:rPr>
              <w:t xml:space="preserve">Задача </w:t>
            </w:r>
            <w:r>
              <w:rPr>
                <w:b/>
                <w:bCs/>
                <w:sz w:val="18"/>
                <w:szCs w:val="18"/>
              </w:rPr>
              <w:t>1</w:t>
            </w:r>
            <w:r w:rsidRPr="00B947C1">
              <w:rPr>
                <w:b/>
                <w:bCs/>
                <w:sz w:val="18"/>
                <w:szCs w:val="18"/>
              </w:rPr>
              <w:t>: Повышение эффективности управления муниципальным имуществом округа</w:t>
            </w:r>
          </w:p>
        </w:tc>
      </w:tr>
      <w:tr w:rsidR="00020321" w:rsidRPr="00932990" w14:paraId="49E545BC" w14:textId="77777777" w:rsidTr="00B05B9D">
        <w:trPr>
          <w:trHeight w:val="232"/>
        </w:trPr>
        <w:tc>
          <w:tcPr>
            <w:tcW w:w="10358" w:type="dxa"/>
            <w:gridSpan w:val="6"/>
            <w:shd w:val="clear" w:color="auto" w:fill="auto"/>
            <w:vAlign w:val="center"/>
            <w:hideMark/>
          </w:tcPr>
          <w:p w14:paraId="595FC3BE" w14:textId="77777777" w:rsidR="00020321" w:rsidRPr="00B947C1" w:rsidRDefault="00020321" w:rsidP="00020321">
            <w:pPr>
              <w:jc w:val="center"/>
              <w:rPr>
                <w:b/>
                <w:bCs/>
                <w:sz w:val="18"/>
                <w:szCs w:val="18"/>
              </w:rPr>
            </w:pPr>
            <w:r w:rsidRPr="00B947C1">
              <w:rPr>
                <w:b/>
                <w:bCs/>
                <w:sz w:val="18"/>
                <w:szCs w:val="18"/>
              </w:rPr>
              <w:t>Подпрограмма: Управление и распоряжение муниципальным имуществом</w:t>
            </w:r>
          </w:p>
        </w:tc>
      </w:tr>
      <w:tr w:rsidR="00020321" w:rsidRPr="00932990" w14:paraId="0E8FEE4D" w14:textId="77777777" w:rsidTr="00B05B9D">
        <w:trPr>
          <w:trHeight w:val="157"/>
        </w:trPr>
        <w:tc>
          <w:tcPr>
            <w:tcW w:w="460" w:type="dxa"/>
            <w:shd w:val="clear" w:color="000000" w:fill="FFFFFF"/>
            <w:vAlign w:val="center"/>
            <w:hideMark/>
          </w:tcPr>
          <w:p w14:paraId="7BB124D8" w14:textId="77777777" w:rsidR="00020321" w:rsidRPr="00932990" w:rsidRDefault="000155BE">
            <w:pPr>
              <w:jc w:val="center"/>
              <w:rPr>
                <w:sz w:val="18"/>
                <w:szCs w:val="18"/>
              </w:rPr>
            </w:pPr>
            <w:r>
              <w:rPr>
                <w:sz w:val="18"/>
                <w:szCs w:val="18"/>
              </w:rPr>
              <w:t>1</w:t>
            </w:r>
          </w:p>
        </w:tc>
        <w:tc>
          <w:tcPr>
            <w:tcW w:w="6628" w:type="dxa"/>
            <w:shd w:val="clear" w:color="000000" w:fill="FFFFFF"/>
            <w:vAlign w:val="center"/>
            <w:hideMark/>
          </w:tcPr>
          <w:p w14:paraId="55DF73B8" w14:textId="77777777" w:rsidR="00020321" w:rsidRPr="00932990" w:rsidRDefault="00020321">
            <w:pPr>
              <w:rPr>
                <w:sz w:val="18"/>
                <w:szCs w:val="18"/>
              </w:rPr>
            </w:pPr>
            <w:r w:rsidRPr="00932990">
              <w:rPr>
                <w:sz w:val="18"/>
                <w:szCs w:val="18"/>
              </w:rPr>
              <w:t>Доля проинвентаризированных объектов муниципального имущества по отношению к общему количеству объектов  муниципального имущества</w:t>
            </w:r>
          </w:p>
        </w:tc>
        <w:tc>
          <w:tcPr>
            <w:tcW w:w="543" w:type="dxa"/>
            <w:shd w:val="clear" w:color="000000" w:fill="FFFFFF"/>
            <w:vAlign w:val="center"/>
            <w:hideMark/>
          </w:tcPr>
          <w:p w14:paraId="7867406B" w14:textId="77777777" w:rsidR="00020321" w:rsidRPr="00932990" w:rsidRDefault="00020321">
            <w:pPr>
              <w:jc w:val="center"/>
              <w:rPr>
                <w:sz w:val="18"/>
                <w:szCs w:val="18"/>
              </w:rPr>
            </w:pPr>
            <w:r w:rsidRPr="00932990">
              <w:rPr>
                <w:sz w:val="18"/>
                <w:szCs w:val="18"/>
              </w:rPr>
              <w:t>%</w:t>
            </w:r>
          </w:p>
        </w:tc>
        <w:tc>
          <w:tcPr>
            <w:tcW w:w="931" w:type="dxa"/>
            <w:shd w:val="clear" w:color="000000" w:fill="FFFFFF"/>
            <w:vAlign w:val="center"/>
            <w:hideMark/>
          </w:tcPr>
          <w:p w14:paraId="2C1F3C43" w14:textId="77777777" w:rsidR="00020321" w:rsidRPr="00932990" w:rsidRDefault="00020321" w:rsidP="00CA6476">
            <w:pPr>
              <w:jc w:val="center"/>
              <w:rPr>
                <w:sz w:val="18"/>
                <w:szCs w:val="18"/>
              </w:rPr>
            </w:pPr>
            <w:r w:rsidRPr="00932990">
              <w:rPr>
                <w:sz w:val="18"/>
                <w:szCs w:val="18"/>
              </w:rPr>
              <w:t>0,</w:t>
            </w:r>
            <w:r w:rsidR="00CA6476">
              <w:rPr>
                <w:sz w:val="18"/>
                <w:szCs w:val="18"/>
              </w:rPr>
              <w:t>09</w:t>
            </w:r>
          </w:p>
        </w:tc>
        <w:tc>
          <w:tcPr>
            <w:tcW w:w="935" w:type="dxa"/>
            <w:shd w:val="clear" w:color="000000" w:fill="FFFFFF"/>
            <w:vAlign w:val="center"/>
            <w:hideMark/>
          </w:tcPr>
          <w:p w14:paraId="4557A5B0" w14:textId="77777777" w:rsidR="00020321" w:rsidRPr="00932990" w:rsidRDefault="00020321">
            <w:pPr>
              <w:jc w:val="center"/>
              <w:rPr>
                <w:sz w:val="18"/>
                <w:szCs w:val="18"/>
              </w:rPr>
            </w:pPr>
            <w:r w:rsidRPr="00932990">
              <w:rPr>
                <w:sz w:val="18"/>
                <w:szCs w:val="18"/>
              </w:rPr>
              <w:t>100,00</w:t>
            </w:r>
          </w:p>
        </w:tc>
        <w:tc>
          <w:tcPr>
            <w:tcW w:w="861" w:type="dxa"/>
            <w:shd w:val="clear" w:color="000000" w:fill="FFFFFF"/>
            <w:vAlign w:val="center"/>
            <w:hideMark/>
          </w:tcPr>
          <w:p w14:paraId="4E7C387D" w14:textId="77777777" w:rsidR="00020321" w:rsidRPr="00932990" w:rsidRDefault="00020321">
            <w:pPr>
              <w:jc w:val="center"/>
              <w:rPr>
                <w:sz w:val="18"/>
                <w:szCs w:val="18"/>
              </w:rPr>
            </w:pPr>
            <w:r w:rsidRPr="00932990">
              <w:rPr>
                <w:sz w:val="18"/>
                <w:szCs w:val="18"/>
              </w:rPr>
              <w:t>100,00</w:t>
            </w:r>
          </w:p>
        </w:tc>
      </w:tr>
      <w:tr w:rsidR="00020321" w:rsidRPr="00932990" w14:paraId="70D0D894" w14:textId="77777777" w:rsidTr="00B05B9D">
        <w:trPr>
          <w:trHeight w:val="70"/>
        </w:trPr>
        <w:tc>
          <w:tcPr>
            <w:tcW w:w="460" w:type="dxa"/>
            <w:shd w:val="clear" w:color="000000" w:fill="FFFFFF"/>
            <w:vAlign w:val="center"/>
            <w:hideMark/>
          </w:tcPr>
          <w:p w14:paraId="42B5C01D" w14:textId="77777777" w:rsidR="00020321" w:rsidRPr="00932990" w:rsidRDefault="000155BE">
            <w:pPr>
              <w:jc w:val="center"/>
              <w:rPr>
                <w:sz w:val="18"/>
                <w:szCs w:val="18"/>
              </w:rPr>
            </w:pPr>
            <w:r>
              <w:rPr>
                <w:sz w:val="18"/>
                <w:szCs w:val="18"/>
              </w:rPr>
              <w:t>2</w:t>
            </w:r>
          </w:p>
        </w:tc>
        <w:tc>
          <w:tcPr>
            <w:tcW w:w="6628" w:type="dxa"/>
            <w:shd w:val="clear" w:color="000000" w:fill="FFFFFF"/>
            <w:hideMark/>
          </w:tcPr>
          <w:p w14:paraId="5197DE98" w14:textId="77777777" w:rsidR="00020321" w:rsidRPr="00932990" w:rsidRDefault="00020321" w:rsidP="00A61352">
            <w:pPr>
              <w:rPr>
                <w:sz w:val="18"/>
                <w:szCs w:val="18"/>
              </w:rPr>
            </w:pPr>
            <w:r w:rsidRPr="00932990">
              <w:rPr>
                <w:sz w:val="18"/>
                <w:szCs w:val="18"/>
              </w:rPr>
              <w:t xml:space="preserve">Собираемость от </w:t>
            </w:r>
            <w:r w:rsidR="00A61352">
              <w:rPr>
                <w:sz w:val="18"/>
                <w:szCs w:val="18"/>
              </w:rPr>
              <w:t xml:space="preserve">арендой платы за </w:t>
            </w:r>
            <w:r w:rsidRPr="00932990">
              <w:rPr>
                <w:sz w:val="18"/>
                <w:szCs w:val="18"/>
              </w:rPr>
              <w:t>муниципально</w:t>
            </w:r>
            <w:r w:rsidR="00A61352">
              <w:rPr>
                <w:sz w:val="18"/>
                <w:szCs w:val="18"/>
              </w:rPr>
              <w:t>е</w:t>
            </w:r>
            <w:r w:rsidRPr="00932990">
              <w:rPr>
                <w:sz w:val="18"/>
                <w:szCs w:val="18"/>
              </w:rPr>
              <w:t xml:space="preserve"> </w:t>
            </w:r>
            <w:r w:rsidR="00A61352">
              <w:rPr>
                <w:sz w:val="18"/>
                <w:szCs w:val="18"/>
              </w:rPr>
              <w:t>имущество</w:t>
            </w:r>
          </w:p>
        </w:tc>
        <w:tc>
          <w:tcPr>
            <w:tcW w:w="543" w:type="dxa"/>
            <w:shd w:val="clear" w:color="000000" w:fill="FFFFFF"/>
            <w:vAlign w:val="center"/>
            <w:hideMark/>
          </w:tcPr>
          <w:p w14:paraId="4A4340B0" w14:textId="77777777" w:rsidR="00020321" w:rsidRPr="00932990" w:rsidRDefault="00020321">
            <w:pPr>
              <w:jc w:val="center"/>
              <w:rPr>
                <w:sz w:val="18"/>
                <w:szCs w:val="18"/>
              </w:rPr>
            </w:pPr>
            <w:r w:rsidRPr="00932990">
              <w:rPr>
                <w:sz w:val="18"/>
                <w:szCs w:val="18"/>
              </w:rPr>
              <w:t>%</w:t>
            </w:r>
          </w:p>
        </w:tc>
        <w:tc>
          <w:tcPr>
            <w:tcW w:w="931" w:type="dxa"/>
            <w:shd w:val="clear" w:color="000000" w:fill="FFFFFF"/>
            <w:vAlign w:val="center"/>
            <w:hideMark/>
          </w:tcPr>
          <w:p w14:paraId="1115871E" w14:textId="77777777" w:rsidR="00020321" w:rsidRPr="00932990" w:rsidRDefault="00020321" w:rsidP="00CA6476">
            <w:pPr>
              <w:jc w:val="center"/>
              <w:rPr>
                <w:sz w:val="18"/>
                <w:szCs w:val="18"/>
              </w:rPr>
            </w:pPr>
            <w:r w:rsidRPr="00932990">
              <w:rPr>
                <w:sz w:val="18"/>
                <w:szCs w:val="18"/>
              </w:rPr>
              <w:t>0,1</w:t>
            </w:r>
            <w:r w:rsidR="00CA6476">
              <w:rPr>
                <w:sz w:val="18"/>
                <w:szCs w:val="18"/>
              </w:rPr>
              <w:t>2</w:t>
            </w:r>
          </w:p>
        </w:tc>
        <w:tc>
          <w:tcPr>
            <w:tcW w:w="935" w:type="dxa"/>
            <w:shd w:val="clear" w:color="000000" w:fill="FFFFFF"/>
            <w:vAlign w:val="center"/>
            <w:hideMark/>
          </w:tcPr>
          <w:p w14:paraId="01ED41F3" w14:textId="77777777" w:rsidR="00020321" w:rsidRPr="00932990" w:rsidRDefault="00954F87" w:rsidP="00954F87">
            <w:pPr>
              <w:jc w:val="center"/>
              <w:rPr>
                <w:sz w:val="18"/>
                <w:szCs w:val="18"/>
              </w:rPr>
            </w:pPr>
            <w:r>
              <w:rPr>
                <w:sz w:val="18"/>
                <w:szCs w:val="18"/>
              </w:rPr>
              <w:t xml:space="preserve">не менее </w:t>
            </w:r>
            <w:r w:rsidR="00A61352">
              <w:rPr>
                <w:sz w:val="18"/>
                <w:szCs w:val="18"/>
              </w:rPr>
              <w:t>9</w:t>
            </w:r>
            <w:r w:rsidR="00020321" w:rsidRPr="00932990">
              <w:rPr>
                <w:sz w:val="18"/>
                <w:szCs w:val="18"/>
              </w:rPr>
              <w:t>0</w:t>
            </w:r>
          </w:p>
        </w:tc>
        <w:tc>
          <w:tcPr>
            <w:tcW w:w="861" w:type="dxa"/>
            <w:shd w:val="clear" w:color="000000" w:fill="FFFFFF"/>
            <w:vAlign w:val="center"/>
            <w:hideMark/>
          </w:tcPr>
          <w:p w14:paraId="0607B5A9" w14:textId="77777777" w:rsidR="00020321" w:rsidRPr="00932990" w:rsidRDefault="00020321" w:rsidP="00954F87">
            <w:pPr>
              <w:jc w:val="center"/>
              <w:rPr>
                <w:sz w:val="18"/>
                <w:szCs w:val="18"/>
              </w:rPr>
            </w:pPr>
            <w:r w:rsidRPr="00932990">
              <w:rPr>
                <w:sz w:val="18"/>
                <w:szCs w:val="18"/>
              </w:rPr>
              <w:t>1</w:t>
            </w:r>
            <w:r w:rsidR="00954F87">
              <w:rPr>
                <w:sz w:val="18"/>
                <w:szCs w:val="18"/>
              </w:rPr>
              <w:t>12,83</w:t>
            </w:r>
          </w:p>
        </w:tc>
      </w:tr>
      <w:tr w:rsidR="00954F87" w:rsidRPr="00932990" w14:paraId="1A7A7805" w14:textId="77777777" w:rsidTr="00520E0A">
        <w:trPr>
          <w:trHeight w:val="54"/>
        </w:trPr>
        <w:tc>
          <w:tcPr>
            <w:tcW w:w="10358" w:type="dxa"/>
            <w:gridSpan w:val="6"/>
            <w:shd w:val="clear" w:color="000000" w:fill="FFFFFF"/>
          </w:tcPr>
          <w:p w14:paraId="1711A1D7" w14:textId="77777777" w:rsidR="00954F87" w:rsidRPr="00932990" w:rsidRDefault="00954F87" w:rsidP="00954F87">
            <w:pPr>
              <w:rPr>
                <w:b/>
                <w:bCs/>
                <w:sz w:val="18"/>
                <w:szCs w:val="18"/>
              </w:rPr>
            </w:pPr>
            <w:r w:rsidRPr="00932990">
              <w:rPr>
                <w:b/>
                <w:bCs/>
                <w:sz w:val="18"/>
                <w:szCs w:val="18"/>
              </w:rPr>
              <w:t xml:space="preserve">Задача </w:t>
            </w:r>
            <w:r>
              <w:rPr>
                <w:b/>
                <w:bCs/>
                <w:sz w:val="18"/>
                <w:szCs w:val="18"/>
              </w:rPr>
              <w:t>2:</w:t>
            </w:r>
            <w:r w:rsidRPr="00932990">
              <w:rPr>
                <w:b/>
                <w:bCs/>
                <w:sz w:val="18"/>
                <w:szCs w:val="18"/>
              </w:rPr>
              <w:t xml:space="preserve"> Повышение эффективности управления, распоряжения и использования земельными участками</w:t>
            </w:r>
          </w:p>
        </w:tc>
      </w:tr>
      <w:tr w:rsidR="00954F87" w:rsidRPr="00932990" w14:paraId="2BFAE057" w14:textId="77777777" w:rsidTr="00B05B9D">
        <w:trPr>
          <w:trHeight w:val="54"/>
        </w:trPr>
        <w:tc>
          <w:tcPr>
            <w:tcW w:w="10358" w:type="dxa"/>
            <w:gridSpan w:val="6"/>
            <w:shd w:val="clear" w:color="000000" w:fill="FFFFFF"/>
            <w:vAlign w:val="bottom"/>
            <w:hideMark/>
          </w:tcPr>
          <w:p w14:paraId="675B1328" w14:textId="77777777" w:rsidR="00954F87" w:rsidRPr="00932990" w:rsidRDefault="00954F87" w:rsidP="00954F87">
            <w:pPr>
              <w:jc w:val="center"/>
              <w:rPr>
                <w:b/>
                <w:bCs/>
                <w:sz w:val="18"/>
                <w:szCs w:val="18"/>
              </w:rPr>
            </w:pPr>
            <w:r w:rsidRPr="00932990">
              <w:rPr>
                <w:b/>
                <w:bCs/>
                <w:sz w:val="18"/>
                <w:szCs w:val="18"/>
              </w:rPr>
              <w:t xml:space="preserve">Подпрограмма </w:t>
            </w:r>
            <w:r>
              <w:rPr>
                <w:b/>
                <w:bCs/>
                <w:sz w:val="18"/>
                <w:szCs w:val="18"/>
              </w:rPr>
              <w:t>:</w:t>
            </w:r>
            <w:r w:rsidRPr="00932990">
              <w:rPr>
                <w:b/>
                <w:bCs/>
                <w:sz w:val="18"/>
                <w:szCs w:val="18"/>
              </w:rPr>
              <w:t xml:space="preserve"> Эффективное управление и распоряжение земельными ресурсами</w:t>
            </w:r>
          </w:p>
        </w:tc>
      </w:tr>
      <w:tr w:rsidR="00954F87" w:rsidRPr="00932990" w14:paraId="2E47D142" w14:textId="77777777" w:rsidTr="00B05B9D">
        <w:trPr>
          <w:trHeight w:val="158"/>
        </w:trPr>
        <w:tc>
          <w:tcPr>
            <w:tcW w:w="460" w:type="dxa"/>
            <w:shd w:val="clear" w:color="000000" w:fill="FFFFFF"/>
            <w:vAlign w:val="center"/>
          </w:tcPr>
          <w:p w14:paraId="527D3848" w14:textId="77777777" w:rsidR="00954F87" w:rsidRPr="00932990" w:rsidRDefault="00954F87">
            <w:pPr>
              <w:jc w:val="center"/>
              <w:rPr>
                <w:sz w:val="18"/>
                <w:szCs w:val="18"/>
              </w:rPr>
            </w:pPr>
            <w:r>
              <w:rPr>
                <w:sz w:val="18"/>
                <w:szCs w:val="18"/>
              </w:rPr>
              <w:t>1</w:t>
            </w:r>
          </w:p>
        </w:tc>
        <w:tc>
          <w:tcPr>
            <w:tcW w:w="6628" w:type="dxa"/>
            <w:shd w:val="clear" w:color="000000" w:fill="FFFFFF"/>
            <w:vAlign w:val="center"/>
            <w:hideMark/>
          </w:tcPr>
          <w:p w14:paraId="28E4F15B" w14:textId="77777777" w:rsidR="00954F87" w:rsidRPr="00932990" w:rsidRDefault="00954F87">
            <w:pPr>
              <w:rPr>
                <w:sz w:val="18"/>
                <w:szCs w:val="18"/>
              </w:rPr>
            </w:pPr>
            <w:r w:rsidRPr="00932990">
              <w:rPr>
                <w:sz w:val="18"/>
                <w:szCs w:val="18"/>
              </w:rPr>
              <w:t>Доля площади земельных участков, являющихся объектом налогообложения земельным налогом</w:t>
            </w:r>
          </w:p>
        </w:tc>
        <w:tc>
          <w:tcPr>
            <w:tcW w:w="543" w:type="dxa"/>
            <w:shd w:val="clear" w:color="000000" w:fill="FFFFFF"/>
            <w:vAlign w:val="center"/>
            <w:hideMark/>
          </w:tcPr>
          <w:p w14:paraId="720C09AC" w14:textId="77777777" w:rsidR="00954F87" w:rsidRPr="00932990" w:rsidRDefault="00954F87">
            <w:pPr>
              <w:jc w:val="center"/>
              <w:rPr>
                <w:sz w:val="18"/>
                <w:szCs w:val="18"/>
              </w:rPr>
            </w:pPr>
            <w:r w:rsidRPr="00932990">
              <w:rPr>
                <w:sz w:val="18"/>
                <w:szCs w:val="18"/>
              </w:rPr>
              <w:t>%</w:t>
            </w:r>
          </w:p>
        </w:tc>
        <w:tc>
          <w:tcPr>
            <w:tcW w:w="931" w:type="dxa"/>
            <w:shd w:val="clear" w:color="000000" w:fill="FFFFFF"/>
            <w:vAlign w:val="center"/>
            <w:hideMark/>
          </w:tcPr>
          <w:p w14:paraId="52DBEE9D" w14:textId="77777777" w:rsidR="00954F87" w:rsidRPr="00932990" w:rsidRDefault="00954F87" w:rsidP="00CA6476">
            <w:pPr>
              <w:jc w:val="center"/>
              <w:rPr>
                <w:sz w:val="18"/>
                <w:szCs w:val="18"/>
              </w:rPr>
            </w:pPr>
            <w:r w:rsidRPr="00932990">
              <w:rPr>
                <w:sz w:val="18"/>
                <w:szCs w:val="18"/>
              </w:rPr>
              <w:t>0,1</w:t>
            </w:r>
            <w:r>
              <w:rPr>
                <w:sz w:val="18"/>
                <w:szCs w:val="18"/>
              </w:rPr>
              <w:t>2</w:t>
            </w:r>
          </w:p>
        </w:tc>
        <w:tc>
          <w:tcPr>
            <w:tcW w:w="935" w:type="dxa"/>
            <w:shd w:val="clear" w:color="000000" w:fill="FFFFFF"/>
            <w:vAlign w:val="center"/>
            <w:hideMark/>
          </w:tcPr>
          <w:p w14:paraId="5A5DE2DD" w14:textId="77777777" w:rsidR="00954F87" w:rsidRPr="00932990" w:rsidRDefault="00954F87" w:rsidP="00954F87">
            <w:pPr>
              <w:jc w:val="center"/>
              <w:rPr>
                <w:sz w:val="18"/>
                <w:szCs w:val="18"/>
              </w:rPr>
            </w:pPr>
            <w:r w:rsidRPr="00932990">
              <w:rPr>
                <w:sz w:val="18"/>
                <w:szCs w:val="18"/>
              </w:rPr>
              <w:t>6</w:t>
            </w:r>
            <w:r>
              <w:rPr>
                <w:sz w:val="18"/>
                <w:szCs w:val="18"/>
              </w:rPr>
              <w:t>5,92</w:t>
            </w:r>
          </w:p>
        </w:tc>
        <w:tc>
          <w:tcPr>
            <w:tcW w:w="861" w:type="dxa"/>
            <w:shd w:val="clear" w:color="000000" w:fill="FFFFFF"/>
            <w:vAlign w:val="center"/>
            <w:hideMark/>
          </w:tcPr>
          <w:p w14:paraId="5ED50C5A" w14:textId="77777777" w:rsidR="00954F87" w:rsidRPr="00932990" w:rsidRDefault="00954F87" w:rsidP="00954F87">
            <w:pPr>
              <w:jc w:val="center"/>
              <w:rPr>
                <w:sz w:val="18"/>
                <w:szCs w:val="18"/>
              </w:rPr>
            </w:pPr>
            <w:r w:rsidRPr="00932990">
              <w:rPr>
                <w:sz w:val="18"/>
                <w:szCs w:val="18"/>
              </w:rPr>
              <w:t>6</w:t>
            </w:r>
            <w:r>
              <w:rPr>
                <w:sz w:val="18"/>
                <w:szCs w:val="18"/>
              </w:rPr>
              <w:t>5,94</w:t>
            </w:r>
          </w:p>
        </w:tc>
      </w:tr>
      <w:tr w:rsidR="00954F87" w:rsidRPr="00932990" w14:paraId="32850C31" w14:textId="77777777" w:rsidTr="00B05B9D">
        <w:trPr>
          <w:trHeight w:val="58"/>
        </w:trPr>
        <w:tc>
          <w:tcPr>
            <w:tcW w:w="460" w:type="dxa"/>
            <w:shd w:val="clear" w:color="000000" w:fill="FFFFFF"/>
            <w:vAlign w:val="center"/>
          </w:tcPr>
          <w:p w14:paraId="14338E6C" w14:textId="77777777" w:rsidR="00954F87" w:rsidRPr="00932990" w:rsidRDefault="00954F87">
            <w:pPr>
              <w:jc w:val="center"/>
              <w:rPr>
                <w:sz w:val="18"/>
                <w:szCs w:val="18"/>
              </w:rPr>
            </w:pPr>
            <w:r>
              <w:rPr>
                <w:sz w:val="18"/>
                <w:szCs w:val="18"/>
              </w:rPr>
              <w:t>2</w:t>
            </w:r>
          </w:p>
        </w:tc>
        <w:tc>
          <w:tcPr>
            <w:tcW w:w="6628" w:type="dxa"/>
            <w:shd w:val="clear" w:color="000000" w:fill="FFFFFF"/>
            <w:vAlign w:val="center"/>
            <w:hideMark/>
          </w:tcPr>
          <w:p w14:paraId="18EB769D" w14:textId="77777777" w:rsidR="00954F87" w:rsidRPr="00932990" w:rsidRDefault="00954F87">
            <w:pPr>
              <w:rPr>
                <w:sz w:val="18"/>
                <w:szCs w:val="18"/>
              </w:rPr>
            </w:pPr>
            <w:r w:rsidRPr="00932990">
              <w:rPr>
                <w:sz w:val="18"/>
                <w:szCs w:val="18"/>
              </w:rPr>
              <w:t xml:space="preserve">Доля проверенных в рамках земельного контроля земельных участков </w:t>
            </w:r>
          </w:p>
        </w:tc>
        <w:tc>
          <w:tcPr>
            <w:tcW w:w="543" w:type="dxa"/>
            <w:shd w:val="clear" w:color="000000" w:fill="FFFFFF"/>
            <w:vAlign w:val="center"/>
            <w:hideMark/>
          </w:tcPr>
          <w:p w14:paraId="1C32336A" w14:textId="77777777" w:rsidR="00954F87" w:rsidRPr="00932990" w:rsidRDefault="00954F87">
            <w:pPr>
              <w:jc w:val="center"/>
              <w:rPr>
                <w:sz w:val="18"/>
                <w:szCs w:val="18"/>
              </w:rPr>
            </w:pPr>
            <w:r w:rsidRPr="00932990">
              <w:rPr>
                <w:sz w:val="18"/>
                <w:szCs w:val="18"/>
              </w:rPr>
              <w:t>%</w:t>
            </w:r>
          </w:p>
        </w:tc>
        <w:tc>
          <w:tcPr>
            <w:tcW w:w="931" w:type="dxa"/>
            <w:shd w:val="clear" w:color="000000" w:fill="FFFFFF"/>
            <w:vAlign w:val="center"/>
            <w:hideMark/>
          </w:tcPr>
          <w:p w14:paraId="4CEB1CD5" w14:textId="77777777" w:rsidR="00954F87" w:rsidRPr="00932990" w:rsidRDefault="00954F87" w:rsidP="00CA6476">
            <w:pPr>
              <w:jc w:val="center"/>
              <w:rPr>
                <w:sz w:val="18"/>
                <w:szCs w:val="18"/>
              </w:rPr>
            </w:pPr>
            <w:r w:rsidRPr="00932990">
              <w:rPr>
                <w:sz w:val="18"/>
                <w:szCs w:val="18"/>
              </w:rPr>
              <w:t>0,</w:t>
            </w:r>
            <w:r>
              <w:rPr>
                <w:sz w:val="18"/>
                <w:szCs w:val="18"/>
              </w:rPr>
              <w:t>09</w:t>
            </w:r>
          </w:p>
        </w:tc>
        <w:tc>
          <w:tcPr>
            <w:tcW w:w="935" w:type="dxa"/>
            <w:shd w:val="clear" w:color="000000" w:fill="FFFFFF"/>
            <w:vAlign w:val="center"/>
            <w:hideMark/>
          </w:tcPr>
          <w:p w14:paraId="72BE0179" w14:textId="77777777" w:rsidR="00954F87" w:rsidRPr="00932990" w:rsidRDefault="00954F87" w:rsidP="00233FCB">
            <w:pPr>
              <w:jc w:val="center"/>
              <w:rPr>
                <w:sz w:val="18"/>
                <w:szCs w:val="18"/>
              </w:rPr>
            </w:pPr>
            <w:r w:rsidRPr="00932990">
              <w:rPr>
                <w:sz w:val="18"/>
                <w:szCs w:val="18"/>
              </w:rPr>
              <w:t>0,2</w:t>
            </w:r>
            <w:r>
              <w:rPr>
                <w:sz w:val="18"/>
                <w:szCs w:val="18"/>
              </w:rPr>
              <w:t>5</w:t>
            </w:r>
          </w:p>
        </w:tc>
        <w:tc>
          <w:tcPr>
            <w:tcW w:w="861" w:type="dxa"/>
            <w:shd w:val="clear" w:color="000000" w:fill="FFFFFF"/>
            <w:vAlign w:val="center"/>
            <w:hideMark/>
          </w:tcPr>
          <w:p w14:paraId="7E4B86F3" w14:textId="77777777" w:rsidR="00954F87" w:rsidRPr="00932990" w:rsidRDefault="00954F87">
            <w:pPr>
              <w:jc w:val="center"/>
              <w:rPr>
                <w:sz w:val="18"/>
                <w:szCs w:val="18"/>
              </w:rPr>
            </w:pPr>
            <w:r>
              <w:rPr>
                <w:sz w:val="18"/>
                <w:szCs w:val="18"/>
              </w:rPr>
              <w:t>0,25</w:t>
            </w:r>
          </w:p>
        </w:tc>
      </w:tr>
      <w:tr w:rsidR="00954F87" w:rsidRPr="00932990" w14:paraId="17B667DD" w14:textId="77777777" w:rsidTr="00B05B9D">
        <w:trPr>
          <w:trHeight w:val="54"/>
        </w:trPr>
        <w:tc>
          <w:tcPr>
            <w:tcW w:w="460" w:type="dxa"/>
            <w:shd w:val="clear" w:color="000000" w:fill="FFFFFF"/>
            <w:vAlign w:val="center"/>
          </w:tcPr>
          <w:p w14:paraId="35318DA4" w14:textId="77777777" w:rsidR="00954F87" w:rsidRPr="00932990" w:rsidRDefault="00954F87">
            <w:pPr>
              <w:jc w:val="center"/>
              <w:rPr>
                <w:sz w:val="18"/>
                <w:szCs w:val="18"/>
              </w:rPr>
            </w:pPr>
            <w:r>
              <w:rPr>
                <w:sz w:val="18"/>
                <w:szCs w:val="18"/>
              </w:rPr>
              <w:t>3</w:t>
            </w:r>
          </w:p>
        </w:tc>
        <w:tc>
          <w:tcPr>
            <w:tcW w:w="6628" w:type="dxa"/>
            <w:shd w:val="clear" w:color="000000" w:fill="FFFFFF"/>
            <w:vAlign w:val="center"/>
            <w:hideMark/>
          </w:tcPr>
          <w:p w14:paraId="49139E40" w14:textId="77777777" w:rsidR="00954F87" w:rsidRPr="00932990" w:rsidRDefault="00954F87">
            <w:pPr>
              <w:rPr>
                <w:sz w:val="18"/>
                <w:szCs w:val="18"/>
              </w:rPr>
            </w:pPr>
            <w:r w:rsidRPr="00932990">
              <w:rPr>
                <w:sz w:val="18"/>
                <w:szCs w:val="18"/>
              </w:rPr>
              <w:t>Собираемость арендной платы за земельные участки</w:t>
            </w:r>
          </w:p>
        </w:tc>
        <w:tc>
          <w:tcPr>
            <w:tcW w:w="543" w:type="dxa"/>
            <w:shd w:val="clear" w:color="000000" w:fill="FFFFFF"/>
            <w:vAlign w:val="center"/>
            <w:hideMark/>
          </w:tcPr>
          <w:p w14:paraId="10AAD6A5" w14:textId="77777777" w:rsidR="00954F87" w:rsidRPr="00932990" w:rsidRDefault="00954F87">
            <w:pPr>
              <w:jc w:val="center"/>
              <w:rPr>
                <w:sz w:val="18"/>
                <w:szCs w:val="18"/>
              </w:rPr>
            </w:pPr>
            <w:r w:rsidRPr="00932990">
              <w:rPr>
                <w:sz w:val="18"/>
                <w:szCs w:val="18"/>
              </w:rPr>
              <w:t>%</w:t>
            </w:r>
          </w:p>
        </w:tc>
        <w:tc>
          <w:tcPr>
            <w:tcW w:w="931" w:type="dxa"/>
            <w:shd w:val="clear" w:color="000000" w:fill="FFFFFF"/>
            <w:vAlign w:val="center"/>
            <w:hideMark/>
          </w:tcPr>
          <w:p w14:paraId="04F91FCF" w14:textId="77777777" w:rsidR="00954F87" w:rsidRPr="00932990" w:rsidRDefault="00954F87" w:rsidP="00CA6476">
            <w:pPr>
              <w:jc w:val="center"/>
              <w:rPr>
                <w:sz w:val="18"/>
                <w:szCs w:val="18"/>
              </w:rPr>
            </w:pPr>
            <w:r w:rsidRPr="00932990">
              <w:rPr>
                <w:sz w:val="18"/>
                <w:szCs w:val="18"/>
              </w:rPr>
              <w:t>0,1</w:t>
            </w:r>
            <w:r>
              <w:rPr>
                <w:sz w:val="18"/>
                <w:szCs w:val="18"/>
              </w:rPr>
              <w:t>2</w:t>
            </w:r>
          </w:p>
        </w:tc>
        <w:tc>
          <w:tcPr>
            <w:tcW w:w="935" w:type="dxa"/>
            <w:shd w:val="clear" w:color="000000" w:fill="FFFFFF"/>
            <w:vAlign w:val="center"/>
            <w:hideMark/>
          </w:tcPr>
          <w:p w14:paraId="6445ED96" w14:textId="77777777" w:rsidR="00954F87" w:rsidRDefault="00954F87" w:rsidP="00CA6476">
            <w:pPr>
              <w:jc w:val="center"/>
              <w:rPr>
                <w:sz w:val="18"/>
                <w:szCs w:val="18"/>
              </w:rPr>
            </w:pPr>
            <w:r>
              <w:rPr>
                <w:sz w:val="18"/>
                <w:szCs w:val="18"/>
              </w:rPr>
              <w:t>не менее</w:t>
            </w:r>
          </w:p>
          <w:p w14:paraId="69B885D5" w14:textId="77777777" w:rsidR="00954F87" w:rsidRPr="00932990" w:rsidRDefault="00954F87" w:rsidP="00CA6476">
            <w:pPr>
              <w:jc w:val="center"/>
              <w:rPr>
                <w:sz w:val="18"/>
                <w:szCs w:val="18"/>
              </w:rPr>
            </w:pPr>
            <w:r w:rsidRPr="00932990">
              <w:rPr>
                <w:sz w:val="18"/>
                <w:szCs w:val="18"/>
              </w:rPr>
              <w:t>9</w:t>
            </w:r>
            <w:r>
              <w:rPr>
                <w:sz w:val="18"/>
                <w:szCs w:val="18"/>
              </w:rPr>
              <w:t>0</w:t>
            </w:r>
            <w:r w:rsidRPr="00932990">
              <w:rPr>
                <w:sz w:val="18"/>
                <w:szCs w:val="18"/>
              </w:rPr>
              <w:t>,00</w:t>
            </w:r>
          </w:p>
        </w:tc>
        <w:tc>
          <w:tcPr>
            <w:tcW w:w="861" w:type="dxa"/>
            <w:shd w:val="clear" w:color="000000" w:fill="FFFFFF"/>
            <w:vAlign w:val="center"/>
          </w:tcPr>
          <w:p w14:paraId="66F31D42" w14:textId="77777777" w:rsidR="00954F87" w:rsidRPr="00932990" w:rsidRDefault="00954F87" w:rsidP="00CA6476">
            <w:pPr>
              <w:jc w:val="center"/>
              <w:rPr>
                <w:sz w:val="18"/>
                <w:szCs w:val="18"/>
              </w:rPr>
            </w:pPr>
            <w:r>
              <w:rPr>
                <w:sz w:val="18"/>
                <w:szCs w:val="18"/>
              </w:rPr>
              <w:t>104,46</w:t>
            </w:r>
          </w:p>
        </w:tc>
      </w:tr>
      <w:tr w:rsidR="00954F87" w:rsidRPr="00932990" w14:paraId="3B3F5EA4" w14:textId="77777777" w:rsidTr="00B05B9D">
        <w:trPr>
          <w:trHeight w:val="361"/>
        </w:trPr>
        <w:tc>
          <w:tcPr>
            <w:tcW w:w="460" w:type="dxa"/>
            <w:shd w:val="clear" w:color="000000" w:fill="FFFFFF"/>
            <w:vAlign w:val="center"/>
          </w:tcPr>
          <w:p w14:paraId="4BBB3891" w14:textId="77777777" w:rsidR="00954F87" w:rsidRPr="00932990" w:rsidRDefault="00954F87">
            <w:pPr>
              <w:jc w:val="center"/>
              <w:rPr>
                <w:sz w:val="18"/>
                <w:szCs w:val="18"/>
              </w:rPr>
            </w:pPr>
            <w:r>
              <w:rPr>
                <w:sz w:val="18"/>
                <w:szCs w:val="18"/>
              </w:rPr>
              <w:t>4</w:t>
            </w:r>
          </w:p>
        </w:tc>
        <w:tc>
          <w:tcPr>
            <w:tcW w:w="6628" w:type="dxa"/>
            <w:shd w:val="clear" w:color="000000" w:fill="FFFFFF"/>
            <w:vAlign w:val="center"/>
            <w:hideMark/>
          </w:tcPr>
          <w:p w14:paraId="6875DDC0" w14:textId="77777777" w:rsidR="00954F87" w:rsidRPr="00932990" w:rsidRDefault="00954F87">
            <w:pPr>
              <w:rPr>
                <w:sz w:val="18"/>
                <w:szCs w:val="18"/>
              </w:rPr>
            </w:pPr>
            <w:r w:rsidRPr="00932990">
              <w:rPr>
                <w:sz w:val="18"/>
                <w:szCs w:val="18"/>
              </w:rPr>
              <w:t>Ежегодное снижение задолженности прошлых периодов по арендной плате за земельные участки</w:t>
            </w:r>
          </w:p>
        </w:tc>
        <w:tc>
          <w:tcPr>
            <w:tcW w:w="543" w:type="dxa"/>
            <w:shd w:val="clear" w:color="000000" w:fill="FFFFFF"/>
            <w:vAlign w:val="center"/>
            <w:hideMark/>
          </w:tcPr>
          <w:p w14:paraId="0CC90F1B" w14:textId="77777777" w:rsidR="00954F87" w:rsidRPr="00932990" w:rsidRDefault="00954F87">
            <w:pPr>
              <w:jc w:val="center"/>
              <w:rPr>
                <w:sz w:val="18"/>
                <w:szCs w:val="18"/>
              </w:rPr>
            </w:pPr>
            <w:r w:rsidRPr="00932990">
              <w:rPr>
                <w:sz w:val="18"/>
                <w:szCs w:val="18"/>
              </w:rPr>
              <w:t>%</w:t>
            </w:r>
          </w:p>
        </w:tc>
        <w:tc>
          <w:tcPr>
            <w:tcW w:w="931" w:type="dxa"/>
            <w:shd w:val="clear" w:color="000000" w:fill="FFFFFF"/>
            <w:vAlign w:val="center"/>
            <w:hideMark/>
          </w:tcPr>
          <w:p w14:paraId="1855380E" w14:textId="77777777" w:rsidR="00954F87" w:rsidRPr="00932990" w:rsidRDefault="00954F87" w:rsidP="00CA6476">
            <w:pPr>
              <w:jc w:val="center"/>
              <w:rPr>
                <w:sz w:val="18"/>
                <w:szCs w:val="18"/>
              </w:rPr>
            </w:pPr>
            <w:r w:rsidRPr="00932990">
              <w:rPr>
                <w:sz w:val="18"/>
                <w:szCs w:val="18"/>
              </w:rPr>
              <w:t>0,1</w:t>
            </w:r>
            <w:r>
              <w:rPr>
                <w:sz w:val="18"/>
                <w:szCs w:val="18"/>
              </w:rPr>
              <w:t>2</w:t>
            </w:r>
          </w:p>
        </w:tc>
        <w:tc>
          <w:tcPr>
            <w:tcW w:w="935" w:type="dxa"/>
            <w:shd w:val="clear" w:color="000000" w:fill="FFFFFF"/>
            <w:vAlign w:val="center"/>
            <w:hideMark/>
          </w:tcPr>
          <w:p w14:paraId="1854423C" w14:textId="77777777" w:rsidR="00954F87" w:rsidRPr="00932990" w:rsidRDefault="00954F87" w:rsidP="00954F87">
            <w:pPr>
              <w:jc w:val="center"/>
              <w:rPr>
                <w:sz w:val="18"/>
                <w:szCs w:val="18"/>
              </w:rPr>
            </w:pPr>
            <w:r>
              <w:rPr>
                <w:sz w:val="18"/>
                <w:szCs w:val="18"/>
              </w:rPr>
              <w:t>6</w:t>
            </w:r>
            <w:r w:rsidRPr="00932990">
              <w:rPr>
                <w:sz w:val="18"/>
                <w:szCs w:val="18"/>
              </w:rPr>
              <w:t>,0</w:t>
            </w:r>
          </w:p>
        </w:tc>
        <w:tc>
          <w:tcPr>
            <w:tcW w:w="861" w:type="dxa"/>
            <w:shd w:val="clear" w:color="000000" w:fill="FFFFFF"/>
            <w:vAlign w:val="center"/>
            <w:hideMark/>
          </w:tcPr>
          <w:p w14:paraId="737DC6C5" w14:textId="77777777" w:rsidR="00954F87" w:rsidRPr="00932990" w:rsidRDefault="00954F87" w:rsidP="00954F87">
            <w:pPr>
              <w:jc w:val="center"/>
              <w:rPr>
                <w:sz w:val="18"/>
                <w:szCs w:val="18"/>
              </w:rPr>
            </w:pPr>
            <w:r>
              <w:rPr>
                <w:sz w:val="18"/>
                <w:szCs w:val="18"/>
              </w:rPr>
              <w:t>8,4</w:t>
            </w:r>
          </w:p>
        </w:tc>
      </w:tr>
      <w:tr w:rsidR="00954F87" w:rsidRPr="00932990" w14:paraId="097B0B9D" w14:textId="77777777" w:rsidTr="00954F87">
        <w:trPr>
          <w:trHeight w:val="260"/>
        </w:trPr>
        <w:tc>
          <w:tcPr>
            <w:tcW w:w="460" w:type="dxa"/>
            <w:tcBorders>
              <w:bottom w:val="single" w:sz="4" w:space="0" w:color="auto"/>
            </w:tcBorders>
            <w:shd w:val="clear" w:color="000000" w:fill="FFFFFF"/>
            <w:vAlign w:val="center"/>
          </w:tcPr>
          <w:p w14:paraId="091E82C9" w14:textId="77777777" w:rsidR="00954F87" w:rsidRPr="00932990" w:rsidRDefault="00954F87">
            <w:pPr>
              <w:jc w:val="center"/>
              <w:rPr>
                <w:sz w:val="18"/>
                <w:szCs w:val="18"/>
              </w:rPr>
            </w:pPr>
            <w:r>
              <w:rPr>
                <w:sz w:val="18"/>
                <w:szCs w:val="18"/>
              </w:rPr>
              <w:t>5</w:t>
            </w:r>
          </w:p>
        </w:tc>
        <w:tc>
          <w:tcPr>
            <w:tcW w:w="6628" w:type="dxa"/>
            <w:tcBorders>
              <w:bottom w:val="single" w:sz="4" w:space="0" w:color="auto"/>
            </w:tcBorders>
            <w:shd w:val="clear" w:color="000000" w:fill="FFFFFF"/>
            <w:vAlign w:val="center"/>
            <w:hideMark/>
          </w:tcPr>
          <w:p w14:paraId="728C1E40" w14:textId="77777777" w:rsidR="00954F87" w:rsidRPr="00932990" w:rsidRDefault="00954F87">
            <w:pPr>
              <w:rPr>
                <w:sz w:val="18"/>
                <w:szCs w:val="18"/>
              </w:rPr>
            </w:pPr>
            <w:r w:rsidRPr="00932990">
              <w:rPr>
                <w:sz w:val="18"/>
                <w:szCs w:val="18"/>
              </w:rPr>
              <w:t xml:space="preserve"> Ввод в эксплуатацию жилых домов за счет всех источников финансирования</w:t>
            </w:r>
          </w:p>
        </w:tc>
        <w:tc>
          <w:tcPr>
            <w:tcW w:w="543" w:type="dxa"/>
            <w:tcBorders>
              <w:bottom w:val="single" w:sz="4" w:space="0" w:color="auto"/>
            </w:tcBorders>
            <w:shd w:val="clear" w:color="000000" w:fill="FFFFFF"/>
            <w:vAlign w:val="center"/>
            <w:hideMark/>
          </w:tcPr>
          <w:p w14:paraId="0471772A" w14:textId="77777777" w:rsidR="00954F87" w:rsidRPr="00932990" w:rsidRDefault="00954F87">
            <w:pPr>
              <w:jc w:val="center"/>
              <w:rPr>
                <w:sz w:val="18"/>
                <w:szCs w:val="18"/>
              </w:rPr>
            </w:pPr>
            <w:r w:rsidRPr="00932990">
              <w:rPr>
                <w:sz w:val="18"/>
                <w:szCs w:val="18"/>
              </w:rPr>
              <w:t>кв.</w:t>
            </w:r>
            <w:r>
              <w:rPr>
                <w:sz w:val="18"/>
                <w:szCs w:val="18"/>
              </w:rPr>
              <w:t xml:space="preserve"> </w:t>
            </w:r>
            <w:r w:rsidRPr="00932990">
              <w:rPr>
                <w:sz w:val="18"/>
                <w:szCs w:val="18"/>
              </w:rPr>
              <w:t>м</w:t>
            </w:r>
            <w:r>
              <w:rPr>
                <w:sz w:val="18"/>
                <w:szCs w:val="18"/>
              </w:rPr>
              <w:t>.</w:t>
            </w:r>
          </w:p>
        </w:tc>
        <w:tc>
          <w:tcPr>
            <w:tcW w:w="931" w:type="dxa"/>
            <w:tcBorders>
              <w:bottom w:val="single" w:sz="4" w:space="0" w:color="auto"/>
            </w:tcBorders>
            <w:shd w:val="clear" w:color="000000" w:fill="FFFFFF"/>
            <w:vAlign w:val="center"/>
            <w:hideMark/>
          </w:tcPr>
          <w:p w14:paraId="0FF527C1" w14:textId="77777777" w:rsidR="00954F87" w:rsidRPr="00932990" w:rsidRDefault="00954F87">
            <w:pPr>
              <w:jc w:val="center"/>
              <w:rPr>
                <w:sz w:val="18"/>
                <w:szCs w:val="18"/>
              </w:rPr>
            </w:pPr>
            <w:r w:rsidRPr="00932990">
              <w:rPr>
                <w:sz w:val="18"/>
                <w:szCs w:val="18"/>
              </w:rPr>
              <w:t>х</w:t>
            </w:r>
          </w:p>
        </w:tc>
        <w:tc>
          <w:tcPr>
            <w:tcW w:w="935" w:type="dxa"/>
            <w:tcBorders>
              <w:bottom w:val="single" w:sz="4" w:space="0" w:color="auto"/>
            </w:tcBorders>
            <w:shd w:val="clear" w:color="000000" w:fill="FFFFFF"/>
            <w:vAlign w:val="center"/>
            <w:hideMark/>
          </w:tcPr>
          <w:p w14:paraId="4B02D202" w14:textId="77777777" w:rsidR="00954F87" w:rsidRPr="00932990" w:rsidRDefault="00954F87" w:rsidP="00BD1A54">
            <w:pPr>
              <w:jc w:val="center"/>
              <w:rPr>
                <w:sz w:val="18"/>
                <w:szCs w:val="18"/>
              </w:rPr>
            </w:pPr>
            <w:r>
              <w:rPr>
                <w:sz w:val="18"/>
                <w:szCs w:val="18"/>
              </w:rPr>
              <w:t>8 0</w:t>
            </w:r>
            <w:r w:rsidRPr="00932990">
              <w:rPr>
                <w:sz w:val="18"/>
                <w:szCs w:val="18"/>
              </w:rPr>
              <w:t>00,00</w:t>
            </w:r>
          </w:p>
        </w:tc>
        <w:tc>
          <w:tcPr>
            <w:tcW w:w="861" w:type="dxa"/>
            <w:tcBorders>
              <w:bottom w:val="single" w:sz="4" w:space="0" w:color="auto"/>
            </w:tcBorders>
            <w:shd w:val="clear" w:color="000000" w:fill="FFFFFF"/>
            <w:vAlign w:val="center"/>
            <w:hideMark/>
          </w:tcPr>
          <w:p w14:paraId="463F67B9" w14:textId="77777777" w:rsidR="00954F87" w:rsidRPr="00932990" w:rsidRDefault="00954F87" w:rsidP="00954F87">
            <w:pPr>
              <w:jc w:val="center"/>
              <w:rPr>
                <w:sz w:val="18"/>
                <w:szCs w:val="18"/>
              </w:rPr>
            </w:pPr>
            <w:r>
              <w:rPr>
                <w:sz w:val="18"/>
                <w:szCs w:val="18"/>
              </w:rPr>
              <w:t>7 471,0</w:t>
            </w:r>
            <w:r w:rsidRPr="00932990">
              <w:rPr>
                <w:sz w:val="18"/>
                <w:szCs w:val="18"/>
              </w:rPr>
              <w:t>0</w:t>
            </w:r>
          </w:p>
        </w:tc>
      </w:tr>
      <w:tr w:rsidR="00954F87" w:rsidRPr="00932990" w14:paraId="53B1BE81" w14:textId="77777777" w:rsidTr="00CA6476">
        <w:trPr>
          <w:trHeight w:val="54"/>
        </w:trPr>
        <w:tc>
          <w:tcPr>
            <w:tcW w:w="10358" w:type="dxa"/>
            <w:gridSpan w:val="6"/>
            <w:tcBorders>
              <w:top w:val="single" w:sz="4" w:space="0" w:color="auto"/>
            </w:tcBorders>
            <w:shd w:val="clear" w:color="000000" w:fill="FFFFFF"/>
            <w:vAlign w:val="bottom"/>
          </w:tcPr>
          <w:p w14:paraId="50792C9F" w14:textId="77777777" w:rsidR="00954F87" w:rsidRPr="00932990" w:rsidRDefault="00954F87" w:rsidP="00954F87">
            <w:pPr>
              <w:rPr>
                <w:b/>
                <w:bCs/>
                <w:sz w:val="18"/>
                <w:szCs w:val="18"/>
              </w:rPr>
            </w:pPr>
            <w:r>
              <w:rPr>
                <w:b/>
                <w:bCs/>
                <w:sz w:val="18"/>
                <w:szCs w:val="18"/>
              </w:rPr>
              <w:t>Задач 3:</w:t>
            </w:r>
            <w:r w:rsidRPr="00932990">
              <w:rPr>
                <w:b/>
                <w:bCs/>
                <w:sz w:val="18"/>
                <w:szCs w:val="18"/>
              </w:rPr>
              <w:t xml:space="preserve"> Создание условий для </w:t>
            </w:r>
            <w:r w:rsidRPr="00954F87">
              <w:rPr>
                <w:b/>
                <w:bCs/>
                <w:sz w:val="18"/>
                <w:szCs w:val="18"/>
              </w:rPr>
              <w:t>устойчивого развития территории муниципального округа, развития инженерной, транспортной и социальной инфраструктур, сохранения окружающей среды и объектов культурного наследия</w:t>
            </w:r>
          </w:p>
        </w:tc>
      </w:tr>
      <w:tr w:rsidR="00954F87" w:rsidRPr="00932990" w14:paraId="712CD048" w14:textId="77777777" w:rsidTr="00CA6476">
        <w:trPr>
          <w:trHeight w:val="54"/>
        </w:trPr>
        <w:tc>
          <w:tcPr>
            <w:tcW w:w="10358" w:type="dxa"/>
            <w:gridSpan w:val="6"/>
            <w:tcBorders>
              <w:top w:val="single" w:sz="4" w:space="0" w:color="auto"/>
            </w:tcBorders>
            <w:shd w:val="clear" w:color="000000" w:fill="FFFFFF"/>
            <w:vAlign w:val="bottom"/>
            <w:hideMark/>
          </w:tcPr>
          <w:p w14:paraId="64E64689" w14:textId="77777777" w:rsidR="00954F87" w:rsidRPr="00932990" w:rsidRDefault="00954F87" w:rsidP="00233FCB">
            <w:pPr>
              <w:jc w:val="center"/>
              <w:rPr>
                <w:b/>
                <w:bCs/>
                <w:sz w:val="18"/>
                <w:szCs w:val="18"/>
              </w:rPr>
            </w:pPr>
            <w:r w:rsidRPr="00932990">
              <w:rPr>
                <w:b/>
                <w:bCs/>
                <w:sz w:val="18"/>
                <w:szCs w:val="18"/>
              </w:rPr>
              <w:t>Подпрограмма</w:t>
            </w:r>
            <w:r>
              <w:rPr>
                <w:b/>
                <w:bCs/>
                <w:sz w:val="18"/>
                <w:szCs w:val="18"/>
              </w:rPr>
              <w:t>:</w:t>
            </w:r>
            <w:r w:rsidRPr="00932990">
              <w:rPr>
                <w:b/>
                <w:bCs/>
                <w:sz w:val="18"/>
                <w:szCs w:val="18"/>
              </w:rPr>
              <w:t xml:space="preserve"> Стимулирование жилищного строительства на территории Шарыповского муниципального округа</w:t>
            </w:r>
          </w:p>
        </w:tc>
      </w:tr>
      <w:tr w:rsidR="00954F87" w:rsidRPr="00932990" w14:paraId="2CA1B06B" w14:textId="77777777" w:rsidTr="00A078F0">
        <w:trPr>
          <w:trHeight w:val="54"/>
        </w:trPr>
        <w:tc>
          <w:tcPr>
            <w:tcW w:w="460" w:type="dxa"/>
            <w:shd w:val="clear" w:color="000000" w:fill="FFFFFF"/>
            <w:vAlign w:val="center"/>
            <w:hideMark/>
          </w:tcPr>
          <w:p w14:paraId="5F3F442E" w14:textId="77777777" w:rsidR="00954F87" w:rsidRPr="00932990" w:rsidRDefault="00954F87" w:rsidP="008E7EA9">
            <w:pPr>
              <w:jc w:val="center"/>
              <w:rPr>
                <w:sz w:val="18"/>
                <w:szCs w:val="18"/>
              </w:rPr>
            </w:pPr>
            <w:r>
              <w:rPr>
                <w:sz w:val="18"/>
                <w:szCs w:val="18"/>
              </w:rPr>
              <w:t>1</w:t>
            </w:r>
          </w:p>
        </w:tc>
        <w:tc>
          <w:tcPr>
            <w:tcW w:w="6628" w:type="dxa"/>
            <w:shd w:val="clear" w:color="000000" w:fill="FFFFFF"/>
            <w:vAlign w:val="center"/>
          </w:tcPr>
          <w:p w14:paraId="19277374" w14:textId="77777777" w:rsidR="00954F87" w:rsidRPr="00A078F0" w:rsidRDefault="00954F87" w:rsidP="00541FD8">
            <w:pPr>
              <w:rPr>
                <w:sz w:val="18"/>
                <w:szCs w:val="18"/>
              </w:rPr>
            </w:pPr>
            <w:r w:rsidRPr="00A078F0">
              <w:rPr>
                <w:sz w:val="18"/>
                <w:szCs w:val="18"/>
              </w:rPr>
              <w:t>Подготовка и утверждение документов территориального планирования и градостроительного зонирования</w:t>
            </w:r>
          </w:p>
        </w:tc>
        <w:tc>
          <w:tcPr>
            <w:tcW w:w="543" w:type="dxa"/>
            <w:shd w:val="clear" w:color="000000" w:fill="FFFFFF"/>
            <w:vAlign w:val="center"/>
          </w:tcPr>
          <w:p w14:paraId="1984DB58" w14:textId="77777777" w:rsidR="00954F87" w:rsidRPr="00A078F0" w:rsidRDefault="00954F87" w:rsidP="00541FD8">
            <w:pPr>
              <w:jc w:val="center"/>
              <w:rPr>
                <w:sz w:val="18"/>
                <w:szCs w:val="18"/>
              </w:rPr>
            </w:pPr>
            <w:r w:rsidRPr="00A078F0">
              <w:rPr>
                <w:sz w:val="18"/>
                <w:szCs w:val="18"/>
              </w:rPr>
              <w:t>ед.</w:t>
            </w:r>
          </w:p>
        </w:tc>
        <w:tc>
          <w:tcPr>
            <w:tcW w:w="931" w:type="dxa"/>
            <w:shd w:val="clear" w:color="000000" w:fill="FFFFFF"/>
            <w:vAlign w:val="center"/>
            <w:hideMark/>
          </w:tcPr>
          <w:p w14:paraId="18DF8D46" w14:textId="77777777" w:rsidR="00954F87" w:rsidRPr="00932990" w:rsidRDefault="00954F87" w:rsidP="00A078F0">
            <w:pPr>
              <w:jc w:val="center"/>
              <w:rPr>
                <w:sz w:val="18"/>
                <w:szCs w:val="18"/>
              </w:rPr>
            </w:pPr>
            <w:r w:rsidRPr="00932990">
              <w:rPr>
                <w:sz w:val="18"/>
                <w:szCs w:val="18"/>
              </w:rPr>
              <w:t>0,</w:t>
            </w:r>
            <w:r>
              <w:rPr>
                <w:sz w:val="18"/>
                <w:szCs w:val="18"/>
              </w:rPr>
              <w:t>1</w:t>
            </w:r>
          </w:p>
        </w:tc>
        <w:tc>
          <w:tcPr>
            <w:tcW w:w="935" w:type="dxa"/>
            <w:shd w:val="clear" w:color="000000" w:fill="FFFFFF"/>
            <w:vAlign w:val="center"/>
            <w:hideMark/>
          </w:tcPr>
          <w:p w14:paraId="533B62C9" w14:textId="77777777" w:rsidR="00954F87" w:rsidRPr="00932990" w:rsidRDefault="00954F87">
            <w:pPr>
              <w:jc w:val="center"/>
              <w:rPr>
                <w:sz w:val="18"/>
                <w:szCs w:val="18"/>
              </w:rPr>
            </w:pPr>
            <w:r w:rsidRPr="00932990">
              <w:rPr>
                <w:sz w:val="18"/>
                <w:szCs w:val="18"/>
              </w:rPr>
              <w:t>0,00</w:t>
            </w:r>
          </w:p>
        </w:tc>
        <w:tc>
          <w:tcPr>
            <w:tcW w:w="861" w:type="dxa"/>
            <w:shd w:val="clear" w:color="000000" w:fill="FFFFFF"/>
            <w:vAlign w:val="center"/>
            <w:hideMark/>
          </w:tcPr>
          <w:p w14:paraId="2849A73E" w14:textId="77777777" w:rsidR="00954F87" w:rsidRPr="00932990" w:rsidRDefault="00954F87">
            <w:pPr>
              <w:jc w:val="center"/>
              <w:rPr>
                <w:sz w:val="18"/>
                <w:szCs w:val="18"/>
              </w:rPr>
            </w:pPr>
            <w:r w:rsidRPr="00932990">
              <w:rPr>
                <w:sz w:val="18"/>
                <w:szCs w:val="18"/>
              </w:rPr>
              <w:t>0,00</w:t>
            </w:r>
          </w:p>
        </w:tc>
      </w:tr>
      <w:tr w:rsidR="00954F87" w:rsidRPr="00932990" w14:paraId="70B639FE" w14:textId="77777777" w:rsidTr="00B05B9D">
        <w:trPr>
          <w:trHeight w:val="54"/>
        </w:trPr>
        <w:tc>
          <w:tcPr>
            <w:tcW w:w="460" w:type="dxa"/>
            <w:shd w:val="clear" w:color="000000" w:fill="FFFFFF"/>
            <w:vAlign w:val="center"/>
          </w:tcPr>
          <w:p w14:paraId="51F9C9DE" w14:textId="77777777" w:rsidR="00954F87" w:rsidRPr="00932990" w:rsidRDefault="00954F87" w:rsidP="008E7EA9">
            <w:pPr>
              <w:jc w:val="center"/>
              <w:rPr>
                <w:sz w:val="18"/>
                <w:szCs w:val="18"/>
              </w:rPr>
            </w:pPr>
            <w:r>
              <w:rPr>
                <w:sz w:val="18"/>
                <w:szCs w:val="18"/>
              </w:rPr>
              <w:t>2</w:t>
            </w:r>
          </w:p>
        </w:tc>
        <w:tc>
          <w:tcPr>
            <w:tcW w:w="6628" w:type="dxa"/>
            <w:shd w:val="clear" w:color="000000" w:fill="FFFFFF"/>
            <w:vAlign w:val="center"/>
          </w:tcPr>
          <w:p w14:paraId="76C2310C" w14:textId="77777777" w:rsidR="00954F87" w:rsidRPr="00A078F0" w:rsidRDefault="00954F87" w:rsidP="00541FD8">
            <w:pPr>
              <w:rPr>
                <w:sz w:val="18"/>
                <w:szCs w:val="18"/>
              </w:rPr>
            </w:pPr>
            <w:r w:rsidRPr="00A078F0">
              <w:rPr>
                <w:sz w:val="18"/>
                <w:szCs w:val="18"/>
              </w:rPr>
              <w:t>Внесение границ населенных пунктов в ЕГРН</w:t>
            </w:r>
          </w:p>
        </w:tc>
        <w:tc>
          <w:tcPr>
            <w:tcW w:w="543" w:type="dxa"/>
            <w:shd w:val="clear" w:color="000000" w:fill="FFFFFF"/>
            <w:vAlign w:val="center"/>
          </w:tcPr>
          <w:p w14:paraId="12E08CAD" w14:textId="77777777" w:rsidR="00954F87" w:rsidRPr="00A078F0" w:rsidRDefault="00954F87" w:rsidP="00541FD8">
            <w:pPr>
              <w:jc w:val="center"/>
              <w:rPr>
                <w:sz w:val="18"/>
                <w:szCs w:val="18"/>
              </w:rPr>
            </w:pPr>
            <w:r w:rsidRPr="00A078F0">
              <w:rPr>
                <w:sz w:val="18"/>
                <w:szCs w:val="18"/>
              </w:rPr>
              <w:t>%</w:t>
            </w:r>
          </w:p>
        </w:tc>
        <w:tc>
          <w:tcPr>
            <w:tcW w:w="931" w:type="dxa"/>
            <w:shd w:val="clear" w:color="000000" w:fill="FFFFFF"/>
            <w:vAlign w:val="center"/>
          </w:tcPr>
          <w:p w14:paraId="4B81914E" w14:textId="77777777" w:rsidR="00954F87" w:rsidRPr="00932990" w:rsidRDefault="00954F87" w:rsidP="008E7EA9">
            <w:pPr>
              <w:jc w:val="center"/>
              <w:rPr>
                <w:sz w:val="18"/>
                <w:szCs w:val="18"/>
              </w:rPr>
            </w:pPr>
            <w:r>
              <w:rPr>
                <w:sz w:val="18"/>
                <w:szCs w:val="18"/>
              </w:rPr>
              <w:t>0,12</w:t>
            </w:r>
          </w:p>
        </w:tc>
        <w:tc>
          <w:tcPr>
            <w:tcW w:w="935" w:type="dxa"/>
            <w:shd w:val="clear" w:color="000000" w:fill="FFFFFF"/>
            <w:vAlign w:val="center"/>
          </w:tcPr>
          <w:p w14:paraId="44B0299D" w14:textId="77777777" w:rsidR="00954F87" w:rsidRPr="00932990" w:rsidRDefault="00954F87" w:rsidP="00541FD8">
            <w:pPr>
              <w:jc w:val="center"/>
              <w:rPr>
                <w:sz w:val="18"/>
                <w:szCs w:val="18"/>
              </w:rPr>
            </w:pPr>
            <w:r w:rsidRPr="00932990">
              <w:rPr>
                <w:sz w:val="18"/>
                <w:szCs w:val="18"/>
              </w:rPr>
              <w:t>0,00</w:t>
            </w:r>
          </w:p>
        </w:tc>
        <w:tc>
          <w:tcPr>
            <w:tcW w:w="861" w:type="dxa"/>
            <w:shd w:val="clear" w:color="000000" w:fill="FFFFFF"/>
            <w:vAlign w:val="center"/>
          </w:tcPr>
          <w:p w14:paraId="3539426E" w14:textId="77777777" w:rsidR="00954F87" w:rsidRPr="00932990" w:rsidRDefault="00954F87" w:rsidP="00541FD8">
            <w:pPr>
              <w:jc w:val="center"/>
              <w:rPr>
                <w:sz w:val="18"/>
                <w:szCs w:val="18"/>
              </w:rPr>
            </w:pPr>
            <w:r w:rsidRPr="00932990">
              <w:rPr>
                <w:sz w:val="18"/>
                <w:szCs w:val="18"/>
              </w:rPr>
              <w:t>0,00</w:t>
            </w:r>
          </w:p>
        </w:tc>
      </w:tr>
      <w:tr w:rsidR="00954F87" w:rsidRPr="00932990" w14:paraId="0C99AE82" w14:textId="77777777" w:rsidTr="00B05B9D">
        <w:trPr>
          <w:trHeight w:val="54"/>
        </w:trPr>
        <w:tc>
          <w:tcPr>
            <w:tcW w:w="460" w:type="dxa"/>
            <w:shd w:val="clear" w:color="000000" w:fill="FFFFFF"/>
            <w:vAlign w:val="center"/>
          </w:tcPr>
          <w:p w14:paraId="19DBC2C8" w14:textId="77777777" w:rsidR="00954F87" w:rsidRPr="00932990" w:rsidRDefault="00954F87" w:rsidP="008E7EA9">
            <w:pPr>
              <w:jc w:val="center"/>
              <w:rPr>
                <w:sz w:val="18"/>
                <w:szCs w:val="18"/>
              </w:rPr>
            </w:pPr>
            <w:r>
              <w:rPr>
                <w:sz w:val="18"/>
                <w:szCs w:val="18"/>
              </w:rPr>
              <w:t>3</w:t>
            </w:r>
          </w:p>
        </w:tc>
        <w:tc>
          <w:tcPr>
            <w:tcW w:w="6628" w:type="dxa"/>
            <w:shd w:val="clear" w:color="000000" w:fill="FFFFFF"/>
            <w:vAlign w:val="center"/>
          </w:tcPr>
          <w:p w14:paraId="1ECC2FBA" w14:textId="77777777" w:rsidR="00954F87" w:rsidRPr="00A078F0" w:rsidRDefault="00954F87" w:rsidP="00541FD8">
            <w:pPr>
              <w:rPr>
                <w:sz w:val="18"/>
                <w:szCs w:val="18"/>
              </w:rPr>
            </w:pPr>
            <w:r w:rsidRPr="00A078F0">
              <w:rPr>
                <w:sz w:val="18"/>
                <w:szCs w:val="18"/>
              </w:rPr>
              <w:t>Внесение границ территориальных зон в ЕГРН</w:t>
            </w:r>
          </w:p>
        </w:tc>
        <w:tc>
          <w:tcPr>
            <w:tcW w:w="543" w:type="dxa"/>
            <w:shd w:val="clear" w:color="000000" w:fill="FFFFFF"/>
            <w:vAlign w:val="center"/>
          </w:tcPr>
          <w:p w14:paraId="1A4FA779" w14:textId="77777777" w:rsidR="00954F87" w:rsidRPr="00A078F0" w:rsidRDefault="00954F87" w:rsidP="00541FD8">
            <w:pPr>
              <w:jc w:val="center"/>
              <w:rPr>
                <w:sz w:val="18"/>
                <w:szCs w:val="18"/>
              </w:rPr>
            </w:pPr>
            <w:r w:rsidRPr="00A078F0">
              <w:rPr>
                <w:sz w:val="18"/>
                <w:szCs w:val="18"/>
              </w:rPr>
              <w:t>%</w:t>
            </w:r>
          </w:p>
        </w:tc>
        <w:tc>
          <w:tcPr>
            <w:tcW w:w="931" w:type="dxa"/>
            <w:shd w:val="clear" w:color="000000" w:fill="FFFFFF"/>
            <w:vAlign w:val="center"/>
          </w:tcPr>
          <w:p w14:paraId="7CD88992" w14:textId="77777777" w:rsidR="00954F87" w:rsidRPr="00932990" w:rsidRDefault="00954F87" w:rsidP="008E7EA9">
            <w:pPr>
              <w:jc w:val="center"/>
              <w:rPr>
                <w:sz w:val="18"/>
                <w:szCs w:val="18"/>
              </w:rPr>
            </w:pPr>
            <w:r>
              <w:rPr>
                <w:sz w:val="18"/>
                <w:szCs w:val="18"/>
              </w:rPr>
              <w:t>0,12</w:t>
            </w:r>
          </w:p>
        </w:tc>
        <w:tc>
          <w:tcPr>
            <w:tcW w:w="935" w:type="dxa"/>
            <w:shd w:val="clear" w:color="000000" w:fill="FFFFFF"/>
            <w:vAlign w:val="center"/>
          </w:tcPr>
          <w:p w14:paraId="1A22A439" w14:textId="77777777" w:rsidR="00954F87" w:rsidRPr="00932990" w:rsidRDefault="00954F87" w:rsidP="00541FD8">
            <w:pPr>
              <w:jc w:val="center"/>
              <w:rPr>
                <w:sz w:val="18"/>
                <w:szCs w:val="18"/>
              </w:rPr>
            </w:pPr>
            <w:r w:rsidRPr="00932990">
              <w:rPr>
                <w:sz w:val="18"/>
                <w:szCs w:val="18"/>
              </w:rPr>
              <w:t>0,00</w:t>
            </w:r>
          </w:p>
        </w:tc>
        <w:tc>
          <w:tcPr>
            <w:tcW w:w="861" w:type="dxa"/>
            <w:shd w:val="clear" w:color="000000" w:fill="FFFFFF"/>
            <w:vAlign w:val="center"/>
          </w:tcPr>
          <w:p w14:paraId="3E02CDB0" w14:textId="77777777" w:rsidR="00954F87" w:rsidRPr="00932990" w:rsidRDefault="00954F87" w:rsidP="00541FD8">
            <w:pPr>
              <w:jc w:val="center"/>
              <w:rPr>
                <w:sz w:val="18"/>
                <w:szCs w:val="18"/>
              </w:rPr>
            </w:pPr>
            <w:r w:rsidRPr="00932990">
              <w:rPr>
                <w:sz w:val="18"/>
                <w:szCs w:val="18"/>
              </w:rPr>
              <w:t>0,00</w:t>
            </w:r>
          </w:p>
        </w:tc>
      </w:tr>
    </w:tbl>
    <w:p w14:paraId="7EC87555" w14:textId="77777777" w:rsidR="00171CC1" w:rsidRDefault="00171CC1" w:rsidP="00B445D8">
      <w:pPr>
        <w:pStyle w:val="aa"/>
        <w:ind w:firstLine="709"/>
        <w:jc w:val="both"/>
        <w:rPr>
          <w:rFonts w:eastAsia="Calibri"/>
          <w:lang w:eastAsia="en-US"/>
        </w:rPr>
      </w:pPr>
    </w:p>
    <w:p w14:paraId="6B4A425A" w14:textId="77777777" w:rsidR="00B445D8" w:rsidRDefault="00B445D8" w:rsidP="00B445D8">
      <w:pPr>
        <w:pStyle w:val="aa"/>
        <w:ind w:firstLine="709"/>
        <w:jc w:val="both"/>
        <w:rPr>
          <w:rFonts w:eastAsia="Calibri"/>
          <w:lang w:eastAsia="en-US"/>
        </w:rPr>
      </w:pPr>
      <w:r w:rsidRPr="00B445D8">
        <w:rPr>
          <w:rFonts w:eastAsia="Calibri"/>
          <w:lang w:eastAsia="en-US"/>
        </w:rPr>
        <w:t>Из 1</w:t>
      </w:r>
      <w:r w:rsidR="00A078F0">
        <w:rPr>
          <w:rFonts w:eastAsia="Calibri"/>
          <w:lang w:eastAsia="en-US"/>
        </w:rPr>
        <w:t>2</w:t>
      </w:r>
      <w:r w:rsidRPr="00B445D8">
        <w:rPr>
          <w:rFonts w:eastAsia="Calibri"/>
          <w:lang w:eastAsia="en-US"/>
        </w:rPr>
        <w:t xml:space="preserve"> целевых показателей и показателей результативности, отраженных в муниципальной программе, </w:t>
      </w:r>
      <w:r w:rsidR="00A078F0">
        <w:rPr>
          <w:rFonts w:eastAsia="Calibri"/>
          <w:lang w:eastAsia="en-US"/>
        </w:rPr>
        <w:t>11</w:t>
      </w:r>
      <w:r w:rsidRPr="00B445D8">
        <w:rPr>
          <w:rFonts w:eastAsia="Calibri"/>
          <w:lang w:eastAsia="en-US"/>
        </w:rPr>
        <w:t xml:space="preserve"> показателей достигли либо превысили  свои плановые значения.</w:t>
      </w:r>
    </w:p>
    <w:p w14:paraId="1AE055EF" w14:textId="77777777" w:rsidR="00A078F0" w:rsidRPr="0038408C" w:rsidRDefault="00A078F0" w:rsidP="00A078F0">
      <w:pPr>
        <w:ind w:firstLine="709"/>
        <w:jc w:val="center"/>
      </w:pPr>
      <w:r w:rsidRPr="0038408C">
        <w:rPr>
          <w:b/>
          <w:i/>
          <w:u w:val="single"/>
        </w:rPr>
        <w:t>МП «</w:t>
      </w:r>
      <w:r w:rsidR="0038408C" w:rsidRPr="0038408C">
        <w:rPr>
          <w:rFonts w:eastAsia="Calibri"/>
          <w:b/>
          <w:i/>
          <w:u w:val="single"/>
        </w:rPr>
        <w:t>Развитие гражданского общества Шарыповского муниципального округа</w:t>
      </w:r>
      <w:r w:rsidRPr="0038408C">
        <w:rPr>
          <w:b/>
          <w:i/>
          <w:u w:val="single"/>
        </w:rPr>
        <w:t>»</w:t>
      </w:r>
    </w:p>
    <w:p w14:paraId="2B4D6035" w14:textId="77777777" w:rsidR="00A078F0" w:rsidRPr="00CC2B9C" w:rsidRDefault="00A078F0" w:rsidP="00A078F0">
      <w:pPr>
        <w:ind w:firstLine="709"/>
        <w:jc w:val="both"/>
      </w:pPr>
    </w:p>
    <w:p w14:paraId="52709570" w14:textId="77777777" w:rsidR="00A078F0" w:rsidRPr="00CC2B9C" w:rsidRDefault="00A078F0" w:rsidP="00A078F0">
      <w:pPr>
        <w:pStyle w:val="aa"/>
        <w:ind w:firstLine="709"/>
        <w:jc w:val="both"/>
        <w:rPr>
          <w:rFonts w:eastAsia="Calibri"/>
          <w:i/>
        </w:rPr>
      </w:pPr>
      <w:r w:rsidRPr="00CC2B9C">
        <w:t xml:space="preserve">На реализацию муниципальной </w:t>
      </w:r>
      <w:r w:rsidRPr="000F6C1D">
        <w:t>программы в 202</w:t>
      </w:r>
      <w:r w:rsidR="000F6C1D" w:rsidRPr="000F6C1D">
        <w:t>5</w:t>
      </w:r>
      <w:r w:rsidRPr="000F6C1D">
        <w:t xml:space="preserve"> году предусмотрены бюджетные ассигнования в сумме </w:t>
      </w:r>
      <w:r w:rsidR="000F6C1D">
        <w:t>3 680,2</w:t>
      </w:r>
      <w:r w:rsidRPr="000F6C1D">
        <w:t>тыс.руб., фактически</w:t>
      </w:r>
      <w:r w:rsidRPr="00020321">
        <w:t xml:space="preserve"> финансирование составило в сумме </w:t>
      </w:r>
      <w:r w:rsidR="000F6C1D">
        <w:t>3 608,4</w:t>
      </w:r>
      <w:r>
        <w:t xml:space="preserve"> </w:t>
      </w:r>
      <w:r w:rsidRPr="00020321">
        <w:t>тыс.руб. (</w:t>
      </w:r>
      <w:r w:rsidR="000F6C1D">
        <w:t>98</w:t>
      </w:r>
      <w:r w:rsidR="0038408C">
        <w:t>,0</w:t>
      </w:r>
      <w:r w:rsidRPr="00020321">
        <w:t>%)</w:t>
      </w:r>
      <w:r w:rsidR="000F6C1D">
        <w:t xml:space="preserve">,  </w:t>
      </w:r>
      <w:r w:rsidR="000F6C1D" w:rsidRPr="00020321">
        <w:t xml:space="preserve">неисполнение в сумме </w:t>
      </w:r>
      <w:r w:rsidR="000F6C1D">
        <w:t>71,8</w:t>
      </w:r>
      <w:r w:rsidR="000F6C1D" w:rsidRPr="00020321">
        <w:t xml:space="preserve"> тыс.руб. (</w:t>
      </w:r>
      <w:r w:rsidR="000F6C1D">
        <w:t>2,0</w:t>
      </w:r>
      <w:r w:rsidR="000F6C1D" w:rsidRPr="00020321">
        <w:t>%)</w:t>
      </w:r>
      <w:r w:rsidRPr="00020321">
        <w:t>.</w:t>
      </w:r>
      <w:r w:rsidRPr="00CC2B9C">
        <w:t xml:space="preserve"> </w:t>
      </w:r>
    </w:p>
    <w:p w14:paraId="4421CEC4" w14:textId="77777777" w:rsidR="00A078F0" w:rsidRPr="00CC2B9C" w:rsidRDefault="00A078F0" w:rsidP="00A078F0">
      <w:pPr>
        <w:pStyle w:val="aa"/>
        <w:ind w:firstLine="709"/>
        <w:jc w:val="both"/>
        <w:rPr>
          <w:rFonts w:eastAsia="Calibri"/>
          <w:b/>
          <w:lang w:eastAsia="en-US"/>
        </w:rPr>
      </w:pPr>
    </w:p>
    <w:p w14:paraId="60061050" w14:textId="77777777" w:rsidR="00A078F0" w:rsidRDefault="00A078F0" w:rsidP="00A078F0">
      <w:pPr>
        <w:jc w:val="center"/>
        <w:rPr>
          <w:rFonts w:eastAsia="Calibri"/>
          <w:b/>
          <w:lang w:eastAsia="en-US"/>
        </w:rPr>
      </w:pPr>
      <w:r w:rsidRPr="00CC2B9C">
        <w:rPr>
          <w:rFonts w:eastAsia="Calibri"/>
          <w:b/>
          <w:lang w:eastAsia="en-US"/>
        </w:rPr>
        <w:t xml:space="preserve">Информация о целевых показателях  результативности муниципальной программы </w:t>
      </w:r>
    </w:p>
    <w:p w14:paraId="63ACC878" w14:textId="77777777" w:rsidR="00C15957" w:rsidRPr="00CC2B9C" w:rsidRDefault="00C15957" w:rsidP="00A078F0">
      <w:pPr>
        <w:jc w:val="center"/>
        <w:rPr>
          <w:rFonts w:eastAsia="Calibri"/>
          <w:b/>
          <w:lang w:eastAsia="en-US"/>
        </w:rPr>
      </w:pPr>
    </w:p>
    <w:p w14:paraId="769383A6" w14:textId="77777777" w:rsidR="00A078F0" w:rsidRPr="00CC2B9C" w:rsidRDefault="00A078F0" w:rsidP="00A078F0">
      <w:pPr>
        <w:ind w:firstLine="709"/>
        <w:jc w:val="right"/>
      </w:pPr>
      <w:r w:rsidRPr="00CC2B9C">
        <w:t xml:space="preserve">Таблица </w:t>
      </w:r>
      <w:r>
        <w:t>2</w:t>
      </w:r>
      <w:r w:rsidR="003F4409">
        <w:t>1</w:t>
      </w:r>
    </w:p>
    <w:tbl>
      <w:tblPr>
        <w:tblW w:w="103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6628"/>
        <w:gridCol w:w="543"/>
        <w:gridCol w:w="931"/>
        <w:gridCol w:w="935"/>
        <w:gridCol w:w="861"/>
      </w:tblGrid>
      <w:tr w:rsidR="00A078F0" w:rsidRPr="00932990" w14:paraId="232A9C47" w14:textId="77777777" w:rsidTr="00541FD8">
        <w:trPr>
          <w:trHeight w:val="63"/>
        </w:trPr>
        <w:tc>
          <w:tcPr>
            <w:tcW w:w="460" w:type="dxa"/>
            <w:vMerge w:val="restart"/>
            <w:shd w:val="clear" w:color="auto" w:fill="auto"/>
            <w:vAlign w:val="center"/>
            <w:hideMark/>
          </w:tcPr>
          <w:p w14:paraId="142E7244" w14:textId="77777777" w:rsidR="00A078F0" w:rsidRPr="00932990" w:rsidRDefault="00A078F0" w:rsidP="00541FD8">
            <w:pPr>
              <w:jc w:val="center"/>
              <w:rPr>
                <w:sz w:val="18"/>
                <w:szCs w:val="18"/>
              </w:rPr>
            </w:pPr>
            <w:r w:rsidRPr="00932990">
              <w:rPr>
                <w:sz w:val="18"/>
                <w:szCs w:val="18"/>
              </w:rPr>
              <w:t>№ п/п</w:t>
            </w:r>
          </w:p>
        </w:tc>
        <w:tc>
          <w:tcPr>
            <w:tcW w:w="6628" w:type="dxa"/>
            <w:vMerge w:val="restart"/>
            <w:shd w:val="clear" w:color="auto" w:fill="auto"/>
            <w:vAlign w:val="center"/>
            <w:hideMark/>
          </w:tcPr>
          <w:p w14:paraId="54E25106" w14:textId="77777777" w:rsidR="00A078F0" w:rsidRPr="00932990" w:rsidRDefault="00A078F0" w:rsidP="00541FD8">
            <w:pPr>
              <w:jc w:val="center"/>
              <w:rPr>
                <w:sz w:val="18"/>
                <w:szCs w:val="18"/>
              </w:rPr>
            </w:pPr>
            <w:r w:rsidRPr="00932990">
              <w:rPr>
                <w:sz w:val="18"/>
                <w:szCs w:val="18"/>
              </w:rPr>
              <w:t>Цель, задачи, показатели результативности</w:t>
            </w:r>
          </w:p>
        </w:tc>
        <w:tc>
          <w:tcPr>
            <w:tcW w:w="543" w:type="dxa"/>
            <w:vMerge w:val="restart"/>
            <w:shd w:val="clear" w:color="auto" w:fill="auto"/>
            <w:vAlign w:val="center"/>
            <w:hideMark/>
          </w:tcPr>
          <w:p w14:paraId="094B4779" w14:textId="77777777" w:rsidR="00A078F0" w:rsidRPr="00932990" w:rsidRDefault="00A078F0" w:rsidP="00541FD8">
            <w:pPr>
              <w:jc w:val="center"/>
              <w:rPr>
                <w:sz w:val="18"/>
                <w:szCs w:val="18"/>
              </w:rPr>
            </w:pPr>
            <w:r w:rsidRPr="00932990">
              <w:rPr>
                <w:sz w:val="18"/>
                <w:szCs w:val="18"/>
              </w:rPr>
              <w:t>Ед. изм.</w:t>
            </w:r>
          </w:p>
        </w:tc>
        <w:tc>
          <w:tcPr>
            <w:tcW w:w="931" w:type="dxa"/>
            <w:vMerge w:val="restart"/>
            <w:shd w:val="clear" w:color="auto" w:fill="auto"/>
            <w:vAlign w:val="center"/>
            <w:hideMark/>
          </w:tcPr>
          <w:p w14:paraId="28019CD7" w14:textId="77777777" w:rsidR="00A078F0" w:rsidRPr="00932990" w:rsidRDefault="00A078F0" w:rsidP="00541FD8">
            <w:pPr>
              <w:jc w:val="center"/>
              <w:rPr>
                <w:sz w:val="18"/>
                <w:szCs w:val="18"/>
              </w:rPr>
            </w:pPr>
            <w:r w:rsidRPr="00932990">
              <w:rPr>
                <w:sz w:val="18"/>
                <w:szCs w:val="18"/>
              </w:rPr>
              <w:t>Весовой критерий</w:t>
            </w:r>
          </w:p>
        </w:tc>
        <w:tc>
          <w:tcPr>
            <w:tcW w:w="1796" w:type="dxa"/>
            <w:gridSpan w:val="2"/>
            <w:shd w:val="clear" w:color="000000" w:fill="FFFFFF"/>
            <w:vAlign w:val="center"/>
            <w:hideMark/>
          </w:tcPr>
          <w:p w14:paraId="60EA9A34" w14:textId="77777777" w:rsidR="00A078F0" w:rsidRPr="00932990" w:rsidRDefault="00A078F0" w:rsidP="000F6C1D">
            <w:pPr>
              <w:jc w:val="center"/>
              <w:rPr>
                <w:sz w:val="18"/>
                <w:szCs w:val="18"/>
              </w:rPr>
            </w:pPr>
            <w:r w:rsidRPr="00932990">
              <w:rPr>
                <w:sz w:val="18"/>
                <w:szCs w:val="18"/>
              </w:rPr>
              <w:t>202</w:t>
            </w:r>
            <w:r w:rsidR="000F6C1D">
              <w:rPr>
                <w:sz w:val="18"/>
                <w:szCs w:val="18"/>
              </w:rPr>
              <w:t>5</w:t>
            </w:r>
          </w:p>
        </w:tc>
      </w:tr>
      <w:tr w:rsidR="00A078F0" w:rsidRPr="00932990" w14:paraId="63FA3C0E" w14:textId="77777777" w:rsidTr="00541FD8">
        <w:trPr>
          <w:trHeight w:val="288"/>
        </w:trPr>
        <w:tc>
          <w:tcPr>
            <w:tcW w:w="460" w:type="dxa"/>
            <w:vMerge/>
            <w:vAlign w:val="center"/>
            <w:hideMark/>
          </w:tcPr>
          <w:p w14:paraId="34BA0C09" w14:textId="77777777" w:rsidR="00A078F0" w:rsidRPr="00932990" w:rsidRDefault="00A078F0" w:rsidP="00541FD8">
            <w:pPr>
              <w:rPr>
                <w:sz w:val="18"/>
                <w:szCs w:val="18"/>
              </w:rPr>
            </w:pPr>
          </w:p>
        </w:tc>
        <w:tc>
          <w:tcPr>
            <w:tcW w:w="6628" w:type="dxa"/>
            <w:vMerge/>
            <w:vAlign w:val="center"/>
            <w:hideMark/>
          </w:tcPr>
          <w:p w14:paraId="606C909B" w14:textId="77777777" w:rsidR="00A078F0" w:rsidRPr="00932990" w:rsidRDefault="00A078F0" w:rsidP="00541FD8">
            <w:pPr>
              <w:rPr>
                <w:sz w:val="18"/>
                <w:szCs w:val="18"/>
              </w:rPr>
            </w:pPr>
          </w:p>
        </w:tc>
        <w:tc>
          <w:tcPr>
            <w:tcW w:w="543" w:type="dxa"/>
            <w:vMerge/>
            <w:vAlign w:val="center"/>
            <w:hideMark/>
          </w:tcPr>
          <w:p w14:paraId="3FF47442" w14:textId="77777777" w:rsidR="00A078F0" w:rsidRPr="00932990" w:rsidRDefault="00A078F0" w:rsidP="00541FD8">
            <w:pPr>
              <w:rPr>
                <w:sz w:val="18"/>
                <w:szCs w:val="18"/>
              </w:rPr>
            </w:pPr>
          </w:p>
        </w:tc>
        <w:tc>
          <w:tcPr>
            <w:tcW w:w="931" w:type="dxa"/>
            <w:vMerge/>
            <w:vAlign w:val="center"/>
            <w:hideMark/>
          </w:tcPr>
          <w:p w14:paraId="201CDBAC" w14:textId="77777777" w:rsidR="00A078F0" w:rsidRPr="00932990" w:rsidRDefault="00A078F0" w:rsidP="00541FD8">
            <w:pPr>
              <w:rPr>
                <w:sz w:val="18"/>
                <w:szCs w:val="18"/>
              </w:rPr>
            </w:pPr>
          </w:p>
        </w:tc>
        <w:tc>
          <w:tcPr>
            <w:tcW w:w="935" w:type="dxa"/>
            <w:shd w:val="clear" w:color="000000" w:fill="FFFFFF"/>
            <w:vAlign w:val="center"/>
            <w:hideMark/>
          </w:tcPr>
          <w:p w14:paraId="0E242B35" w14:textId="77777777" w:rsidR="00A078F0" w:rsidRPr="00932990" w:rsidRDefault="00A078F0" w:rsidP="00541FD8">
            <w:pPr>
              <w:jc w:val="center"/>
              <w:rPr>
                <w:sz w:val="18"/>
                <w:szCs w:val="18"/>
              </w:rPr>
            </w:pPr>
            <w:r w:rsidRPr="00932990">
              <w:rPr>
                <w:sz w:val="18"/>
                <w:szCs w:val="18"/>
              </w:rPr>
              <w:t>план</w:t>
            </w:r>
          </w:p>
        </w:tc>
        <w:tc>
          <w:tcPr>
            <w:tcW w:w="861" w:type="dxa"/>
            <w:shd w:val="clear" w:color="000000" w:fill="FFFFFF"/>
            <w:vAlign w:val="center"/>
            <w:hideMark/>
          </w:tcPr>
          <w:p w14:paraId="1C9A3BF1" w14:textId="77777777" w:rsidR="00A078F0" w:rsidRPr="00932990" w:rsidRDefault="00A078F0" w:rsidP="00541FD8">
            <w:pPr>
              <w:jc w:val="center"/>
              <w:rPr>
                <w:sz w:val="18"/>
                <w:szCs w:val="18"/>
              </w:rPr>
            </w:pPr>
            <w:r w:rsidRPr="00932990">
              <w:rPr>
                <w:sz w:val="18"/>
                <w:szCs w:val="18"/>
              </w:rPr>
              <w:t>факт</w:t>
            </w:r>
          </w:p>
        </w:tc>
      </w:tr>
      <w:tr w:rsidR="00A078F0" w:rsidRPr="00932990" w14:paraId="2A3B112B" w14:textId="77777777" w:rsidTr="00541FD8">
        <w:trPr>
          <w:trHeight w:val="264"/>
        </w:trPr>
        <w:tc>
          <w:tcPr>
            <w:tcW w:w="10358" w:type="dxa"/>
            <w:gridSpan w:val="6"/>
            <w:shd w:val="clear" w:color="auto" w:fill="auto"/>
            <w:vAlign w:val="center"/>
            <w:hideMark/>
          </w:tcPr>
          <w:p w14:paraId="11DEC512" w14:textId="77777777" w:rsidR="00A078F0" w:rsidRPr="00932990" w:rsidRDefault="00A078F0" w:rsidP="000F6C1D">
            <w:pPr>
              <w:rPr>
                <w:b/>
                <w:bCs/>
                <w:sz w:val="18"/>
                <w:szCs w:val="18"/>
              </w:rPr>
            </w:pPr>
            <w:r w:rsidRPr="00932990">
              <w:rPr>
                <w:sz w:val="18"/>
                <w:szCs w:val="18"/>
              </w:rPr>
              <w:t> </w:t>
            </w:r>
            <w:r w:rsidRPr="00932990">
              <w:rPr>
                <w:b/>
                <w:bCs/>
                <w:sz w:val="18"/>
                <w:szCs w:val="18"/>
              </w:rPr>
              <w:t xml:space="preserve">Цель </w:t>
            </w:r>
            <w:r>
              <w:rPr>
                <w:b/>
                <w:bCs/>
                <w:sz w:val="18"/>
                <w:szCs w:val="18"/>
              </w:rPr>
              <w:t>программы:</w:t>
            </w:r>
            <w:r w:rsidRPr="00932990">
              <w:rPr>
                <w:b/>
                <w:bCs/>
                <w:sz w:val="18"/>
                <w:szCs w:val="18"/>
              </w:rPr>
              <w:t xml:space="preserve"> </w:t>
            </w:r>
            <w:r w:rsidR="000F6C1D" w:rsidRPr="000F6C1D">
              <w:rPr>
                <w:b/>
                <w:bCs/>
                <w:sz w:val="18"/>
                <w:szCs w:val="18"/>
              </w:rPr>
              <w:t>Создание правовых, информационных, организационных, инфраструктурных условий для поддержки и развития форм общественного участия и самоорганизации граждан</w:t>
            </w:r>
          </w:p>
        </w:tc>
      </w:tr>
      <w:tr w:rsidR="00A078F0" w:rsidRPr="00932990" w14:paraId="7F18A701" w14:textId="77777777" w:rsidTr="00206E77">
        <w:trPr>
          <w:trHeight w:val="392"/>
        </w:trPr>
        <w:tc>
          <w:tcPr>
            <w:tcW w:w="460" w:type="dxa"/>
            <w:shd w:val="clear" w:color="000000" w:fill="FFFFFF"/>
            <w:vAlign w:val="center"/>
            <w:hideMark/>
          </w:tcPr>
          <w:p w14:paraId="370E58FE" w14:textId="77777777" w:rsidR="00A078F0" w:rsidRPr="00932990" w:rsidRDefault="00A078F0" w:rsidP="00541FD8">
            <w:pPr>
              <w:jc w:val="center"/>
              <w:rPr>
                <w:sz w:val="18"/>
                <w:szCs w:val="18"/>
              </w:rPr>
            </w:pPr>
            <w:r w:rsidRPr="00932990">
              <w:rPr>
                <w:sz w:val="18"/>
                <w:szCs w:val="18"/>
              </w:rPr>
              <w:t>1</w:t>
            </w:r>
          </w:p>
        </w:tc>
        <w:tc>
          <w:tcPr>
            <w:tcW w:w="6628" w:type="dxa"/>
            <w:shd w:val="clear" w:color="000000" w:fill="FFFFFF"/>
            <w:vAlign w:val="center"/>
          </w:tcPr>
          <w:p w14:paraId="3C78CEDB" w14:textId="77777777" w:rsidR="00A078F0" w:rsidRPr="00206E77" w:rsidRDefault="000F6C1D" w:rsidP="00206E77">
            <w:pPr>
              <w:pStyle w:val="aa"/>
              <w:rPr>
                <w:sz w:val="18"/>
                <w:szCs w:val="18"/>
              </w:rPr>
            </w:pPr>
            <w:r w:rsidRPr="000F6C1D">
              <w:rPr>
                <w:sz w:val="18"/>
                <w:szCs w:val="18"/>
              </w:rPr>
              <w:t>Удельный вес граждан, вовлеченных в деятельность институтов гражданского общества</w:t>
            </w:r>
          </w:p>
        </w:tc>
        <w:tc>
          <w:tcPr>
            <w:tcW w:w="543" w:type="dxa"/>
            <w:shd w:val="clear" w:color="000000" w:fill="FFFFFF"/>
            <w:vAlign w:val="center"/>
            <w:hideMark/>
          </w:tcPr>
          <w:p w14:paraId="01A48573" w14:textId="77777777" w:rsidR="00A078F0" w:rsidRPr="00932990" w:rsidRDefault="00A078F0" w:rsidP="00541FD8">
            <w:pPr>
              <w:jc w:val="center"/>
              <w:rPr>
                <w:sz w:val="18"/>
                <w:szCs w:val="18"/>
              </w:rPr>
            </w:pPr>
            <w:r w:rsidRPr="00932990">
              <w:rPr>
                <w:sz w:val="18"/>
                <w:szCs w:val="18"/>
              </w:rPr>
              <w:t>%</w:t>
            </w:r>
          </w:p>
        </w:tc>
        <w:tc>
          <w:tcPr>
            <w:tcW w:w="931" w:type="dxa"/>
            <w:shd w:val="clear" w:color="000000" w:fill="FFFFFF"/>
            <w:vAlign w:val="center"/>
            <w:hideMark/>
          </w:tcPr>
          <w:p w14:paraId="1FA030BF" w14:textId="77777777" w:rsidR="00A078F0" w:rsidRPr="00932990" w:rsidRDefault="00A078F0" w:rsidP="00541FD8">
            <w:pPr>
              <w:jc w:val="center"/>
              <w:rPr>
                <w:sz w:val="18"/>
                <w:szCs w:val="18"/>
              </w:rPr>
            </w:pPr>
            <w:r w:rsidRPr="00932990">
              <w:rPr>
                <w:sz w:val="18"/>
                <w:szCs w:val="18"/>
              </w:rPr>
              <w:t>х</w:t>
            </w:r>
          </w:p>
        </w:tc>
        <w:tc>
          <w:tcPr>
            <w:tcW w:w="935" w:type="dxa"/>
            <w:shd w:val="clear" w:color="000000" w:fill="FFFFFF"/>
            <w:vAlign w:val="center"/>
          </w:tcPr>
          <w:p w14:paraId="5F7ACA0E" w14:textId="77777777" w:rsidR="00A078F0" w:rsidRPr="00932990" w:rsidRDefault="000F6C1D" w:rsidP="00541FD8">
            <w:pPr>
              <w:jc w:val="center"/>
              <w:rPr>
                <w:sz w:val="18"/>
                <w:szCs w:val="18"/>
              </w:rPr>
            </w:pPr>
            <w:r>
              <w:rPr>
                <w:sz w:val="18"/>
                <w:szCs w:val="18"/>
              </w:rPr>
              <w:t>15</w:t>
            </w:r>
            <w:r w:rsidR="00206E77">
              <w:rPr>
                <w:sz w:val="18"/>
                <w:szCs w:val="18"/>
              </w:rPr>
              <w:t>,00</w:t>
            </w:r>
          </w:p>
        </w:tc>
        <w:tc>
          <w:tcPr>
            <w:tcW w:w="861" w:type="dxa"/>
            <w:shd w:val="clear" w:color="000000" w:fill="FFFFFF"/>
            <w:vAlign w:val="center"/>
          </w:tcPr>
          <w:p w14:paraId="04A6690C" w14:textId="77777777" w:rsidR="00A078F0" w:rsidRPr="00932990" w:rsidRDefault="000F6C1D" w:rsidP="00541FD8">
            <w:pPr>
              <w:jc w:val="center"/>
              <w:rPr>
                <w:sz w:val="18"/>
                <w:szCs w:val="18"/>
              </w:rPr>
            </w:pPr>
            <w:r>
              <w:rPr>
                <w:sz w:val="18"/>
                <w:szCs w:val="18"/>
              </w:rPr>
              <w:t>15</w:t>
            </w:r>
            <w:r w:rsidR="00206E77">
              <w:rPr>
                <w:sz w:val="18"/>
                <w:szCs w:val="18"/>
              </w:rPr>
              <w:t>,00</w:t>
            </w:r>
          </w:p>
        </w:tc>
      </w:tr>
      <w:tr w:rsidR="000F6C1D" w:rsidRPr="00932990" w14:paraId="7983F5CC" w14:textId="77777777" w:rsidTr="00520E0A">
        <w:trPr>
          <w:trHeight w:val="392"/>
        </w:trPr>
        <w:tc>
          <w:tcPr>
            <w:tcW w:w="10358" w:type="dxa"/>
            <w:gridSpan w:val="6"/>
            <w:shd w:val="clear" w:color="000000" w:fill="FFFFFF"/>
            <w:vAlign w:val="center"/>
          </w:tcPr>
          <w:p w14:paraId="6FCBD3A9" w14:textId="77777777" w:rsidR="000F6C1D" w:rsidRPr="000F6C1D" w:rsidRDefault="000F6C1D" w:rsidP="000F6C1D">
            <w:pPr>
              <w:rPr>
                <w:b/>
                <w:sz w:val="18"/>
                <w:szCs w:val="18"/>
              </w:rPr>
            </w:pPr>
            <w:r w:rsidRPr="000F6C1D">
              <w:rPr>
                <w:b/>
                <w:sz w:val="18"/>
                <w:szCs w:val="18"/>
              </w:rPr>
              <w:t>Задача: Содействие формированию пространства, способствующего развитию гражданских инициатив и поддержка социально ориентированных некоммерческих организаций</w:t>
            </w:r>
          </w:p>
        </w:tc>
      </w:tr>
      <w:tr w:rsidR="003F76D0" w:rsidRPr="00932990" w14:paraId="1206AAF3" w14:textId="77777777" w:rsidTr="00541FD8">
        <w:trPr>
          <w:trHeight w:val="232"/>
        </w:trPr>
        <w:tc>
          <w:tcPr>
            <w:tcW w:w="10358" w:type="dxa"/>
            <w:gridSpan w:val="6"/>
            <w:shd w:val="clear" w:color="auto" w:fill="auto"/>
            <w:vAlign w:val="center"/>
            <w:hideMark/>
          </w:tcPr>
          <w:p w14:paraId="5679999B" w14:textId="77777777" w:rsidR="003F76D0" w:rsidRPr="00932990" w:rsidRDefault="003F76D0" w:rsidP="000F6C1D">
            <w:pPr>
              <w:jc w:val="center"/>
              <w:rPr>
                <w:b/>
                <w:bCs/>
                <w:sz w:val="18"/>
                <w:szCs w:val="18"/>
              </w:rPr>
            </w:pPr>
            <w:r w:rsidRPr="00932990">
              <w:rPr>
                <w:b/>
                <w:bCs/>
                <w:sz w:val="18"/>
                <w:szCs w:val="18"/>
              </w:rPr>
              <w:t>Подпрограмма</w:t>
            </w:r>
            <w:r>
              <w:rPr>
                <w:b/>
                <w:bCs/>
                <w:sz w:val="18"/>
                <w:szCs w:val="18"/>
              </w:rPr>
              <w:t>:</w:t>
            </w:r>
            <w:r w:rsidRPr="00932990">
              <w:rPr>
                <w:b/>
                <w:bCs/>
                <w:sz w:val="18"/>
                <w:szCs w:val="18"/>
              </w:rPr>
              <w:t xml:space="preserve"> </w:t>
            </w:r>
            <w:r w:rsidRPr="003F76D0">
              <w:rPr>
                <w:b/>
                <w:sz w:val="18"/>
                <w:szCs w:val="18"/>
              </w:rPr>
              <w:t xml:space="preserve">Развитие </w:t>
            </w:r>
            <w:r w:rsidR="000F6C1D" w:rsidRPr="000F6C1D">
              <w:rPr>
                <w:b/>
                <w:sz w:val="18"/>
                <w:szCs w:val="18"/>
              </w:rPr>
              <w:t>институтов гражданского общества</w:t>
            </w:r>
            <w:r w:rsidR="000F6C1D" w:rsidRPr="003F76D0">
              <w:rPr>
                <w:b/>
                <w:sz w:val="18"/>
                <w:szCs w:val="18"/>
              </w:rPr>
              <w:t xml:space="preserve"> </w:t>
            </w:r>
            <w:r w:rsidRPr="00932990">
              <w:rPr>
                <w:b/>
                <w:bCs/>
                <w:sz w:val="18"/>
                <w:szCs w:val="18"/>
              </w:rPr>
              <w:t xml:space="preserve"> </w:t>
            </w:r>
          </w:p>
        </w:tc>
      </w:tr>
      <w:tr w:rsidR="005555CE" w:rsidRPr="00932990" w14:paraId="152CBD6C" w14:textId="77777777" w:rsidTr="005555CE">
        <w:trPr>
          <w:trHeight w:val="157"/>
        </w:trPr>
        <w:tc>
          <w:tcPr>
            <w:tcW w:w="460" w:type="dxa"/>
            <w:shd w:val="clear" w:color="000000" w:fill="FFFFFF"/>
            <w:vAlign w:val="center"/>
          </w:tcPr>
          <w:p w14:paraId="24D8E560" w14:textId="77777777" w:rsidR="005555CE" w:rsidRPr="00932990" w:rsidRDefault="005555CE" w:rsidP="00541FD8">
            <w:pPr>
              <w:jc w:val="center"/>
              <w:rPr>
                <w:sz w:val="18"/>
                <w:szCs w:val="18"/>
              </w:rPr>
            </w:pPr>
            <w:r>
              <w:rPr>
                <w:sz w:val="18"/>
                <w:szCs w:val="18"/>
              </w:rPr>
              <w:t>1</w:t>
            </w:r>
          </w:p>
        </w:tc>
        <w:tc>
          <w:tcPr>
            <w:tcW w:w="6628" w:type="dxa"/>
            <w:shd w:val="clear" w:color="000000" w:fill="FFFFFF"/>
            <w:vAlign w:val="center"/>
          </w:tcPr>
          <w:p w14:paraId="2FE45716" w14:textId="77777777" w:rsidR="005555CE" w:rsidRPr="003F76D0" w:rsidRDefault="005555CE" w:rsidP="00541FD8">
            <w:pPr>
              <w:rPr>
                <w:sz w:val="18"/>
                <w:szCs w:val="18"/>
              </w:rPr>
            </w:pPr>
            <w:r w:rsidRPr="005555CE">
              <w:rPr>
                <w:sz w:val="18"/>
                <w:szCs w:val="18"/>
              </w:rPr>
              <w:t>Количество СОНКО, зарегистрированных на территории Шарыповского муниципального округа</w:t>
            </w:r>
          </w:p>
        </w:tc>
        <w:tc>
          <w:tcPr>
            <w:tcW w:w="543" w:type="dxa"/>
            <w:shd w:val="clear" w:color="000000" w:fill="FFFFFF"/>
            <w:vAlign w:val="center"/>
          </w:tcPr>
          <w:p w14:paraId="65EDBE35" w14:textId="77777777" w:rsidR="005555CE" w:rsidRPr="003F76D0" w:rsidRDefault="005555CE" w:rsidP="00520E0A">
            <w:pPr>
              <w:jc w:val="center"/>
              <w:rPr>
                <w:sz w:val="18"/>
                <w:szCs w:val="18"/>
              </w:rPr>
            </w:pPr>
            <w:r w:rsidRPr="003F76D0">
              <w:rPr>
                <w:sz w:val="18"/>
                <w:szCs w:val="18"/>
              </w:rPr>
              <w:t>ед.</w:t>
            </w:r>
          </w:p>
        </w:tc>
        <w:tc>
          <w:tcPr>
            <w:tcW w:w="931" w:type="dxa"/>
            <w:shd w:val="clear" w:color="000000" w:fill="FFFFFF"/>
            <w:vAlign w:val="center"/>
            <w:hideMark/>
          </w:tcPr>
          <w:p w14:paraId="6CA6E193" w14:textId="77777777" w:rsidR="005555CE" w:rsidRPr="00932990" w:rsidRDefault="005555CE" w:rsidP="00520E0A">
            <w:pPr>
              <w:jc w:val="center"/>
              <w:rPr>
                <w:sz w:val="18"/>
                <w:szCs w:val="18"/>
              </w:rPr>
            </w:pPr>
            <w:r>
              <w:rPr>
                <w:sz w:val="18"/>
                <w:szCs w:val="18"/>
              </w:rPr>
              <w:t>0,25</w:t>
            </w:r>
          </w:p>
        </w:tc>
        <w:tc>
          <w:tcPr>
            <w:tcW w:w="935" w:type="dxa"/>
            <w:shd w:val="clear" w:color="000000" w:fill="FFFFFF"/>
            <w:vAlign w:val="center"/>
          </w:tcPr>
          <w:p w14:paraId="5928BAF0" w14:textId="77777777" w:rsidR="005555CE" w:rsidRPr="00932990" w:rsidRDefault="005555CE" w:rsidP="00541FD8">
            <w:pPr>
              <w:jc w:val="center"/>
              <w:rPr>
                <w:sz w:val="18"/>
                <w:szCs w:val="18"/>
              </w:rPr>
            </w:pPr>
            <w:r>
              <w:rPr>
                <w:sz w:val="18"/>
                <w:szCs w:val="18"/>
              </w:rPr>
              <w:t>11</w:t>
            </w:r>
          </w:p>
        </w:tc>
        <w:tc>
          <w:tcPr>
            <w:tcW w:w="861" w:type="dxa"/>
            <w:shd w:val="clear" w:color="000000" w:fill="FFFFFF"/>
            <w:vAlign w:val="center"/>
          </w:tcPr>
          <w:p w14:paraId="0A9870D1" w14:textId="77777777" w:rsidR="005555CE" w:rsidRPr="00932990" w:rsidRDefault="005555CE" w:rsidP="00541FD8">
            <w:pPr>
              <w:jc w:val="center"/>
              <w:rPr>
                <w:sz w:val="18"/>
                <w:szCs w:val="18"/>
              </w:rPr>
            </w:pPr>
            <w:r>
              <w:rPr>
                <w:sz w:val="18"/>
                <w:szCs w:val="18"/>
              </w:rPr>
              <w:t>12</w:t>
            </w:r>
          </w:p>
        </w:tc>
      </w:tr>
      <w:tr w:rsidR="005555CE" w:rsidRPr="00932990" w14:paraId="74A31EA0" w14:textId="77777777" w:rsidTr="000F6C1D">
        <w:trPr>
          <w:trHeight w:val="70"/>
        </w:trPr>
        <w:tc>
          <w:tcPr>
            <w:tcW w:w="460" w:type="dxa"/>
            <w:shd w:val="clear" w:color="000000" w:fill="FFFFFF"/>
            <w:vAlign w:val="center"/>
          </w:tcPr>
          <w:p w14:paraId="706B9440" w14:textId="77777777" w:rsidR="005555CE" w:rsidRPr="00932990" w:rsidRDefault="005555CE" w:rsidP="00541FD8">
            <w:pPr>
              <w:jc w:val="center"/>
              <w:rPr>
                <w:sz w:val="18"/>
                <w:szCs w:val="18"/>
              </w:rPr>
            </w:pPr>
            <w:r>
              <w:rPr>
                <w:sz w:val="18"/>
                <w:szCs w:val="18"/>
              </w:rPr>
              <w:t>2</w:t>
            </w:r>
          </w:p>
        </w:tc>
        <w:tc>
          <w:tcPr>
            <w:tcW w:w="6628" w:type="dxa"/>
            <w:shd w:val="clear" w:color="000000" w:fill="FFFFFF"/>
            <w:vAlign w:val="center"/>
          </w:tcPr>
          <w:p w14:paraId="6A23480B" w14:textId="77777777" w:rsidR="005555CE" w:rsidRPr="003F76D0" w:rsidRDefault="005555CE" w:rsidP="00541FD8">
            <w:pPr>
              <w:rPr>
                <w:sz w:val="18"/>
                <w:szCs w:val="18"/>
              </w:rPr>
            </w:pPr>
            <w:r w:rsidRPr="005555CE">
              <w:rPr>
                <w:sz w:val="18"/>
                <w:szCs w:val="18"/>
              </w:rPr>
              <w:t>Количество СОНКО, получающих поддержку</w:t>
            </w:r>
          </w:p>
        </w:tc>
        <w:tc>
          <w:tcPr>
            <w:tcW w:w="543" w:type="dxa"/>
            <w:shd w:val="clear" w:color="000000" w:fill="FFFFFF"/>
            <w:vAlign w:val="center"/>
          </w:tcPr>
          <w:p w14:paraId="668FC44E" w14:textId="77777777" w:rsidR="005555CE" w:rsidRPr="003F76D0" w:rsidRDefault="005555CE" w:rsidP="00520E0A">
            <w:pPr>
              <w:jc w:val="center"/>
              <w:rPr>
                <w:sz w:val="18"/>
                <w:szCs w:val="18"/>
              </w:rPr>
            </w:pPr>
            <w:r w:rsidRPr="003F76D0">
              <w:rPr>
                <w:sz w:val="18"/>
                <w:szCs w:val="18"/>
              </w:rPr>
              <w:t>ед.</w:t>
            </w:r>
          </w:p>
        </w:tc>
        <w:tc>
          <w:tcPr>
            <w:tcW w:w="931" w:type="dxa"/>
            <w:shd w:val="clear" w:color="000000" w:fill="FFFFFF"/>
            <w:vAlign w:val="center"/>
          </w:tcPr>
          <w:p w14:paraId="346ADD45" w14:textId="77777777" w:rsidR="005555CE" w:rsidRPr="00932990" w:rsidRDefault="005555CE" w:rsidP="00520E0A">
            <w:pPr>
              <w:jc w:val="center"/>
              <w:rPr>
                <w:sz w:val="18"/>
                <w:szCs w:val="18"/>
              </w:rPr>
            </w:pPr>
            <w:r>
              <w:rPr>
                <w:sz w:val="18"/>
                <w:szCs w:val="18"/>
              </w:rPr>
              <w:t>0,25</w:t>
            </w:r>
          </w:p>
        </w:tc>
        <w:tc>
          <w:tcPr>
            <w:tcW w:w="935" w:type="dxa"/>
            <w:shd w:val="clear" w:color="000000" w:fill="FFFFFF"/>
            <w:vAlign w:val="center"/>
          </w:tcPr>
          <w:p w14:paraId="02B7805A" w14:textId="77777777" w:rsidR="005555CE" w:rsidRPr="00932990" w:rsidRDefault="005555CE" w:rsidP="00541FD8">
            <w:pPr>
              <w:jc w:val="center"/>
              <w:rPr>
                <w:sz w:val="18"/>
                <w:szCs w:val="18"/>
              </w:rPr>
            </w:pPr>
            <w:r>
              <w:rPr>
                <w:sz w:val="18"/>
                <w:szCs w:val="18"/>
              </w:rPr>
              <w:t>6</w:t>
            </w:r>
          </w:p>
        </w:tc>
        <w:tc>
          <w:tcPr>
            <w:tcW w:w="861" w:type="dxa"/>
            <w:shd w:val="clear" w:color="000000" w:fill="FFFFFF"/>
            <w:vAlign w:val="center"/>
          </w:tcPr>
          <w:p w14:paraId="54C3BFD5" w14:textId="77777777" w:rsidR="005555CE" w:rsidRPr="00932990" w:rsidRDefault="005555CE" w:rsidP="00541FD8">
            <w:pPr>
              <w:jc w:val="center"/>
              <w:rPr>
                <w:sz w:val="18"/>
                <w:szCs w:val="18"/>
              </w:rPr>
            </w:pPr>
            <w:r>
              <w:rPr>
                <w:sz w:val="18"/>
                <w:szCs w:val="18"/>
              </w:rPr>
              <w:t>6</w:t>
            </w:r>
          </w:p>
        </w:tc>
      </w:tr>
      <w:tr w:rsidR="005555CE" w:rsidRPr="00932990" w14:paraId="21774801" w14:textId="77777777" w:rsidTr="00541FD8">
        <w:trPr>
          <w:trHeight w:val="70"/>
        </w:trPr>
        <w:tc>
          <w:tcPr>
            <w:tcW w:w="460" w:type="dxa"/>
            <w:shd w:val="clear" w:color="000000" w:fill="FFFFFF"/>
            <w:vAlign w:val="center"/>
          </w:tcPr>
          <w:p w14:paraId="30DAE593" w14:textId="77777777" w:rsidR="005555CE" w:rsidRDefault="005555CE" w:rsidP="00541FD8">
            <w:pPr>
              <w:jc w:val="center"/>
              <w:rPr>
                <w:sz w:val="18"/>
                <w:szCs w:val="18"/>
              </w:rPr>
            </w:pPr>
            <w:r>
              <w:rPr>
                <w:sz w:val="18"/>
                <w:szCs w:val="18"/>
              </w:rPr>
              <w:t>3</w:t>
            </w:r>
          </w:p>
        </w:tc>
        <w:tc>
          <w:tcPr>
            <w:tcW w:w="6628" w:type="dxa"/>
            <w:shd w:val="clear" w:color="000000" w:fill="FFFFFF"/>
            <w:vAlign w:val="center"/>
          </w:tcPr>
          <w:p w14:paraId="58A5FF35" w14:textId="77777777" w:rsidR="005555CE" w:rsidRPr="003F76D0" w:rsidRDefault="005555CE" w:rsidP="00541FD8">
            <w:pPr>
              <w:rPr>
                <w:sz w:val="18"/>
                <w:szCs w:val="18"/>
              </w:rPr>
            </w:pPr>
            <w:r w:rsidRPr="005555CE">
              <w:rPr>
                <w:sz w:val="18"/>
                <w:szCs w:val="18"/>
              </w:rPr>
              <w:t>Количество СОНКО, получающих финансовую поддержку</w:t>
            </w:r>
          </w:p>
        </w:tc>
        <w:tc>
          <w:tcPr>
            <w:tcW w:w="543" w:type="dxa"/>
            <w:shd w:val="clear" w:color="000000" w:fill="FFFFFF"/>
            <w:vAlign w:val="center"/>
          </w:tcPr>
          <w:p w14:paraId="733C870B" w14:textId="77777777" w:rsidR="005555CE" w:rsidRPr="003F76D0" w:rsidRDefault="005555CE" w:rsidP="00520E0A">
            <w:pPr>
              <w:jc w:val="center"/>
              <w:rPr>
                <w:sz w:val="18"/>
                <w:szCs w:val="18"/>
              </w:rPr>
            </w:pPr>
            <w:r w:rsidRPr="003F76D0">
              <w:rPr>
                <w:sz w:val="18"/>
                <w:szCs w:val="18"/>
              </w:rPr>
              <w:t>ед.</w:t>
            </w:r>
          </w:p>
        </w:tc>
        <w:tc>
          <w:tcPr>
            <w:tcW w:w="931" w:type="dxa"/>
            <w:shd w:val="clear" w:color="000000" w:fill="FFFFFF"/>
            <w:vAlign w:val="center"/>
          </w:tcPr>
          <w:p w14:paraId="74159552" w14:textId="77777777" w:rsidR="005555CE" w:rsidRPr="00932990" w:rsidRDefault="005555CE" w:rsidP="00520E0A">
            <w:pPr>
              <w:jc w:val="center"/>
              <w:rPr>
                <w:sz w:val="18"/>
                <w:szCs w:val="18"/>
              </w:rPr>
            </w:pPr>
            <w:r>
              <w:rPr>
                <w:sz w:val="18"/>
                <w:szCs w:val="18"/>
              </w:rPr>
              <w:t>0,25</w:t>
            </w:r>
          </w:p>
        </w:tc>
        <w:tc>
          <w:tcPr>
            <w:tcW w:w="935" w:type="dxa"/>
            <w:shd w:val="clear" w:color="000000" w:fill="FFFFFF"/>
            <w:vAlign w:val="center"/>
          </w:tcPr>
          <w:p w14:paraId="7B0E7361" w14:textId="77777777" w:rsidR="005555CE" w:rsidRPr="00932990" w:rsidRDefault="005555CE" w:rsidP="001A6C3B">
            <w:pPr>
              <w:jc w:val="center"/>
              <w:rPr>
                <w:sz w:val="18"/>
                <w:szCs w:val="18"/>
              </w:rPr>
            </w:pPr>
            <w:r>
              <w:rPr>
                <w:sz w:val="18"/>
                <w:szCs w:val="18"/>
              </w:rPr>
              <w:t>5</w:t>
            </w:r>
          </w:p>
        </w:tc>
        <w:tc>
          <w:tcPr>
            <w:tcW w:w="861" w:type="dxa"/>
            <w:shd w:val="clear" w:color="000000" w:fill="FFFFFF"/>
            <w:vAlign w:val="center"/>
          </w:tcPr>
          <w:p w14:paraId="746D5588" w14:textId="77777777" w:rsidR="005555CE" w:rsidRPr="00932990" w:rsidRDefault="005555CE" w:rsidP="001A6C3B">
            <w:pPr>
              <w:jc w:val="center"/>
              <w:rPr>
                <w:sz w:val="18"/>
                <w:szCs w:val="18"/>
              </w:rPr>
            </w:pPr>
            <w:r>
              <w:rPr>
                <w:sz w:val="18"/>
                <w:szCs w:val="18"/>
              </w:rPr>
              <w:t>5</w:t>
            </w:r>
          </w:p>
        </w:tc>
      </w:tr>
      <w:tr w:rsidR="005555CE" w:rsidRPr="00932990" w14:paraId="585229C3" w14:textId="77777777" w:rsidTr="00541FD8">
        <w:trPr>
          <w:trHeight w:val="70"/>
        </w:trPr>
        <w:tc>
          <w:tcPr>
            <w:tcW w:w="460" w:type="dxa"/>
            <w:shd w:val="clear" w:color="000000" w:fill="FFFFFF"/>
            <w:vAlign w:val="center"/>
          </w:tcPr>
          <w:p w14:paraId="7812231B" w14:textId="77777777" w:rsidR="005555CE" w:rsidRDefault="005555CE" w:rsidP="00541FD8">
            <w:pPr>
              <w:jc w:val="center"/>
              <w:rPr>
                <w:sz w:val="18"/>
                <w:szCs w:val="18"/>
              </w:rPr>
            </w:pPr>
            <w:r>
              <w:rPr>
                <w:sz w:val="18"/>
                <w:szCs w:val="18"/>
              </w:rPr>
              <w:t>4</w:t>
            </w:r>
          </w:p>
        </w:tc>
        <w:tc>
          <w:tcPr>
            <w:tcW w:w="6628" w:type="dxa"/>
            <w:shd w:val="clear" w:color="000000" w:fill="FFFFFF"/>
            <w:vAlign w:val="center"/>
          </w:tcPr>
          <w:p w14:paraId="6AD9AD5B" w14:textId="77777777" w:rsidR="005555CE" w:rsidRPr="003F76D0" w:rsidRDefault="005555CE" w:rsidP="00541FD8">
            <w:pPr>
              <w:rPr>
                <w:sz w:val="18"/>
                <w:szCs w:val="18"/>
              </w:rPr>
            </w:pPr>
            <w:r w:rsidRPr="003F76D0">
              <w:rPr>
                <w:sz w:val="18"/>
                <w:szCs w:val="18"/>
              </w:rPr>
              <w:t>Количество инициативных проектов, реализованных на территории Шарыповского муниципального округа</w:t>
            </w:r>
          </w:p>
        </w:tc>
        <w:tc>
          <w:tcPr>
            <w:tcW w:w="543" w:type="dxa"/>
            <w:shd w:val="clear" w:color="000000" w:fill="FFFFFF"/>
            <w:vAlign w:val="center"/>
          </w:tcPr>
          <w:p w14:paraId="3BDC614A" w14:textId="77777777" w:rsidR="005555CE" w:rsidRPr="003F76D0" w:rsidRDefault="005555CE" w:rsidP="00541FD8">
            <w:pPr>
              <w:jc w:val="center"/>
              <w:rPr>
                <w:sz w:val="18"/>
                <w:szCs w:val="18"/>
              </w:rPr>
            </w:pPr>
            <w:r w:rsidRPr="003F76D0">
              <w:rPr>
                <w:sz w:val="18"/>
                <w:szCs w:val="18"/>
              </w:rPr>
              <w:t>ед.</w:t>
            </w:r>
          </w:p>
        </w:tc>
        <w:tc>
          <w:tcPr>
            <w:tcW w:w="931" w:type="dxa"/>
            <w:shd w:val="clear" w:color="000000" w:fill="FFFFFF"/>
            <w:vAlign w:val="center"/>
          </w:tcPr>
          <w:p w14:paraId="108D16A6" w14:textId="77777777" w:rsidR="005555CE" w:rsidRPr="00932990" w:rsidRDefault="005555CE" w:rsidP="005555CE">
            <w:pPr>
              <w:jc w:val="center"/>
              <w:rPr>
                <w:sz w:val="18"/>
                <w:szCs w:val="18"/>
              </w:rPr>
            </w:pPr>
            <w:r>
              <w:rPr>
                <w:sz w:val="18"/>
                <w:szCs w:val="18"/>
              </w:rPr>
              <w:t>0,25</w:t>
            </w:r>
          </w:p>
        </w:tc>
        <w:tc>
          <w:tcPr>
            <w:tcW w:w="935" w:type="dxa"/>
            <w:shd w:val="clear" w:color="000000" w:fill="FFFFFF"/>
            <w:vAlign w:val="center"/>
          </w:tcPr>
          <w:p w14:paraId="0FAA8BB7" w14:textId="77777777" w:rsidR="005555CE" w:rsidRPr="00932990" w:rsidRDefault="005555CE" w:rsidP="005555CE">
            <w:pPr>
              <w:jc w:val="center"/>
              <w:rPr>
                <w:sz w:val="18"/>
                <w:szCs w:val="18"/>
              </w:rPr>
            </w:pPr>
            <w:r>
              <w:rPr>
                <w:sz w:val="18"/>
                <w:szCs w:val="18"/>
              </w:rPr>
              <w:t>22</w:t>
            </w:r>
          </w:p>
        </w:tc>
        <w:tc>
          <w:tcPr>
            <w:tcW w:w="861" w:type="dxa"/>
            <w:shd w:val="clear" w:color="000000" w:fill="FFFFFF"/>
            <w:vAlign w:val="center"/>
          </w:tcPr>
          <w:p w14:paraId="1CBEA1CE" w14:textId="77777777" w:rsidR="005555CE" w:rsidRPr="00932990" w:rsidRDefault="005555CE" w:rsidP="005555CE">
            <w:pPr>
              <w:jc w:val="center"/>
              <w:rPr>
                <w:sz w:val="18"/>
                <w:szCs w:val="18"/>
              </w:rPr>
            </w:pPr>
            <w:r>
              <w:rPr>
                <w:sz w:val="18"/>
                <w:szCs w:val="18"/>
              </w:rPr>
              <w:t>26</w:t>
            </w:r>
          </w:p>
        </w:tc>
      </w:tr>
    </w:tbl>
    <w:p w14:paraId="6318F415" w14:textId="77777777" w:rsidR="00171CC1" w:rsidRDefault="00171CC1" w:rsidP="00A078F0">
      <w:pPr>
        <w:pStyle w:val="aa"/>
        <w:ind w:firstLine="709"/>
        <w:jc w:val="both"/>
        <w:rPr>
          <w:rFonts w:eastAsia="Calibri"/>
          <w:lang w:eastAsia="en-US"/>
        </w:rPr>
      </w:pPr>
    </w:p>
    <w:p w14:paraId="4F58A617" w14:textId="77777777" w:rsidR="00A078F0" w:rsidRDefault="00A078F0" w:rsidP="00B445D8">
      <w:pPr>
        <w:pStyle w:val="aa"/>
        <w:ind w:firstLine="709"/>
        <w:jc w:val="both"/>
        <w:rPr>
          <w:rFonts w:eastAsia="Calibri"/>
          <w:lang w:eastAsia="en-US"/>
        </w:rPr>
      </w:pPr>
      <w:r w:rsidRPr="00B445D8">
        <w:rPr>
          <w:rFonts w:eastAsia="Calibri"/>
          <w:lang w:eastAsia="en-US"/>
        </w:rPr>
        <w:t xml:space="preserve">Из </w:t>
      </w:r>
      <w:r w:rsidR="005555CE">
        <w:rPr>
          <w:rFonts w:eastAsia="Calibri"/>
          <w:lang w:eastAsia="en-US"/>
        </w:rPr>
        <w:t>5</w:t>
      </w:r>
      <w:r w:rsidRPr="00B445D8">
        <w:rPr>
          <w:rFonts w:eastAsia="Calibri"/>
          <w:lang w:eastAsia="en-US"/>
        </w:rPr>
        <w:t xml:space="preserve"> целевых показателей и показателей результативности, отраженных в муниципальной программе, </w:t>
      </w:r>
      <w:r w:rsidR="005555CE">
        <w:rPr>
          <w:rFonts w:eastAsia="Calibri"/>
          <w:lang w:eastAsia="en-US"/>
        </w:rPr>
        <w:t>5</w:t>
      </w:r>
      <w:r w:rsidRPr="00B445D8">
        <w:rPr>
          <w:rFonts w:eastAsia="Calibri"/>
          <w:lang w:eastAsia="en-US"/>
        </w:rPr>
        <w:t xml:space="preserve"> показателей достигли либо превысили  свои плановые значения.</w:t>
      </w:r>
    </w:p>
    <w:p w14:paraId="16E89FBE" w14:textId="77777777" w:rsidR="00FC3C24" w:rsidRDefault="00FC3C24" w:rsidP="003F4409">
      <w:pPr>
        <w:ind w:firstLine="709"/>
        <w:jc w:val="center"/>
        <w:rPr>
          <w:b/>
          <w:i/>
          <w:u w:val="single"/>
        </w:rPr>
      </w:pPr>
    </w:p>
    <w:p w14:paraId="7544F843" w14:textId="77777777" w:rsidR="003F4409" w:rsidRPr="0038408C" w:rsidRDefault="003F4409" w:rsidP="003F4409">
      <w:pPr>
        <w:ind w:firstLine="709"/>
        <w:jc w:val="center"/>
      </w:pPr>
      <w:r w:rsidRPr="0038408C">
        <w:rPr>
          <w:b/>
          <w:i/>
          <w:u w:val="single"/>
        </w:rPr>
        <w:t>МП «</w:t>
      </w:r>
      <w:r w:rsidRPr="003F4409">
        <w:rPr>
          <w:b/>
          <w:i/>
          <w:color w:val="000000"/>
          <w:u w:val="single"/>
        </w:rPr>
        <w:t xml:space="preserve">Молодежь в Шарыповском муниципальном округе в </w:t>
      </w:r>
      <w:r w:rsidRPr="003F4409">
        <w:rPr>
          <w:b/>
          <w:i/>
          <w:color w:val="000000"/>
          <w:u w:val="single"/>
          <w:lang w:val="en-US"/>
        </w:rPr>
        <w:t>XXI</w:t>
      </w:r>
      <w:r w:rsidRPr="003F4409">
        <w:rPr>
          <w:b/>
          <w:i/>
          <w:color w:val="000000"/>
          <w:u w:val="single"/>
        </w:rPr>
        <w:t xml:space="preserve"> веке</w:t>
      </w:r>
      <w:r w:rsidRPr="0038408C">
        <w:rPr>
          <w:b/>
          <w:i/>
          <w:u w:val="single"/>
        </w:rPr>
        <w:t>»</w:t>
      </w:r>
    </w:p>
    <w:p w14:paraId="71F5240A" w14:textId="77777777" w:rsidR="003F4409" w:rsidRPr="00CC2B9C" w:rsidRDefault="003F4409" w:rsidP="003F4409">
      <w:pPr>
        <w:ind w:firstLine="709"/>
        <w:jc w:val="both"/>
      </w:pPr>
    </w:p>
    <w:p w14:paraId="64747DA8" w14:textId="77777777" w:rsidR="003F4409" w:rsidRPr="00CC2B9C" w:rsidRDefault="003F4409" w:rsidP="003F4409">
      <w:pPr>
        <w:pStyle w:val="aa"/>
        <w:ind w:firstLine="709"/>
        <w:jc w:val="both"/>
        <w:rPr>
          <w:rFonts w:eastAsia="Calibri"/>
          <w:i/>
        </w:rPr>
      </w:pPr>
      <w:r w:rsidRPr="00CC2B9C">
        <w:t>На реализацию муниципальной программы в 20</w:t>
      </w:r>
      <w:r>
        <w:t>2</w:t>
      </w:r>
      <w:r w:rsidR="00B638BD">
        <w:t>5</w:t>
      </w:r>
      <w:r w:rsidRPr="00CC2B9C">
        <w:t xml:space="preserve"> году предусмотрен</w:t>
      </w:r>
      <w:r>
        <w:t xml:space="preserve">ы бюджетные ассигнования </w:t>
      </w:r>
      <w:r w:rsidRPr="00020321">
        <w:t xml:space="preserve">в сумме </w:t>
      </w:r>
      <w:r w:rsidR="00B638BD">
        <w:t>5 456,7</w:t>
      </w:r>
      <w:r>
        <w:t xml:space="preserve"> </w:t>
      </w:r>
      <w:r w:rsidRPr="00020321">
        <w:t xml:space="preserve">тыс.руб., фактически финансирование составило в сумме </w:t>
      </w:r>
      <w:r w:rsidR="00B638BD">
        <w:t>5 456,7</w:t>
      </w:r>
      <w:r>
        <w:t xml:space="preserve"> </w:t>
      </w:r>
      <w:r w:rsidRPr="00020321">
        <w:t>тыс.руб. (</w:t>
      </w:r>
      <w:r>
        <w:t>100,00</w:t>
      </w:r>
      <w:r w:rsidRPr="00020321">
        <w:t>%).</w:t>
      </w:r>
      <w:r w:rsidRPr="00CC2B9C">
        <w:t xml:space="preserve"> </w:t>
      </w:r>
    </w:p>
    <w:p w14:paraId="640570C4" w14:textId="77777777" w:rsidR="003F4409" w:rsidRPr="00CC2B9C" w:rsidRDefault="003F4409" w:rsidP="003F4409">
      <w:pPr>
        <w:pStyle w:val="aa"/>
        <w:ind w:firstLine="709"/>
        <w:jc w:val="both"/>
        <w:rPr>
          <w:rFonts w:eastAsia="Calibri"/>
          <w:b/>
          <w:lang w:eastAsia="en-US"/>
        </w:rPr>
      </w:pPr>
    </w:p>
    <w:p w14:paraId="3FC40E22" w14:textId="77777777" w:rsidR="003F4409" w:rsidRDefault="003F4409" w:rsidP="003F4409">
      <w:pPr>
        <w:jc w:val="center"/>
        <w:rPr>
          <w:rFonts w:eastAsia="Calibri"/>
          <w:b/>
          <w:lang w:eastAsia="en-US"/>
        </w:rPr>
      </w:pPr>
      <w:r w:rsidRPr="00CC2B9C">
        <w:rPr>
          <w:rFonts w:eastAsia="Calibri"/>
          <w:b/>
          <w:lang w:eastAsia="en-US"/>
        </w:rPr>
        <w:t xml:space="preserve">Информация о целевых показателях  результативности муниципальной программы </w:t>
      </w:r>
    </w:p>
    <w:p w14:paraId="5F5EFCA6" w14:textId="77777777" w:rsidR="00C15957" w:rsidRPr="00CC2B9C" w:rsidRDefault="00C15957" w:rsidP="003F4409">
      <w:pPr>
        <w:jc w:val="center"/>
        <w:rPr>
          <w:rFonts w:eastAsia="Calibri"/>
          <w:b/>
          <w:lang w:eastAsia="en-US"/>
        </w:rPr>
      </w:pPr>
    </w:p>
    <w:p w14:paraId="5A0F6563" w14:textId="77777777" w:rsidR="003F4409" w:rsidRPr="00CC2B9C" w:rsidRDefault="003F4409" w:rsidP="003F4409">
      <w:pPr>
        <w:ind w:firstLine="709"/>
        <w:jc w:val="right"/>
      </w:pPr>
      <w:r w:rsidRPr="00CC2B9C">
        <w:t xml:space="preserve">Таблица </w:t>
      </w:r>
      <w:r>
        <w:t>22</w:t>
      </w:r>
    </w:p>
    <w:tbl>
      <w:tblPr>
        <w:tblW w:w="103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6584"/>
        <w:gridCol w:w="593"/>
        <w:gridCol w:w="931"/>
        <w:gridCol w:w="932"/>
        <w:gridCol w:w="858"/>
      </w:tblGrid>
      <w:tr w:rsidR="003F4409" w:rsidRPr="00932990" w14:paraId="4DCA4A6F" w14:textId="77777777" w:rsidTr="00C44582">
        <w:trPr>
          <w:trHeight w:val="63"/>
        </w:trPr>
        <w:tc>
          <w:tcPr>
            <w:tcW w:w="460" w:type="dxa"/>
            <w:vMerge w:val="restart"/>
            <w:shd w:val="clear" w:color="auto" w:fill="auto"/>
            <w:vAlign w:val="center"/>
            <w:hideMark/>
          </w:tcPr>
          <w:p w14:paraId="1BB17530" w14:textId="77777777" w:rsidR="003F4409" w:rsidRPr="00932990" w:rsidRDefault="003F4409" w:rsidP="004264DE">
            <w:pPr>
              <w:jc w:val="center"/>
              <w:rPr>
                <w:sz w:val="18"/>
                <w:szCs w:val="18"/>
              </w:rPr>
            </w:pPr>
            <w:r w:rsidRPr="00932990">
              <w:rPr>
                <w:sz w:val="18"/>
                <w:szCs w:val="18"/>
              </w:rPr>
              <w:t>№ п/п</w:t>
            </w:r>
          </w:p>
        </w:tc>
        <w:tc>
          <w:tcPr>
            <w:tcW w:w="6584" w:type="dxa"/>
            <w:vMerge w:val="restart"/>
            <w:shd w:val="clear" w:color="auto" w:fill="auto"/>
            <w:vAlign w:val="center"/>
            <w:hideMark/>
          </w:tcPr>
          <w:p w14:paraId="01E96D56" w14:textId="77777777" w:rsidR="003F4409" w:rsidRPr="00932990" w:rsidRDefault="003F4409" w:rsidP="004264DE">
            <w:pPr>
              <w:jc w:val="center"/>
              <w:rPr>
                <w:sz w:val="18"/>
                <w:szCs w:val="18"/>
              </w:rPr>
            </w:pPr>
            <w:r w:rsidRPr="00932990">
              <w:rPr>
                <w:sz w:val="18"/>
                <w:szCs w:val="18"/>
              </w:rPr>
              <w:t>Цель, задачи, показатели результативности</w:t>
            </w:r>
          </w:p>
        </w:tc>
        <w:tc>
          <w:tcPr>
            <w:tcW w:w="593" w:type="dxa"/>
            <w:vMerge w:val="restart"/>
            <w:shd w:val="clear" w:color="auto" w:fill="auto"/>
            <w:vAlign w:val="center"/>
            <w:hideMark/>
          </w:tcPr>
          <w:p w14:paraId="731426E0" w14:textId="77777777" w:rsidR="003F4409" w:rsidRPr="00932990" w:rsidRDefault="003F4409" w:rsidP="004264DE">
            <w:pPr>
              <w:jc w:val="center"/>
              <w:rPr>
                <w:sz w:val="18"/>
                <w:szCs w:val="18"/>
              </w:rPr>
            </w:pPr>
            <w:r w:rsidRPr="00932990">
              <w:rPr>
                <w:sz w:val="18"/>
                <w:szCs w:val="18"/>
              </w:rPr>
              <w:t>Ед. изм.</w:t>
            </w:r>
          </w:p>
        </w:tc>
        <w:tc>
          <w:tcPr>
            <w:tcW w:w="931" w:type="dxa"/>
            <w:vMerge w:val="restart"/>
            <w:shd w:val="clear" w:color="auto" w:fill="auto"/>
            <w:vAlign w:val="center"/>
            <w:hideMark/>
          </w:tcPr>
          <w:p w14:paraId="672446C7" w14:textId="77777777" w:rsidR="003F4409" w:rsidRPr="00932990" w:rsidRDefault="003F4409" w:rsidP="004264DE">
            <w:pPr>
              <w:jc w:val="center"/>
              <w:rPr>
                <w:sz w:val="18"/>
                <w:szCs w:val="18"/>
              </w:rPr>
            </w:pPr>
            <w:r w:rsidRPr="00932990">
              <w:rPr>
                <w:sz w:val="18"/>
                <w:szCs w:val="18"/>
              </w:rPr>
              <w:t>Весовой критерий</w:t>
            </w:r>
          </w:p>
        </w:tc>
        <w:tc>
          <w:tcPr>
            <w:tcW w:w="1790" w:type="dxa"/>
            <w:gridSpan w:val="2"/>
            <w:shd w:val="clear" w:color="000000" w:fill="FFFFFF"/>
            <w:vAlign w:val="center"/>
            <w:hideMark/>
          </w:tcPr>
          <w:p w14:paraId="75BC2452" w14:textId="77777777" w:rsidR="003F4409" w:rsidRPr="00932990" w:rsidRDefault="003F4409" w:rsidP="00B638BD">
            <w:pPr>
              <w:jc w:val="center"/>
              <w:rPr>
                <w:sz w:val="18"/>
                <w:szCs w:val="18"/>
              </w:rPr>
            </w:pPr>
            <w:r w:rsidRPr="00932990">
              <w:rPr>
                <w:sz w:val="18"/>
                <w:szCs w:val="18"/>
              </w:rPr>
              <w:t>202</w:t>
            </w:r>
            <w:r w:rsidR="00B638BD">
              <w:rPr>
                <w:sz w:val="18"/>
                <w:szCs w:val="18"/>
              </w:rPr>
              <w:t>5</w:t>
            </w:r>
          </w:p>
        </w:tc>
      </w:tr>
      <w:tr w:rsidR="003F4409" w:rsidRPr="00932990" w14:paraId="4E05C8D3" w14:textId="77777777" w:rsidTr="00C44582">
        <w:trPr>
          <w:trHeight w:val="288"/>
        </w:trPr>
        <w:tc>
          <w:tcPr>
            <w:tcW w:w="460" w:type="dxa"/>
            <w:vMerge/>
            <w:vAlign w:val="center"/>
            <w:hideMark/>
          </w:tcPr>
          <w:p w14:paraId="64966CD9" w14:textId="77777777" w:rsidR="003F4409" w:rsidRPr="00932990" w:rsidRDefault="003F4409" w:rsidP="004264DE">
            <w:pPr>
              <w:rPr>
                <w:sz w:val="18"/>
                <w:szCs w:val="18"/>
              </w:rPr>
            </w:pPr>
          </w:p>
        </w:tc>
        <w:tc>
          <w:tcPr>
            <w:tcW w:w="6584" w:type="dxa"/>
            <w:vMerge/>
            <w:vAlign w:val="center"/>
            <w:hideMark/>
          </w:tcPr>
          <w:p w14:paraId="79DAA994" w14:textId="77777777" w:rsidR="003F4409" w:rsidRPr="00932990" w:rsidRDefault="003F4409" w:rsidP="004264DE">
            <w:pPr>
              <w:rPr>
                <w:sz w:val="18"/>
                <w:szCs w:val="18"/>
              </w:rPr>
            </w:pPr>
          </w:p>
        </w:tc>
        <w:tc>
          <w:tcPr>
            <w:tcW w:w="593" w:type="dxa"/>
            <w:vMerge/>
            <w:vAlign w:val="center"/>
            <w:hideMark/>
          </w:tcPr>
          <w:p w14:paraId="54A8906B" w14:textId="77777777" w:rsidR="003F4409" w:rsidRPr="00932990" w:rsidRDefault="003F4409" w:rsidP="004264DE">
            <w:pPr>
              <w:rPr>
                <w:sz w:val="18"/>
                <w:szCs w:val="18"/>
              </w:rPr>
            </w:pPr>
          </w:p>
        </w:tc>
        <w:tc>
          <w:tcPr>
            <w:tcW w:w="931" w:type="dxa"/>
            <w:vMerge/>
            <w:vAlign w:val="center"/>
            <w:hideMark/>
          </w:tcPr>
          <w:p w14:paraId="61B94A3C" w14:textId="77777777" w:rsidR="003F4409" w:rsidRPr="00932990" w:rsidRDefault="003F4409" w:rsidP="004264DE">
            <w:pPr>
              <w:rPr>
                <w:sz w:val="18"/>
                <w:szCs w:val="18"/>
              </w:rPr>
            </w:pPr>
          </w:p>
        </w:tc>
        <w:tc>
          <w:tcPr>
            <w:tcW w:w="932" w:type="dxa"/>
            <w:shd w:val="clear" w:color="000000" w:fill="FFFFFF"/>
            <w:vAlign w:val="center"/>
            <w:hideMark/>
          </w:tcPr>
          <w:p w14:paraId="1C61D92F" w14:textId="77777777" w:rsidR="003F4409" w:rsidRPr="00932990" w:rsidRDefault="003F4409" w:rsidP="004264DE">
            <w:pPr>
              <w:jc w:val="center"/>
              <w:rPr>
                <w:sz w:val="18"/>
                <w:szCs w:val="18"/>
              </w:rPr>
            </w:pPr>
            <w:r w:rsidRPr="00932990">
              <w:rPr>
                <w:sz w:val="18"/>
                <w:szCs w:val="18"/>
              </w:rPr>
              <w:t>план</w:t>
            </w:r>
          </w:p>
        </w:tc>
        <w:tc>
          <w:tcPr>
            <w:tcW w:w="858" w:type="dxa"/>
            <w:shd w:val="clear" w:color="000000" w:fill="FFFFFF"/>
            <w:vAlign w:val="center"/>
            <w:hideMark/>
          </w:tcPr>
          <w:p w14:paraId="70D59D70" w14:textId="77777777" w:rsidR="003F4409" w:rsidRPr="00932990" w:rsidRDefault="003F4409" w:rsidP="004264DE">
            <w:pPr>
              <w:jc w:val="center"/>
              <w:rPr>
                <w:sz w:val="18"/>
                <w:szCs w:val="18"/>
              </w:rPr>
            </w:pPr>
            <w:r w:rsidRPr="00932990">
              <w:rPr>
                <w:sz w:val="18"/>
                <w:szCs w:val="18"/>
              </w:rPr>
              <w:t>факт</w:t>
            </w:r>
          </w:p>
        </w:tc>
      </w:tr>
      <w:tr w:rsidR="003F4409" w:rsidRPr="00932990" w14:paraId="52355FDC" w14:textId="77777777" w:rsidTr="004264DE">
        <w:trPr>
          <w:trHeight w:val="264"/>
        </w:trPr>
        <w:tc>
          <w:tcPr>
            <w:tcW w:w="10358" w:type="dxa"/>
            <w:gridSpan w:val="6"/>
            <w:shd w:val="clear" w:color="auto" w:fill="auto"/>
            <w:vAlign w:val="center"/>
            <w:hideMark/>
          </w:tcPr>
          <w:p w14:paraId="4EF6194C" w14:textId="77777777" w:rsidR="003F4409" w:rsidRPr="00932990" w:rsidRDefault="003F4409" w:rsidP="00C44582">
            <w:pPr>
              <w:rPr>
                <w:b/>
                <w:bCs/>
                <w:sz w:val="18"/>
                <w:szCs w:val="18"/>
              </w:rPr>
            </w:pPr>
            <w:r w:rsidRPr="00932990">
              <w:rPr>
                <w:sz w:val="18"/>
                <w:szCs w:val="18"/>
              </w:rPr>
              <w:t> </w:t>
            </w:r>
            <w:r w:rsidRPr="00932990">
              <w:rPr>
                <w:b/>
                <w:bCs/>
                <w:sz w:val="18"/>
                <w:szCs w:val="18"/>
              </w:rPr>
              <w:t>Цель</w:t>
            </w:r>
            <w:r>
              <w:rPr>
                <w:b/>
                <w:bCs/>
                <w:sz w:val="18"/>
                <w:szCs w:val="18"/>
              </w:rPr>
              <w:t>:</w:t>
            </w:r>
            <w:r w:rsidRPr="00932990">
              <w:rPr>
                <w:b/>
                <w:bCs/>
                <w:sz w:val="18"/>
                <w:szCs w:val="18"/>
              </w:rPr>
              <w:t xml:space="preserve"> </w:t>
            </w:r>
            <w:r w:rsidR="005B7EDB" w:rsidRPr="005B7EDB">
              <w:rPr>
                <w:b/>
                <w:sz w:val="18"/>
                <w:szCs w:val="18"/>
              </w:rPr>
              <w:t xml:space="preserve">Совершенствование условий для </w:t>
            </w:r>
            <w:r w:rsidR="00C44582" w:rsidRPr="00C44582">
              <w:rPr>
                <w:b/>
                <w:sz w:val="18"/>
                <w:szCs w:val="18"/>
              </w:rPr>
              <w:t>самореализации и развития талантов на территории Шарыповского муниципального округа</w:t>
            </w:r>
          </w:p>
        </w:tc>
      </w:tr>
      <w:tr w:rsidR="00C44582" w:rsidRPr="00932990" w14:paraId="2D375714" w14:textId="77777777" w:rsidTr="00C44582">
        <w:trPr>
          <w:trHeight w:val="392"/>
        </w:trPr>
        <w:tc>
          <w:tcPr>
            <w:tcW w:w="460" w:type="dxa"/>
            <w:shd w:val="clear" w:color="000000" w:fill="FFFFFF"/>
            <w:vAlign w:val="center"/>
          </w:tcPr>
          <w:p w14:paraId="64AB604C" w14:textId="77777777" w:rsidR="00C44582" w:rsidRPr="00932990" w:rsidRDefault="00121E0A" w:rsidP="004264DE">
            <w:pPr>
              <w:jc w:val="center"/>
              <w:rPr>
                <w:sz w:val="18"/>
                <w:szCs w:val="18"/>
              </w:rPr>
            </w:pPr>
            <w:r>
              <w:rPr>
                <w:sz w:val="18"/>
                <w:szCs w:val="18"/>
              </w:rPr>
              <w:t>1</w:t>
            </w:r>
          </w:p>
        </w:tc>
        <w:tc>
          <w:tcPr>
            <w:tcW w:w="6584" w:type="dxa"/>
            <w:shd w:val="clear" w:color="000000" w:fill="FFFFFF"/>
            <w:vAlign w:val="center"/>
          </w:tcPr>
          <w:p w14:paraId="1D9A3A99" w14:textId="77777777" w:rsidR="00C44582" w:rsidRPr="005B7EDB" w:rsidRDefault="00121E0A" w:rsidP="004264DE">
            <w:pPr>
              <w:pStyle w:val="aa"/>
              <w:rPr>
                <w:sz w:val="18"/>
                <w:szCs w:val="18"/>
              </w:rPr>
            </w:pPr>
            <w:r w:rsidRPr="00121E0A">
              <w:rPr>
                <w:sz w:val="18"/>
                <w:szCs w:val="18"/>
              </w:rPr>
              <w:t>Доля молодых граждан, ставших участниками мероприятий в сфере молодежной политики, от общего числа молодых граждан, проживающих на территории Шарыповского муниципального округа</w:t>
            </w:r>
          </w:p>
        </w:tc>
        <w:tc>
          <w:tcPr>
            <w:tcW w:w="593" w:type="dxa"/>
            <w:shd w:val="clear" w:color="000000" w:fill="FFFFFF"/>
            <w:vAlign w:val="center"/>
          </w:tcPr>
          <w:p w14:paraId="40C6C424" w14:textId="77777777" w:rsidR="00C44582" w:rsidRPr="003F76D0" w:rsidRDefault="00121E0A" w:rsidP="004264DE">
            <w:pPr>
              <w:jc w:val="center"/>
              <w:rPr>
                <w:sz w:val="18"/>
                <w:szCs w:val="18"/>
              </w:rPr>
            </w:pPr>
            <w:r>
              <w:rPr>
                <w:sz w:val="18"/>
                <w:szCs w:val="18"/>
              </w:rPr>
              <w:t>%</w:t>
            </w:r>
          </w:p>
        </w:tc>
        <w:tc>
          <w:tcPr>
            <w:tcW w:w="931" w:type="dxa"/>
            <w:shd w:val="clear" w:color="000000" w:fill="FFFFFF"/>
            <w:vAlign w:val="center"/>
          </w:tcPr>
          <w:p w14:paraId="245F7AA3" w14:textId="77777777" w:rsidR="00C44582" w:rsidRPr="00932990" w:rsidRDefault="00121E0A" w:rsidP="004264DE">
            <w:pPr>
              <w:jc w:val="center"/>
              <w:rPr>
                <w:sz w:val="18"/>
                <w:szCs w:val="18"/>
              </w:rPr>
            </w:pPr>
            <w:r>
              <w:rPr>
                <w:sz w:val="18"/>
                <w:szCs w:val="18"/>
              </w:rPr>
              <w:t>х</w:t>
            </w:r>
          </w:p>
        </w:tc>
        <w:tc>
          <w:tcPr>
            <w:tcW w:w="932" w:type="dxa"/>
            <w:shd w:val="clear" w:color="000000" w:fill="FFFFFF"/>
            <w:vAlign w:val="center"/>
          </w:tcPr>
          <w:p w14:paraId="7DF085B8" w14:textId="77777777" w:rsidR="00C44582" w:rsidRDefault="00121E0A" w:rsidP="00972622">
            <w:pPr>
              <w:jc w:val="center"/>
              <w:rPr>
                <w:sz w:val="18"/>
                <w:szCs w:val="18"/>
              </w:rPr>
            </w:pPr>
            <w:r>
              <w:rPr>
                <w:sz w:val="18"/>
                <w:szCs w:val="18"/>
              </w:rPr>
              <w:t>22,2</w:t>
            </w:r>
          </w:p>
        </w:tc>
        <w:tc>
          <w:tcPr>
            <w:tcW w:w="858" w:type="dxa"/>
            <w:shd w:val="clear" w:color="000000" w:fill="FFFFFF"/>
            <w:vAlign w:val="center"/>
          </w:tcPr>
          <w:p w14:paraId="0F46E121" w14:textId="77777777" w:rsidR="00C44582" w:rsidRDefault="00121E0A" w:rsidP="00972622">
            <w:pPr>
              <w:jc w:val="center"/>
              <w:rPr>
                <w:sz w:val="18"/>
                <w:szCs w:val="18"/>
              </w:rPr>
            </w:pPr>
            <w:r>
              <w:rPr>
                <w:sz w:val="18"/>
                <w:szCs w:val="18"/>
              </w:rPr>
              <w:t>22,2</w:t>
            </w:r>
          </w:p>
        </w:tc>
      </w:tr>
      <w:tr w:rsidR="003F4409" w:rsidRPr="00932990" w14:paraId="600F4DDB" w14:textId="77777777" w:rsidTr="00121E0A">
        <w:trPr>
          <w:trHeight w:val="392"/>
        </w:trPr>
        <w:tc>
          <w:tcPr>
            <w:tcW w:w="460" w:type="dxa"/>
            <w:shd w:val="clear" w:color="000000" w:fill="FFFFFF"/>
            <w:vAlign w:val="center"/>
          </w:tcPr>
          <w:p w14:paraId="3F14548F" w14:textId="77777777" w:rsidR="003F4409" w:rsidRPr="00932990" w:rsidRDefault="00121E0A" w:rsidP="004264DE">
            <w:pPr>
              <w:jc w:val="center"/>
              <w:rPr>
                <w:sz w:val="18"/>
                <w:szCs w:val="18"/>
              </w:rPr>
            </w:pPr>
            <w:r>
              <w:rPr>
                <w:sz w:val="18"/>
                <w:szCs w:val="18"/>
              </w:rPr>
              <w:t>2</w:t>
            </w:r>
          </w:p>
        </w:tc>
        <w:tc>
          <w:tcPr>
            <w:tcW w:w="6584" w:type="dxa"/>
            <w:shd w:val="clear" w:color="000000" w:fill="FFFFFF"/>
            <w:vAlign w:val="center"/>
          </w:tcPr>
          <w:p w14:paraId="09FCD7EE" w14:textId="77777777" w:rsidR="003F4409" w:rsidRPr="005B7EDB" w:rsidRDefault="005B7EDB" w:rsidP="004264DE">
            <w:pPr>
              <w:pStyle w:val="aa"/>
              <w:rPr>
                <w:sz w:val="18"/>
                <w:szCs w:val="18"/>
              </w:rPr>
            </w:pPr>
            <w:r w:rsidRPr="005B7EDB">
              <w:rPr>
                <w:sz w:val="18"/>
                <w:szCs w:val="18"/>
              </w:rPr>
              <w:t>Количество поддержанных социально-экономических проектов, реализуемых молодежью на территории Шарыповского муниципального округа</w:t>
            </w:r>
          </w:p>
        </w:tc>
        <w:tc>
          <w:tcPr>
            <w:tcW w:w="593" w:type="dxa"/>
            <w:shd w:val="clear" w:color="000000" w:fill="FFFFFF"/>
            <w:vAlign w:val="center"/>
            <w:hideMark/>
          </w:tcPr>
          <w:p w14:paraId="43F4811B" w14:textId="77777777" w:rsidR="003F4409" w:rsidRPr="00932990" w:rsidRDefault="005B7EDB" w:rsidP="004264DE">
            <w:pPr>
              <w:jc w:val="center"/>
              <w:rPr>
                <w:sz w:val="18"/>
                <w:szCs w:val="18"/>
              </w:rPr>
            </w:pPr>
            <w:r w:rsidRPr="003F76D0">
              <w:rPr>
                <w:sz w:val="18"/>
                <w:szCs w:val="18"/>
              </w:rPr>
              <w:t>ед.</w:t>
            </w:r>
          </w:p>
        </w:tc>
        <w:tc>
          <w:tcPr>
            <w:tcW w:w="931" w:type="dxa"/>
            <w:shd w:val="clear" w:color="000000" w:fill="FFFFFF"/>
            <w:vAlign w:val="center"/>
            <w:hideMark/>
          </w:tcPr>
          <w:p w14:paraId="1609B2C4" w14:textId="77777777" w:rsidR="003F4409" w:rsidRPr="00932990" w:rsidRDefault="003F4409" w:rsidP="004264DE">
            <w:pPr>
              <w:jc w:val="center"/>
              <w:rPr>
                <w:sz w:val="18"/>
                <w:szCs w:val="18"/>
              </w:rPr>
            </w:pPr>
            <w:r w:rsidRPr="00932990">
              <w:rPr>
                <w:sz w:val="18"/>
                <w:szCs w:val="18"/>
              </w:rPr>
              <w:t>х</w:t>
            </w:r>
          </w:p>
        </w:tc>
        <w:tc>
          <w:tcPr>
            <w:tcW w:w="932" w:type="dxa"/>
            <w:shd w:val="clear" w:color="000000" w:fill="FFFFFF"/>
            <w:vAlign w:val="center"/>
          </w:tcPr>
          <w:p w14:paraId="0D1BC766" w14:textId="77777777" w:rsidR="003F4409" w:rsidRPr="00932990" w:rsidRDefault="005B7EDB" w:rsidP="00121E0A">
            <w:pPr>
              <w:jc w:val="center"/>
              <w:rPr>
                <w:sz w:val="18"/>
                <w:szCs w:val="18"/>
              </w:rPr>
            </w:pPr>
            <w:r>
              <w:rPr>
                <w:sz w:val="18"/>
                <w:szCs w:val="18"/>
              </w:rPr>
              <w:t>2</w:t>
            </w:r>
            <w:r w:rsidR="00121E0A">
              <w:rPr>
                <w:sz w:val="18"/>
                <w:szCs w:val="18"/>
              </w:rPr>
              <w:t>6</w:t>
            </w:r>
          </w:p>
        </w:tc>
        <w:tc>
          <w:tcPr>
            <w:tcW w:w="858" w:type="dxa"/>
            <w:shd w:val="clear" w:color="000000" w:fill="FFFFFF"/>
            <w:vAlign w:val="center"/>
          </w:tcPr>
          <w:p w14:paraId="7DBD3E63" w14:textId="77777777" w:rsidR="003F4409" w:rsidRPr="00932990" w:rsidRDefault="005B7EDB" w:rsidP="00121E0A">
            <w:pPr>
              <w:jc w:val="center"/>
              <w:rPr>
                <w:sz w:val="18"/>
                <w:szCs w:val="18"/>
              </w:rPr>
            </w:pPr>
            <w:r>
              <w:rPr>
                <w:sz w:val="18"/>
                <w:szCs w:val="18"/>
              </w:rPr>
              <w:t>2</w:t>
            </w:r>
            <w:r w:rsidR="00121E0A">
              <w:rPr>
                <w:sz w:val="18"/>
                <w:szCs w:val="18"/>
              </w:rPr>
              <w:t>6</w:t>
            </w:r>
          </w:p>
        </w:tc>
      </w:tr>
      <w:tr w:rsidR="005B7EDB" w:rsidRPr="00932990" w14:paraId="73BE4DD2" w14:textId="77777777" w:rsidTr="00C44582">
        <w:trPr>
          <w:trHeight w:val="392"/>
        </w:trPr>
        <w:tc>
          <w:tcPr>
            <w:tcW w:w="460" w:type="dxa"/>
            <w:shd w:val="clear" w:color="000000" w:fill="FFFFFF"/>
            <w:vAlign w:val="center"/>
          </w:tcPr>
          <w:p w14:paraId="462AA7FE" w14:textId="77777777" w:rsidR="005B7EDB" w:rsidRPr="005B7EDB" w:rsidRDefault="00121E0A" w:rsidP="004264DE">
            <w:pPr>
              <w:jc w:val="center"/>
              <w:rPr>
                <w:sz w:val="18"/>
                <w:szCs w:val="18"/>
              </w:rPr>
            </w:pPr>
            <w:r>
              <w:rPr>
                <w:sz w:val="18"/>
                <w:szCs w:val="18"/>
              </w:rPr>
              <w:t>3</w:t>
            </w:r>
          </w:p>
        </w:tc>
        <w:tc>
          <w:tcPr>
            <w:tcW w:w="6584" w:type="dxa"/>
            <w:shd w:val="clear" w:color="000000" w:fill="FFFFFF"/>
            <w:vAlign w:val="center"/>
          </w:tcPr>
          <w:p w14:paraId="6D7BA884" w14:textId="77777777" w:rsidR="005B7EDB" w:rsidRPr="005B7EDB" w:rsidRDefault="005B7EDB" w:rsidP="004264DE">
            <w:pPr>
              <w:rPr>
                <w:sz w:val="18"/>
                <w:szCs w:val="18"/>
              </w:rPr>
            </w:pPr>
            <w:r w:rsidRPr="005B7EDB">
              <w:rPr>
                <w:sz w:val="18"/>
                <w:szCs w:val="18"/>
              </w:rPr>
              <w:t>Количество молодых людей, являющихся членами проектной команды по реализации социально - экономических проектов Шарыповского муниципального округа</w:t>
            </w:r>
          </w:p>
        </w:tc>
        <w:tc>
          <w:tcPr>
            <w:tcW w:w="593" w:type="dxa"/>
            <w:shd w:val="clear" w:color="000000" w:fill="FFFFFF"/>
            <w:vAlign w:val="center"/>
          </w:tcPr>
          <w:p w14:paraId="3BFCC9B6" w14:textId="77777777" w:rsidR="005B7EDB" w:rsidRPr="005B7EDB" w:rsidRDefault="005B7EDB" w:rsidP="005B7EDB">
            <w:pPr>
              <w:jc w:val="center"/>
              <w:rPr>
                <w:sz w:val="18"/>
                <w:szCs w:val="18"/>
              </w:rPr>
            </w:pPr>
            <w:r w:rsidRPr="005B7EDB">
              <w:rPr>
                <w:sz w:val="18"/>
                <w:szCs w:val="18"/>
              </w:rPr>
              <w:t>чел.</w:t>
            </w:r>
          </w:p>
        </w:tc>
        <w:tc>
          <w:tcPr>
            <w:tcW w:w="931" w:type="dxa"/>
            <w:shd w:val="clear" w:color="000000" w:fill="FFFFFF"/>
            <w:vAlign w:val="center"/>
          </w:tcPr>
          <w:p w14:paraId="6BD32B66" w14:textId="77777777" w:rsidR="005B7EDB" w:rsidRPr="005B7EDB" w:rsidRDefault="005B7EDB" w:rsidP="004264DE">
            <w:pPr>
              <w:jc w:val="center"/>
              <w:rPr>
                <w:sz w:val="18"/>
                <w:szCs w:val="18"/>
              </w:rPr>
            </w:pPr>
            <w:r w:rsidRPr="005B7EDB">
              <w:rPr>
                <w:sz w:val="18"/>
                <w:szCs w:val="18"/>
              </w:rPr>
              <w:t>х</w:t>
            </w:r>
          </w:p>
        </w:tc>
        <w:tc>
          <w:tcPr>
            <w:tcW w:w="932" w:type="dxa"/>
            <w:shd w:val="clear" w:color="000000" w:fill="FFFFFF"/>
            <w:vAlign w:val="center"/>
          </w:tcPr>
          <w:p w14:paraId="1F34D18E" w14:textId="77777777" w:rsidR="005B7EDB" w:rsidRPr="005B7EDB" w:rsidRDefault="005B7EDB" w:rsidP="00121E0A">
            <w:pPr>
              <w:jc w:val="center"/>
              <w:rPr>
                <w:sz w:val="18"/>
                <w:szCs w:val="18"/>
              </w:rPr>
            </w:pPr>
            <w:r>
              <w:rPr>
                <w:sz w:val="18"/>
                <w:szCs w:val="18"/>
              </w:rPr>
              <w:t>1</w:t>
            </w:r>
            <w:r w:rsidR="00121E0A">
              <w:rPr>
                <w:sz w:val="18"/>
                <w:szCs w:val="18"/>
              </w:rPr>
              <w:t>9</w:t>
            </w:r>
            <w:r>
              <w:rPr>
                <w:sz w:val="18"/>
                <w:szCs w:val="18"/>
              </w:rPr>
              <w:t>0</w:t>
            </w:r>
          </w:p>
        </w:tc>
        <w:tc>
          <w:tcPr>
            <w:tcW w:w="858" w:type="dxa"/>
            <w:shd w:val="clear" w:color="000000" w:fill="FFFFFF"/>
            <w:vAlign w:val="center"/>
          </w:tcPr>
          <w:p w14:paraId="485804D5" w14:textId="77777777" w:rsidR="005B7EDB" w:rsidRPr="005B7EDB" w:rsidRDefault="005B7EDB" w:rsidP="00121E0A">
            <w:pPr>
              <w:jc w:val="center"/>
              <w:rPr>
                <w:sz w:val="18"/>
                <w:szCs w:val="18"/>
              </w:rPr>
            </w:pPr>
            <w:r>
              <w:rPr>
                <w:sz w:val="18"/>
                <w:szCs w:val="18"/>
              </w:rPr>
              <w:t>1</w:t>
            </w:r>
            <w:r w:rsidR="00121E0A">
              <w:rPr>
                <w:sz w:val="18"/>
                <w:szCs w:val="18"/>
              </w:rPr>
              <w:t>9</w:t>
            </w:r>
            <w:r>
              <w:rPr>
                <w:sz w:val="18"/>
                <w:szCs w:val="18"/>
              </w:rPr>
              <w:t>0</w:t>
            </w:r>
          </w:p>
        </w:tc>
      </w:tr>
      <w:tr w:rsidR="005B7EDB" w:rsidRPr="00932990" w14:paraId="0A702BC3" w14:textId="77777777" w:rsidTr="00C44582">
        <w:trPr>
          <w:trHeight w:val="392"/>
        </w:trPr>
        <w:tc>
          <w:tcPr>
            <w:tcW w:w="460" w:type="dxa"/>
            <w:shd w:val="clear" w:color="000000" w:fill="FFFFFF"/>
            <w:vAlign w:val="center"/>
          </w:tcPr>
          <w:p w14:paraId="66BC6773" w14:textId="77777777" w:rsidR="005B7EDB" w:rsidRPr="005B7EDB" w:rsidRDefault="00121E0A" w:rsidP="004264DE">
            <w:pPr>
              <w:jc w:val="center"/>
              <w:rPr>
                <w:sz w:val="18"/>
                <w:szCs w:val="18"/>
              </w:rPr>
            </w:pPr>
            <w:r>
              <w:rPr>
                <w:sz w:val="18"/>
                <w:szCs w:val="18"/>
              </w:rPr>
              <w:t>4</w:t>
            </w:r>
          </w:p>
        </w:tc>
        <w:tc>
          <w:tcPr>
            <w:tcW w:w="6584" w:type="dxa"/>
            <w:shd w:val="clear" w:color="000000" w:fill="FFFFFF"/>
            <w:vAlign w:val="center"/>
          </w:tcPr>
          <w:p w14:paraId="64D991D9" w14:textId="77777777" w:rsidR="005B7EDB" w:rsidRPr="005B7EDB" w:rsidRDefault="005B7EDB" w:rsidP="004264DE">
            <w:pPr>
              <w:rPr>
                <w:sz w:val="18"/>
                <w:szCs w:val="18"/>
              </w:rPr>
            </w:pPr>
            <w:r w:rsidRPr="005B7EDB">
              <w:rPr>
                <w:sz w:val="18"/>
                <w:szCs w:val="18"/>
              </w:rPr>
              <w:t>Количество молодых граждан - участников мероприятий в сфере молодежной политики</w:t>
            </w:r>
          </w:p>
        </w:tc>
        <w:tc>
          <w:tcPr>
            <w:tcW w:w="593" w:type="dxa"/>
            <w:shd w:val="clear" w:color="000000" w:fill="FFFFFF"/>
            <w:vAlign w:val="center"/>
          </w:tcPr>
          <w:p w14:paraId="09BD2154" w14:textId="77777777" w:rsidR="005B7EDB" w:rsidRPr="005B7EDB" w:rsidRDefault="005B7EDB" w:rsidP="005B7EDB">
            <w:pPr>
              <w:jc w:val="center"/>
              <w:rPr>
                <w:sz w:val="18"/>
                <w:szCs w:val="18"/>
              </w:rPr>
            </w:pPr>
            <w:r w:rsidRPr="005B7EDB">
              <w:rPr>
                <w:sz w:val="18"/>
                <w:szCs w:val="18"/>
              </w:rPr>
              <w:t>чел.</w:t>
            </w:r>
          </w:p>
        </w:tc>
        <w:tc>
          <w:tcPr>
            <w:tcW w:w="931" w:type="dxa"/>
            <w:shd w:val="clear" w:color="000000" w:fill="FFFFFF"/>
            <w:vAlign w:val="center"/>
          </w:tcPr>
          <w:p w14:paraId="37B451C8" w14:textId="77777777" w:rsidR="005B7EDB" w:rsidRPr="005B7EDB" w:rsidRDefault="005B7EDB" w:rsidP="004264DE">
            <w:pPr>
              <w:jc w:val="center"/>
              <w:rPr>
                <w:sz w:val="18"/>
                <w:szCs w:val="18"/>
              </w:rPr>
            </w:pPr>
            <w:r w:rsidRPr="005B7EDB">
              <w:rPr>
                <w:sz w:val="18"/>
                <w:szCs w:val="18"/>
              </w:rPr>
              <w:t>х</w:t>
            </w:r>
          </w:p>
        </w:tc>
        <w:tc>
          <w:tcPr>
            <w:tcW w:w="932" w:type="dxa"/>
            <w:shd w:val="clear" w:color="000000" w:fill="FFFFFF"/>
            <w:vAlign w:val="center"/>
          </w:tcPr>
          <w:p w14:paraId="1BB23D53" w14:textId="77777777" w:rsidR="005B7EDB" w:rsidRPr="005B7EDB" w:rsidRDefault="00121E0A" w:rsidP="00972622">
            <w:pPr>
              <w:jc w:val="center"/>
              <w:rPr>
                <w:sz w:val="18"/>
                <w:szCs w:val="18"/>
              </w:rPr>
            </w:pPr>
            <w:r>
              <w:rPr>
                <w:sz w:val="18"/>
                <w:szCs w:val="18"/>
              </w:rPr>
              <w:t>90</w:t>
            </w:r>
            <w:r w:rsidR="005B7EDB">
              <w:rPr>
                <w:sz w:val="18"/>
                <w:szCs w:val="18"/>
              </w:rPr>
              <w:t>0</w:t>
            </w:r>
          </w:p>
        </w:tc>
        <w:tc>
          <w:tcPr>
            <w:tcW w:w="858" w:type="dxa"/>
            <w:shd w:val="clear" w:color="000000" w:fill="FFFFFF"/>
            <w:vAlign w:val="center"/>
          </w:tcPr>
          <w:p w14:paraId="1FE76090" w14:textId="77777777" w:rsidR="005B7EDB" w:rsidRPr="005B7EDB" w:rsidRDefault="00121E0A" w:rsidP="004264DE">
            <w:pPr>
              <w:jc w:val="center"/>
              <w:rPr>
                <w:sz w:val="18"/>
                <w:szCs w:val="18"/>
              </w:rPr>
            </w:pPr>
            <w:r>
              <w:rPr>
                <w:sz w:val="18"/>
                <w:szCs w:val="18"/>
              </w:rPr>
              <w:t>90</w:t>
            </w:r>
            <w:r w:rsidR="005B7EDB">
              <w:rPr>
                <w:sz w:val="18"/>
                <w:szCs w:val="18"/>
              </w:rPr>
              <w:t>0</w:t>
            </w:r>
          </w:p>
        </w:tc>
      </w:tr>
      <w:tr w:rsidR="00C44582" w:rsidRPr="00932990" w14:paraId="1AAC73C6" w14:textId="77777777" w:rsidTr="00C44582">
        <w:trPr>
          <w:trHeight w:val="392"/>
        </w:trPr>
        <w:tc>
          <w:tcPr>
            <w:tcW w:w="460" w:type="dxa"/>
            <w:shd w:val="clear" w:color="000000" w:fill="FFFFFF"/>
            <w:vAlign w:val="center"/>
          </w:tcPr>
          <w:p w14:paraId="0C4B9B34" w14:textId="77777777" w:rsidR="00C44582" w:rsidRPr="005B7EDB" w:rsidRDefault="00121E0A" w:rsidP="004264DE">
            <w:pPr>
              <w:jc w:val="center"/>
              <w:rPr>
                <w:sz w:val="18"/>
                <w:szCs w:val="18"/>
              </w:rPr>
            </w:pPr>
            <w:r>
              <w:rPr>
                <w:sz w:val="18"/>
                <w:szCs w:val="18"/>
              </w:rPr>
              <w:t>5</w:t>
            </w:r>
          </w:p>
        </w:tc>
        <w:tc>
          <w:tcPr>
            <w:tcW w:w="6584" w:type="dxa"/>
            <w:shd w:val="clear" w:color="000000" w:fill="FFFFFF"/>
            <w:vAlign w:val="center"/>
          </w:tcPr>
          <w:p w14:paraId="4B8DD8AE" w14:textId="77777777" w:rsidR="00C44582" w:rsidRPr="005B7EDB" w:rsidRDefault="00121E0A" w:rsidP="004264DE">
            <w:pPr>
              <w:rPr>
                <w:sz w:val="18"/>
                <w:szCs w:val="18"/>
              </w:rPr>
            </w:pPr>
            <w:r w:rsidRPr="00121E0A">
              <w:rPr>
                <w:sz w:val="18"/>
                <w:szCs w:val="18"/>
              </w:rPr>
              <w:t>Количество созданных патриотических объединений</w:t>
            </w:r>
          </w:p>
        </w:tc>
        <w:tc>
          <w:tcPr>
            <w:tcW w:w="593" w:type="dxa"/>
            <w:shd w:val="clear" w:color="000000" w:fill="FFFFFF"/>
            <w:vAlign w:val="center"/>
          </w:tcPr>
          <w:p w14:paraId="1BBE6D4B" w14:textId="77777777" w:rsidR="00C44582" w:rsidRPr="005B7EDB" w:rsidRDefault="00121E0A" w:rsidP="005B7EDB">
            <w:pPr>
              <w:jc w:val="center"/>
              <w:rPr>
                <w:sz w:val="18"/>
                <w:szCs w:val="18"/>
              </w:rPr>
            </w:pPr>
            <w:r w:rsidRPr="003F76D0">
              <w:rPr>
                <w:sz w:val="18"/>
                <w:szCs w:val="18"/>
              </w:rPr>
              <w:t>ед.</w:t>
            </w:r>
          </w:p>
        </w:tc>
        <w:tc>
          <w:tcPr>
            <w:tcW w:w="931" w:type="dxa"/>
            <w:shd w:val="clear" w:color="000000" w:fill="FFFFFF"/>
            <w:vAlign w:val="center"/>
          </w:tcPr>
          <w:p w14:paraId="7373A72A" w14:textId="77777777" w:rsidR="00C44582" w:rsidRPr="005B7EDB" w:rsidRDefault="00121E0A" w:rsidP="004264DE">
            <w:pPr>
              <w:jc w:val="center"/>
              <w:rPr>
                <w:sz w:val="18"/>
                <w:szCs w:val="18"/>
              </w:rPr>
            </w:pPr>
            <w:r>
              <w:rPr>
                <w:sz w:val="18"/>
                <w:szCs w:val="18"/>
              </w:rPr>
              <w:t>х</w:t>
            </w:r>
          </w:p>
        </w:tc>
        <w:tc>
          <w:tcPr>
            <w:tcW w:w="932" w:type="dxa"/>
            <w:shd w:val="clear" w:color="000000" w:fill="FFFFFF"/>
            <w:vAlign w:val="center"/>
          </w:tcPr>
          <w:p w14:paraId="36E0FD0E" w14:textId="77777777" w:rsidR="00C44582" w:rsidRDefault="00121E0A" w:rsidP="00972622">
            <w:pPr>
              <w:jc w:val="center"/>
              <w:rPr>
                <w:sz w:val="18"/>
                <w:szCs w:val="18"/>
              </w:rPr>
            </w:pPr>
            <w:r>
              <w:rPr>
                <w:sz w:val="18"/>
                <w:szCs w:val="18"/>
              </w:rPr>
              <w:t>4</w:t>
            </w:r>
          </w:p>
        </w:tc>
        <w:tc>
          <w:tcPr>
            <w:tcW w:w="858" w:type="dxa"/>
            <w:shd w:val="clear" w:color="000000" w:fill="FFFFFF"/>
            <w:vAlign w:val="center"/>
          </w:tcPr>
          <w:p w14:paraId="7058D33B" w14:textId="77777777" w:rsidR="00C44582" w:rsidRDefault="00121E0A" w:rsidP="004264DE">
            <w:pPr>
              <w:jc w:val="center"/>
              <w:rPr>
                <w:sz w:val="18"/>
                <w:szCs w:val="18"/>
              </w:rPr>
            </w:pPr>
            <w:r>
              <w:rPr>
                <w:sz w:val="18"/>
                <w:szCs w:val="18"/>
              </w:rPr>
              <w:t>4</w:t>
            </w:r>
          </w:p>
        </w:tc>
      </w:tr>
      <w:tr w:rsidR="005B7EDB" w:rsidRPr="00932990" w14:paraId="55831773" w14:textId="77777777" w:rsidTr="00121E0A">
        <w:trPr>
          <w:trHeight w:val="438"/>
        </w:trPr>
        <w:tc>
          <w:tcPr>
            <w:tcW w:w="10358" w:type="dxa"/>
            <w:gridSpan w:val="6"/>
            <w:shd w:val="clear" w:color="000000" w:fill="FFFFFF"/>
            <w:vAlign w:val="center"/>
          </w:tcPr>
          <w:p w14:paraId="64E237C9" w14:textId="77777777" w:rsidR="005B7EDB" w:rsidRPr="005B7EDB" w:rsidRDefault="005B7EDB" w:rsidP="00121E0A">
            <w:pPr>
              <w:rPr>
                <w:b/>
                <w:sz w:val="18"/>
                <w:szCs w:val="18"/>
              </w:rPr>
            </w:pPr>
            <w:r w:rsidRPr="005B7EDB">
              <w:rPr>
                <w:b/>
                <w:sz w:val="18"/>
                <w:szCs w:val="18"/>
              </w:rPr>
              <w:t>Задача</w:t>
            </w:r>
            <w:r w:rsidR="00121E0A">
              <w:rPr>
                <w:b/>
                <w:sz w:val="18"/>
                <w:szCs w:val="18"/>
              </w:rPr>
              <w:t xml:space="preserve"> 1</w:t>
            </w:r>
            <w:r w:rsidRPr="005B7EDB">
              <w:rPr>
                <w:b/>
                <w:sz w:val="18"/>
                <w:szCs w:val="18"/>
              </w:rPr>
              <w:t xml:space="preserve">: </w:t>
            </w:r>
            <w:r w:rsidR="00121E0A" w:rsidRPr="00121E0A">
              <w:rPr>
                <w:b/>
                <w:bCs/>
                <w:sz w:val="18"/>
                <w:szCs w:val="18"/>
              </w:rPr>
              <w:t>Создание условий успешной социализации и эффективной самореализации молодежи Шарыповского муниципального округа</w:t>
            </w:r>
          </w:p>
        </w:tc>
      </w:tr>
      <w:tr w:rsidR="004472C6" w:rsidRPr="00932990" w14:paraId="0179EAAD" w14:textId="77777777" w:rsidTr="004264DE">
        <w:trPr>
          <w:trHeight w:val="70"/>
        </w:trPr>
        <w:tc>
          <w:tcPr>
            <w:tcW w:w="10358" w:type="dxa"/>
            <w:gridSpan w:val="6"/>
            <w:shd w:val="clear" w:color="000000" w:fill="FFFFFF"/>
            <w:vAlign w:val="center"/>
          </w:tcPr>
          <w:p w14:paraId="2127732B" w14:textId="77777777" w:rsidR="004472C6" w:rsidRPr="00932990" w:rsidRDefault="004472C6" w:rsidP="004264DE">
            <w:pPr>
              <w:jc w:val="center"/>
              <w:rPr>
                <w:sz w:val="18"/>
                <w:szCs w:val="18"/>
              </w:rPr>
            </w:pPr>
            <w:r w:rsidRPr="007E49F7">
              <w:rPr>
                <w:b/>
                <w:bCs/>
                <w:sz w:val="18"/>
                <w:szCs w:val="18"/>
              </w:rPr>
              <w:t>Подпрограмма:</w:t>
            </w:r>
            <w:r>
              <w:rPr>
                <w:b/>
                <w:bCs/>
                <w:sz w:val="18"/>
                <w:szCs w:val="18"/>
              </w:rPr>
              <w:t xml:space="preserve"> </w:t>
            </w:r>
            <w:r w:rsidRPr="004472C6">
              <w:rPr>
                <w:b/>
                <w:sz w:val="18"/>
                <w:szCs w:val="18"/>
                <w:lang w:eastAsia="ar-SA"/>
              </w:rPr>
              <w:t>Вовлечение молодежи в социальную практику</w:t>
            </w:r>
          </w:p>
        </w:tc>
      </w:tr>
      <w:tr w:rsidR="004472C6" w:rsidRPr="00932990" w14:paraId="10DBC4C8" w14:textId="77777777" w:rsidTr="00C44582">
        <w:trPr>
          <w:trHeight w:val="70"/>
        </w:trPr>
        <w:tc>
          <w:tcPr>
            <w:tcW w:w="460" w:type="dxa"/>
            <w:shd w:val="clear" w:color="000000" w:fill="FFFFFF"/>
            <w:vAlign w:val="center"/>
          </w:tcPr>
          <w:p w14:paraId="3D2CAF36" w14:textId="77777777" w:rsidR="004472C6" w:rsidRDefault="00121E0A" w:rsidP="004264DE">
            <w:pPr>
              <w:jc w:val="center"/>
              <w:rPr>
                <w:sz w:val="18"/>
                <w:szCs w:val="18"/>
              </w:rPr>
            </w:pPr>
            <w:r>
              <w:rPr>
                <w:sz w:val="18"/>
                <w:szCs w:val="18"/>
              </w:rPr>
              <w:t>1</w:t>
            </w:r>
          </w:p>
        </w:tc>
        <w:tc>
          <w:tcPr>
            <w:tcW w:w="6584" w:type="dxa"/>
            <w:shd w:val="clear" w:color="000000" w:fill="FFFFFF"/>
            <w:vAlign w:val="center"/>
          </w:tcPr>
          <w:p w14:paraId="764A8594" w14:textId="77777777" w:rsidR="004472C6" w:rsidRPr="004472C6" w:rsidRDefault="004472C6" w:rsidP="004264DE">
            <w:pPr>
              <w:rPr>
                <w:sz w:val="18"/>
                <w:szCs w:val="18"/>
              </w:rPr>
            </w:pPr>
            <w:r w:rsidRPr="004472C6">
              <w:rPr>
                <w:sz w:val="18"/>
                <w:szCs w:val="18"/>
              </w:rPr>
              <w:t>Количество молодежных сообществ, объединений и общественных объединений, реализующих проекты в сфере молодежной политики, действующих на территории Шарыповского муниципального округа, получивших поддержку</w:t>
            </w:r>
          </w:p>
        </w:tc>
        <w:tc>
          <w:tcPr>
            <w:tcW w:w="593" w:type="dxa"/>
            <w:shd w:val="clear" w:color="000000" w:fill="FFFFFF"/>
            <w:vAlign w:val="center"/>
          </w:tcPr>
          <w:p w14:paraId="23F377B4" w14:textId="77777777" w:rsidR="004472C6" w:rsidRPr="003F76D0" w:rsidRDefault="004472C6" w:rsidP="004472C6">
            <w:pPr>
              <w:jc w:val="center"/>
              <w:rPr>
                <w:sz w:val="18"/>
                <w:szCs w:val="18"/>
              </w:rPr>
            </w:pPr>
            <w:r w:rsidRPr="003F76D0">
              <w:rPr>
                <w:sz w:val="18"/>
                <w:szCs w:val="18"/>
              </w:rPr>
              <w:t>е</w:t>
            </w:r>
            <w:r>
              <w:rPr>
                <w:sz w:val="18"/>
                <w:szCs w:val="18"/>
              </w:rPr>
              <w:t>д</w:t>
            </w:r>
            <w:r w:rsidRPr="003F76D0">
              <w:rPr>
                <w:sz w:val="18"/>
                <w:szCs w:val="18"/>
              </w:rPr>
              <w:t>.</w:t>
            </w:r>
          </w:p>
        </w:tc>
        <w:tc>
          <w:tcPr>
            <w:tcW w:w="931" w:type="dxa"/>
            <w:shd w:val="clear" w:color="000000" w:fill="FFFFFF"/>
            <w:vAlign w:val="center"/>
          </w:tcPr>
          <w:p w14:paraId="4E43EE76" w14:textId="77777777" w:rsidR="004472C6" w:rsidRPr="00932990" w:rsidRDefault="004472C6" w:rsidP="004472C6">
            <w:pPr>
              <w:jc w:val="center"/>
              <w:rPr>
                <w:sz w:val="18"/>
                <w:szCs w:val="18"/>
              </w:rPr>
            </w:pPr>
            <w:r>
              <w:rPr>
                <w:sz w:val="18"/>
                <w:szCs w:val="18"/>
              </w:rPr>
              <w:t>0,12</w:t>
            </w:r>
          </w:p>
        </w:tc>
        <w:tc>
          <w:tcPr>
            <w:tcW w:w="932" w:type="dxa"/>
            <w:shd w:val="clear" w:color="000000" w:fill="FFFFFF"/>
            <w:vAlign w:val="center"/>
          </w:tcPr>
          <w:p w14:paraId="1F1FF5F1" w14:textId="77777777" w:rsidR="004472C6" w:rsidRPr="00932990" w:rsidRDefault="00121E0A" w:rsidP="004264DE">
            <w:pPr>
              <w:jc w:val="center"/>
              <w:rPr>
                <w:sz w:val="18"/>
                <w:szCs w:val="18"/>
              </w:rPr>
            </w:pPr>
            <w:r>
              <w:rPr>
                <w:sz w:val="18"/>
                <w:szCs w:val="18"/>
              </w:rPr>
              <w:t>4</w:t>
            </w:r>
          </w:p>
        </w:tc>
        <w:tc>
          <w:tcPr>
            <w:tcW w:w="858" w:type="dxa"/>
            <w:shd w:val="clear" w:color="000000" w:fill="FFFFFF"/>
            <w:vAlign w:val="center"/>
          </w:tcPr>
          <w:p w14:paraId="282AE68F" w14:textId="77777777" w:rsidR="004472C6" w:rsidRPr="00932990" w:rsidRDefault="00121E0A" w:rsidP="004264DE">
            <w:pPr>
              <w:jc w:val="center"/>
              <w:rPr>
                <w:sz w:val="18"/>
                <w:szCs w:val="18"/>
              </w:rPr>
            </w:pPr>
            <w:r>
              <w:rPr>
                <w:sz w:val="18"/>
                <w:szCs w:val="18"/>
              </w:rPr>
              <w:t>4</w:t>
            </w:r>
          </w:p>
        </w:tc>
      </w:tr>
      <w:tr w:rsidR="004472C6" w:rsidRPr="00932990" w14:paraId="430BB76F" w14:textId="77777777" w:rsidTr="00C44582">
        <w:trPr>
          <w:trHeight w:val="70"/>
        </w:trPr>
        <w:tc>
          <w:tcPr>
            <w:tcW w:w="460" w:type="dxa"/>
            <w:shd w:val="clear" w:color="000000" w:fill="FFFFFF"/>
            <w:vAlign w:val="center"/>
          </w:tcPr>
          <w:p w14:paraId="5A18F569" w14:textId="77777777" w:rsidR="004472C6" w:rsidRDefault="00121E0A" w:rsidP="004264DE">
            <w:pPr>
              <w:jc w:val="center"/>
              <w:rPr>
                <w:sz w:val="18"/>
                <w:szCs w:val="18"/>
              </w:rPr>
            </w:pPr>
            <w:r>
              <w:rPr>
                <w:sz w:val="18"/>
                <w:szCs w:val="18"/>
              </w:rPr>
              <w:t>2</w:t>
            </w:r>
          </w:p>
        </w:tc>
        <w:tc>
          <w:tcPr>
            <w:tcW w:w="6584" w:type="dxa"/>
            <w:shd w:val="clear" w:color="000000" w:fill="FFFFFF"/>
            <w:vAlign w:val="center"/>
          </w:tcPr>
          <w:p w14:paraId="0A8BA54C" w14:textId="77777777" w:rsidR="004472C6" w:rsidRPr="004472C6" w:rsidRDefault="004472C6" w:rsidP="004264DE">
            <w:pPr>
              <w:rPr>
                <w:sz w:val="18"/>
                <w:szCs w:val="18"/>
              </w:rPr>
            </w:pPr>
            <w:r w:rsidRPr="004472C6">
              <w:rPr>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593" w:type="dxa"/>
            <w:shd w:val="clear" w:color="000000" w:fill="FFFFFF"/>
            <w:vAlign w:val="center"/>
          </w:tcPr>
          <w:p w14:paraId="2A511A85" w14:textId="77777777" w:rsidR="004472C6" w:rsidRPr="003F76D0" w:rsidRDefault="004472C6" w:rsidP="004472C6">
            <w:pPr>
              <w:jc w:val="center"/>
              <w:rPr>
                <w:sz w:val="18"/>
                <w:szCs w:val="18"/>
              </w:rPr>
            </w:pPr>
            <w:r>
              <w:rPr>
                <w:sz w:val="18"/>
                <w:szCs w:val="18"/>
              </w:rPr>
              <w:t>ч</w:t>
            </w:r>
            <w:r w:rsidRPr="003F76D0">
              <w:rPr>
                <w:sz w:val="18"/>
                <w:szCs w:val="18"/>
              </w:rPr>
              <w:t>е</w:t>
            </w:r>
            <w:r>
              <w:rPr>
                <w:sz w:val="18"/>
                <w:szCs w:val="18"/>
              </w:rPr>
              <w:t>л</w:t>
            </w:r>
            <w:r w:rsidRPr="003F76D0">
              <w:rPr>
                <w:sz w:val="18"/>
                <w:szCs w:val="18"/>
              </w:rPr>
              <w:t>.</w:t>
            </w:r>
          </w:p>
        </w:tc>
        <w:tc>
          <w:tcPr>
            <w:tcW w:w="931" w:type="dxa"/>
            <w:shd w:val="clear" w:color="000000" w:fill="FFFFFF"/>
            <w:vAlign w:val="center"/>
          </w:tcPr>
          <w:p w14:paraId="047325DB" w14:textId="77777777" w:rsidR="004472C6" w:rsidRPr="00932990" w:rsidRDefault="004472C6" w:rsidP="004472C6">
            <w:pPr>
              <w:jc w:val="center"/>
              <w:rPr>
                <w:sz w:val="18"/>
                <w:szCs w:val="18"/>
              </w:rPr>
            </w:pPr>
            <w:r>
              <w:rPr>
                <w:sz w:val="18"/>
                <w:szCs w:val="18"/>
              </w:rPr>
              <w:t>0,12</w:t>
            </w:r>
          </w:p>
        </w:tc>
        <w:tc>
          <w:tcPr>
            <w:tcW w:w="932" w:type="dxa"/>
            <w:shd w:val="clear" w:color="000000" w:fill="FFFFFF"/>
            <w:vAlign w:val="center"/>
          </w:tcPr>
          <w:p w14:paraId="507FE540" w14:textId="77777777" w:rsidR="004472C6" w:rsidRPr="00932990" w:rsidRDefault="00121E0A" w:rsidP="004264DE">
            <w:pPr>
              <w:jc w:val="center"/>
              <w:rPr>
                <w:sz w:val="18"/>
                <w:szCs w:val="18"/>
              </w:rPr>
            </w:pPr>
            <w:r>
              <w:rPr>
                <w:sz w:val="18"/>
                <w:szCs w:val="18"/>
              </w:rPr>
              <w:t>220</w:t>
            </w:r>
          </w:p>
        </w:tc>
        <w:tc>
          <w:tcPr>
            <w:tcW w:w="858" w:type="dxa"/>
            <w:shd w:val="clear" w:color="000000" w:fill="FFFFFF"/>
            <w:vAlign w:val="center"/>
          </w:tcPr>
          <w:p w14:paraId="558AA5E9" w14:textId="77777777" w:rsidR="004472C6" w:rsidRPr="00932990" w:rsidRDefault="00121E0A" w:rsidP="004264DE">
            <w:pPr>
              <w:jc w:val="center"/>
              <w:rPr>
                <w:sz w:val="18"/>
                <w:szCs w:val="18"/>
              </w:rPr>
            </w:pPr>
            <w:r>
              <w:rPr>
                <w:sz w:val="18"/>
                <w:szCs w:val="18"/>
              </w:rPr>
              <w:t>220</w:t>
            </w:r>
          </w:p>
        </w:tc>
      </w:tr>
      <w:tr w:rsidR="00857229" w:rsidRPr="00932990" w14:paraId="307EE494" w14:textId="77777777" w:rsidTr="00C44582">
        <w:trPr>
          <w:trHeight w:val="70"/>
        </w:trPr>
        <w:tc>
          <w:tcPr>
            <w:tcW w:w="460" w:type="dxa"/>
            <w:shd w:val="clear" w:color="000000" w:fill="FFFFFF"/>
            <w:vAlign w:val="center"/>
          </w:tcPr>
          <w:p w14:paraId="3388E45B" w14:textId="77777777" w:rsidR="00857229" w:rsidRDefault="00121E0A" w:rsidP="004264DE">
            <w:pPr>
              <w:jc w:val="center"/>
              <w:rPr>
                <w:sz w:val="18"/>
                <w:szCs w:val="18"/>
              </w:rPr>
            </w:pPr>
            <w:r>
              <w:rPr>
                <w:sz w:val="18"/>
                <w:szCs w:val="18"/>
              </w:rPr>
              <w:t>3</w:t>
            </w:r>
          </w:p>
        </w:tc>
        <w:tc>
          <w:tcPr>
            <w:tcW w:w="6584" w:type="dxa"/>
            <w:shd w:val="clear" w:color="000000" w:fill="FFFFFF"/>
            <w:vAlign w:val="center"/>
          </w:tcPr>
          <w:p w14:paraId="25AD5864" w14:textId="77777777" w:rsidR="00857229" w:rsidRPr="00857229" w:rsidRDefault="00857229" w:rsidP="004264DE">
            <w:pPr>
              <w:rPr>
                <w:sz w:val="18"/>
                <w:szCs w:val="18"/>
              </w:rPr>
            </w:pPr>
            <w:r w:rsidRPr="00857229">
              <w:rPr>
                <w:sz w:val="18"/>
                <w:szCs w:val="18"/>
              </w:rPr>
              <w:t>Количество созданных рабочих мест для несовершеннолетних граждан, проживающих в Шарыповском муниципальном округе</w:t>
            </w:r>
          </w:p>
        </w:tc>
        <w:tc>
          <w:tcPr>
            <w:tcW w:w="593" w:type="dxa"/>
            <w:shd w:val="clear" w:color="000000" w:fill="FFFFFF"/>
            <w:vAlign w:val="center"/>
          </w:tcPr>
          <w:p w14:paraId="0624CC4C" w14:textId="77777777" w:rsidR="00857229" w:rsidRPr="003F76D0" w:rsidRDefault="00857229" w:rsidP="004264DE">
            <w:pPr>
              <w:jc w:val="center"/>
              <w:rPr>
                <w:sz w:val="18"/>
                <w:szCs w:val="18"/>
              </w:rPr>
            </w:pPr>
            <w:r w:rsidRPr="003F76D0">
              <w:rPr>
                <w:sz w:val="18"/>
                <w:szCs w:val="18"/>
              </w:rPr>
              <w:t>е</w:t>
            </w:r>
            <w:r>
              <w:rPr>
                <w:sz w:val="18"/>
                <w:szCs w:val="18"/>
              </w:rPr>
              <w:t>д</w:t>
            </w:r>
            <w:r w:rsidRPr="003F76D0">
              <w:rPr>
                <w:sz w:val="18"/>
                <w:szCs w:val="18"/>
              </w:rPr>
              <w:t>.</w:t>
            </w:r>
          </w:p>
        </w:tc>
        <w:tc>
          <w:tcPr>
            <w:tcW w:w="931" w:type="dxa"/>
            <w:shd w:val="clear" w:color="000000" w:fill="FFFFFF"/>
            <w:vAlign w:val="center"/>
          </w:tcPr>
          <w:p w14:paraId="4CBE3C87" w14:textId="77777777" w:rsidR="00857229" w:rsidRPr="00932990" w:rsidRDefault="00857229" w:rsidP="00857229">
            <w:pPr>
              <w:jc w:val="center"/>
              <w:rPr>
                <w:sz w:val="18"/>
                <w:szCs w:val="18"/>
              </w:rPr>
            </w:pPr>
            <w:r>
              <w:rPr>
                <w:sz w:val="18"/>
                <w:szCs w:val="18"/>
              </w:rPr>
              <w:t>0,11</w:t>
            </w:r>
          </w:p>
        </w:tc>
        <w:tc>
          <w:tcPr>
            <w:tcW w:w="932" w:type="dxa"/>
            <w:shd w:val="clear" w:color="000000" w:fill="FFFFFF"/>
            <w:vAlign w:val="center"/>
          </w:tcPr>
          <w:p w14:paraId="3924D45F" w14:textId="77777777" w:rsidR="00857229" w:rsidRDefault="00121E0A" w:rsidP="004264DE">
            <w:pPr>
              <w:jc w:val="center"/>
              <w:rPr>
                <w:sz w:val="18"/>
                <w:szCs w:val="18"/>
              </w:rPr>
            </w:pPr>
            <w:r>
              <w:rPr>
                <w:sz w:val="18"/>
                <w:szCs w:val="18"/>
              </w:rPr>
              <w:t>90</w:t>
            </w:r>
          </w:p>
        </w:tc>
        <w:tc>
          <w:tcPr>
            <w:tcW w:w="858" w:type="dxa"/>
            <w:shd w:val="clear" w:color="000000" w:fill="FFFFFF"/>
            <w:vAlign w:val="center"/>
          </w:tcPr>
          <w:p w14:paraId="54F4055F" w14:textId="77777777" w:rsidR="00857229" w:rsidRDefault="00121E0A" w:rsidP="004264DE">
            <w:pPr>
              <w:jc w:val="center"/>
              <w:rPr>
                <w:sz w:val="18"/>
                <w:szCs w:val="18"/>
              </w:rPr>
            </w:pPr>
            <w:r>
              <w:rPr>
                <w:sz w:val="18"/>
                <w:szCs w:val="18"/>
              </w:rPr>
              <w:t>101</w:t>
            </w:r>
          </w:p>
        </w:tc>
      </w:tr>
      <w:tr w:rsidR="00857229" w:rsidRPr="00932990" w14:paraId="3B79EFA2" w14:textId="77777777" w:rsidTr="00C44582">
        <w:trPr>
          <w:trHeight w:val="70"/>
        </w:trPr>
        <w:tc>
          <w:tcPr>
            <w:tcW w:w="460" w:type="dxa"/>
            <w:shd w:val="clear" w:color="000000" w:fill="FFFFFF"/>
            <w:vAlign w:val="center"/>
          </w:tcPr>
          <w:p w14:paraId="0F13DE28" w14:textId="77777777" w:rsidR="00857229" w:rsidRDefault="00121E0A" w:rsidP="004264DE">
            <w:pPr>
              <w:jc w:val="center"/>
              <w:rPr>
                <w:sz w:val="18"/>
                <w:szCs w:val="18"/>
              </w:rPr>
            </w:pPr>
            <w:r>
              <w:rPr>
                <w:sz w:val="18"/>
                <w:szCs w:val="18"/>
              </w:rPr>
              <w:t>4</w:t>
            </w:r>
          </w:p>
        </w:tc>
        <w:tc>
          <w:tcPr>
            <w:tcW w:w="6584" w:type="dxa"/>
            <w:shd w:val="clear" w:color="000000" w:fill="FFFFFF"/>
            <w:vAlign w:val="center"/>
          </w:tcPr>
          <w:p w14:paraId="083E5696" w14:textId="77777777" w:rsidR="00857229" w:rsidRPr="00857229" w:rsidRDefault="00857229" w:rsidP="004264DE">
            <w:pPr>
              <w:rPr>
                <w:sz w:val="18"/>
                <w:szCs w:val="18"/>
              </w:rPr>
            </w:pPr>
            <w:r w:rsidRPr="00857229">
              <w:rPr>
                <w:sz w:val="18"/>
                <w:szCs w:val="18"/>
              </w:rPr>
              <w:t>Общая численность молодых граждан, поощренных денежными сертификатами</w:t>
            </w:r>
          </w:p>
        </w:tc>
        <w:tc>
          <w:tcPr>
            <w:tcW w:w="593" w:type="dxa"/>
            <w:shd w:val="clear" w:color="000000" w:fill="FFFFFF"/>
            <w:vAlign w:val="center"/>
          </w:tcPr>
          <w:p w14:paraId="5A8C78DB" w14:textId="77777777" w:rsidR="00857229" w:rsidRPr="003F76D0" w:rsidRDefault="00857229" w:rsidP="004264DE">
            <w:pPr>
              <w:jc w:val="center"/>
              <w:rPr>
                <w:sz w:val="18"/>
                <w:szCs w:val="18"/>
              </w:rPr>
            </w:pPr>
            <w:r>
              <w:rPr>
                <w:sz w:val="18"/>
                <w:szCs w:val="18"/>
              </w:rPr>
              <w:t>ч</w:t>
            </w:r>
            <w:r w:rsidRPr="003F76D0">
              <w:rPr>
                <w:sz w:val="18"/>
                <w:szCs w:val="18"/>
              </w:rPr>
              <w:t>е</w:t>
            </w:r>
            <w:r>
              <w:rPr>
                <w:sz w:val="18"/>
                <w:szCs w:val="18"/>
              </w:rPr>
              <w:t>л</w:t>
            </w:r>
            <w:r w:rsidRPr="003F76D0">
              <w:rPr>
                <w:sz w:val="18"/>
                <w:szCs w:val="18"/>
              </w:rPr>
              <w:t>.</w:t>
            </w:r>
          </w:p>
        </w:tc>
        <w:tc>
          <w:tcPr>
            <w:tcW w:w="931" w:type="dxa"/>
            <w:shd w:val="clear" w:color="000000" w:fill="FFFFFF"/>
            <w:vAlign w:val="center"/>
          </w:tcPr>
          <w:p w14:paraId="5A054485" w14:textId="77777777" w:rsidR="00857229" w:rsidRDefault="00857229" w:rsidP="004472C6">
            <w:pPr>
              <w:jc w:val="center"/>
              <w:rPr>
                <w:sz w:val="18"/>
                <w:szCs w:val="18"/>
              </w:rPr>
            </w:pPr>
            <w:r>
              <w:rPr>
                <w:sz w:val="18"/>
                <w:szCs w:val="18"/>
              </w:rPr>
              <w:t>0,11</w:t>
            </w:r>
          </w:p>
        </w:tc>
        <w:tc>
          <w:tcPr>
            <w:tcW w:w="932" w:type="dxa"/>
            <w:shd w:val="clear" w:color="000000" w:fill="FFFFFF"/>
            <w:vAlign w:val="center"/>
          </w:tcPr>
          <w:p w14:paraId="17228FCA" w14:textId="77777777" w:rsidR="00857229" w:rsidRDefault="00121E0A" w:rsidP="004264DE">
            <w:pPr>
              <w:jc w:val="center"/>
              <w:rPr>
                <w:sz w:val="18"/>
                <w:szCs w:val="18"/>
              </w:rPr>
            </w:pPr>
            <w:r>
              <w:rPr>
                <w:sz w:val="18"/>
                <w:szCs w:val="18"/>
              </w:rPr>
              <w:t>6</w:t>
            </w:r>
          </w:p>
        </w:tc>
        <w:tc>
          <w:tcPr>
            <w:tcW w:w="858" w:type="dxa"/>
            <w:shd w:val="clear" w:color="000000" w:fill="FFFFFF"/>
            <w:vAlign w:val="center"/>
          </w:tcPr>
          <w:p w14:paraId="23F2FA52" w14:textId="77777777" w:rsidR="00857229" w:rsidRDefault="00121E0A" w:rsidP="004264DE">
            <w:pPr>
              <w:jc w:val="center"/>
              <w:rPr>
                <w:sz w:val="18"/>
                <w:szCs w:val="18"/>
              </w:rPr>
            </w:pPr>
            <w:r>
              <w:rPr>
                <w:sz w:val="18"/>
                <w:szCs w:val="18"/>
              </w:rPr>
              <w:t>4</w:t>
            </w:r>
          </w:p>
        </w:tc>
      </w:tr>
      <w:tr w:rsidR="00857229" w:rsidRPr="00932990" w14:paraId="0257F8C5" w14:textId="77777777" w:rsidTr="00C44582">
        <w:trPr>
          <w:trHeight w:val="70"/>
        </w:trPr>
        <w:tc>
          <w:tcPr>
            <w:tcW w:w="460" w:type="dxa"/>
            <w:shd w:val="clear" w:color="000000" w:fill="FFFFFF"/>
            <w:vAlign w:val="center"/>
          </w:tcPr>
          <w:p w14:paraId="4FEAFD81" w14:textId="77777777" w:rsidR="00857229" w:rsidRDefault="00121E0A" w:rsidP="004264DE">
            <w:pPr>
              <w:jc w:val="center"/>
              <w:rPr>
                <w:sz w:val="18"/>
                <w:szCs w:val="18"/>
              </w:rPr>
            </w:pPr>
            <w:r>
              <w:rPr>
                <w:sz w:val="18"/>
                <w:szCs w:val="18"/>
              </w:rPr>
              <w:t>5</w:t>
            </w:r>
          </w:p>
        </w:tc>
        <w:tc>
          <w:tcPr>
            <w:tcW w:w="6584" w:type="dxa"/>
            <w:shd w:val="clear" w:color="000000" w:fill="FFFFFF"/>
            <w:vAlign w:val="center"/>
          </w:tcPr>
          <w:p w14:paraId="050C2E09" w14:textId="77777777" w:rsidR="00857229" w:rsidRPr="00857229" w:rsidRDefault="00857229" w:rsidP="004264DE">
            <w:pPr>
              <w:rPr>
                <w:sz w:val="18"/>
                <w:szCs w:val="18"/>
              </w:rPr>
            </w:pPr>
            <w:r w:rsidRPr="00857229">
              <w:rPr>
                <w:sz w:val="18"/>
                <w:szCs w:val="18"/>
              </w:rPr>
              <w:t>Доля мероприятий и проектов в сфере молодежной политики, получивших информационное освещение</w:t>
            </w:r>
          </w:p>
        </w:tc>
        <w:tc>
          <w:tcPr>
            <w:tcW w:w="593" w:type="dxa"/>
            <w:shd w:val="clear" w:color="000000" w:fill="FFFFFF"/>
            <w:vAlign w:val="center"/>
          </w:tcPr>
          <w:p w14:paraId="3F4EBF86" w14:textId="77777777" w:rsidR="00857229" w:rsidRDefault="00857229" w:rsidP="004472C6">
            <w:pPr>
              <w:jc w:val="center"/>
              <w:rPr>
                <w:sz w:val="18"/>
                <w:szCs w:val="18"/>
              </w:rPr>
            </w:pPr>
            <w:r>
              <w:rPr>
                <w:sz w:val="18"/>
                <w:szCs w:val="18"/>
              </w:rPr>
              <w:t>%</w:t>
            </w:r>
          </w:p>
        </w:tc>
        <w:tc>
          <w:tcPr>
            <w:tcW w:w="931" w:type="dxa"/>
            <w:shd w:val="clear" w:color="000000" w:fill="FFFFFF"/>
            <w:vAlign w:val="center"/>
          </w:tcPr>
          <w:p w14:paraId="4B16509F" w14:textId="77777777" w:rsidR="00857229" w:rsidRDefault="00857229" w:rsidP="004472C6">
            <w:pPr>
              <w:jc w:val="center"/>
              <w:rPr>
                <w:sz w:val="18"/>
                <w:szCs w:val="18"/>
              </w:rPr>
            </w:pPr>
            <w:r>
              <w:rPr>
                <w:sz w:val="18"/>
                <w:szCs w:val="18"/>
              </w:rPr>
              <w:t>0,11</w:t>
            </w:r>
          </w:p>
        </w:tc>
        <w:tc>
          <w:tcPr>
            <w:tcW w:w="932" w:type="dxa"/>
            <w:shd w:val="clear" w:color="000000" w:fill="FFFFFF"/>
            <w:vAlign w:val="center"/>
          </w:tcPr>
          <w:p w14:paraId="321FAE8B" w14:textId="77777777" w:rsidR="00857229" w:rsidRDefault="00972622" w:rsidP="004264DE">
            <w:pPr>
              <w:jc w:val="center"/>
              <w:rPr>
                <w:sz w:val="18"/>
                <w:szCs w:val="18"/>
              </w:rPr>
            </w:pPr>
            <w:r>
              <w:rPr>
                <w:sz w:val="18"/>
                <w:szCs w:val="18"/>
              </w:rPr>
              <w:t>10</w:t>
            </w:r>
            <w:r w:rsidR="00857229">
              <w:rPr>
                <w:sz w:val="18"/>
                <w:szCs w:val="18"/>
              </w:rPr>
              <w:t>0</w:t>
            </w:r>
          </w:p>
        </w:tc>
        <w:tc>
          <w:tcPr>
            <w:tcW w:w="858" w:type="dxa"/>
            <w:shd w:val="clear" w:color="000000" w:fill="FFFFFF"/>
            <w:vAlign w:val="center"/>
          </w:tcPr>
          <w:p w14:paraId="0477C89E" w14:textId="77777777" w:rsidR="00857229" w:rsidRDefault="00972622" w:rsidP="004264DE">
            <w:pPr>
              <w:jc w:val="center"/>
              <w:rPr>
                <w:sz w:val="18"/>
                <w:szCs w:val="18"/>
              </w:rPr>
            </w:pPr>
            <w:r>
              <w:rPr>
                <w:sz w:val="18"/>
                <w:szCs w:val="18"/>
              </w:rPr>
              <w:t>10</w:t>
            </w:r>
            <w:r w:rsidR="00857229">
              <w:rPr>
                <w:sz w:val="18"/>
                <w:szCs w:val="18"/>
              </w:rPr>
              <w:t>0</w:t>
            </w:r>
          </w:p>
        </w:tc>
      </w:tr>
      <w:tr w:rsidR="00121E0A" w:rsidRPr="00932990" w14:paraId="0D7DF643" w14:textId="77777777" w:rsidTr="00520E0A">
        <w:trPr>
          <w:trHeight w:val="70"/>
        </w:trPr>
        <w:tc>
          <w:tcPr>
            <w:tcW w:w="10358" w:type="dxa"/>
            <w:gridSpan w:val="6"/>
            <w:shd w:val="clear" w:color="000000" w:fill="FFFFFF"/>
            <w:vAlign w:val="center"/>
          </w:tcPr>
          <w:p w14:paraId="03EF46DB" w14:textId="77777777" w:rsidR="00121E0A" w:rsidRPr="00121E0A" w:rsidRDefault="00121E0A" w:rsidP="00121E0A">
            <w:pPr>
              <w:rPr>
                <w:b/>
                <w:sz w:val="18"/>
                <w:szCs w:val="18"/>
              </w:rPr>
            </w:pPr>
            <w:r w:rsidRPr="00121E0A">
              <w:rPr>
                <w:b/>
                <w:sz w:val="18"/>
                <w:szCs w:val="18"/>
              </w:rPr>
              <w:t>Задача 2: Создание условий для дальнейшего развития и совершенствования системы патриотического воспитания молодежи Шарыповского муниципального округа</w:t>
            </w:r>
          </w:p>
        </w:tc>
      </w:tr>
      <w:tr w:rsidR="00857229" w:rsidRPr="00932990" w14:paraId="7422E98F" w14:textId="77777777" w:rsidTr="004264DE">
        <w:trPr>
          <w:trHeight w:val="54"/>
        </w:trPr>
        <w:tc>
          <w:tcPr>
            <w:tcW w:w="10358" w:type="dxa"/>
            <w:gridSpan w:val="6"/>
            <w:shd w:val="clear" w:color="000000" w:fill="FFFFFF"/>
            <w:vAlign w:val="bottom"/>
            <w:hideMark/>
          </w:tcPr>
          <w:p w14:paraId="345D2360" w14:textId="77777777" w:rsidR="00857229" w:rsidRPr="007E49F7" w:rsidRDefault="00857229" w:rsidP="00857229">
            <w:pPr>
              <w:jc w:val="center"/>
              <w:rPr>
                <w:b/>
                <w:bCs/>
                <w:sz w:val="18"/>
                <w:szCs w:val="18"/>
              </w:rPr>
            </w:pPr>
            <w:r w:rsidRPr="007E49F7">
              <w:rPr>
                <w:b/>
                <w:bCs/>
                <w:sz w:val="18"/>
                <w:szCs w:val="18"/>
              </w:rPr>
              <w:t>Подпрограмма:</w:t>
            </w:r>
            <w:r w:rsidRPr="007E49F7">
              <w:rPr>
                <w:b/>
                <w:sz w:val="18"/>
                <w:szCs w:val="18"/>
              </w:rPr>
              <w:t xml:space="preserve"> </w:t>
            </w:r>
            <w:r w:rsidRPr="00F357C2">
              <w:rPr>
                <w:b/>
                <w:sz w:val="18"/>
                <w:szCs w:val="18"/>
                <w:lang w:eastAsia="ar-SA"/>
              </w:rPr>
              <w:t>Патриотическое воспитание молодежи</w:t>
            </w:r>
          </w:p>
        </w:tc>
      </w:tr>
      <w:tr w:rsidR="00857229" w:rsidRPr="00932990" w14:paraId="4CF1D911" w14:textId="77777777" w:rsidTr="00C44582">
        <w:trPr>
          <w:trHeight w:val="58"/>
        </w:trPr>
        <w:tc>
          <w:tcPr>
            <w:tcW w:w="460" w:type="dxa"/>
            <w:shd w:val="clear" w:color="000000" w:fill="FFFFFF"/>
            <w:vAlign w:val="center"/>
          </w:tcPr>
          <w:p w14:paraId="7A6706AC" w14:textId="77777777" w:rsidR="00857229" w:rsidRPr="00932990" w:rsidRDefault="00D50B46" w:rsidP="004264DE">
            <w:pPr>
              <w:jc w:val="center"/>
              <w:rPr>
                <w:sz w:val="18"/>
                <w:szCs w:val="18"/>
              </w:rPr>
            </w:pPr>
            <w:r>
              <w:rPr>
                <w:sz w:val="18"/>
                <w:szCs w:val="18"/>
              </w:rPr>
              <w:t>1</w:t>
            </w:r>
          </w:p>
        </w:tc>
        <w:tc>
          <w:tcPr>
            <w:tcW w:w="6584" w:type="dxa"/>
            <w:shd w:val="clear" w:color="000000" w:fill="FFFFFF"/>
            <w:vAlign w:val="center"/>
          </w:tcPr>
          <w:p w14:paraId="5D77F67C" w14:textId="77777777" w:rsidR="00857229" w:rsidRPr="00AC636C" w:rsidRDefault="00A83CFA" w:rsidP="004264DE">
            <w:pPr>
              <w:rPr>
                <w:sz w:val="18"/>
                <w:szCs w:val="18"/>
              </w:rPr>
            </w:pPr>
            <w:r w:rsidRPr="00AC636C">
              <w:rPr>
                <w:sz w:val="18"/>
                <w:szCs w:val="18"/>
              </w:rPr>
              <w:t>Количество созданных патриотических клубов (объединений)</w:t>
            </w:r>
          </w:p>
        </w:tc>
        <w:tc>
          <w:tcPr>
            <w:tcW w:w="593" w:type="dxa"/>
            <w:shd w:val="clear" w:color="000000" w:fill="FFFFFF"/>
            <w:vAlign w:val="center"/>
          </w:tcPr>
          <w:p w14:paraId="5E37D294" w14:textId="77777777" w:rsidR="00857229" w:rsidRPr="003F76D0" w:rsidRDefault="00857229" w:rsidP="004264DE">
            <w:pPr>
              <w:jc w:val="center"/>
              <w:rPr>
                <w:sz w:val="18"/>
                <w:szCs w:val="18"/>
              </w:rPr>
            </w:pPr>
            <w:r w:rsidRPr="003F76D0">
              <w:rPr>
                <w:sz w:val="18"/>
                <w:szCs w:val="18"/>
              </w:rPr>
              <w:t>ед.</w:t>
            </w:r>
          </w:p>
        </w:tc>
        <w:tc>
          <w:tcPr>
            <w:tcW w:w="931" w:type="dxa"/>
            <w:shd w:val="clear" w:color="000000" w:fill="FFFFFF"/>
            <w:vAlign w:val="center"/>
          </w:tcPr>
          <w:p w14:paraId="1E96684F" w14:textId="77777777" w:rsidR="00857229" w:rsidRPr="00932990" w:rsidRDefault="00AC636C" w:rsidP="00D50B46">
            <w:pPr>
              <w:jc w:val="center"/>
              <w:rPr>
                <w:sz w:val="18"/>
                <w:szCs w:val="18"/>
              </w:rPr>
            </w:pPr>
            <w:r>
              <w:rPr>
                <w:sz w:val="18"/>
                <w:szCs w:val="18"/>
              </w:rPr>
              <w:t>0,1</w:t>
            </w:r>
            <w:r w:rsidR="00D50B46">
              <w:rPr>
                <w:sz w:val="18"/>
                <w:szCs w:val="18"/>
              </w:rPr>
              <w:t>1</w:t>
            </w:r>
          </w:p>
        </w:tc>
        <w:tc>
          <w:tcPr>
            <w:tcW w:w="932" w:type="dxa"/>
            <w:shd w:val="clear" w:color="000000" w:fill="FFFFFF"/>
            <w:vAlign w:val="center"/>
          </w:tcPr>
          <w:p w14:paraId="0B2C71CC" w14:textId="77777777" w:rsidR="00857229" w:rsidRPr="00932990" w:rsidRDefault="00972622" w:rsidP="004264DE">
            <w:pPr>
              <w:jc w:val="center"/>
              <w:rPr>
                <w:sz w:val="18"/>
                <w:szCs w:val="18"/>
              </w:rPr>
            </w:pPr>
            <w:r>
              <w:rPr>
                <w:sz w:val="18"/>
                <w:szCs w:val="18"/>
              </w:rPr>
              <w:t>3</w:t>
            </w:r>
          </w:p>
        </w:tc>
        <w:tc>
          <w:tcPr>
            <w:tcW w:w="858" w:type="dxa"/>
            <w:shd w:val="clear" w:color="000000" w:fill="FFFFFF"/>
            <w:vAlign w:val="center"/>
          </w:tcPr>
          <w:p w14:paraId="43166372" w14:textId="77777777" w:rsidR="00857229" w:rsidRPr="00932990" w:rsidRDefault="00972622" w:rsidP="004264DE">
            <w:pPr>
              <w:jc w:val="center"/>
              <w:rPr>
                <w:sz w:val="18"/>
                <w:szCs w:val="18"/>
              </w:rPr>
            </w:pPr>
            <w:r>
              <w:rPr>
                <w:sz w:val="18"/>
                <w:szCs w:val="18"/>
              </w:rPr>
              <w:t>3</w:t>
            </w:r>
          </w:p>
        </w:tc>
      </w:tr>
      <w:tr w:rsidR="00857229" w:rsidRPr="00932990" w14:paraId="453014A4" w14:textId="77777777" w:rsidTr="00C44582">
        <w:trPr>
          <w:trHeight w:val="54"/>
        </w:trPr>
        <w:tc>
          <w:tcPr>
            <w:tcW w:w="460" w:type="dxa"/>
            <w:shd w:val="clear" w:color="000000" w:fill="FFFFFF"/>
            <w:vAlign w:val="center"/>
          </w:tcPr>
          <w:p w14:paraId="7521340B" w14:textId="77777777" w:rsidR="00857229" w:rsidRPr="00932990" w:rsidRDefault="00D50B46" w:rsidP="004264DE">
            <w:pPr>
              <w:jc w:val="center"/>
              <w:rPr>
                <w:sz w:val="18"/>
                <w:szCs w:val="18"/>
              </w:rPr>
            </w:pPr>
            <w:r>
              <w:rPr>
                <w:sz w:val="18"/>
                <w:szCs w:val="18"/>
              </w:rPr>
              <w:t>2</w:t>
            </w:r>
          </w:p>
        </w:tc>
        <w:tc>
          <w:tcPr>
            <w:tcW w:w="6584" w:type="dxa"/>
            <w:shd w:val="clear" w:color="000000" w:fill="FFFFFF"/>
            <w:vAlign w:val="center"/>
          </w:tcPr>
          <w:p w14:paraId="15D68628" w14:textId="77777777" w:rsidR="00857229" w:rsidRPr="00AC636C" w:rsidRDefault="00A83CFA" w:rsidP="004264DE">
            <w:pPr>
              <w:rPr>
                <w:sz w:val="18"/>
                <w:szCs w:val="18"/>
              </w:rPr>
            </w:pPr>
            <w:r w:rsidRPr="00AC636C">
              <w:rPr>
                <w:sz w:val="18"/>
                <w:szCs w:val="18"/>
              </w:rPr>
              <w:t>Количество молодых граждан, вовлеченных в мероприятия, направленные на формирование гражданской ответственности, высокого уровня патриотического сознания, чувства верности своему Отечеству и готовности к выполнению гражданского долга и конституционных обязанностей по защите интересов Родины</w:t>
            </w:r>
          </w:p>
        </w:tc>
        <w:tc>
          <w:tcPr>
            <w:tcW w:w="593" w:type="dxa"/>
            <w:shd w:val="clear" w:color="000000" w:fill="FFFFFF"/>
            <w:vAlign w:val="center"/>
          </w:tcPr>
          <w:p w14:paraId="61E55F42" w14:textId="77777777" w:rsidR="00857229" w:rsidRPr="003F76D0" w:rsidRDefault="00AC636C" w:rsidP="00AC636C">
            <w:pPr>
              <w:jc w:val="center"/>
              <w:rPr>
                <w:sz w:val="18"/>
                <w:szCs w:val="18"/>
              </w:rPr>
            </w:pPr>
            <w:r>
              <w:rPr>
                <w:sz w:val="18"/>
                <w:szCs w:val="18"/>
              </w:rPr>
              <w:t>ч</w:t>
            </w:r>
            <w:r w:rsidR="00857229" w:rsidRPr="003F76D0">
              <w:rPr>
                <w:sz w:val="18"/>
                <w:szCs w:val="18"/>
              </w:rPr>
              <w:t>е</w:t>
            </w:r>
            <w:r>
              <w:rPr>
                <w:sz w:val="18"/>
                <w:szCs w:val="18"/>
              </w:rPr>
              <w:t>л</w:t>
            </w:r>
            <w:r w:rsidR="00857229" w:rsidRPr="003F76D0">
              <w:rPr>
                <w:sz w:val="18"/>
                <w:szCs w:val="18"/>
              </w:rPr>
              <w:t>.</w:t>
            </w:r>
          </w:p>
        </w:tc>
        <w:tc>
          <w:tcPr>
            <w:tcW w:w="931" w:type="dxa"/>
            <w:shd w:val="clear" w:color="000000" w:fill="FFFFFF"/>
            <w:vAlign w:val="center"/>
          </w:tcPr>
          <w:p w14:paraId="37843FB1" w14:textId="77777777" w:rsidR="00857229" w:rsidRPr="00932990" w:rsidRDefault="00AC636C" w:rsidP="00D50B46">
            <w:pPr>
              <w:jc w:val="center"/>
              <w:rPr>
                <w:sz w:val="18"/>
                <w:szCs w:val="18"/>
              </w:rPr>
            </w:pPr>
            <w:r>
              <w:rPr>
                <w:sz w:val="18"/>
                <w:szCs w:val="18"/>
              </w:rPr>
              <w:t>0,1</w:t>
            </w:r>
            <w:r w:rsidR="00D50B46">
              <w:rPr>
                <w:sz w:val="18"/>
                <w:szCs w:val="18"/>
              </w:rPr>
              <w:t>2</w:t>
            </w:r>
          </w:p>
        </w:tc>
        <w:tc>
          <w:tcPr>
            <w:tcW w:w="932" w:type="dxa"/>
            <w:shd w:val="clear" w:color="000000" w:fill="FFFFFF"/>
            <w:vAlign w:val="center"/>
          </w:tcPr>
          <w:p w14:paraId="678C4589" w14:textId="77777777" w:rsidR="00857229" w:rsidRPr="00932990" w:rsidRDefault="00D50B46" w:rsidP="004264DE">
            <w:pPr>
              <w:jc w:val="center"/>
              <w:rPr>
                <w:sz w:val="18"/>
                <w:szCs w:val="18"/>
              </w:rPr>
            </w:pPr>
            <w:r>
              <w:rPr>
                <w:sz w:val="18"/>
                <w:szCs w:val="18"/>
              </w:rPr>
              <w:t>8</w:t>
            </w:r>
            <w:r w:rsidR="00972622">
              <w:rPr>
                <w:sz w:val="18"/>
                <w:szCs w:val="18"/>
              </w:rPr>
              <w:t>00</w:t>
            </w:r>
          </w:p>
        </w:tc>
        <w:tc>
          <w:tcPr>
            <w:tcW w:w="858" w:type="dxa"/>
            <w:shd w:val="clear" w:color="000000" w:fill="FFFFFF"/>
            <w:vAlign w:val="center"/>
          </w:tcPr>
          <w:p w14:paraId="0B54899D" w14:textId="77777777" w:rsidR="00857229" w:rsidRPr="00932990" w:rsidRDefault="00D50B46" w:rsidP="004264DE">
            <w:pPr>
              <w:jc w:val="center"/>
              <w:rPr>
                <w:sz w:val="18"/>
                <w:szCs w:val="18"/>
              </w:rPr>
            </w:pPr>
            <w:r>
              <w:rPr>
                <w:sz w:val="18"/>
                <w:szCs w:val="18"/>
              </w:rPr>
              <w:t>8</w:t>
            </w:r>
            <w:r w:rsidR="00972622">
              <w:rPr>
                <w:sz w:val="18"/>
                <w:szCs w:val="18"/>
              </w:rPr>
              <w:t>00</w:t>
            </w:r>
          </w:p>
        </w:tc>
      </w:tr>
      <w:tr w:rsidR="00121E0A" w:rsidRPr="00932990" w14:paraId="427E0C78" w14:textId="77777777" w:rsidTr="00C44582">
        <w:trPr>
          <w:trHeight w:val="54"/>
        </w:trPr>
        <w:tc>
          <w:tcPr>
            <w:tcW w:w="460" w:type="dxa"/>
            <w:shd w:val="clear" w:color="000000" w:fill="FFFFFF"/>
            <w:vAlign w:val="center"/>
          </w:tcPr>
          <w:p w14:paraId="6094B1CA" w14:textId="77777777" w:rsidR="00121E0A" w:rsidRDefault="00D50B46" w:rsidP="004264DE">
            <w:pPr>
              <w:jc w:val="center"/>
              <w:rPr>
                <w:sz w:val="18"/>
                <w:szCs w:val="18"/>
              </w:rPr>
            </w:pPr>
            <w:r>
              <w:rPr>
                <w:sz w:val="18"/>
                <w:szCs w:val="18"/>
              </w:rPr>
              <w:t>3</w:t>
            </w:r>
          </w:p>
        </w:tc>
        <w:tc>
          <w:tcPr>
            <w:tcW w:w="6584" w:type="dxa"/>
            <w:shd w:val="clear" w:color="000000" w:fill="FFFFFF"/>
            <w:vAlign w:val="center"/>
          </w:tcPr>
          <w:p w14:paraId="437586E5" w14:textId="77777777" w:rsidR="00121E0A" w:rsidRPr="00AC636C" w:rsidRDefault="00D50B46" w:rsidP="004264DE">
            <w:pPr>
              <w:rPr>
                <w:sz w:val="18"/>
                <w:szCs w:val="18"/>
              </w:rPr>
            </w:pPr>
            <w:r w:rsidRPr="00D50B46">
              <w:rPr>
                <w:sz w:val="18"/>
                <w:szCs w:val="18"/>
              </w:rPr>
              <w:t>Количество молодых семей, улучшивших свои жилищные условия за счет получения социальной выплаты</w:t>
            </w:r>
          </w:p>
        </w:tc>
        <w:tc>
          <w:tcPr>
            <w:tcW w:w="593" w:type="dxa"/>
            <w:shd w:val="clear" w:color="000000" w:fill="FFFFFF"/>
            <w:vAlign w:val="center"/>
          </w:tcPr>
          <w:p w14:paraId="0EC4EA58" w14:textId="77777777" w:rsidR="00121E0A" w:rsidRDefault="00D50B46" w:rsidP="00AC636C">
            <w:pPr>
              <w:jc w:val="center"/>
              <w:rPr>
                <w:sz w:val="18"/>
                <w:szCs w:val="18"/>
              </w:rPr>
            </w:pPr>
            <w:r>
              <w:rPr>
                <w:sz w:val="18"/>
                <w:szCs w:val="18"/>
              </w:rPr>
              <w:t>ч</w:t>
            </w:r>
            <w:r w:rsidRPr="003F76D0">
              <w:rPr>
                <w:sz w:val="18"/>
                <w:szCs w:val="18"/>
              </w:rPr>
              <w:t>е</w:t>
            </w:r>
            <w:r>
              <w:rPr>
                <w:sz w:val="18"/>
                <w:szCs w:val="18"/>
              </w:rPr>
              <w:t>л</w:t>
            </w:r>
            <w:r w:rsidRPr="003F76D0">
              <w:rPr>
                <w:sz w:val="18"/>
                <w:szCs w:val="18"/>
              </w:rPr>
              <w:t>.</w:t>
            </w:r>
          </w:p>
        </w:tc>
        <w:tc>
          <w:tcPr>
            <w:tcW w:w="931" w:type="dxa"/>
            <w:shd w:val="clear" w:color="000000" w:fill="FFFFFF"/>
            <w:vAlign w:val="center"/>
          </w:tcPr>
          <w:p w14:paraId="335EDBB4" w14:textId="77777777" w:rsidR="00121E0A" w:rsidRDefault="00D50B46" w:rsidP="004264DE">
            <w:pPr>
              <w:jc w:val="center"/>
              <w:rPr>
                <w:sz w:val="18"/>
                <w:szCs w:val="18"/>
              </w:rPr>
            </w:pPr>
            <w:r>
              <w:rPr>
                <w:sz w:val="18"/>
                <w:szCs w:val="18"/>
              </w:rPr>
              <w:t>х</w:t>
            </w:r>
          </w:p>
        </w:tc>
        <w:tc>
          <w:tcPr>
            <w:tcW w:w="932" w:type="dxa"/>
            <w:shd w:val="clear" w:color="000000" w:fill="FFFFFF"/>
            <w:vAlign w:val="center"/>
          </w:tcPr>
          <w:p w14:paraId="591F68E6" w14:textId="77777777" w:rsidR="00121E0A" w:rsidRDefault="00D50B46" w:rsidP="004264DE">
            <w:pPr>
              <w:jc w:val="center"/>
              <w:rPr>
                <w:sz w:val="18"/>
                <w:szCs w:val="18"/>
              </w:rPr>
            </w:pPr>
            <w:r>
              <w:rPr>
                <w:sz w:val="18"/>
                <w:szCs w:val="18"/>
              </w:rPr>
              <w:t>0</w:t>
            </w:r>
          </w:p>
        </w:tc>
        <w:tc>
          <w:tcPr>
            <w:tcW w:w="858" w:type="dxa"/>
            <w:shd w:val="clear" w:color="000000" w:fill="FFFFFF"/>
            <w:vAlign w:val="center"/>
          </w:tcPr>
          <w:p w14:paraId="25081799" w14:textId="77777777" w:rsidR="00121E0A" w:rsidRDefault="00D50B46" w:rsidP="004264DE">
            <w:pPr>
              <w:jc w:val="center"/>
              <w:rPr>
                <w:sz w:val="18"/>
                <w:szCs w:val="18"/>
              </w:rPr>
            </w:pPr>
            <w:r>
              <w:rPr>
                <w:sz w:val="18"/>
                <w:szCs w:val="18"/>
              </w:rPr>
              <w:t>0</w:t>
            </w:r>
          </w:p>
        </w:tc>
      </w:tr>
      <w:tr w:rsidR="00D50B46" w:rsidRPr="00932990" w14:paraId="3E441DB5" w14:textId="77777777" w:rsidTr="00520E0A">
        <w:trPr>
          <w:trHeight w:val="54"/>
        </w:trPr>
        <w:tc>
          <w:tcPr>
            <w:tcW w:w="10358" w:type="dxa"/>
            <w:gridSpan w:val="6"/>
            <w:shd w:val="clear" w:color="000000" w:fill="FFFFFF"/>
            <w:vAlign w:val="center"/>
          </w:tcPr>
          <w:p w14:paraId="78B120CC" w14:textId="77777777" w:rsidR="00D50B46" w:rsidRDefault="00D50B46" w:rsidP="00D50B46">
            <w:pPr>
              <w:rPr>
                <w:sz w:val="18"/>
                <w:szCs w:val="18"/>
              </w:rPr>
            </w:pPr>
            <w:r w:rsidRPr="00121E0A">
              <w:rPr>
                <w:b/>
                <w:sz w:val="18"/>
                <w:szCs w:val="18"/>
              </w:rPr>
              <w:t xml:space="preserve">Задача </w:t>
            </w:r>
            <w:r>
              <w:rPr>
                <w:b/>
                <w:sz w:val="18"/>
                <w:szCs w:val="18"/>
              </w:rPr>
              <w:t>3</w:t>
            </w:r>
            <w:r w:rsidRPr="00121E0A">
              <w:rPr>
                <w:b/>
                <w:sz w:val="18"/>
                <w:szCs w:val="18"/>
              </w:rPr>
              <w:t xml:space="preserve">: </w:t>
            </w:r>
            <w:r w:rsidRPr="009B7E61">
              <w:rPr>
                <w:b/>
                <w:sz w:val="18"/>
                <w:szCs w:val="18"/>
                <w:lang w:eastAsia="ar-SA"/>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862696" w:rsidRPr="00932990" w14:paraId="36915DC1" w14:textId="77777777" w:rsidTr="004264DE">
        <w:trPr>
          <w:trHeight w:val="54"/>
        </w:trPr>
        <w:tc>
          <w:tcPr>
            <w:tcW w:w="10358" w:type="dxa"/>
            <w:gridSpan w:val="6"/>
            <w:shd w:val="clear" w:color="000000" w:fill="FFFFFF"/>
            <w:vAlign w:val="center"/>
          </w:tcPr>
          <w:p w14:paraId="56347C4C" w14:textId="77777777" w:rsidR="00862696" w:rsidRDefault="009B7E61" w:rsidP="004264DE">
            <w:pPr>
              <w:jc w:val="center"/>
              <w:rPr>
                <w:sz w:val="18"/>
                <w:szCs w:val="18"/>
              </w:rPr>
            </w:pPr>
            <w:r w:rsidRPr="007E49F7">
              <w:rPr>
                <w:b/>
                <w:bCs/>
                <w:sz w:val="18"/>
                <w:szCs w:val="18"/>
              </w:rPr>
              <w:t>Подпрограмма:</w:t>
            </w:r>
            <w:r>
              <w:rPr>
                <w:b/>
                <w:bCs/>
                <w:sz w:val="18"/>
                <w:szCs w:val="18"/>
              </w:rPr>
              <w:t xml:space="preserve"> </w:t>
            </w:r>
            <w:r w:rsidRPr="009B7E61">
              <w:rPr>
                <w:b/>
                <w:sz w:val="18"/>
                <w:szCs w:val="18"/>
                <w:lang w:eastAsia="ar-SA"/>
              </w:rPr>
              <w:t>Улучшение жилищных условий отдельных категорий гражд</w:t>
            </w:r>
            <w:r w:rsidRPr="009B7E61">
              <w:rPr>
                <w:sz w:val="18"/>
                <w:szCs w:val="18"/>
                <w:lang w:eastAsia="ar-SA"/>
              </w:rPr>
              <w:t>ан</w:t>
            </w:r>
          </w:p>
        </w:tc>
      </w:tr>
      <w:tr w:rsidR="00857229" w:rsidRPr="00932990" w14:paraId="3821ED40" w14:textId="77777777" w:rsidTr="00C44582">
        <w:trPr>
          <w:trHeight w:val="54"/>
        </w:trPr>
        <w:tc>
          <w:tcPr>
            <w:tcW w:w="460" w:type="dxa"/>
            <w:shd w:val="clear" w:color="000000" w:fill="FFFFFF"/>
            <w:vAlign w:val="center"/>
          </w:tcPr>
          <w:p w14:paraId="01C68F68" w14:textId="77777777" w:rsidR="00857229" w:rsidRDefault="00D50B46" w:rsidP="004264DE">
            <w:pPr>
              <w:jc w:val="center"/>
              <w:rPr>
                <w:sz w:val="18"/>
                <w:szCs w:val="18"/>
              </w:rPr>
            </w:pPr>
            <w:r>
              <w:rPr>
                <w:sz w:val="18"/>
                <w:szCs w:val="18"/>
              </w:rPr>
              <w:t>1</w:t>
            </w:r>
          </w:p>
        </w:tc>
        <w:tc>
          <w:tcPr>
            <w:tcW w:w="6584" w:type="dxa"/>
            <w:shd w:val="clear" w:color="000000" w:fill="FFFFFF"/>
            <w:vAlign w:val="center"/>
          </w:tcPr>
          <w:p w14:paraId="3978378A" w14:textId="77777777" w:rsidR="00857229" w:rsidRPr="009B7E61" w:rsidRDefault="009B7E61" w:rsidP="004264DE">
            <w:pPr>
              <w:rPr>
                <w:sz w:val="18"/>
                <w:szCs w:val="18"/>
              </w:rPr>
            </w:pPr>
            <w:r w:rsidRPr="009B7E61">
              <w:rPr>
                <w:sz w:val="18"/>
                <w:szCs w:val="18"/>
              </w:rPr>
              <w:t>Количество молодых семей, улучшивших жилищные условия</w:t>
            </w:r>
          </w:p>
        </w:tc>
        <w:tc>
          <w:tcPr>
            <w:tcW w:w="593" w:type="dxa"/>
            <w:shd w:val="clear" w:color="000000" w:fill="FFFFFF"/>
            <w:vAlign w:val="center"/>
          </w:tcPr>
          <w:p w14:paraId="53F769CC" w14:textId="77777777" w:rsidR="00857229" w:rsidRPr="003F76D0" w:rsidRDefault="009B7E61" w:rsidP="004264DE">
            <w:pPr>
              <w:jc w:val="center"/>
              <w:rPr>
                <w:sz w:val="18"/>
                <w:szCs w:val="18"/>
              </w:rPr>
            </w:pPr>
            <w:r>
              <w:rPr>
                <w:sz w:val="18"/>
                <w:szCs w:val="18"/>
              </w:rPr>
              <w:t>ч</w:t>
            </w:r>
            <w:r w:rsidRPr="003F76D0">
              <w:rPr>
                <w:sz w:val="18"/>
                <w:szCs w:val="18"/>
              </w:rPr>
              <w:t>е</w:t>
            </w:r>
            <w:r>
              <w:rPr>
                <w:sz w:val="18"/>
                <w:szCs w:val="18"/>
              </w:rPr>
              <w:t>л</w:t>
            </w:r>
            <w:r w:rsidRPr="003F76D0">
              <w:rPr>
                <w:sz w:val="18"/>
                <w:szCs w:val="18"/>
              </w:rPr>
              <w:t>.</w:t>
            </w:r>
          </w:p>
        </w:tc>
        <w:tc>
          <w:tcPr>
            <w:tcW w:w="931" w:type="dxa"/>
            <w:shd w:val="clear" w:color="000000" w:fill="FFFFFF"/>
            <w:vAlign w:val="center"/>
          </w:tcPr>
          <w:p w14:paraId="55A29E96" w14:textId="77777777" w:rsidR="00857229" w:rsidRDefault="009B7E61" w:rsidP="004264DE">
            <w:pPr>
              <w:jc w:val="center"/>
              <w:rPr>
                <w:sz w:val="18"/>
                <w:szCs w:val="18"/>
              </w:rPr>
            </w:pPr>
            <w:r>
              <w:rPr>
                <w:sz w:val="18"/>
                <w:szCs w:val="18"/>
              </w:rPr>
              <w:t>0,1</w:t>
            </w:r>
            <w:r w:rsidR="00D50B46">
              <w:rPr>
                <w:sz w:val="18"/>
                <w:szCs w:val="18"/>
              </w:rPr>
              <w:t>0</w:t>
            </w:r>
          </w:p>
        </w:tc>
        <w:tc>
          <w:tcPr>
            <w:tcW w:w="932" w:type="dxa"/>
            <w:shd w:val="clear" w:color="000000" w:fill="FFFFFF"/>
            <w:vAlign w:val="center"/>
          </w:tcPr>
          <w:p w14:paraId="5AAAB469" w14:textId="77777777" w:rsidR="00857229" w:rsidRDefault="009B7E61" w:rsidP="004264DE">
            <w:pPr>
              <w:jc w:val="center"/>
              <w:rPr>
                <w:sz w:val="18"/>
                <w:szCs w:val="18"/>
              </w:rPr>
            </w:pPr>
            <w:r>
              <w:rPr>
                <w:sz w:val="18"/>
                <w:szCs w:val="18"/>
              </w:rPr>
              <w:t>0</w:t>
            </w:r>
          </w:p>
        </w:tc>
        <w:tc>
          <w:tcPr>
            <w:tcW w:w="858" w:type="dxa"/>
            <w:shd w:val="clear" w:color="000000" w:fill="FFFFFF"/>
            <w:vAlign w:val="center"/>
          </w:tcPr>
          <w:p w14:paraId="61D80AC4" w14:textId="77777777" w:rsidR="00857229" w:rsidRDefault="009B7E61" w:rsidP="004264DE">
            <w:pPr>
              <w:jc w:val="center"/>
              <w:rPr>
                <w:sz w:val="18"/>
                <w:szCs w:val="18"/>
              </w:rPr>
            </w:pPr>
            <w:r>
              <w:rPr>
                <w:sz w:val="18"/>
                <w:szCs w:val="18"/>
              </w:rPr>
              <w:t>0</w:t>
            </w:r>
          </w:p>
        </w:tc>
      </w:tr>
      <w:tr w:rsidR="00857229" w:rsidRPr="00932990" w14:paraId="6FB0AE9F" w14:textId="77777777" w:rsidTr="00C44582">
        <w:trPr>
          <w:trHeight w:val="54"/>
        </w:trPr>
        <w:tc>
          <w:tcPr>
            <w:tcW w:w="460" w:type="dxa"/>
            <w:shd w:val="clear" w:color="000000" w:fill="FFFFFF"/>
            <w:vAlign w:val="center"/>
          </w:tcPr>
          <w:p w14:paraId="0897873F" w14:textId="77777777" w:rsidR="00857229" w:rsidRDefault="00D50B46" w:rsidP="004264DE">
            <w:pPr>
              <w:jc w:val="center"/>
              <w:rPr>
                <w:sz w:val="18"/>
                <w:szCs w:val="18"/>
              </w:rPr>
            </w:pPr>
            <w:r>
              <w:rPr>
                <w:sz w:val="18"/>
                <w:szCs w:val="18"/>
              </w:rPr>
              <w:t>2</w:t>
            </w:r>
          </w:p>
        </w:tc>
        <w:tc>
          <w:tcPr>
            <w:tcW w:w="6584" w:type="dxa"/>
            <w:shd w:val="clear" w:color="000000" w:fill="FFFFFF"/>
            <w:vAlign w:val="center"/>
          </w:tcPr>
          <w:p w14:paraId="382C2AF1" w14:textId="77777777" w:rsidR="00857229" w:rsidRPr="009B7E61" w:rsidRDefault="009B7E61" w:rsidP="004264DE">
            <w:pPr>
              <w:rPr>
                <w:sz w:val="18"/>
                <w:szCs w:val="18"/>
              </w:rPr>
            </w:pPr>
            <w:r w:rsidRPr="009B7E61">
              <w:rPr>
                <w:sz w:val="18"/>
                <w:szCs w:val="18"/>
              </w:rPr>
              <w:t>Ввод (приобретение) жилья для молодых семей</w:t>
            </w:r>
          </w:p>
        </w:tc>
        <w:tc>
          <w:tcPr>
            <w:tcW w:w="593" w:type="dxa"/>
            <w:shd w:val="clear" w:color="000000" w:fill="FFFFFF"/>
            <w:vAlign w:val="center"/>
          </w:tcPr>
          <w:p w14:paraId="11783C17" w14:textId="77777777" w:rsidR="00857229" w:rsidRPr="003F76D0" w:rsidRDefault="009B7E61" w:rsidP="004264DE">
            <w:pPr>
              <w:jc w:val="center"/>
              <w:rPr>
                <w:sz w:val="18"/>
                <w:szCs w:val="18"/>
              </w:rPr>
            </w:pPr>
            <w:r>
              <w:rPr>
                <w:sz w:val="18"/>
                <w:szCs w:val="18"/>
              </w:rPr>
              <w:t>кв.м.</w:t>
            </w:r>
          </w:p>
        </w:tc>
        <w:tc>
          <w:tcPr>
            <w:tcW w:w="931" w:type="dxa"/>
            <w:shd w:val="clear" w:color="000000" w:fill="FFFFFF"/>
            <w:vAlign w:val="center"/>
          </w:tcPr>
          <w:p w14:paraId="4CA5FE58" w14:textId="77777777" w:rsidR="00857229" w:rsidRDefault="009B7E61" w:rsidP="004264DE">
            <w:pPr>
              <w:jc w:val="center"/>
              <w:rPr>
                <w:sz w:val="18"/>
                <w:szCs w:val="18"/>
              </w:rPr>
            </w:pPr>
            <w:r>
              <w:rPr>
                <w:sz w:val="18"/>
                <w:szCs w:val="18"/>
              </w:rPr>
              <w:t>0,1</w:t>
            </w:r>
            <w:r w:rsidR="00D50B46">
              <w:rPr>
                <w:sz w:val="18"/>
                <w:szCs w:val="18"/>
              </w:rPr>
              <w:t>0</w:t>
            </w:r>
          </w:p>
        </w:tc>
        <w:tc>
          <w:tcPr>
            <w:tcW w:w="932" w:type="dxa"/>
            <w:shd w:val="clear" w:color="000000" w:fill="FFFFFF"/>
            <w:vAlign w:val="center"/>
          </w:tcPr>
          <w:p w14:paraId="171B5475" w14:textId="77777777" w:rsidR="00857229" w:rsidRDefault="009B7E61" w:rsidP="004264DE">
            <w:pPr>
              <w:jc w:val="center"/>
              <w:rPr>
                <w:sz w:val="18"/>
                <w:szCs w:val="18"/>
              </w:rPr>
            </w:pPr>
            <w:r>
              <w:rPr>
                <w:sz w:val="18"/>
                <w:szCs w:val="18"/>
              </w:rPr>
              <w:t>0</w:t>
            </w:r>
          </w:p>
        </w:tc>
        <w:tc>
          <w:tcPr>
            <w:tcW w:w="858" w:type="dxa"/>
            <w:shd w:val="clear" w:color="000000" w:fill="FFFFFF"/>
            <w:vAlign w:val="center"/>
          </w:tcPr>
          <w:p w14:paraId="0E83C1DB" w14:textId="77777777" w:rsidR="00857229" w:rsidRDefault="009B7E61" w:rsidP="004264DE">
            <w:pPr>
              <w:jc w:val="center"/>
              <w:rPr>
                <w:sz w:val="18"/>
                <w:szCs w:val="18"/>
              </w:rPr>
            </w:pPr>
            <w:r>
              <w:rPr>
                <w:sz w:val="18"/>
                <w:szCs w:val="18"/>
              </w:rPr>
              <w:t>0</w:t>
            </w:r>
          </w:p>
        </w:tc>
      </w:tr>
    </w:tbl>
    <w:p w14:paraId="6827EF36" w14:textId="77777777" w:rsidR="003F4409" w:rsidRDefault="003F4409" w:rsidP="003F4409">
      <w:pPr>
        <w:pStyle w:val="aa"/>
        <w:ind w:firstLine="709"/>
        <w:jc w:val="both"/>
        <w:rPr>
          <w:rFonts w:eastAsia="Calibri"/>
          <w:lang w:eastAsia="en-US"/>
        </w:rPr>
      </w:pPr>
    </w:p>
    <w:p w14:paraId="5F10E8B8" w14:textId="77777777" w:rsidR="003F4409" w:rsidRDefault="003F4409" w:rsidP="003F4409">
      <w:pPr>
        <w:pStyle w:val="aa"/>
        <w:ind w:firstLine="709"/>
        <w:jc w:val="both"/>
        <w:rPr>
          <w:rFonts w:eastAsia="Calibri"/>
          <w:lang w:eastAsia="en-US"/>
        </w:rPr>
      </w:pPr>
      <w:r w:rsidRPr="00B445D8">
        <w:rPr>
          <w:rFonts w:eastAsia="Calibri"/>
          <w:lang w:eastAsia="en-US"/>
        </w:rPr>
        <w:t>Из 1</w:t>
      </w:r>
      <w:r w:rsidR="00D50B46">
        <w:rPr>
          <w:rFonts w:eastAsia="Calibri"/>
          <w:lang w:eastAsia="en-US"/>
        </w:rPr>
        <w:t>5</w:t>
      </w:r>
      <w:r w:rsidRPr="00B445D8">
        <w:rPr>
          <w:rFonts w:eastAsia="Calibri"/>
          <w:lang w:eastAsia="en-US"/>
        </w:rPr>
        <w:t xml:space="preserve"> целевых показателей и показателей результативности, отраженных в муниципальной программе, </w:t>
      </w:r>
      <w:r>
        <w:rPr>
          <w:rFonts w:eastAsia="Calibri"/>
          <w:lang w:eastAsia="en-US"/>
        </w:rPr>
        <w:t>1</w:t>
      </w:r>
      <w:r w:rsidR="009B7E61">
        <w:rPr>
          <w:rFonts w:eastAsia="Calibri"/>
          <w:lang w:eastAsia="en-US"/>
        </w:rPr>
        <w:t>4</w:t>
      </w:r>
      <w:r w:rsidRPr="00B445D8">
        <w:rPr>
          <w:rFonts w:eastAsia="Calibri"/>
          <w:lang w:eastAsia="en-US"/>
        </w:rPr>
        <w:t xml:space="preserve"> показателей достигли либо превысили  свои плановые значения.</w:t>
      </w:r>
    </w:p>
    <w:p w14:paraId="26BCCF95" w14:textId="77777777" w:rsidR="0073505D" w:rsidRDefault="0073505D" w:rsidP="003F4409">
      <w:pPr>
        <w:pStyle w:val="aa"/>
        <w:ind w:firstLine="709"/>
        <w:jc w:val="both"/>
        <w:rPr>
          <w:rFonts w:eastAsia="Calibri"/>
          <w:lang w:eastAsia="en-US"/>
        </w:rPr>
      </w:pPr>
    </w:p>
    <w:p w14:paraId="347460D2" w14:textId="77777777" w:rsidR="00C15957" w:rsidRDefault="00C15957" w:rsidP="003F4409">
      <w:pPr>
        <w:pStyle w:val="aa"/>
        <w:ind w:firstLine="709"/>
        <w:jc w:val="both"/>
        <w:rPr>
          <w:rFonts w:eastAsia="Calibri"/>
          <w:lang w:eastAsia="en-US"/>
        </w:rPr>
      </w:pPr>
    </w:p>
    <w:p w14:paraId="6FB31C06" w14:textId="77777777" w:rsidR="0073505D" w:rsidRDefault="0073505D" w:rsidP="0073505D">
      <w:pPr>
        <w:pStyle w:val="aa"/>
        <w:ind w:firstLine="709"/>
        <w:jc w:val="center"/>
        <w:rPr>
          <w:b/>
        </w:rPr>
      </w:pPr>
      <w:r w:rsidRPr="0073505D">
        <w:rPr>
          <w:b/>
        </w:rPr>
        <w:t xml:space="preserve">Непрограммные расходы бюджета Шарыповского муниципального округа </w:t>
      </w:r>
    </w:p>
    <w:p w14:paraId="4546F3D0" w14:textId="77777777" w:rsidR="0073505D" w:rsidRDefault="0073505D" w:rsidP="0073505D">
      <w:pPr>
        <w:pStyle w:val="aa"/>
        <w:ind w:firstLine="709"/>
        <w:jc w:val="center"/>
        <w:rPr>
          <w:b/>
        </w:rPr>
      </w:pPr>
      <w:r w:rsidRPr="0073505D">
        <w:rPr>
          <w:b/>
        </w:rPr>
        <w:t>за 2025 год.</w:t>
      </w:r>
    </w:p>
    <w:p w14:paraId="4E04401D" w14:textId="77777777" w:rsidR="0073505D" w:rsidRPr="0073505D" w:rsidRDefault="0073505D" w:rsidP="0073505D">
      <w:pPr>
        <w:pStyle w:val="aa"/>
        <w:ind w:firstLine="709"/>
        <w:jc w:val="center"/>
        <w:rPr>
          <w:rFonts w:eastAsia="Calibri"/>
          <w:b/>
          <w:lang w:eastAsia="en-US"/>
        </w:rPr>
      </w:pPr>
    </w:p>
    <w:p w14:paraId="141C724D" w14:textId="77777777" w:rsidR="00DD59F7" w:rsidRPr="0073505D" w:rsidRDefault="00DD59F7" w:rsidP="00DD59F7">
      <w:pPr>
        <w:ind w:firstLine="851"/>
        <w:jc w:val="both"/>
      </w:pPr>
      <w:r w:rsidRPr="0073505D">
        <w:t>Непрограммные расходы бюджета Шарыповского муниципального округа за 2025 год исполнены на 83,7% или 125 036,2 тыс. руб. от плановых ассигнований 149 352,8 тыс. руб., в том числе:</w:t>
      </w:r>
    </w:p>
    <w:p w14:paraId="2259BEAE" w14:textId="77777777" w:rsidR="00DD59F7" w:rsidRPr="0073505D" w:rsidRDefault="00DD59F7" w:rsidP="00DD59F7">
      <w:pPr>
        <w:ind w:firstLine="851"/>
        <w:jc w:val="both"/>
      </w:pPr>
      <w:r w:rsidRPr="0073505D">
        <w:t>- за счет средств федерального бюджета – 4 970,6 тыс. руб. при плановых ассигнованиях 5 075,4 тыс. руб., исполнение составило 97,9%, неполное исполнение служилось по осуществлению первичного воинского учета на территориях, где отсутствуют военные комиссариаты;</w:t>
      </w:r>
    </w:p>
    <w:p w14:paraId="67F4D05B" w14:textId="77777777" w:rsidR="00DD59F7" w:rsidRPr="0073505D" w:rsidRDefault="00DD59F7" w:rsidP="00DD59F7">
      <w:pPr>
        <w:ind w:firstLine="851"/>
        <w:jc w:val="both"/>
      </w:pPr>
      <w:r w:rsidRPr="0073505D">
        <w:t>- за счет средств краевого бюджета – 18 898,0 тыс. руб. при плановых ассигнованиях 21 403,9 тыс. руб., исполнение составило 88,3%. Неисполнение утвержденных ассигнований сложилось в связи с экономией фонда оплаты труда, в связи с наличием вакантных должностей и больничных листов, а также экономией командировочных расходов;</w:t>
      </w:r>
    </w:p>
    <w:p w14:paraId="35EA2746" w14:textId="77777777" w:rsidR="00DD59F7" w:rsidRPr="0073505D" w:rsidRDefault="00DD59F7" w:rsidP="00DD59F7">
      <w:pPr>
        <w:ind w:firstLine="851"/>
        <w:jc w:val="both"/>
      </w:pPr>
      <w:r w:rsidRPr="0073505D">
        <w:t xml:space="preserve">- за счет средств бюджета округа – 101 167,6 тыс. руб. при плановых ассигнованиях 122 873,6 тыс. руб., исполнение составило 82,3%. </w:t>
      </w:r>
    </w:p>
    <w:p w14:paraId="72F177B3" w14:textId="77777777" w:rsidR="00DD59F7" w:rsidRPr="0073505D" w:rsidRDefault="00DD59F7" w:rsidP="00DD59F7">
      <w:pPr>
        <w:ind w:firstLine="851"/>
        <w:jc w:val="both"/>
      </w:pPr>
      <w:r w:rsidRPr="0073505D">
        <w:t>Неисполнение утвержденных ассигнований сложилось в связи с тем, что:</w:t>
      </w:r>
    </w:p>
    <w:p w14:paraId="348A14F9" w14:textId="77777777" w:rsidR="00DD59F7" w:rsidRPr="0073505D" w:rsidRDefault="00DD59F7" w:rsidP="00DD59F7">
      <w:pPr>
        <w:ind w:firstLine="851"/>
        <w:jc w:val="both"/>
      </w:pPr>
      <w:r w:rsidRPr="0073505D">
        <w:t>- оплата расходов по услугам связи и коммунальным услугам за вторую половину декабря осуществляется в январе 2026 года;</w:t>
      </w:r>
    </w:p>
    <w:p w14:paraId="3053738B" w14:textId="77777777" w:rsidR="00DD59F7" w:rsidRPr="0073505D" w:rsidRDefault="00DD59F7" w:rsidP="00DD59F7">
      <w:pPr>
        <w:ind w:firstLine="851"/>
        <w:jc w:val="both"/>
      </w:pPr>
      <w:r w:rsidRPr="0073505D">
        <w:t>- сложилась экономия фонда оплаты труда, в связи с наличием вакантных должностей и больничных листов;</w:t>
      </w:r>
    </w:p>
    <w:p w14:paraId="0C84623B" w14:textId="77777777" w:rsidR="00DD59F7" w:rsidRPr="0073505D" w:rsidRDefault="00DD59F7" w:rsidP="00DD59F7">
      <w:pPr>
        <w:ind w:firstLine="851"/>
        <w:jc w:val="both"/>
      </w:pPr>
      <w:r w:rsidRPr="0073505D">
        <w:t>- выплаты при сокращении муниципальных служащих в связи с вступлением в силу Закона Красноярского края от 15.05.2025 № 9-3914 «О территориальной организации местного самоуправления в Красноярском крае» произведены за счет средств иного межбюджетного трансферта из краевого бюджета;</w:t>
      </w:r>
    </w:p>
    <w:p w14:paraId="4DB936E4" w14:textId="77777777" w:rsidR="00DD59F7" w:rsidRPr="0073505D" w:rsidRDefault="00DD59F7" w:rsidP="00DD59F7">
      <w:pPr>
        <w:ind w:firstLine="851"/>
        <w:jc w:val="both"/>
      </w:pPr>
      <w:r w:rsidRPr="0073505D">
        <w:t>- сложилась экономия по прочим расходам (командировочные расходы, обслуживание оргтехники, приобретение запасных частей на оргтехнику и автомобиль).</w:t>
      </w:r>
    </w:p>
    <w:p w14:paraId="557BB147" w14:textId="77777777" w:rsidR="0073505D" w:rsidRDefault="0073505D" w:rsidP="0073505D">
      <w:pPr>
        <w:ind w:firstLine="709"/>
        <w:jc w:val="both"/>
      </w:pPr>
    </w:p>
    <w:p w14:paraId="054CD294" w14:textId="77777777" w:rsidR="0073505D" w:rsidRDefault="0073505D" w:rsidP="0073505D">
      <w:pPr>
        <w:ind w:firstLine="709"/>
        <w:jc w:val="both"/>
      </w:pPr>
      <w:r w:rsidRPr="00D0421B">
        <w:t>На 202</w:t>
      </w:r>
      <w:r>
        <w:t>5</w:t>
      </w:r>
      <w:r w:rsidRPr="00D0421B">
        <w:t xml:space="preserve"> год резервный фонд утвержден в сумме </w:t>
      </w:r>
      <w:r>
        <w:t>3 0</w:t>
      </w:r>
      <w:r w:rsidRPr="00D0421B">
        <w:t xml:space="preserve">00,00 тыс.руб., кассовое исполнение составило в сумме 0,00 тыс.руб. (0,00%). Средства резервного фонда администрации Шарыповского </w:t>
      </w:r>
      <w:r w:rsidRPr="008275B4">
        <w:rPr>
          <w:bCs/>
        </w:rPr>
        <w:t>муниципально</w:t>
      </w:r>
      <w:r>
        <w:rPr>
          <w:bCs/>
        </w:rPr>
        <w:t>го</w:t>
      </w:r>
      <w:r w:rsidRPr="008275B4">
        <w:rPr>
          <w:bCs/>
        </w:rPr>
        <w:t xml:space="preserve"> округ</w:t>
      </w:r>
      <w:r>
        <w:rPr>
          <w:bCs/>
        </w:rPr>
        <w:t>а</w:t>
      </w:r>
      <w:r>
        <w:t xml:space="preserve"> </w:t>
      </w:r>
      <w:r w:rsidRPr="00D0421B">
        <w:t xml:space="preserve">не использованы в связи с отсутствием чрезвычайных ситуаций на территории </w:t>
      </w:r>
      <w:r w:rsidRPr="008275B4">
        <w:rPr>
          <w:bCs/>
        </w:rPr>
        <w:t>муниципально</w:t>
      </w:r>
      <w:r>
        <w:rPr>
          <w:bCs/>
        </w:rPr>
        <w:t>го</w:t>
      </w:r>
      <w:r w:rsidRPr="008275B4">
        <w:rPr>
          <w:bCs/>
        </w:rPr>
        <w:t xml:space="preserve"> округ</w:t>
      </w:r>
      <w:r w:rsidRPr="00D0421B">
        <w:t>а.</w:t>
      </w:r>
    </w:p>
    <w:p w14:paraId="6F372CD0" w14:textId="77777777" w:rsidR="003F4409" w:rsidRDefault="003F4409" w:rsidP="00B445D8">
      <w:pPr>
        <w:pStyle w:val="aa"/>
        <w:ind w:firstLine="709"/>
        <w:jc w:val="both"/>
        <w:rPr>
          <w:rFonts w:eastAsia="Calibri"/>
          <w:lang w:eastAsia="en-US"/>
        </w:rPr>
      </w:pPr>
    </w:p>
    <w:p w14:paraId="32BF187B" w14:textId="77777777" w:rsidR="00FE574A" w:rsidRPr="001D0C13" w:rsidRDefault="00E87945" w:rsidP="00C46FDC">
      <w:pPr>
        <w:ind w:firstLine="709"/>
        <w:jc w:val="both"/>
      </w:pPr>
      <w:r w:rsidRPr="001D0C13">
        <w:t xml:space="preserve">Изменение бюджетной росписи производилось финансово – экономическим управлением в соответствии с </w:t>
      </w:r>
      <w:r w:rsidR="00FE574A" w:rsidRPr="001D0C13">
        <w:t xml:space="preserve">бюджетным законодательством и решением Шарыповского </w:t>
      </w:r>
      <w:r w:rsidR="00C90CDD" w:rsidRPr="001D0C13">
        <w:t>окруж</w:t>
      </w:r>
      <w:r w:rsidR="00FE574A" w:rsidRPr="001D0C13">
        <w:t xml:space="preserve">ного Совета депутатов. </w:t>
      </w:r>
    </w:p>
    <w:p w14:paraId="681AF655" w14:textId="77777777" w:rsidR="00083077" w:rsidRPr="004525FD" w:rsidRDefault="00083077" w:rsidP="00083077">
      <w:pPr>
        <w:ind w:firstLine="709"/>
        <w:jc w:val="both"/>
      </w:pPr>
      <w:r w:rsidRPr="001D0C13">
        <w:t>Финансово – экономическим управлением администрации Шарыповского муниципального округа на основании писем и ходатайств распорядителей бюджетных ассигнований производились изменение бюджетных ассигнований из квартала в квартал, из</w:t>
      </w:r>
      <w:r w:rsidRPr="009F0225">
        <w:t xml:space="preserve"> раздела в раздел, из статьи в статью и между получателями бюджетных средств.</w:t>
      </w:r>
      <w:r w:rsidRPr="004525FD">
        <w:t xml:space="preserve"> </w:t>
      </w:r>
    </w:p>
    <w:p w14:paraId="6D68F7F0" w14:textId="77777777" w:rsidR="00ED09A9" w:rsidRDefault="00ED09A9" w:rsidP="00ED09A9">
      <w:pPr>
        <w:pStyle w:val="aa"/>
        <w:jc w:val="both"/>
      </w:pPr>
    </w:p>
    <w:p w14:paraId="6EFCA2F4" w14:textId="77777777" w:rsidR="00ED09A9" w:rsidRPr="00ED09A9" w:rsidRDefault="00ED09A9" w:rsidP="00ED09A9">
      <w:pPr>
        <w:pStyle w:val="aa"/>
        <w:jc w:val="both"/>
        <w:rPr>
          <w:highlight w:val="yellow"/>
        </w:rPr>
      </w:pPr>
      <w:r>
        <w:t xml:space="preserve">            </w:t>
      </w:r>
      <w:r w:rsidRPr="00ED09A9">
        <w:t xml:space="preserve">Комплексные решения, принятые на федеральном и региональном уровне, взвешенная бюджетная, налоговая и долговая политика способствовали устойчивому исполнению бюджета округа. </w:t>
      </w:r>
    </w:p>
    <w:p w14:paraId="6D0452B7" w14:textId="77777777" w:rsidR="008B4724" w:rsidRDefault="00ED09A9" w:rsidP="00ED09A9">
      <w:pPr>
        <w:pStyle w:val="aa"/>
        <w:jc w:val="both"/>
      </w:pPr>
      <w:r>
        <w:t xml:space="preserve">           </w:t>
      </w:r>
      <w:r w:rsidR="008B4724" w:rsidRPr="008207EA">
        <w:t>Бюджет округа на 202</w:t>
      </w:r>
      <w:r w:rsidR="000B0F7F" w:rsidRPr="008207EA">
        <w:t>5</w:t>
      </w:r>
      <w:r w:rsidR="008B4724" w:rsidRPr="008207EA">
        <w:t xml:space="preserve"> год запланирован с </w:t>
      </w:r>
      <w:r w:rsidR="00AA4116">
        <w:t>дефи</w:t>
      </w:r>
      <w:r w:rsidR="00A16EAB" w:rsidRPr="008207EA">
        <w:t>ци</w:t>
      </w:r>
      <w:r w:rsidR="008B4724" w:rsidRPr="008207EA">
        <w:t xml:space="preserve">том в сумме </w:t>
      </w:r>
      <w:r w:rsidR="00DE4B17" w:rsidRPr="008207EA">
        <w:t>1</w:t>
      </w:r>
      <w:r w:rsidR="000B0F7F" w:rsidRPr="008207EA">
        <w:t>75 337,30</w:t>
      </w:r>
      <w:r w:rsidR="008B4724" w:rsidRPr="008207EA">
        <w:t xml:space="preserve"> тыс.руб., фактически данный показатель составил в сумме </w:t>
      </w:r>
      <w:r w:rsidR="000B0F7F" w:rsidRPr="008207EA">
        <w:t>53 653,95</w:t>
      </w:r>
      <w:r w:rsidR="008B4724" w:rsidRPr="008207EA">
        <w:t xml:space="preserve"> тыс.руб. Доходы в отчетном периоде составили </w:t>
      </w:r>
      <w:r w:rsidR="00B05B9D" w:rsidRPr="008207EA">
        <w:t xml:space="preserve">в сумме </w:t>
      </w:r>
      <w:r w:rsidR="00A16EAB" w:rsidRPr="008207EA">
        <w:t>1</w:t>
      </w:r>
      <w:r w:rsidR="000B0F7F" w:rsidRPr="008207EA">
        <w:t> 625 961,77</w:t>
      </w:r>
      <w:r w:rsidR="008B4724" w:rsidRPr="008207EA">
        <w:t xml:space="preserve"> тыс.руб., расходы – 1</w:t>
      </w:r>
      <w:r w:rsidR="000B0F7F" w:rsidRPr="008207EA">
        <w:t> 679 615,72</w:t>
      </w:r>
      <w:r w:rsidR="008B4724" w:rsidRPr="008207EA">
        <w:t xml:space="preserve"> тыс.руб. План по доходам выполнен на </w:t>
      </w:r>
      <w:r w:rsidR="000B0F7F" w:rsidRPr="008207EA">
        <w:t>102,58</w:t>
      </w:r>
      <w:r w:rsidR="008B4724" w:rsidRPr="008207EA">
        <w:t>%, по расходам на 9</w:t>
      </w:r>
      <w:r w:rsidR="000B0F7F" w:rsidRPr="008207EA">
        <w:t>5</w:t>
      </w:r>
      <w:r w:rsidR="008B4724" w:rsidRPr="008207EA">
        <w:t>,</w:t>
      </w:r>
      <w:r w:rsidR="000B0F7F" w:rsidRPr="008207EA">
        <w:t>4</w:t>
      </w:r>
      <w:r w:rsidR="007661B3" w:rsidRPr="008207EA">
        <w:t>1</w:t>
      </w:r>
      <w:r w:rsidR="008B4724" w:rsidRPr="008207EA">
        <w:t xml:space="preserve">%, в том числе за счет местного бюджета </w:t>
      </w:r>
      <w:r w:rsidR="00242AE6" w:rsidRPr="008207EA">
        <w:t xml:space="preserve">на </w:t>
      </w:r>
      <w:r w:rsidR="00556A0D" w:rsidRPr="008207EA">
        <w:t>10</w:t>
      </w:r>
      <w:r w:rsidR="000B0F7F" w:rsidRPr="008207EA">
        <w:t>6</w:t>
      </w:r>
      <w:r w:rsidR="008B4724" w:rsidRPr="008207EA">
        <w:t>,</w:t>
      </w:r>
      <w:r w:rsidR="000B0F7F" w:rsidRPr="008207EA">
        <w:t>77</w:t>
      </w:r>
      <w:r w:rsidR="008B4724" w:rsidRPr="008207EA">
        <w:t>%</w:t>
      </w:r>
      <w:r w:rsidR="00242AE6" w:rsidRPr="008207EA">
        <w:t>.</w:t>
      </w:r>
      <w:r w:rsidR="008B4724">
        <w:t xml:space="preserve"> </w:t>
      </w:r>
    </w:p>
    <w:p w14:paraId="59E61BDB" w14:textId="77777777" w:rsidR="00ED09A9" w:rsidRPr="00D54727" w:rsidRDefault="00ED09A9" w:rsidP="00ED09A9">
      <w:pPr>
        <w:pStyle w:val="aa"/>
        <w:jc w:val="both"/>
      </w:pPr>
      <w:r>
        <w:t xml:space="preserve">           </w:t>
      </w:r>
      <w:r w:rsidRPr="00D54727">
        <w:t>В течение 2025 года все решения бюджетной политики были ориентированы на повышение благосостояния и улучшение качества жизни граждан посредством обеспечения сбал</w:t>
      </w:r>
      <w:r>
        <w:t xml:space="preserve">ансированного развития округа. </w:t>
      </w:r>
      <w:r w:rsidRPr="003746A9">
        <w:t>В приоритетном порядке финансировались социальные расходы, мероприятия национальных проектов.</w:t>
      </w:r>
    </w:p>
    <w:p w14:paraId="6BC7979E" w14:textId="77777777" w:rsidR="00ED09A9" w:rsidRPr="00C03927" w:rsidRDefault="00ED09A9" w:rsidP="00003F70">
      <w:pPr>
        <w:pStyle w:val="aa"/>
        <w:jc w:val="both"/>
        <w:rPr>
          <w:highlight w:val="yellow"/>
        </w:rPr>
      </w:pPr>
      <w:r>
        <w:t xml:space="preserve">          </w:t>
      </w:r>
      <w:r w:rsidRPr="003746A9">
        <w:t>На финансирование социальных расходов в отчетном году направлено 60,8% всех расходов бюджета округа (или 1 021 620,9 тыс</w:t>
      </w:r>
      <w:r>
        <w:t>.</w:t>
      </w:r>
      <w:r w:rsidRPr="003746A9">
        <w:t> руб</w:t>
      </w:r>
      <w:r>
        <w:t>.</w:t>
      </w:r>
      <w:r w:rsidRPr="003746A9">
        <w:t>), включая оплату труда работников бюджетной сферы (59,2% или 994 178,2 тыс</w:t>
      </w:r>
      <w:r>
        <w:t>.</w:t>
      </w:r>
      <w:r w:rsidRPr="003746A9">
        <w:t> руб</w:t>
      </w:r>
      <w:r>
        <w:t>.</w:t>
      </w:r>
      <w:r w:rsidRPr="003746A9">
        <w:t>) и выполнение социальных обязательств перед населением (16,3% или 27 442,3 тыс</w:t>
      </w:r>
      <w:r>
        <w:t>.</w:t>
      </w:r>
      <w:r w:rsidRPr="003746A9">
        <w:t> руб</w:t>
      </w:r>
      <w:r>
        <w:t>.</w:t>
      </w:r>
      <w:r w:rsidRPr="003746A9">
        <w:t xml:space="preserve">). </w:t>
      </w:r>
    </w:p>
    <w:p w14:paraId="63107A4A" w14:textId="77777777" w:rsidR="00003F70" w:rsidRPr="00003F70" w:rsidRDefault="00003F70" w:rsidP="00003F70">
      <w:pPr>
        <w:pStyle w:val="aa"/>
        <w:jc w:val="both"/>
        <w:rPr>
          <w:bCs/>
          <w:iCs/>
        </w:rPr>
      </w:pPr>
      <w:r>
        <w:rPr>
          <w:bCs/>
          <w:iCs/>
          <w:sz w:val="28"/>
          <w:szCs w:val="28"/>
        </w:rPr>
        <w:t xml:space="preserve">         </w:t>
      </w:r>
      <w:r w:rsidRPr="00003F70">
        <w:rPr>
          <w:bCs/>
          <w:iCs/>
        </w:rPr>
        <w:t xml:space="preserve">На осуществление расходов капитального характера в 2025 году направлено 203 259,2 тыс. руб. (12,1% расходов бюджета). За счет указанных средств обеспечены капитальные ремонты объектов образования, культуры и спорта, жилищно-коммунального хозяйства, укрепление материально-технической базы учреждений, обновление транспорта и иные расходы капитального характера. </w:t>
      </w:r>
    </w:p>
    <w:p w14:paraId="0A304652" w14:textId="77777777" w:rsidR="00003F70" w:rsidRPr="00003F70" w:rsidRDefault="00003F70" w:rsidP="00003F70">
      <w:pPr>
        <w:pStyle w:val="aa"/>
        <w:jc w:val="both"/>
        <w:rPr>
          <w:bCs/>
          <w:iCs/>
        </w:rPr>
      </w:pPr>
      <w:r w:rsidRPr="00003F70">
        <w:rPr>
          <w:bCs/>
          <w:iCs/>
        </w:rPr>
        <w:t xml:space="preserve">         По итогам 2025 года сохранена стабильность финансовой системы округа, сбалансированность бюджета, поставленные при формировании бюджета и в процессе его исполнения задачи обеспечены необходимыми финансовыми ресурсами.</w:t>
      </w:r>
    </w:p>
    <w:p w14:paraId="79067EAB" w14:textId="77777777" w:rsidR="00003F70" w:rsidRPr="00003F70" w:rsidRDefault="00003F70" w:rsidP="00003F70">
      <w:pPr>
        <w:pStyle w:val="aa"/>
        <w:jc w:val="both"/>
        <w:rPr>
          <w:bCs/>
          <w:iCs/>
        </w:rPr>
      </w:pPr>
      <w:r w:rsidRPr="00003F70">
        <w:rPr>
          <w:bCs/>
          <w:iCs/>
        </w:rPr>
        <w:t xml:space="preserve">        В целях сохранения сбалансированного развития Шарыповского муниципального округа, а также повышения качества жизни граждан акценты бюджетной политики в 2025–2027 годах были сконцентрированы на следующих направлениях:</w:t>
      </w:r>
    </w:p>
    <w:p w14:paraId="09365FE2" w14:textId="77777777" w:rsidR="00003F70" w:rsidRPr="00003F70" w:rsidRDefault="00003F70" w:rsidP="00003F70">
      <w:pPr>
        <w:pStyle w:val="aa"/>
        <w:jc w:val="both"/>
        <w:rPr>
          <w:bCs/>
          <w:iCs/>
        </w:rPr>
      </w:pPr>
      <w:r w:rsidRPr="00003F70">
        <w:rPr>
          <w:bCs/>
          <w:iCs/>
        </w:rPr>
        <w:t xml:space="preserve">        1. Участие в реализации национальных целей развития Российской Федерации, определенных Президентом Российской Федерации.</w:t>
      </w:r>
    </w:p>
    <w:p w14:paraId="06091B06" w14:textId="77777777" w:rsidR="00003F70" w:rsidRPr="00003F70" w:rsidRDefault="00003F70" w:rsidP="00003F70">
      <w:pPr>
        <w:pStyle w:val="aa"/>
        <w:jc w:val="both"/>
        <w:rPr>
          <w:bCs/>
          <w:iCs/>
        </w:rPr>
      </w:pPr>
      <w:r w:rsidRPr="00003F70">
        <w:rPr>
          <w:bCs/>
          <w:iCs/>
        </w:rPr>
        <w:t xml:space="preserve">         2. Взаимодействие с органами исполнительной власти Красноярского края, в том числе по увеличению объема финансовой поддержки из краевого бюджета, активное участие в краевых (пилотных) проектах.</w:t>
      </w:r>
    </w:p>
    <w:p w14:paraId="265E7851" w14:textId="77777777" w:rsidR="00003F70" w:rsidRPr="00003F70" w:rsidRDefault="00003F70" w:rsidP="00003F70">
      <w:pPr>
        <w:pStyle w:val="aa"/>
        <w:jc w:val="both"/>
        <w:rPr>
          <w:bCs/>
          <w:iCs/>
        </w:rPr>
      </w:pPr>
      <w:r w:rsidRPr="00003F70">
        <w:rPr>
          <w:bCs/>
          <w:iCs/>
        </w:rPr>
        <w:t xml:space="preserve">        3. Обеспечение источников финансирования дефицита бюджета округа.</w:t>
      </w:r>
    </w:p>
    <w:p w14:paraId="113A8BAD" w14:textId="77777777" w:rsidR="00003F70" w:rsidRPr="00003F70" w:rsidRDefault="00003F70" w:rsidP="00003F70">
      <w:pPr>
        <w:pStyle w:val="aa"/>
        <w:jc w:val="both"/>
        <w:rPr>
          <w:bCs/>
          <w:iCs/>
        </w:rPr>
      </w:pPr>
      <w:r w:rsidRPr="00003F70">
        <w:rPr>
          <w:bCs/>
          <w:iCs/>
        </w:rPr>
        <w:t xml:space="preserve">        4. Повышение эффективности бюджетных расходов.</w:t>
      </w:r>
    </w:p>
    <w:p w14:paraId="0E0D33EF" w14:textId="77777777" w:rsidR="00003F70" w:rsidRPr="00003F70" w:rsidRDefault="00003F70" w:rsidP="00003F70">
      <w:pPr>
        <w:pStyle w:val="aa"/>
        <w:jc w:val="both"/>
        <w:rPr>
          <w:bCs/>
          <w:iCs/>
          <w:highlight w:val="yellow"/>
        </w:rPr>
      </w:pPr>
      <w:r w:rsidRPr="00003F70">
        <w:rPr>
          <w:bCs/>
          <w:iCs/>
        </w:rPr>
        <w:t xml:space="preserve">        5. Вовлечение граждан в бюджетный процесс, включая развитие инициативного бюджетирования.</w:t>
      </w:r>
    </w:p>
    <w:p w14:paraId="2B8E0143" w14:textId="77777777" w:rsidR="007731D3" w:rsidRDefault="00C83E17" w:rsidP="00C83E17">
      <w:pPr>
        <w:pStyle w:val="aa"/>
        <w:jc w:val="both"/>
      </w:pPr>
      <w:r>
        <w:t xml:space="preserve">         </w:t>
      </w:r>
    </w:p>
    <w:p w14:paraId="01D32BFA" w14:textId="77777777" w:rsidR="00ED09A9" w:rsidRPr="00C83E17" w:rsidRDefault="007731D3" w:rsidP="00C83E17">
      <w:pPr>
        <w:pStyle w:val="aa"/>
        <w:jc w:val="both"/>
      </w:pPr>
      <w:r>
        <w:t xml:space="preserve">         </w:t>
      </w:r>
      <w:r w:rsidR="00003F70" w:rsidRPr="00C83E17">
        <w:t>Шарыповский муниципальный округ участвует в реализации национальных проектов с 2019 года. В целом за период 2019-2025 годов общий объем финансирования мероприятий национальных проектов, реализуемых на территории округа, составил 195 438,1 тыс. руб.</w:t>
      </w:r>
    </w:p>
    <w:p w14:paraId="1D4AD7FC" w14:textId="77777777" w:rsidR="00003F70" w:rsidRPr="00C83E17" w:rsidRDefault="00C83E17" w:rsidP="00C83E17">
      <w:pPr>
        <w:pStyle w:val="aa"/>
        <w:jc w:val="both"/>
      </w:pPr>
      <w:r>
        <w:t xml:space="preserve">         </w:t>
      </w:r>
      <w:r w:rsidR="00003F70" w:rsidRPr="00C83E17">
        <w:t>Взаимодействие с краевыми органами власти, в том числе по увеличению объема финансовой поддержки из краевого бюджета осуществлял</w:t>
      </w:r>
      <w:r w:rsidR="003347C0" w:rsidRPr="00C83E17">
        <w:t>о</w:t>
      </w:r>
      <w:r w:rsidR="00003F70" w:rsidRPr="00C83E17">
        <w:t>сь с учетом выработанных на краевом уровне приоритетов бюджетной политики в сфере межбюджетных отношений, в числе которых сохранялось укрепление финансовой обеспеченности муниципальных образований, создание механизмов ускоренного экономического развития, обеспечение сбалансированности местных бюджетов.</w:t>
      </w:r>
    </w:p>
    <w:p w14:paraId="5B4CA0EF" w14:textId="77777777" w:rsidR="00C83E17" w:rsidRPr="00C83E17" w:rsidRDefault="00C83E17" w:rsidP="00C83E17">
      <w:pPr>
        <w:pStyle w:val="aa"/>
        <w:jc w:val="both"/>
      </w:pPr>
      <w:r>
        <w:t xml:space="preserve">          </w:t>
      </w:r>
      <w:r w:rsidRPr="00C83E17">
        <w:t>В отчетном периоде бюджету Шарыповского муниципального округа выделены дополнительные средства краевого и федерального бюджета в форме субсидий и иных межбюджетных трансфертов в сумме 216 512,5 тыс. руб</w:t>
      </w:r>
      <w:r w:rsidR="00250ACD">
        <w:t>.</w:t>
      </w:r>
      <w:r w:rsidRPr="00C83E17">
        <w:t>, направленные на:</w:t>
      </w:r>
    </w:p>
    <w:p w14:paraId="25C6DF1F" w14:textId="77777777" w:rsidR="00C83E17" w:rsidRPr="00C83E17" w:rsidRDefault="00C83E17" w:rsidP="00C83E17">
      <w:pPr>
        <w:pStyle w:val="aa"/>
        <w:jc w:val="both"/>
      </w:pPr>
      <w:r>
        <w:t xml:space="preserve">        </w:t>
      </w:r>
      <w:r w:rsidR="00250ACD">
        <w:t>-</w:t>
      </w:r>
      <w:r>
        <w:t xml:space="preserve"> </w:t>
      </w:r>
      <w:r w:rsidR="00250ACD">
        <w:t>п</w:t>
      </w:r>
      <w:r w:rsidRPr="00C83E17">
        <w:t>оддержку деятельности муниципальных молодежных центров в сумме 305,4 тыс. руб</w:t>
      </w:r>
      <w:r w:rsidR="00250ACD">
        <w:t>.</w:t>
      </w:r>
      <w:r w:rsidRPr="00C83E17">
        <w:t>;</w:t>
      </w:r>
    </w:p>
    <w:p w14:paraId="596A6A1F" w14:textId="77777777" w:rsidR="00C83E17" w:rsidRPr="00C83E17" w:rsidRDefault="00C83E17" w:rsidP="00C83E17">
      <w:pPr>
        <w:pStyle w:val="aa"/>
        <w:jc w:val="both"/>
      </w:pPr>
      <w:r>
        <w:t xml:space="preserve">       </w:t>
      </w:r>
      <w:r w:rsidR="00250ACD">
        <w:t xml:space="preserve"> -</w:t>
      </w:r>
      <w:r>
        <w:t xml:space="preserve">  </w:t>
      </w:r>
      <w:r w:rsidR="00250ACD">
        <w:t>с</w:t>
      </w:r>
      <w:r w:rsidRPr="00C83E17">
        <w:t>одействие развитию налогового потенциала в сумме 549,7 тыс. руб</w:t>
      </w:r>
      <w:r w:rsidR="00250ACD">
        <w:t>.</w:t>
      </w:r>
      <w:r w:rsidRPr="00C83E17">
        <w:t>;</w:t>
      </w:r>
    </w:p>
    <w:p w14:paraId="62761A80" w14:textId="77777777" w:rsidR="00C83E17" w:rsidRPr="00C83E17" w:rsidRDefault="00C83E17" w:rsidP="00C83E17">
      <w:pPr>
        <w:pStyle w:val="aa"/>
        <w:jc w:val="both"/>
      </w:pPr>
      <w:r>
        <w:t xml:space="preserve">        </w:t>
      </w:r>
      <w:r w:rsidR="0076265C" w:rsidRPr="0076265C">
        <w:t>-</w:t>
      </w:r>
      <w:r w:rsidRPr="0076265C">
        <w:t xml:space="preserve"> </w:t>
      </w:r>
      <w:r w:rsidR="0076265C" w:rsidRPr="0076265C">
        <w:t>к</w:t>
      </w:r>
      <w:r w:rsidRPr="0076265C">
        <w:t>омплектование</w:t>
      </w:r>
      <w:r w:rsidRPr="00C83E17">
        <w:t xml:space="preserve"> книжных фондов в сумме 737,1 тыс. рублей;</w:t>
      </w:r>
    </w:p>
    <w:p w14:paraId="67E38846" w14:textId="77777777" w:rsidR="00C83E17" w:rsidRPr="00C83E17" w:rsidRDefault="00C83E17" w:rsidP="00C83E17">
      <w:pPr>
        <w:pStyle w:val="aa"/>
        <w:jc w:val="both"/>
      </w:pPr>
      <w:r>
        <w:t xml:space="preserve">        </w:t>
      </w:r>
      <w:r w:rsidR="0076265C">
        <w:t>-</w:t>
      </w:r>
      <w:r>
        <w:t xml:space="preserve"> </w:t>
      </w:r>
      <w:r w:rsidR="0076265C">
        <w:t>г</w:t>
      </w:r>
      <w:r w:rsidRPr="00C83E17">
        <w:t>осударственную поддержку комплексного развития муниципальных учреждений культуры в сумме 21 240,4 тыс. руб</w:t>
      </w:r>
      <w:r w:rsidR="0076265C">
        <w:t>.</w:t>
      </w:r>
      <w:r w:rsidRPr="00C83E17">
        <w:t>;</w:t>
      </w:r>
    </w:p>
    <w:p w14:paraId="1EEFD53A" w14:textId="77777777" w:rsidR="00C83E17" w:rsidRPr="00C83E17" w:rsidRDefault="0076265C" w:rsidP="0076265C">
      <w:pPr>
        <w:pStyle w:val="aa"/>
        <w:jc w:val="both"/>
      </w:pPr>
      <w:r>
        <w:t xml:space="preserve">        - о</w:t>
      </w:r>
      <w:r w:rsidR="00C83E17" w:rsidRPr="00C83E17">
        <w:t>беспечение развития и укрепления материально-технической базы домов культуры в сумме 3 200,0 тыс. руб</w:t>
      </w:r>
      <w:r>
        <w:t>.</w:t>
      </w:r>
      <w:r w:rsidR="00C83E17" w:rsidRPr="00C83E17">
        <w:t>;</w:t>
      </w:r>
    </w:p>
    <w:p w14:paraId="71D3C5D8" w14:textId="77777777" w:rsidR="00C83E17" w:rsidRPr="00C83E17" w:rsidRDefault="00250ACD" w:rsidP="00250ACD">
      <w:pPr>
        <w:pStyle w:val="aa"/>
        <w:jc w:val="both"/>
      </w:pPr>
      <w:r>
        <w:t xml:space="preserve">        </w:t>
      </w:r>
      <w:r w:rsidR="0076265C">
        <w:t>-</w:t>
      </w:r>
      <w:r>
        <w:t xml:space="preserve"> </w:t>
      </w:r>
      <w:r w:rsidR="0076265C">
        <w:t>р</w:t>
      </w:r>
      <w:r w:rsidR="00C83E17" w:rsidRPr="00C83E17">
        <w:t>еализацию мероприятий в рамках поддержки местных инициатив (ППМИ) в сумме 12 025,2 тыс. руб</w:t>
      </w:r>
      <w:r w:rsidR="0076265C">
        <w:t>.</w:t>
      </w:r>
      <w:r w:rsidR="00C83E17" w:rsidRPr="00C83E17">
        <w:t>;</w:t>
      </w:r>
    </w:p>
    <w:p w14:paraId="6459DD03" w14:textId="77777777" w:rsidR="00C83E17" w:rsidRPr="00C83E17" w:rsidRDefault="00250ACD" w:rsidP="00C83E17">
      <w:pPr>
        <w:pStyle w:val="aa"/>
        <w:jc w:val="both"/>
      </w:pPr>
      <w:r>
        <w:t xml:space="preserve">        </w:t>
      </w:r>
      <w:r w:rsidR="0076265C">
        <w:t>- о</w:t>
      </w:r>
      <w:r w:rsidR="00C83E17" w:rsidRPr="00C83E17">
        <w:t>снащение музыкальными инструментами детских школ искусств в сумме 640,9 тыс. руб</w:t>
      </w:r>
      <w:r w:rsidR="0076265C">
        <w:t>.</w:t>
      </w:r>
      <w:r w:rsidR="00C83E17" w:rsidRPr="00C83E17">
        <w:t>;</w:t>
      </w:r>
    </w:p>
    <w:p w14:paraId="6680AB82" w14:textId="77777777" w:rsidR="00C83E17" w:rsidRPr="00C83E17" w:rsidRDefault="0076265C" w:rsidP="00C83E17">
      <w:pPr>
        <w:pStyle w:val="aa"/>
        <w:jc w:val="both"/>
      </w:pPr>
      <w:r>
        <w:t xml:space="preserve">        - п</w:t>
      </w:r>
      <w:r w:rsidR="00C83E17" w:rsidRPr="00C83E17">
        <w:t>роведение неотложных аварийно-восстановительных работ по ремонту кровель объектов недвижимого имущества муниципальной собственности, поврежденных в результате неблагоприятных метеорологических явлений (сильный ветер), произошедших 5 апреля 2025 года в сумме 2 153,6 тыс. руб</w:t>
      </w:r>
      <w:r>
        <w:t>.</w:t>
      </w:r>
      <w:r w:rsidR="00C83E17" w:rsidRPr="00C83E17">
        <w:t>;</w:t>
      </w:r>
    </w:p>
    <w:p w14:paraId="714077E2" w14:textId="77777777" w:rsidR="00C83E17" w:rsidRPr="00C83E17" w:rsidRDefault="0076265C" w:rsidP="00C83E17">
      <w:pPr>
        <w:pStyle w:val="aa"/>
        <w:jc w:val="both"/>
      </w:pPr>
      <w:r>
        <w:t xml:space="preserve">        - п</w:t>
      </w:r>
      <w:r w:rsidR="00C83E17" w:rsidRPr="00C83E17">
        <w:t>оддержка и продвижение событийных мероприятий на территории края с количеством посетителей не менее 1 тысячи человек в сумме 832,4 тыс. руб</w:t>
      </w:r>
      <w:r>
        <w:t>.</w:t>
      </w:r>
      <w:r w:rsidR="00C83E17" w:rsidRPr="00C83E17">
        <w:t>;</w:t>
      </w:r>
    </w:p>
    <w:p w14:paraId="51441B40" w14:textId="77777777" w:rsidR="00C83E17" w:rsidRPr="00C83E17" w:rsidRDefault="0076265C" w:rsidP="00C83E17">
      <w:pPr>
        <w:pStyle w:val="aa"/>
        <w:jc w:val="both"/>
      </w:pPr>
      <w:r>
        <w:t xml:space="preserve">        - п</w:t>
      </w:r>
      <w:r w:rsidR="00C83E17" w:rsidRPr="00C83E17">
        <w:t>оддержка физкультурно-спортивных клубов по месту жительства в сумме 226,0 тыс. руб</w:t>
      </w:r>
      <w:r>
        <w:t>.</w:t>
      </w:r>
      <w:r w:rsidR="00C83E17" w:rsidRPr="00C83E17">
        <w:t>;</w:t>
      </w:r>
    </w:p>
    <w:p w14:paraId="3CD653B9" w14:textId="77777777" w:rsidR="00C83E17" w:rsidRPr="00C83E17" w:rsidRDefault="0076265C" w:rsidP="00C83E17">
      <w:pPr>
        <w:pStyle w:val="aa"/>
        <w:jc w:val="both"/>
      </w:pPr>
      <w:r>
        <w:t xml:space="preserve">         - у</w:t>
      </w:r>
      <w:r w:rsidR="00C83E17" w:rsidRPr="00C83E17">
        <w:t>стройство спортивных сооружений в сельской местности в сумме 4 000,00 тыс. руб</w:t>
      </w:r>
      <w:r>
        <w:t>.</w:t>
      </w:r>
      <w:r w:rsidR="00C83E17" w:rsidRPr="00C83E17">
        <w:t>;</w:t>
      </w:r>
    </w:p>
    <w:p w14:paraId="0556A226" w14:textId="77777777" w:rsidR="00C83E17" w:rsidRPr="00C83E17" w:rsidRDefault="0076265C" w:rsidP="00C83E17">
      <w:pPr>
        <w:pStyle w:val="aa"/>
        <w:jc w:val="both"/>
      </w:pPr>
      <w:r>
        <w:t xml:space="preserve">         - в</w:t>
      </w:r>
      <w:r w:rsidR="00C83E17" w:rsidRPr="00C83E17">
        <w:t>ыполнение требований федеральных стандартов спортивной подготовки в сумме 380,1 тыс. руб</w:t>
      </w:r>
      <w:r>
        <w:t>.</w:t>
      </w:r>
      <w:r w:rsidR="00C83E17" w:rsidRPr="00C83E17">
        <w:t>;</w:t>
      </w:r>
    </w:p>
    <w:p w14:paraId="67973949" w14:textId="77777777" w:rsidR="00C83E17" w:rsidRPr="00C83E17" w:rsidRDefault="0076265C" w:rsidP="00C83E17">
      <w:pPr>
        <w:pStyle w:val="aa"/>
        <w:jc w:val="both"/>
      </w:pPr>
      <w:r>
        <w:t xml:space="preserve">        - п</w:t>
      </w:r>
      <w:r w:rsidR="00C83E17" w:rsidRPr="00C83E17">
        <w:t>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сумме 1 234,0 тыс. руб</w:t>
      </w:r>
      <w:r w:rsidR="00AE0386">
        <w:t>.</w:t>
      </w:r>
      <w:r w:rsidR="00C83E17" w:rsidRPr="00C83E17">
        <w:t>;</w:t>
      </w:r>
    </w:p>
    <w:p w14:paraId="2F7D892D" w14:textId="77777777" w:rsidR="00C83E17" w:rsidRPr="00C83E17" w:rsidRDefault="00AE0386" w:rsidP="00C83E17">
      <w:pPr>
        <w:pStyle w:val="aa"/>
        <w:jc w:val="both"/>
      </w:pPr>
      <w:r>
        <w:t xml:space="preserve">        - с</w:t>
      </w:r>
      <w:r w:rsidR="00C83E17" w:rsidRPr="00C83E17">
        <w:t>оздание в общеобразовательных организациях, расположенных в сельской местности и малых городах, условий для занятий физической культурой и спортом в сумме 8 277,4 тыс. руб</w:t>
      </w:r>
      <w:r>
        <w:t>.</w:t>
      </w:r>
      <w:r w:rsidR="00C83E17" w:rsidRPr="00C83E17">
        <w:t>;</w:t>
      </w:r>
    </w:p>
    <w:p w14:paraId="7E044D26" w14:textId="77777777" w:rsidR="00C83E17" w:rsidRPr="00C83E17" w:rsidRDefault="00AE0386" w:rsidP="00C83E17">
      <w:pPr>
        <w:pStyle w:val="aa"/>
        <w:jc w:val="both"/>
      </w:pPr>
      <w:r>
        <w:t xml:space="preserve">        - с</w:t>
      </w:r>
      <w:r w:rsidR="00C83E17" w:rsidRPr="00C83E17">
        <w:t>оздание условий для предоставления горячего питания обучающимся общеобразовательных организаций в сумме 3 254,0 тыс. руб</w:t>
      </w:r>
      <w:r>
        <w:t>.</w:t>
      </w:r>
      <w:r w:rsidR="00C83E17" w:rsidRPr="00C83E17">
        <w:t>;</w:t>
      </w:r>
    </w:p>
    <w:p w14:paraId="0610A7CA" w14:textId="77777777" w:rsidR="00C83E17" w:rsidRPr="00C83E17" w:rsidRDefault="00AE0386" w:rsidP="00C83E17">
      <w:pPr>
        <w:pStyle w:val="aa"/>
        <w:jc w:val="both"/>
      </w:pPr>
      <w:r>
        <w:t xml:space="preserve">        - п</w:t>
      </w:r>
      <w:r w:rsidR="00C83E17" w:rsidRPr="00C83E17">
        <w:t>риведение зданий и сооружений общеобразовательных организаций в соответствие с требованиями законодательства в сумме 2 883,0 тыс. руб</w:t>
      </w:r>
      <w:r>
        <w:t>.</w:t>
      </w:r>
      <w:r w:rsidR="00C83E17" w:rsidRPr="00C83E17">
        <w:t>;</w:t>
      </w:r>
    </w:p>
    <w:p w14:paraId="4801A2F6" w14:textId="77777777" w:rsidR="00C83E17" w:rsidRPr="00C83E17" w:rsidRDefault="00AE0386" w:rsidP="00C83E17">
      <w:pPr>
        <w:pStyle w:val="aa"/>
        <w:jc w:val="both"/>
      </w:pPr>
      <w:r>
        <w:t xml:space="preserve">         - о</w:t>
      </w:r>
      <w:r w:rsidR="00C83E17" w:rsidRPr="00C83E17">
        <w:t>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сумме 9 898,8 тыс. руб</w:t>
      </w:r>
      <w:r>
        <w:t>.</w:t>
      </w:r>
      <w:r w:rsidR="00C83E17" w:rsidRPr="00C83E17">
        <w:t>;</w:t>
      </w:r>
    </w:p>
    <w:p w14:paraId="01D58226" w14:textId="77777777" w:rsidR="00C83E17" w:rsidRPr="00C83E17" w:rsidRDefault="00AE0386" w:rsidP="00C83E17">
      <w:pPr>
        <w:pStyle w:val="aa"/>
        <w:jc w:val="both"/>
      </w:pPr>
      <w:r>
        <w:t xml:space="preserve">          - п</w:t>
      </w:r>
      <w:r w:rsidR="00C83E17" w:rsidRPr="00C83E17">
        <w:t>роведение мероприятий, направленных на обеспечение безопасного участия детей в дорожном движении в сумме 129,6 тыс. руб</w:t>
      </w:r>
      <w:r>
        <w:t>.</w:t>
      </w:r>
      <w:r w:rsidR="00C83E17" w:rsidRPr="00C83E17">
        <w:t>;</w:t>
      </w:r>
    </w:p>
    <w:p w14:paraId="76EEA9EB" w14:textId="77777777" w:rsidR="00C83E17" w:rsidRPr="00C83E17" w:rsidRDefault="00093102" w:rsidP="00C83E17">
      <w:pPr>
        <w:pStyle w:val="aa"/>
        <w:jc w:val="both"/>
      </w:pPr>
      <w:r>
        <w:t xml:space="preserve">          - о</w:t>
      </w:r>
      <w:r w:rsidR="00C83E17" w:rsidRPr="00C83E17">
        <w:t>снащение предметных кабинетов общеобразовательных организаций средствами обучения и воспитания в сумме 459,9 тыс. руб</w:t>
      </w:r>
      <w:r>
        <w:t>.</w:t>
      </w:r>
      <w:r w:rsidR="00C83E17" w:rsidRPr="00C83E17">
        <w:t>;</w:t>
      </w:r>
    </w:p>
    <w:p w14:paraId="3CF98C77" w14:textId="77777777" w:rsidR="00C83E17" w:rsidRPr="00C83E17" w:rsidRDefault="00093102" w:rsidP="00C83E17">
      <w:pPr>
        <w:pStyle w:val="aa"/>
        <w:jc w:val="both"/>
      </w:pPr>
      <w:r>
        <w:t xml:space="preserve">          - о</w:t>
      </w:r>
      <w:r w:rsidR="00C83E17" w:rsidRPr="00C83E17">
        <w:t>беспечение деятельности и 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 в сумме 2 984,1 тыс. руб</w:t>
      </w:r>
      <w:r>
        <w:t>.</w:t>
      </w:r>
      <w:r w:rsidR="00C83E17" w:rsidRPr="00C83E17">
        <w:t>;</w:t>
      </w:r>
    </w:p>
    <w:p w14:paraId="4C8E97F5" w14:textId="77777777" w:rsidR="00C83E17" w:rsidRPr="00C83E17" w:rsidRDefault="00093102" w:rsidP="00C83E17">
      <w:pPr>
        <w:pStyle w:val="aa"/>
        <w:jc w:val="both"/>
      </w:pPr>
      <w:r>
        <w:t xml:space="preserve">            - е</w:t>
      </w:r>
      <w:r w:rsidR="00C83E17" w:rsidRPr="00C83E17">
        <w:t>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сумме 36 097,4 тыс. руб</w:t>
      </w:r>
      <w:r>
        <w:t>.</w:t>
      </w:r>
      <w:r w:rsidR="00C83E17" w:rsidRPr="00C83E17">
        <w:t>;</w:t>
      </w:r>
    </w:p>
    <w:p w14:paraId="15686CF8" w14:textId="77777777" w:rsidR="00C83E17" w:rsidRDefault="00093102" w:rsidP="00C83E17">
      <w:pPr>
        <w:pStyle w:val="aa"/>
        <w:jc w:val="both"/>
      </w:pPr>
      <w:r>
        <w:t xml:space="preserve">            - у</w:t>
      </w:r>
      <w:r w:rsidR="00C83E17" w:rsidRPr="00C83E17">
        <w:t>величение охвата детей, обучающихся по дополнительным общеразвивающим программам в сумме 1 452,3 тыс. руб</w:t>
      </w:r>
      <w:r>
        <w:t>.</w:t>
      </w:r>
      <w:r w:rsidR="00C83E17" w:rsidRPr="00C83E17">
        <w:t>;</w:t>
      </w:r>
    </w:p>
    <w:p w14:paraId="62292D33" w14:textId="77777777" w:rsidR="00C83E17" w:rsidRPr="00C83E17" w:rsidRDefault="00093102" w:rsidP="00C83E17">
      <w:pPr>
        <w:pStyle w:val="aa"/>
        <w:jc w:val="both"/>
      </w:pPr>
      <w:r>
        <w:t xml:space="preserve">            - в</w:t>
      </w:r>
      <w:r w:rsidR="00C83E17" w:rsidRPr="00C83E17">
        <w:t>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случаях отсутствия в муниципальных загородных оздоровительных лагерях санитарных врачей в сумме 653,3 тыс. руб</w:t>
      </w:r>
      <w:r>
        <w:t>.</w:t>
      </w:r>
      <w:r w:rsidR="00C83E17" w:rsidRPr="00C83E17">
        <w:t>;</w:t>
      </w:r>
    </w:p>
    <w:p w14:paraId="60B7E5D3" w14:textId="77777777" w:rsidR="00C83E17" w:rsidRPr="00C83E17" w:rsidRDefault="00093102" w:rsidP="00C83E17">
      <w:pPr>
        <w:pStyle w:val="aa"/>
        <w:jc w:val="both"/>
      </w:pPr>
      <w:r>
        <w:t xml:space="preserve">           - ф</w:t>
      </w:r>
      <w:r w:rsidR="00C83E17" w:rsidRPr="00C83E17">
        <w:t>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сумме 1 624,4 тыс. руб</w:t>
      </w:r>
      <w:r>
        <w:t>.</w:t>
      </w:r>
      <w:r w:rsidR="00C83E17" w:rsidRPr="00C83E17">
        <w:t>;</w:t>
      </w:r>
    </w:p>
    <w:p w14:paraId="09F8C9DD" w14:textId="77777777" w:rsidR="00C83E17" w:rsidRPr="00C83E17" w:rsidRDefault="00093102" w:rsidP="00C83E17">
      <w:pPr>
        <w:pStyle w:val="aa"/>
        <w:jc w:val="both"/>
      </w:pPr>
      <w:r>
        <w:t xml:space="preserve">          - ф</w:t>
      </w:r>
      <w:r w:rsidR="00C83E17" w:rsidRPr="00C83E17">
        <w:t>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в сумме 505,5 тыс. руб</w:t>
      </w:r>
      <w:r>
        <w:t>.</w:t>
      </w:r>
      <w:r w:rsidR="00C83E17" w:rsidRPr="00C83E17">
        <w:t>;</w:t>
      </w:r>
    </w:p>
    <w:p w14:paraId="2864E094" w14:textId="77777777" w:rsidR="00C83E17" w:rsidRPr="00C83E17" w:rsidRDefault="00093102" w:rsidP="00C83E17">
      <w:pPr>
        <w:pStyle w:val="aa"/>
        <w:jc w:val="both"/>
      </w:pPr>
      <w:r>
        <w:t xml:space="preserve">           - о</w:t>
      </w:r>
      <w:r w:rsidR="00C83E17" w:rsidRPr="00C83E17">
        <w:t>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в сумме 6 225,8 тыс. руб</w:t>
      </w:r>
      <w:r>
        <w:t>.</w:t>
      </w:r>
      <w:r w:rsidR="00C83E17" w:rsidRPr="00C83E17">
        <w:t>;</w:t>
      </w:r>
    </w:p>
    <w:p w14:paraId="41085792" w14:textId="77777777" w:rsidR="00C83E17" w:rsidRPr="00C83E17" w:rsidRDefault="00093102" w:rsidP="00C83E17">
      <w:pPr>
        <w:pStyle w:val="aa"/>
        <w:jc w:val="both"/>
      </w:pPr>
      <w:r>
        <w:t xml:space="preserve">         - о</w:t>
      </w:r>
      <w:r w:rsidR="00C83E17" w:rsidRPr="00C83E17">
        <w:t>рганизация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в сумме 6 431,3 тыс. руб</w:t>
      </w:r>
      <w:r>
        <w:t>.</w:t>
      </w:r>
      <w:r w:rsidR="00C83E17" w:rsidRPr="00C83E17">
        <w:t>;</w:t>
      </w:r>
    </w:p>
    <w:p w14:paraId="781452A7" w14:textId="77777777" w:rsidR="00C83E17" w:rsidRPr="00C83E17" w:rsidRDefault="00093102" w:rsidP="00C83E17">
      <w:pPr>
        <w:pStyle w:val="aa"/>
        <w:jc w:val="both"/>
      </w:pPr>
      <w:r>
        <w:t xml:space="preserve">         - п</w:t>
      </w:r>
      <w:r w:rsidR="00C83E17" w:rsidRPr="00C83E17">
        <w:t>оощрение муниципальных управленческих команд за достижение показателей деятельности исполнительных органов Красноярского края в сумме 3 458,7 тыс. руб</w:t>
      </w:r>
      <w:r>
        <w:t>.</w:t>
      </w:r>
      <w:r w:rsidR="00C83E17" w:rsidRPr="00C83E17">
        <w:t>;</w:t>
      </w:r>
    </w:p>
    <w:p w14:paraId="3EB3CFF9" w14:textId="77777777" w:rsidR="00C83E17" w:rsidRPr="00C83E17" w:rsidRDefault="00093102" w:rsidP="00C83E17">
      <w:pPr>
        <w:pStyle w:val="aa"/>
        <w:jc w:val="both"/>
      </w:pPr>
      <w:r>
        <w:t xml:space="preserve">         - о</w:t>
      </w:r>
      <w:r w:rsidR="00C83E17" w:rsidRPr="00C83E17">
        <w:t>беспечение первичных мер пожарной безопасности в сумме 2 259,8 тыс. руб</w:t>
      </w:r>
      <w:r>
        <w:t>.</w:t>
      </w:r>
      <w:r w:rsidR="00C83E17" w:rsidRPr="00C83E17">
        <w:t>;</w:t>
      </w:r>
    </w:p>
    <w:p w14:paraId="133E4E50" w14:textId="77777777" w:rsidR="00C83E17" w:rsidRPr="00C83E17" w:rsidRDefault="00093102" w:rsidP="00C83E17">
      <w:pPr>
        <w:pStyle w:val="aa"/>
        <w:jc w:val="both"/>
      </w:pPr>
      <w:r>
        <w:t xml:space="preserve">         - о</w:t>
      </w:r>
      <w:r w:rsidR="00C83E17" w:rsidRPr="00C83E17">
        <w:t>снащение спасательными постами мест отдыха населения у водных объектов края в сумме 2 537,1 тыс. руб</w:t>
      </w:r>
      <w:r>
        <w:t>.</w:t>
      </w:r>
      <w:r w:rsidR="00C83E17" w:rsidRPr="00C83E17">
        <w:t>;</w:t>
      </w:r>
    </w:p>
    <w:p w14:paraId="584F1825" w14:textId="77777777" w:rsidR="00C83E17" w:rsidRPr="00C83E17" w:rsidRDefault="00093102" w:rsidP="00C83E17">
      <w:pPr>
        <w:pStyle w:val="aa"/>
        <w:jc w:val="both"/>
      </w:pPr>
      <w:r>
        <w:t xml:space="preserve">          - п</w:t>
      </w:r>
      <w:r w:rsidR="00C83E17" w:rsidRPr="00C83E17">
        <w:t>риобретение автономных дымовых пожарных извещателей отдельным категориям граждан в целях оснащения ими жилых помещений в сумме 118,4 тыс. руб</w:t>
      </w:r>
      <w:r>
        <w:t>.</w:t>
      </w:r>
      <w:r w:rsidR="00C83E17" w:rsidRPr="00C83E17">
        <w:t>;</w:t>
      </w:r>
    </w:p>
    <w:p w14:paraId="6D5E2F69" w14:textId="77777777" w:rsidR="00C83E17" w:rsidRPr="00C83E17" w:rsidRDefault="00093102" w:rsidP="00C83E17">
      <w:pPr>
        <w:pStyle w:val="aa"/>
        <w:jc w:val="both"/>
      </w:pPr>
      <w:r>
        <w:t xml:space="preserve">          - ч</w:t>
      </w:r>
      <w:r w:rsidR="00C83E17" w:rsidRPr="00C83E17">
        <w:t>астичное финансирование (возмещение) расходов на содержание единых дежурно-диспетчерских служб в сумме 51,2 тыс. руб</w:t>
      </w:r>
      <w:r>
        <w:t>.</w:t>
      </w:r>
      <w:r w:rsidR="00C83E17" w:rsidRPr="00C83E17">
        <w:t>;</w:t>
      </w:r>
    </w:p>
    <w:p w14:paraId="514DC588" w14:textId="77777777" w:rsidR="00C83E17" w:rsidRPr="00C83E17" w:rsidRDefault="00093102" w:rsidP="00C83E17">
      <w:pPr>
        <w:pStyle w:val="aa"/>
        <w:jc w:val="both"/>
      </w:pPr>
      <w:r>
        <w:t xml:space="preserve">          - о</w:t>
      </w:r>
      <w:r w:rsidR="00C83E17" w:rsidRPr="00C83E17">
        <w:t>существление дорожной деятельности в целях решения задач социально-экономического развития территорий в сумме 17 782,1 тыс. руб</w:t>
      </w:r>
      <w:r>
        <w:t>.</w:t>
      </w:r>
      <w:r w:rsidR="00C83E17" w:rsidRPr="00C83E17">
        <w:t>;</w:t>
      </w:r>
    </w:p>
    <w:p w14:paraId="2F9FCBF2" w14:textId="77777777" w:rsidR="00C83E17" w:rsidRPr="00C83E17" w:rsidRDefault="00093102" w:rsidP="00C83E17">
      <w:pPr>
        <w:pStyle w:val="aa"/>
        <w:jc w:val="both"/>
      </w:pPr>
      <w:r>
        <w:t xml:space="preserve">          - к</w:t>
      </w:r>
      <w:r w:rsidR="00C83E17" w:rsidRPr="00C83E17">
        <w:t>апитальный ремонт и ремонт автомобильных дорог общего пользования местного значения в сумме 12 000,0 тыс. руб</w:t>
      </w:r>
      <w:r>
        <w:t>.</w:t>
      </w:r>
      <w:r w:rsidR="00C83E17" w:rsidRPr="00C83E17">
        <w:t>;</w:t>
      </w:r>
    </w:p>
    <w:p w14:paraId="205FDF14" w14:textId="77777777" w:rsidR="00C83E17" w:rsidRPr="00C83E17" w:rsidRDefault="00093102" w:rsidP="00C83E17">
      <w:pPr>
        <w:pStyle w:val="aa"/>
        <w:jc w:val="both"/>
      </w:pPr>
      <w:r>
        <w:t xml:space="preserve">           - р</w:t>
      </w:r>
      <w:r w:rsidR="00C83E17" w:rsidRPr="00C83E17">
        <w:t>еализация мероприятий, направленных на повышение безопасности дорожного движения в сумме 3 791,4 тыс. руб</w:t>
      </w:r>
      <w:r>
        <w:t>.</w:t>
      </w:r>
      <w:r w:rsidR="00C83E17" w:rsidRPr="00C83E17">
        <w:t>;</w:t>
      </w:r>
    </w:p>
    <w:p w14:paraId="18FDC5C7" w14:textId="77777777" w:rsidR="00C83E17" w:rsidRPr="00C83E17" w:rsidRDefault="00093102" w:rsidP="00C83E17">
      <w:pPr>
        <w:pStyle w:val="aa"/>
        <w:jc w:val="both"/>
      </w:pPr>
      <w:r>
        <w:t xml:space="preserve">           - о</w:t>
      </w:r>
      <w:r w:rsidR="00C83E17" w:rsidRPr="00C83E17">
        <w:t>бустройство участков улично-дорожной сети вблизи образовательных организаций для обеспечения безопасности дорожного движения в сумме 3 580,7 тыс. руб</w:t>
      </w:r>
      <w:r>
        <w:t>.</w:t>
      </w:r>
      <w:r w:rsidR="00C83E17" w:rsidRPr="00C83E17">
        <w:t>;</w:t>
      </w:r>
    </w:p>
    <w:p w14:paraId="5A993005" w14:textId="77777777" w:rsidR="00C83E17" w:rsidRPr="00C83E17" w:rsidRDefault="00093102" w:rsidP="00C83E17">
      <w:pPr>
        <w:pStyle w:val="aa"/>
        <w:jc w:val="both"/>
      </w:pPr>
      <w:r>
        <w:t xml:space="preserve">            - с</w:t>
      </w:r>
      <w:r w:rsidR="00C83E17" w:rsidRPr="00C83E17">
        <w:t>убсидии субъектам малого и среднего предпринимательства на реализацию инвестиционных проектов в приоритетных отраслях в сумме 2 192,3 тыс. руб</w:t>
      </w:r>
      <w:r>
        <w:t>.</w:t>
      </w:r>
      <w:r w:rsidR="00C83E17" w:rsidRPr="00C83E17">
        <w:t>;</w:t>
      </w:r>
    </w:p>
    <w:p w14:paraId="41D409A8" w14:textId="77777777" w:rsidR="00C83E17" w:rsidRPr="00C83E17" w:rsidRDefault="00093102" w:rsidP="00C83E17">
      <w:pPr>
        <w:pStyle w:val="aa"/>
        <w:jc w:val="both"/>
      </w:pPr>
      <w:r>
        <w:t xml:space="preserve">             - п</w:t>
      </w:r>
      <w:r w:rsidR="00C83E17" w:rsidRPr="00C83E17">
        <w:t>редоставление грантовой поддержки на начало ведения предпринимательской деятельности, развития социального предпринимательства в сумме 361,9 тыс. руб</w:t>
      </w:r>
      <w:r>
        <w:t>.</w:t>
      </w:r>
      <w:r w:rsidR="00C83E17" w:rsidRPr="00C83E17">
        <w:t>;</w:t>
      </w:r>
    </w:p>
    <w:p w14:paraId="7E8343B3" w14:textId="77777777" w:rsidR="00C83E17" w:rsidRPr="00C83E17" w:rsidRDefault="00093102" w:rsidP="00C83E17">
      <w:pPr>
        <w:pStyle w:val="aa"/>
        <w:jc w:val="both"/>
      </w:pPr>
      <w:r>
        <w:t xml:space="preserve">              - п</w:t>
      </w:r>
      <w:r w:rsidR="00C83E17" w:rsidRPr="00C83E17">
        <w:t>остановка на государственный кадастровый учет с одновременной регистрацией прав собственности на объекты недвижимости в сумме 2 320,7 тыс. руб</w:t>
      </w:r>
      <w:r>
        <w:t>.</w:t>
      </w:r>
      <w:r w:rsidR="00C83E17" w:rsidRPr="00C83E17">
        <w:t>;</w:t>
      </w:r>
    </w:p>
    <w:p w14:paraId="0CC929C9" w14:textId="77777777" w:rsidR="00C83E17" w:rsidRPr="00C83E17" w:rsidRDefault="00093102" w:rsidP="00C83E17">
      <w:pPr>
        <w:pStyle w:val="aa"/>
        <w:jc w:val="both"/>
      </w:pPr>
      <w:r>
        <w:t xml:space="preserve">              - к</w:t>
      </w:r>
      <w:r w:rsidR="00C83E17" w:rsidRPr="00C83E17">
        <w:t>апитальный ремонт, реконструкция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сумме 22 387,5 тыс. руб</w:t>
      </w:r>
      <w:r>
        <w:t>.</w:t>
      </w:r>
      <w:r w:rsidR="00C83E17" w:rsidRPr="00C83E17">
        <w:t>;</w:t>
      </w:r>
    </w:p>
    <w:p w14:paraId="1C54ABF5" w14:textId="77777777" w:rsidR="00C83E17" w:rsidRPr="00C83E17" w:rsidRDefault="00093102" w:rsidP="00C83E17">
      <w:pPr>
        <w:pStyle w:val="aa"/>
        <w:jc w:val="both"/>
      </w:pPr>
      <w:r>
        <w:t xml:space="preserve">              - р</w:t>
      </w:r>
      <w:r w:rsidR="00C83E17" w:rsidRPr="00C83E17">
        <w:t>еализация проектов по решению вопросов местного значения, осуществляемых непосредственно населением на территории населенного пункта в сумме 3 254,0 тыс. руб</w:t>
      </w:r>
      <w:r>
        <w:t>.</w:t>
      </w:r>
      <w:r w:rsidR="00C83E17" w:rsidRPr="00C83E17">
        <w:t>;</w:t>
      </w:r>
    </w:p>
    <w:p w14:paraId="7755A8B9" w14:textId="77777777" w:rsidR="00C83E17" w:rsidRPr="00C83E17" w:rsidRDefault="00093102" w:rsidP="00C83E17">
      <w:pPr>
        <w:pStyle w:val="aa"/>
        <w:jc w:val="both"/>
      </w:pPr>
      <w:r>
        <w:t xml:space="preserve">              - о</w:t>
      </w:r>
      <w:r w:rsidR="00C83E17" w:rsidRPr="00C83E17">
        <w:t>бустройство мест (площадок) накопления отходов потребления и (или) приобретение контейнерного оборудования в сумме 9 809,9 тыс. руб</w:t>
      </w:r>
      <w:r w:rsidR="00457273">
        <w:t>.</w:t>
      </w:r>
      <w:r w:rsidR="00C83E17" w:rsidRPr="00C83E17">
        <w:t>;</w:t>
      </w:r>
    </w:p>
    <w:p w14:paraId="2C36AF6E" w14:textId="77777777" w:rsidR="00C83E17" w:rsidRPr="00C83E17" w:rsidRDefault="00457273" w:rsidP="00C83E17">
      <w:pPr>
        <w:pStyle w:val="aa"/>
        <w:jc w:val="both"/>
      </w:pPr>
      <w:r>
        <w:t xml:space="preserve">              - р</w:t>
      </w:r>
      <w:r w:rsidR="00C83E17" w:rsidRPr="00C83E17">
        <w:t>еализация мероприятий по неспецифической профилактике инфекций, передающихся иксодовыми клещами, путем организации и проведения акарицидных обработок наиболее посещаемых населением участков территории природных очагов клещевых инфекций в сумме 99,7 тыс. руб</w:t>
      </w:r>
      <w:r>
        <w:t>.</w:t>
      </w:r>
      <w:r w:rsidR="00C83E17" w:rsidRPr="00C83E17">
        <w:t>;</w:t>
      </w:r>
    </w:p>
    <w:p w14:paraId="48F4C9EE" w14:textId="77777777" w:rsidR="00C83E17" w:rsidRPr="00C83E17" w:rsidRDefault="00457273" w:rsidP="00C83E17">
      <w:pPr>
        <w:pStyle w:val="aa"/>
        <w:jc w:val="both"/>
      </w:pPr>
      <w:r>
        <w:t xml:space="preserve">            </w:t>
      </w:r>
      <w:r w:rsidR="00C83E17" w:rsidRPr="00C83E17">
        <w:t>Реализацию муниципальных программ (подпрограмм) поддержки социально ориентированных некоммерческих организаций в сумме 1 284,2</w:t>
      </w:r>
      <w:r>
        <w:t xml:space="preserve"> </w:t>
      </w:r>
      <w:r w:rsidRPr="00C83E17">
        <w:t>тыс. руб</w:t>
      </w:r>
      <w:r>
        <w:t>.</w:t>
      </w:r>
    </w:p>
    <w:p w14:paraId="71F3876D" w14:textId="77777777" w:rsidR="007731D3" w:rsidRDefault="007731D3" w:rsidP="007731D3">
      <w:pPr>
        <w:pStyle w:val="aa"/>
        <w:jc w:val="both"/>
      </w:pPr>
      <w:r>
        <w:t xml:space="preserve">            </w:t>
      </w:r>
    </w:p>
    <w:p w14:paraId="269F43E1" w14:textId="77777777" w:rsidR="007731D3" w:rsidRPr="00954597" w:rsidRDefault="007731D3" w:rsidP="007731D3">
      <w:pPr>
        <w:pStyle w:val="aa"/>
        <w:jc w:val="both"/>
      </w:pPr>
      <w:r>
        <w:t xml:space="preserve">            </w:t>
      </w:r>
      <w:r w:rsidRPr="00954597">
        <w:t>Повышению эффективности бюджетных расходов способствовали мероприятия, направленные на повышение открытости бюджетного процесса.</w:t>
      </w:r>
    </w:p>
    <w:p w14:paraId="46FBDC24" w14:textId="77777777" w:rsidR="007731D3" w:rsidRPr="00954597" w:rsidRDefault="007731D3" w:rsidP="007731D3">
      <w:pPr>
        <w:pStyle w:val="aa"/>
        <w:jc w:val="both"/>
      </w:pPr>
      <w:r>
        <w:t xml:space="preserve">             </w:t>
      </w:r>
      <w:r w:rsidRPr="00954597">
        <w:t>В 2025 году продолжалось информационное наполнение единого портала бюджетной системы Российской Федерации, как ключевого инструмента, обеспечивающего прозрачность и открытость бюджетов бюджетной системы Российской Федерации, бюджетного процесса и финансового состояния публично-правовых образований для общества.</w:t>
      </w:r>
    </w:p>
    <w:p w14:paraId="47391CE8" w14:textId="77777777" w:rsidR="007731D3" w:rsidRPr="00954597" w:rsidRDefault="007731D3" w:rsidP="007731D3">
      <w:pPr>
        <w:pStyle w:val="aa"/>
        <w:jc w:val="both"/>
      </w:pPr>
      <w:r>
        <w:t xml:space="preserve">             </w:t>
      </w:r>
      <w:r w:rsidRPr="00954597">
        <w:t xml:space="preserve">Продолжена работа по формированию и представлению на постоянной основе в информационно-телекоммуникационной сети «Интернет» открытых бюджетных данных (с размещением информации на официальном сайте Шарыповского муниципального округа). </w:t>
      </w:r>
    </w:p>
    <w:p w14:paraId="7516C339" w14:textId="77777777" w:rsidR="00003F70" w:rsidRDefault="00003F70" w:rsidP="00C83E17">
      <w:pPr>
        <w:pStyle w:val="aa"/>
        <w:jc w:val="both"/>
      </w:pPr>
    </w:p>
    <w:p w14:paraId="054C64D6" w14:textId="77777777" w:rsidR="007731D3" w:rsidRPr="007731D3" w:rsidRDefault="007731D3" w:rsidP="007731D3">
      <w:pPr>
        <w:tabs>
          <w:tab w:val="left" w:pos="1080"/>
        </w:tabs>
        <w:spacing w:before="120"/>
        <w:ind w:firstLine="851"/>
        <w:jc w:val="both"/>
        <w:rPr>
          <w:bCs/>
          <w:iCs/>
        </w:rPr>
      </w:pPr>
      <w:r w:rsidRPr="007731D3">
        <w:rPr>
          <w:bCs/>
          <w:iCs/>
        </w:rPr>
        <w:t>На этапе формирования проекта бюджета округа на 2025 год и плановый период 2026–2027 годов в отдельное направление выделена задача по вовлечению граждан в бюджетный процесс, включая развитие инициативного бюджетирования, повышение финансовой грамотности.</w:t>
      </w:r>
    </w:p>
    <w:p w14:paraId="5EC5146C" w14:textId="77777777" w:rsidR="007731D3" w:rsidRPr="007731D3" w:rsidRDefault="007731D3" w:rsidP="007731D3">
      <w:pPr>
        <w:tabs>
          <w:tab w:val="left" w:pos="1080"/>
        </w:tabs>
        <w:spacing w:before="120"/>
        <w:jc w:val="both"/>
        <w:rPr>
          <w:bCs/>
          <w:iCs/>
          <w:highlight w:val="yellow"/>
        </w:rPr>
      </w:pPr>
      <w:r>
        <w:rPr>
          <w:bCs/>
          <w:iCs/>
        </w:rPr>
        <w:t xml:space="preserve">           </w:t>
      </w:r>
      <w:r w:rsidRPr="007731D3">
        <w:rPr>
          <w:bCs/>
          <w:iCs/>
        </w:rPr>
        <w:t>В 2025 году продолжена практика школьного инициативного бюджетирования и реализации инициативных проектов конкурса "Гражданская инициатива". В рамках школьного инициативного бюджетирования реализованы 6 проектов на общую сумму 1 500 тыс. руб. В рамках конкурса «Гражданская инициатива» реализовано 4 проекта на общую сумму 800 тыс. руб.</w:t>
      </w:r>
    </w:p>
    <w:p w14:paraId="49AD534B" w14:textId="77777777" w:rsidR="007731D3" w:rsidRDefault="007731D3" w:rsidP="007731D3">
      <w:pPr>
        <w:pStyle w:val="aa"/>
      </w:pPr>
    </w:p>
    <w:p w14:paraId="196138D8" w14:textId="77777777" w:rsidR="007731D3" w:rsidRPr="007731D3" w:rsidRDefault="007731D3" w:rsidP="007731D3">
      <w:pPr>
        <w:pStyle w:val="aa"/>
        <w:jc w:val="both"/>
      </w:pPr>
      <w:r>
        <w:t xml:space="preserve">            </w:t>
      </w:r>
      <w:r w:rsidRPr="007731D3">
        <w:t>Ежегодно Шарыповский муниципальный округ принимает участие в реализации Программы поддержки местных инициатив (ППМИ) в рамках государственной программы Красноярского края «Содействие развитию местного самоуправления».</w:t>
      </w:r>
    </w:p>
    <w:p w14:paraId="41CE6CB8" w14:textId="77777777" w:rsidR="007731D3" w:rsidRPr="007731D3" w:rsidRDefault="007731D3" w:rsidP="007731D3">
      <w:pPr>
        <w:pStyle w:val="aa"/>
        <w:jc w:val="both"/>
      </w:pPr>
      <w:r>
        <w:t xml:space="preserve">            </w:t>
      </w:r>
      <w:r w:rsidRPr="007731D3">
        <w:t xml:space="preserve">В 2025 году в рамках ППМИ реализовано 7 проектов на общую сумму 13 844,3 тыс. руб.  </w:t>
      </w:r>
    </w:p>
    <w:p w14:paraId="272D95CD" w14:textId="77777777" w:rsidR="007731D3" w:rsidRDefault="007731D3" w:rsidP="007731D3">
      <w:pPr>
        <w:pStyle w:val="aa"/>
        <w:jc w:val="both"/>
      </w:pPr>
      <w:r>
        <w:t xml:space="preserve"> </w:t>
      </w:r>
    </w:p>
    <w:p w14:paraId="1AD8B3D7" w14:textId="77777777" w:rsidR="007731D3" w:rsidRPr="007731D3" w:rsidRDefault="007731D3" w:rsidP="007731D3">
      <w:pPr>
        <w:pStyle w:val="aa"/>
        <w:jc w:val="both"/>
      </w:pPr>
      <w:r>
        <w:t xml:space="preserve">             </w:t>
      </w:r>
      <w:r w:rsidRPr="007731D3">
        <w:t>Практика участия граждан в бюджетном процессе интегрирована с мероприятиями по повышению финансовой грамотности и формированию финансовой культуры населения.</w:t>
      </w:r>
    </w:p>
    <w:p w14:paraId="0677F4D5" w14:textId="77777777" w:rsidR="007731D3" w:rsidRPr="007731D3" w:rsidRDefault="007731D3" w:rsidP="007731D3">
      <w:pPr>
        <w:pStyle w:val="aa"/>
        <w:jc w:val="both"/>
      </w:pPr>
      <w:r>
        <w:t xml:space="preserve">            </w:t>
      </w:r>
      <w:r w:rsidRPr="007731D3">
        <w:t xml:space="preserve">По итогам 2025 года в Шарыповском муниципальном округе реализовано более 40 мероприятий с охватом населения, превышающим 4 тысячи человек. </w:t>
      </w:r>
    </w:p>
    <w:p w14:paraId="42F84BEC" w14:textId="77777777" w:rsidR="007731D3" w:rsidRPr="007731D3" w:rsidRDefault="007731D3" w:rsidP="007731D3">
      <w:pPr>
        <w:pStyle w:val="aa"/>
        <w:jc w:val="both"/>
      </w:pPr>
      <w:r>
        <w:rPr>
          <w:bCs/>
          <w:iCs/>
        </w:rPr>
        <w:t xml:space="preserve">            </w:t>
      </w:r>
      <w:r w:rsidRPr="007731D3">
        <w:rPr>
          <w:bCs/>
          <w:iCs/>
        </w:rPr>
        <w:t>Информация о проводимой в округе работе в данном направлении представлена на сайте Шарыповского муниципального округа в соответствующем тематическом разделе</w:t>
      </w:r>
    </w:p>
    <w:p w14:paraId="4A856D95" w14:textId="77777777" w:rsidR="00ED09A9" w:rsidRPr="00003F70" w:rsidRDefault="00ED09A9" w:rsidP="00655235">
      <w:pPr>
        <w:ind w:firstLine="709"/>
        <w:jc w:val="both"/>
      </w:pPr>
    </w:p>
    <w:p w14:paraId="7BC9C697" w14:textId="77777777" w:rsidR="007731D3" w:rsidRPr="00C30E54" w:rsidRDefault="007731D3" w:rsidP="007731D3">
      <w:pPr>
        <w:pStyle w:val="aa"/>
        <w:jc w:val="both"/>
        <w:rPr>
          <w:rFonts w:eastAsia="Calibri"/>
          <w:lang w:eastAsia="en-US"/>
        </w:rPr>
      </w:pPr>
      <w:r>
        <w:rPr>
          <w:rFonts w:eastAsia="Calibri"/>
          <w:lang w:eastAsia="en-US"/>
        </w:rPr>
        <w:t xml:space="preserve">           </w:t>
      </w:r>
      <w:r w:rsidRPr="00C30E54">
        <w:rPr>
          <w:rFonts w:eastAsia="Calibri"/>
          <w:lang w:eastAsia="en-US"/>
        </w:rPr>
        <w:t>Реализация долговой политики в 202</w:t>
      </w:r>
      <w:r>
        <w:rPr>
          <w:rFonts w:eastAsia="Calibri"/>
          <w:lang w:eastAsia="en-US"/>
        </w:rPr>
        <w:t>5</w:t>
      </w:r>
      <w:r w:rsidRPr="00C30E54">
        <w:rPr>
          <w:rFonts w:eastAsia="Calibri"/>
          <w:lang w:eastAsia="en-US"/>
        </w:rPr>
        <w:t xml:space="preserve"> году была направлена на достижение следующих целей:</w:t>
      </w:r>
    </w:p>
    <w:p w14:paraId="06D48A6B" w14:textId="77777777" w:rsidR="007731D3" w:rsidRPr="00C30E54" w:rsidRDefault="00347A25" w:rsidP="007731D3">
      <w:pPr>
        <w:pStyle w:val="aa"/>
        <w:jc w:val="both"/>
        <w:rPr>
          <w:rFonts w:eastAsia="Calibri"/>
          <w:lang w:eastAsia="en-US"/>
        </w:rPr>
      </w:pPr>
      <w:r>
        <w:rPr>
          <w:rFonts w:eastAsia="Calibri"/>
          <w:lang w:eastAsia="en-US"/>
        </w:rPr>
        <w:t xml:space="preserve">           - </w:t>
      </w:r>
      <w:r w:rsidR="007731D3" w:rsidRPr="00C30E54">
        <w:rPr>
          <w:rFonts w:eastAsia="Calibri"/>
          <w:lang w:eastAsia="en-US"/>
        </w:rPr>
        <w:t>обеспечение сбалансированности бюджета округа;</w:t>
      </w:r>
    </w:p>
    <w:p w14:paraId="22CECC37" w14:textId="77777777" w:rsidR="007731D3" w:rsidRDefault="00347A25" w:rsidP="007731D3">
      <w:pPr>
        <w:pStyle w:val="aa"/>
        <w:jc w:val="both"/>
        <w:rPr>
          <w:rFonts w:eastAsia="Calibri"/>
          <w:lang w:eastAsia="en-US"/>
        </w:rPr>
      </w:pPr>
      <w:r>
        <w:rPr>
          <w:rFonts w:eastAsia="Calibri"/>
          <w:lang w:eastAsia="en-US"/>
        </w:rPr>
        <w:t xml:space="preserve">           - </w:t>
      </w:r>
      <w:r w:rsidR="007731D3" w:rsidRPr="00C30E54">
        <w:rPr>
          <w:rFonts w:eastAsia="Calibri"/>
          <w:lang w:eastAsia="en-US"/>
        </w:rPr>
        <w:t xml:space="preserve">поддержание объема и структуры муниципального долга Шарыповского муниципального округа на экономически безопасном уровне с учетом всех ограничений, установленных бюджетным законодательством Российской Федерации. </w:t>
      </w:r>
    </w:p>
    <w:p w14:paraId="727D2D4C" w14:textId="77777777" w:rsidR="007731D3" w:rsidRPr="00C30E54" w:rsidRDefault="00347A25" w:rsidP="007731D3">
      <w:pPr>
        <w:pStyle w:val="aa"/>
        <w:jc w:val="both"/>
        <w:rPr>
          <w:rFonts w:eastAsia="Calibri"/>
          <w:lang w:eastAsia="en-US"/>
        </w:rPr>
      </w:pPr>
      <w:r>
        <w:rPr>
          <w:rFonts w:eastAsia="Calibri"/>
          <w:lang w:eastAsia="en-US"/>
        </w:rPr>
        <w:t xml:space="preserve">            </w:t>
      </w:r>
      <w:r w:rsidR="007731D3" w:rsidRPr="004B0951">
        <w:rPr>
          <w:rFonts w:eastAsia="Calibri"/>
          <w:lang w:eastAsia="en-US"/>
        </w:rPr>
        <w:t xml:space="preserve">По состоянию на 1 января 2026 года </w:t>
      </w:r>
      <w:r w:rsidR="007731D3">
        <w:rPr>
          <w:rFonts w:eastAsia="Calibri"/>
          <w:lang w:eastAsia="en-US"/>
        </w:rPr>
        <w:t>муниципальный</w:t>
      </w:r>
      <w:r w:rsidR="007731D3" w:rsidRPr="004B0951">
        <w:rPr>
          <w:rFonts w:eastAsia="Calibri"/>
          <w:lang w:eastAsia="en-US"/>
        </w:rPr>
        <w:t xml:space="preserve"> долг Шарыповского муниципального округа отсутствует.</w:t>
      </w:r>
    </w:p>
    <w:p w14:paraId="473FBC36" w14:textId="77777777" w:rsidR="00ED09A9" w:rsidRDefault="00ED09A9" w:rsidP="00655235">
      <w:pPr>
        <w:ind w:firstLine="709"/>
        <w:jc w:val="both"/>
      </w:pPr>
    </w:p>
    <w:p w14:paraId="73244A57" w14:textId="77777777" w:rsidR="002D75A0" w:rsidRPr="00E14E90" w:rsidRDefault="002D75A0" w:rsidP="002D75A0">
      <w:pPr>
        <w:ind w:firstLine="709"/>
        <w:jc w:val="both"/>
      </w:pPr>
      <w:r w:rsidRPr="002D75A0">
        <w:t>Годовая отчетность представлена в сброшюрованном виде без подчисток и неоговоренных исправлений. В годовой отчетности за 2025</w:t>
      </w:r>
      <w:r w:rsidRPr="00E14E90">
        <w:t xml:space="preserve"> год отражена информация, которая позволяет контролировать законность проводимых хозяйственных операций и их целесообразность, а также следить за наличием и движением имущества и обязательств, использованием материальных, трудовых и финансовых ресурсов в соответствии с утвержденными нормами и сметами.</w:t>
      </w:r>
    </w:p>
    <w:p w14:paraId="5244ECEE" w14:textId="77777777" w:rsidR="002D75A0" w:rsidRPr="00E14E90" w:rsidRDefault="002D75A0" w:rsidP="002D75A0">
      <w:pPr>
        <w:ind w:firstLine="709"/>
        <w:jc w:val="both"/>
      </w:pPr>
      <w:r w:rsidRPr="00E14E90">
        <w:t>Баланс исполнения бюджета (ф. 0503120) содержит данные о стоимости активов и о финансовом результате. В графе  «На начало года» показаны данные,  которые соответствуют данным граф «На конец отчетного периода» предыдущего года. В графе «На конец года» показаны данные о стоимости активов и обязательств, финансовом результате на конец отчетного финансового года – 1 января с учетом проведенных 31 декабря заключительных записей по счетам бюджетного учета по окончанию финансового года.</w:t>
      </w:r>
    </w:p>
    <w:p w14:paraId="39425415" w14:textId="77777777" w:rsidR="002D75A0" w:rsidRPr="00E14E90" w:rsidRDefault="002D75A0" w:rsidP="002D75A0">
      <w:pPr>
        <w:ind w:firstLine="709"/>
        <w:jc w:val="both"/>
      </w:pPr>
      <w:r w:rsidRPr="00E14E90">
        <w:t>Справка по заключению счетов бюджетного учета (ф. 0503110) составлена в соответствии с требованиями, установленными Инструкцией № 191н. В Справке показаны обороты, образовавшиеся в ходе исполнения бюджета по счетам, подлежащим закрытию в установленном порядке по состоянию на 1 января, как до проведения заключительных операций, так и после заключительных записей по закрытию счетов, проведенные 31 декабря отчетного финансового года.</w:t>
      </w:r>
    </w:p>
    <w:p w14:paraId="40A07981" w14:textId="77777777" w:rsidR="002D75A0" w:rsidRPr="009447D0" w:rsidRDefault="002D75A0" w:rsidP="002D75A0">
      <w:pPr>
        <w:ind w:firstLine="709"/>
        <w:jc w:val="both"/>
      </w:pPr>
      <w:r w:rsidRPr="004525FD">
        <w:t xml:space="preserve">Отчет об исполнении бюджета (ф. 0503117) представляет информацию о кассовых поступлениях и выбытиях. В этой форме отражены годовые объемы утвержденных бюджетных назначений с учетом изменений. Бюджет </w:t>
      </w:r>
      <w:r>
        <w:t>округа</w:t>
      </w:r>
      <w:r w:rsidRPr="004525FD">
        <w:t xml:space="preserve"> за 202</w:t>
      </w:r>
      <w:r>
        <w:t>5</w:t>
      </w:r>
      <w:r w:rsidRPr="004525FD">
        <w:t xml:space="preserve"> год исполнен по доходам в сумме </w:t>
      </w:r>
      <w:r>
        <w:t>1 625 961,77</w:t>
      </w:r>
      <w:r w:rsidRPr="004525FD">
        <w:t xml:space="preserve"> тыс.руб. при плане в сумме </w:t>
      </w:r>
      <w:r>
        <w:t xml:space="preserve">1 585 041,95 </w:t>
      </w:r>
      <w:r w:rsidRPr="004525FD">
        <w:t xml:space="preserve">тыс.руб. или </w:t>
      </w:r>
      <w:r>
        <w:t>102,58</w:t>
      </w:r>
      <w:r w:rsidRPr="004525FD">
        <w:t xml:space="preserve">%, по расходам исполнен в сумме </w:t>
      </w:r>
      <w:r>
        <w:t>1 679 615,72</w:t>
      </w:r>
      <w:r w:rsidRPr="004525FD">
        <w:t xml:space="preserve"> тыс.руб. при плане </w:t>
      </w:r>
      <w:r>
        <w:t>1 760 379,25</w:t>
      </w:r>
      <w:r w:rsidRPr="004525FD">
        <w:t xml:space="preserve"> тыс.руб. или 9</w:t>
      </w:r>
      <w:r>
        <w:t>5</w:t>
      </w:r>
      <w:r w:rsidRPr="004525FD">
        <w:t>,</w:t>
      </w:r>
      <w:r>
        <w:t>41</w:t>
      </w:r>
      <w:r w:rsidRPr="004525FD">
        <w:t>% к уточненным бюджетным назначениям по расходам.</w:t>
      </w:r>
      <w:r w:rsidRPr="005F3C1E">
        <w:t xml:space="preserve"> </w:t>
      </w:r>
      <w:r w:rsidRPr="009447D0">
        <w:t>По итогам 20</w:t>
      </w:r>
      <w:r>
        <w:t>25</w:t>
      </w:r>
      <w:r w:rsidRPr="009447D0">
        <w:t xml:space="preserve"> года бюджет</w:t>
      </w:r>
      <w:r>
        <w:t xml:space="preserve"> округа</w:t>
      </w:r>
      <w:r w:rsidRPr="009447D0">
        <w:t xml:space="preserve"> исполнен с </w:t>
      </w:r>
      <w:r>
        <w:t>дефицитом</w:t>
      </w:r>
      <w:r w:rsidRPr="009447D0">
        <w:t xml:space="preserve"> в сумме </w:t>
      </w:r>
      <w:r>
        <w:t>53 653,95</w:t>
      </w:r>
      <w:r w:rsidRPr="009447D0">
        <w:t xml:space="preserve"> тыс.руб. </w:t>
      </w:r>
    </w:p>
    <w:p w14:paraId="67621577" w14:textId="77777777" w:rsidR="002D75A0" w:rsidRPr="00D504DC" w:rsidRDefault="002D75A0" w:rsidP="002D75A0">
      <w:pPr>
        <w:pStyle w:val="aa"/>
        <w:ind w:firstLine="709"/>
        <w:jc w:val="both"/>
      </w:pPr>
      <w:r w:rsidRPr="00D504DC">
        <w:t>За 202</w:t>
      </w:r>
      <w:r>
        <w:t>5</w:t>
      </w:r>
      <w:r w:rsidRPr="00D504DC">
        <w:t xml:space="preserve"> год доходы увеличились по сравнению с первоначальным планом на </w:t>
      </w:r>
      <w:r>
        <w:t>395 125,75</w:t>
      </w:r>
      <w:r w:rsidRPr="00D504DC">
        <w:t xml:space="preserve"> тыс.руб. в абсолютном значении или на </w:t>
      </w:r>
      <w:r>
        <w:t>33,21</w:t>
      </w:r>
      <w:r w:rsidRPr="00D504DC">
        <w:t xml:space="preserve">%, расходы увеличились на </w:t>
      </w:r>
      <w:r>
        <w:t>533 389,15</w:t>
      </w:r>
      <w:r w:rsidRPr="00D504DC">
        <w:t xml:space="preserve"> тыс.руб. или на </w:t>
      </w:r>
      <w:r>
        <w:t>43,47</w:t>
      </w:r>
      <w:r w:rsidRPr="00D504DC">
        <w:t>%.</w:t>
      </w:r>
    </w:p>
    <w:p w14:paraId="38DE5AA3" w14:textId="77777777" w:rsidR="002D75A0" w:rsidRPr="00E14E90" w:rsidRDefault="002D75A0" w:rsidP="002D75A0">
      <w:pPr>
        <w:ind w:firstLine="709"/>
        <w:jc w:val="both"/>
      </w:pPr>
      <w:r w:rsidRPr="00E14E90">
        <w:t>На 202</w:t>
      </w:r>
      <w:r>
        <w:t>5</w:t>
      </w:r>
      <w:r w:rsidRPr="00E14E90">
        <w:t xml:space="preserve"> год резервный фонд утвержден в сумме </w:t>
      </w:r>
      <w:r>
        <w:t>3 0</w:t>
      </w:r>
      <w:r w:rsidRPr="00E14E90">
        <w:t xml:space="preserve">00,00 тыс.руб., кассовое исполнение составило в сумме 0,00 тыс.руб. (0,00%). Средства резервного фонда администрации Шарыповского </w:t>
      </w:r>
      <w:r>
        <w:t>муниципального округа</w:t>
      </w:r>
      <w:r w:rsidRPr="00E14E90">
        <w:t xml:space="preserve"> не использованы в связи с отсутствием чрезвычайных ситуаций на территории </w:t>
      </w:r>
      <w:r>
        <w:t>округа</w:t>
      </w:r>
      <w:r w:rsidRPr="00E14E90">
        <w:t>.</w:t>
      </w:r>
    </w:p>
    <w:p w14:paraId="4547E1FA" w14:textId="77777777" w:rsidR="002D75A0" w:rsidRPr="00E14E90" w:rsidRDefault="002D75A0" w:rsidP="002D75A0">
      <w:pPr>
        <w:ind w:firstLine="709"/>
        <w:jc w:val="both"/>
      </w:pPr>
      <w:r w:rsidRPr="00E14E90">
        <w:t>Справка по консолидируемым расчетам (ф. 0503125) составлена нарастающим итогом с начало года. Заполняются как денежные, так и неденежные безвозмездные поступления и выбытия по Министерствам.</w:t>
      </w:r>
    </w:p>
    <w:p w14:paraId="71B50796" w14:textId="77777777" w:rsidR="002D75A0" w:rsidRPr="00E14E90" w:rsidRDefault="002D75A0" w:rsidP="002D75A0">
      <w:pPr>
        <w:ind w:firstLine="709"/>
        <w:jc w:val="both"/>
      </w:pPr>
      <w:r w:rsidRPr="00E14E90">
        <w:t xml:space="preserve">Пояснительная записка (ф. 0503160) к годовому отчету содержит  информацию об организации, ее финансовом положении, сопоставимости данных за отчетный и предшествующий ему годы, методах оценки и существенных статьях бухгалтерской отчетности. Пояснительная записка составлена в следующем порядке: </w:t>
      </w:r>
    </w:p>
    <w:p w14:paraId="48F1088B" w14:textId="77777777" w:rsidR="002D75A0" w:rsidRPr="00E14E90" w:rsidRDefault="002D75A0" w:rsidP="002D75A0">
      <w:pPr>
        <w:ind w:firstLine="709"/>
        <w:jc w:val="both"/>
      </w:pPr>
      <w:r w:rsidRPr="00E14E90">
        <w:t>- форма 0503</w:t>
      </w:r>
      <w:r>
        <w:t>1</w:t>
      </w:r>
      <w:r w:rsidRPr="00E14E90">
        <w:t>68 «Сведения о движении нефинансовых активов» отражены данные о движении нефинансовых активов учреждения, и составлена раздельно по основным средствам и материальным запасам. Строки «Остаток на начало года, всего» и «остаток на конец отчетного периода увязаны с соответствующими показателями Баланса исполнения бюджета.</w:t>
      </w:r>
    </w:p>
    <w:p w14:paraId="61E18A7F" w14:textId="77777777" w:rsidR="002D75A0" w:rsidRPr="00E14E90" w:rsidRDefault="002D75A0" w:rsidP="002D75A0">
      <w:pPr>
        <w:ind w:firstLine="709"/>
        <w:jc w:val="both"/>
      </w:pPr>
      <w:r w:rsidRPr="00E14E90">
        <w:t>- форма 0503</w:t>
      </w:r>
      <w:r>
        <w:t>1</w:t>
      </w:r>
      <w:r w:rsidRPr="00E14E90">
        <w:t>69 «Сведения по дебиторской и кредиторской задолженности» заполнена по состоянию на 1 января отчетного года с объяснением причин образования сумм задолженности.</w:t>
      </w:r>
    </w:p>
    <w:p w14:paraId="248B0759" w14:textId="77777777" w:rsidR="002D75A0" w:rsidRPr="00E14E90" w:rsidRDefault="002D75A0" w:rsidP="002D75A0">
      <w:pPr>
        <w:widowControl w:val="0"/>
        <w:ind w:firstLine="709"/>
        <w:contextualSpacing/>
        <w:jc w:val="both"/>
      </w:pPr>
      <w:r w:rsidRPr="00E14E90">
        <w:t>Финансовая отчетность взаимоувязана и не содержит искажений, в ней отражена информация о финансово-хозяйственной деятельности, соблюдены принципы и правила бухгалтерского учета в соответствии  с требованиями законодательства  РФ.</w:t>
      </w:r>
    </w:p>
    <w:p w14:paraId="04A5B9AD" w14:textId="77777777" w:rsidR="002D75A0" w:rsidRPr="00D504DC" w:rsidRDefault="002D75A0" w:rsidP="002D75A0">
      <w:pPr>
        <w:widowControl w:val="0"/>
        <w:ind w:firstLine="709"/>
        <w:contextualSpacing/>
        <w:jc w:val="both"/>
      </w:pPr>
      <w:r w:rsidRPr="00E14E90">
        <w:t xml:space="preserve">Проведённая внешняя проверка позволяет сделать вывод о достоверности бюджетной отчётности, как носителя информации о финансовой деятельности главного </w:t>
      </w:r>
      <w:r w:rsidRPr="00D504DC">
        <w:t>администратора бюджетных средств</w:t>
      </w:r>
      <w:r w:rsidR="00D01CD9">
        <w:t>, исходя из предоставленных отчетов и иных документов.</w:t>
      </w:r>
      <w:r w:rsidRPr="00D504DC">
        <w:t xml:space="preserve"> </w:t>
      </w:r>
    </w:p>
    <w:p w14:paraId="64D0DB3E" w14:textId="77777777" w:rsidR="002D75A0" w:rsidRDefault="002D75A0" w:rsidP="00655235">
      <w:pPr>
        <w:ind w:firstLine="709"/>
        <w:jc w:val="both"/>
      </w:pPr>
    </w:p>
    <w:p w14:paraId="3B77B89C" w14:textId="77777777" w:rsidR="00083D77" w:rsidRPr="004525FD" w:rsidRDefault="00667548" w:rsidP="00CF376A">
      <w:pPr>
        <w:ind w:left="142" w:hanging="142"/>
        <w:jc w:val="center"/>
        <w:rPr>
          <w:b/>
          <w:i/>
        </w:rPr>
      </w:pPr>
      <w:r w:rsidRPr="004525FD">
        <w:rPr>
          <w:b/>
          <w:i/>
        </w:rPr>
        <w:t>Выводы</w:t>
      </w:r>
    </w:p>
    <w:p w14:paraId="7AF1FF67" w14:textId="77777777" w:rsidR="00600444" w:rsidRPr="004525FD" w:rsidRDefault="00600444" w:rsidP="006B616F">
      <w:pPr>
        <w:jc w:val="center"/>
        <w:rPr>
          <w:b/>
          <w:i/>
        </w:rPr>
      </w:pPr>
    </w:p>
    <w:p w14:paraId="30DFFE3E" w14:textId="77777777" w:rsidR="007E56D6" w:rsidRPr="00E14E90" w:rsidRDefault="007C3FD3" w:rsidP="00E14E90">
      <w:pPr>
        <w:autoSpaceDE w:val="0"/>
        <w:autoSpaceDN w:val="0"/>
        <w:adjustRightInd w:val="0"/>
        <w:ind w:firstLine="709"/>
        <w:jc w:val="both"/>
      </w:pPr>
      <w:r w:rsidRPr="00E14E90">
        <w:t xml:space="preserve">На основании ст. 264.4 </w:t>
      </w:r>
      <w:r w:rsidR="003E2AFB">
        <w:t>БК РФ</w:t>
      </w:r>
      <w:r w:rsidRPr="00E14E90">
        <w:t>, ст. </w:t>
      </w:r>
      <w:r w:rsidR="00E14E90" w:rsidRPr="00E14E90">
        <w:t>64</w:t>
      </w:r>
      <w:r w:rsidRPr="00E14E90">
        <w:t xml:space="preserve"> Устава Шарыповского </w:t>
      </w:r>
      <w:r w:rsidR="00E14E90" w:rsidRPr="00E14E90">
        <w:t>муниципального округа</w:t>
      </w:r>
      <w:r w:rsidRPr="00E14E90">
        <w:t xml:space="preserve">, </w:t>
      </w:r>
      <w:r w:rsidR="00F1565C" w:rsidRPr="00202376">
        <w:t xml:space="preserve">ст. </w:t>
      </w:r>
      <w:r w:rsidR="00F1565C">
        <w:t>3</w:t>
      </w:r>
      <w:r w:rsidR="00795692">
        <w:t>8</w:t>
      </w:r>
      <w:r w:rsidR="00F1565C" w:rsidRPr="00202376">
        <w:t xml:space="preserve"> Положения о бюджетном процессе в Шарыповском </w:t>
      </w:r>
      <w:r w:rsidR="00F1565C">
        <w:t>муниципальном округе</w:t>
      </w:r>
      <w:r w:rsidR="00F1565C" w:rsidRPr="00B06680">
        <w:t xml:space="preserve"> </w:t>
      </w:r>
      <w:r w:rsidR="00F1565C">
        <w:t>Красноярского края</w:t>
      </w:r>
      <w:r w:rsidR="00F1565C" w:rsidRPr="00202376">
        <w:t xml:space="preserve">,  утвержденного решением Шарыповского </w:t>
      </w:r>
      <w:r w:rsidR="00F1565C">
        <w:t>окружного</w:t>
      </w:r>
      <w:r w:rsidR="00F1565C" w:rsidRPr="00202376">
        <w:t xml:space="preserve"> Совета депутатов от </w:t>
      </w:r>
      <w:r w:rsidR="00F1565C">
        <w:t>10.11.2025</w:t>
      </w:r>
      <w:r w:rsidR="00F1565C" w:rsidRPr="00202376">
        <w:t xml:space="preserve"> № </w:t>
      </w:r>
      <w:r w:rsidR="00F1565C">
        <w:t>5-27</w:t>
      </w:r>
      <w:r w:rsidR="00E14E90" w:rsidRPr="00E14E90">
        <w:t>, ст.</w:t>
      </w:r>
      <w:r w:rsidR="00CD240D">
        <w:t>11</w:t>
      </w:r>
      <w:r w:rsidR="00E14E90" w:rsidRPr="00E14E90">
        <w:t xml:space="preserve"> </w:t>
      </w:r>
      <w:r w:rsidR="00C30FD6" w:rsidRPr="008D7D00">
        <w:t>Положения о Контрольно – счетно</w:t>
      </w:r>
      <w:r w:rsidR="00CD240D">
        <w:t>й</w:t>
      </w:r>
      <w:r w:rsidR="00C30FD6" w:rsidRPr="008D7D00">
        <w:t xml:space="preserve"> </w:t>
      </w:r>
      <w:r w:rsidR="00CD240D">
        <w:t>палат</w:t>
      </w:r>
      <w:r w:rsidR="00C30FD6" w:rsidRPr="008D7D00">
        <w:t xml:space="preserve">е Шарыповского муниципального округа </w:t>
      </w:r>
      <w:r w:rsidR="00C30FD6">
        <w:t xml:space="preserve">принятое </w:t>
      </w:r>
      <w:r w:rsidR="00C30FD6" w:rsidRPr="00AE225F">
        <w:t>Решени</w:t>
      </w:r>
      <w:r w:rsidR="00C30FD6">
        <w:t>ем</w:t>
      </w:r>
      <w:r w:rsidR="00C30FD6" w:rsidRPr="00AE225F">
        <w:t xml:space="preserve"> Шарыповского </w:t>
      </w:r>
      <w:r w:rsidR="00C30FD6">
        <w:t>окруж</w:t>
      </w:r>
      <w:r w:rsidR="00C30FD6" w:rsidRPr="00AE225F">
        <w:t xml:space="preserve">ного Совета депутатов от </w:t>
      </w:r>
      <w:r w:rsidR="00CD240D">
        <w:t>24</w:t>
      </w:r>
      <w:r w:rsidR="00CD240D" w:rsidRPr="00183292">
        <w:t>.</w:t>
      </w:r>
      <w:r w:rsidR="00CD240D">
        <w:t>11</w:t>
      </w:r>
      <w:r w:rsidR="00CD240D" w:rsidRPr="00183292">
        <w:t>.202</w:t>
      </w:r>
      <w:r w:rsidR="00CD240D">
        <w:t>5</w:t>
      </w:r>
      <w:r w:rsidR="00CD240D" w:rsidRPr="00183292">
        <w:t xml:space="preserve"> № </w:t>
      </w:r>
      <w:r w:rsidR="00CD240D">
        <w:t>6</w:t>
      </w:r>
      <w:r w:rsidR="00CD240D" w:rsidRPr="00183292">
        <w:t>-3</w:t>
      </w:r>
      <w:r w:rsidR="00CD240D">
        <w:t>5</w:t>
      </w:r>
      <w:r w:rsidR="00CD240D" w:rsidRPr="00AE225F">
        <w:t xml:space="preserve"> </w:t>
      </w:r>
      <w:r w:rsidR="00CD240D" w:rsidRPr="008D7D00">
        <w:t>«</w:t>
      </w:r>
      <w:r w:rsidR="00CD240D" w:rsidRPr="005A0470">
        <w:t xml:space="preserve">Об </w:t>
      </w:r>
      <w:r w:rsidR="00CD240D" w:rsidRPr="005F185A">
        <w:rPr>
          <w:color w:val="000000"/>
        </w:rPr>
        <w:t xml:space="preserve">утверждении </w:t>
      </w:r>
      <w:r w:rsidR="00CD240D">
        <w:rPr>
          <w:color w:val="000000"/>
        </w:rPr>
        <w:t xml:space="preserve">положения </w:t>
      </w:r>
      <w:r w:rsidR="00CD240D" w:rsidRPr="005F185A">
        <w:rPr>
          <w:color w:val="000000"/>
        </w:rPr>
        <w:t>о</w:t>
      </w:r>
      <w:r w:rsidR="00CD240D" w:rsidRPr="005A0470">
        <w:t xml:space="preserve"> Контрольно-счетной палате Шарыповского муниципального округа»</w:t>
      </w:r>
      <w:r w:rsidR="00C30FD6">
        <w:t>,</w:t>
      </w:r>
      <w:r w:rsidR="00C30FD6" w:rsidRPr="00B72EA7">
        <w:t xml:space="preserve"> п. </w:t>
      </w:r>
      <w:r w:rsidR="005820C3">
        <w:t>1</w:t>
      </w:r>
      <w:r w:rsidR="00C30FD6" w:rsidRPr="00B72EA7">
        <w:t>.</w:t>
      </w:r>
      <w:r w:rsidR="005820C3">
        <w:t>1</w:t>
      </w:r>
      <w:r w:rsidR="00C30FD6" w:rsidRPr="00B72EA7">
        <w:t>.</w:t>
      </w:r>
      <w:r w:rsidR="005820C3">
        <w:t>3</w:t>
      </w:r>
      <w:r w:rsidR="00C30FD6" w:rsidRPr="00B72EA7">
        <w:t xml:space="preserve"> плана работы Контрольно-счетно</w:t>
      </w:r>
      <w:r w:rsidR="00CD240D">
        <w:t>й</w:t>
      </w:r>
      <w:r w:rsidR="00C30FD6" w:rsidRPr="00B72EA7">
        <w:t xml:space="preserve"> </w:t>
      </w:r>
      <w:r w:rsidR="00CD240D">
        <w:t>палаты</w:t>
      </w:r>
      <w:r w:rsidR="00C30FD6" w:rsidRPr="00B72EA7">
        <w:t xml:space="preserve"> Шарыповского муниципального округа на 202</w:t>
      </w:r>
      <w:r w:rsidR="00CD240D">
        <w:t>6</w:t>
      </w:r>
      <w:r w:rsidR="00C30FD6" w:rsidRPr="00B72EA7">
        <w:t xml:space="preserve"> год утвержденный председателем Контрольно–счетно</w:t>
      </w:r>
      <w:r w:rsidR="005820C3">
        <w:t xml:space="preserve">й палаты </w:t>
      </w:r>
      <w:r w:rsidR="00C30FD6" w:rsidRPr="00B72EA7">
        <w:t xml:space="preserve"> </w:t>
      </w:r>
      <w:r w:rsidR="005820C3" w:rsidRPr="00B72EA7">
        <w:t xml:space="preserve">Шарыповского муниципального округа </w:t>
      </w:r>
      <w:r w:rsidR="00C30FD6" w:rsidRPr="00B72EA7">
        <w:t>от 2</w:t>
      </w:r>
      <w:r w:rsidR="005820C3">
        <w:t>9</w:t>
      </w:r>
      <w:r w:rsidR="00C30FD6" w:rsidRPr="00B72EA7">
        <w:t>.12.202</w:t>
      </w:r>
      <w:r w:rsidR="005820C3">
        <w:t>5</w:t>
      </w:r>
      <w:r w:rsidR="00C30FD6">
        <w:t xml:space="preserve">, </w:t>
      </w:r>
      <w:r w:rsidR="00C30FD6" w:rsidRPr="00B72EA7">
        <w:t>приказ</w:t>
      </w:r>
      <w:r w:rsidR="00C30FD6">
        <w:t>а</w:t>
      </w:r>
      <w:r w:rsidR="00C30FD6" w:rsidRPr="00B72EA7">
        <w:t xml:space="preserve"> Контрольно-счетно</w:t>
      </w:r>
      <w:r w:rsidR="005820C3">
        <w:t>й</w:t>
      </w:r>
      <w:r w:rsidR="00C30FD6" w:rsidRPr="00B72EA7">
        <w:t xml:space="preserve"> </w:t>
      </w:r>
      <w:r w:rsidR="005820C3">
        <w:t>палаты</w:t>
      </w:r>
      <w:r w:rsidR="00C30FD6" w:rsidRPr="00B72EA7">
        <w:t xml:space="preserve"> Шарыповского муниципального округа </w:t>
      </w:r>
      <w:r w:rsidR="005820C3">
        <w:t>от 16</w:t>
      </w:r>
      <w:r w:rsidR="005820C3" w:rsidRPr="00604A92">
        <w:t>.0</w:t>
      </w:r>
      <w:r w:rsidR="005820C3">
        <w:t>3</w:t>
      </w:r>
      <w:r w:rsidR="005820C3" w:rsidRPr="00604A92">
        <w:t>.202</w:t>
      </w:r>
      <w:r w:rsidR="005820C3">
        <w:t>6</w:t>
      </w:r>
      <w:r w:rsidR="005820C3" w:rsidRPr="00604A92">
        <w:t xml:space="preserve"> № </w:t>
      </w:r>
      <w:r w:rsidR="005820C3">
        <w:t>20</w:t>
      </w:r>
      <w:r w:rsidR="005820C3" w:rsidRPr="00604A92">
        <w:t xml:space="preserve"> «О начале проведения внешней проверки годовых отчетов главных </w:t>
      </w:r>
      <w:r w:rsidR="005820C3">
        <w:t xml:space="preserve">администраторов </w:t>
      </w:r>
      <w:r w:rsidR="005820C3" w:rsidRPr="00604A92">
        <w:t xml:space="preserve">бюджетных средств об исполнении </w:t>
      </w:r>
      <w:r w:rsidR="005820C3">
        <w:t>бю</w:t>
      </w:r>
      <w:r w:rsidR="005820C3" w:rsidRPr="00604A92">
        <w:t>джета</w:t>
      </w:r>
      <w:r w:rsidR="005820C3">
        <w:t xml:space="preserve"> округа</w:t>
      </w:r>
      <w:r w:rsidR="005820C3" w:rsidRPr="00604A92">
        <w:t xml:space="preserve"> за 202</w:t>
      </w:r>
      <w:r w:rsidR="005820C3">
        <w:t>5</w:t>
      </w:r>
      <w:r w:rsidR="005820C3" w:rsidRPr="00604A92">
        <w:t xml:space="preserve"> год»</w:t>
      </w:r>
      <w:r w:rsidR="005820C3">
        <w:t xml:space="preserve"> </w:t>
      </w:r>
      <w:r w:rsidR="00FA264F" w:rsidRPr="00E14E90">
        <w:t xml:space="preserve">проведена внешняя проверка </w:t>
      </w:r>
      <w:r w:rsidR="00F65909">
        <w:t xml:space="preserve">отчета </w:t>
      </w:r>
      <w:r w:rsidR="00FA264F" w:rsidRPr="00E14E90">
        <w:t>об исполнении бюджета</w:t>
      </w:r>
      <w:r w:rsidR="003469C3">
        <w:t xml:space="preserve"> округа</w:t>
      </w:r>
      <w:r w:rsidR="00FA264F" w:rsidRPr="00E14E90">
        <w:t xml:space="preserve"> за 20</w:t>
      </w:r>
      <w:r w:rsidR="00E14E90" w:rsidRPr="00E14E90">
        <w:t>2</w:t>
      </w:r>
      <w:r w:rsidR="005820C3">
        <w:t>5</w:t>
      </w:r>
      <w:r w:rsidR="00FA264F" w:rsidRPr="00E14E90">
        <w:t xml:space="preserve"> год</w:t>
      </w:r>
      <w:r w:rsidR="007E56D6" w:rsidRPr="00E14E90">
        <w:t>.</w:t>
      </w:r>
    </w:p>
    <w:p w14:paraId="1C2952B0" w14:textId="77777777" w:rsidR="0067447E" w:rsidRDefault="0067447E" w:rsidP="007E56D6">
      <w:pPr>
        <w:autoSpaceDE w:val="0"/>
        <w:autoSpaceDN w:val="0"/>
        <w:adjustRightInd w:val="0"/>
        <w:ind w:firstLine="709"/>
        <w:jc w:val="both"/>
      </w:pPr>
      <w:r w:rsidRPr="00E14E90">
        <w:t xml:space="preserve">В соответствии с пунктами 1 и 4 ст. 264.4. </w:t>
      </w:r>
      <w:r w:rsidR="003E2AFB">
        <w:t>БК</w:t>
      </w:r>
      <w:r w:rsidRPr="00E14E90">
        <w:t xml:space="preserve"> РФ и ст.</w:t>
      </w:r>
      <w:r w:rsidR="002A6CB5">
        <w:t>31</w:t>
      </w:r>
      <w:r w:rsidR="00667548" w:rsidRPr="00E14E90">
        <w:t xml:space="preserve"> Положения </w:t>
      </w:r>
      <w:r w:rsidR="00F43AC9" w:rsidRPr="00E14E90">
        <w:t>«О</w:t>
      </w:r>
      <w:r w:rsidR="00667548" w:rsidRPr="00E14E90">
        <w:t xml:space="preserve"> бюджетном процессе в Шарыповском </w:t>
      </w:r>
      <w:r w:rsidR="00E14E90" w:rsidRPr="00E14E90">
        <w:t>муниципальном округе</w:t>
      </w:r>
      <w:r w:rsidR="00F43AC9" w:rsidRPr="00E14E90">
        <w:t>»</w:t>
      </w:r>
      <w:r w:rsidR="00667548" w:rsidRPr="00E14E90">
        <w:t xml:space="preserve"> для проведения внешней проверки представлена годовая бюджетная отчетность  главных администраторов бюджетных средств. В ходе проверки фактов, свидетельствующих о недостоверности отчетности главных администраторов бюджетных средств, не установлено.</w:t>
      </w:r>
      <w:r w:rsidRPr="00E14E90">
        <w:t xml:space="preserve"> </w:t>
      </w:r>
    </w:p>
    <w:p w14:paraId="7855EC52" w14:textId="77777777" w:rsidR="00B66E2C" w:rsidRPr="00E14E90" w:rsidRDefault="00B66E2C" w:rsidP="00B66E2C">
      <w:pPr>
        <w:ind w:firstLine="709"/>
        <w:jc w:val="both"/>
      </w:pPr>
      <w:r w:rsidRPr="00E14E90">
        <w:t>В ходе проверки Годового отчета, результаты  проверок по каждому главному администратору бюджетных средств оформлены отдельными заключениями, которые направлены руководителям проверяемых учреждений.</w:t>
      </w:r>
    </w:p>
    <w:p w14:paraId="13580372" w14:textId="77777777" w:rsidR="00667548" w:rsidRPr="00E14E90" w:rsidRDefault="00667548" w:rsidP="0002396E">
      <w:pPr>
        <w:ind w:firstLine="709"/>
        <w:jc w:val="both"/>
      </w:pPr>
      <w:r w:rsidRPr="00E14E90">
        <w:t xml:space="preserve">Годовой отчет об исполнении бюджета </w:t>
      </w:r>
      <w:r w:rsidR="003469C3">
        <w:t>округа</w:t>
      </w:r>
      <w:r w:rsidRPr="00E14E90">
        <w:t xml:space="preserve"> представлен администрацией </w:t>
      </w:r>
      <w:r w:rsidR="003111FE">
        <w:t>Шарыповского муниципального округа</w:t>
      </w:r>
      <w:r w:rsidRPr="00E14E90">
        <w:t xml:space="preserve"> в Контрольно – счетн</w:t>
      </w:r>
      <w:r w:rsidR="00B8718F">
        <w:t>ую палату</w:t>
      </w:r>
      <w:r w:rsidRPr="00E14E90">
        <w:t xml:space="preserve"> </w:t>
      </w:r>
      <w:r w:rsidR="003111FE">
        <w:t xml:space="preserve">Шарыповского муниципального округа </w:t>
      </w:r>
      <w:r w:rsidRPr="00E14E90">
        <w:t xml:space="preserve">в сроки, установленные п.3 ст. 264.4. </w:t>
      </w:r>
      <w:r w:rsidR="003E2AFB">
        <w:t>БК</w:t>
      </w:r>
      <w:r w:rsidRPr="00E14E90">
        <w:t xml:space="preserve"> РФ</w:t>
      </w:r>
      <w:r w:rsidR="00825071" w:rsidRPr="00E14E90">
        <w:t xml:space="preserve"> и </w:t>
      </w:r>
      <w:r w:rsidR="00F1565C" w:rsidRPr="00202376">
        <w:t xml:space="preserve">ст. </w:t>
      </w:r>
      <w:r w:rsidR="00F1565C">
        <w:t>3</w:t>
      </w:r>
      <w:r w:rsidR="00795692">
        <w:t>8</w:t>
      </w:r>
      <w:r w:rsidR="00F1565C" w:rsidRPr="00202376">
        <w:t xml:space="preserve"> Положения о бюджетном процессе в Шарыповском </w:t>
      </w:r>
      <w:r w:rsidR="00F1565C">
        <w:t>муниципальном округе</w:t>
      </w:r>
      <w:r w:rsidR="00F1565C" w:rsidRPr="00B06680">
        <w:t xml:space="preserve"> </w:t>
      </w:r>
      <w:r w:rsidR="00F1565C">
        <w:t>Красноярского края</w:t>
      </w:r>
      <w:r w:rsidR="00F1565C" w:rsidRPr="00202376">
        <w:t xml:space="preserve">,  утвержденного решением Шарыповского </w:t>
      </w:r>
      <w:r w:rsidR="00F1565C">
        <w:t>окружного</w:t>
      </w:r>
      <w:r w:rsidR="00F1565C" w:rsidRPr="00202376">
        <w:t xml:space="preserve"> Совета депутатов от </w:t>
      </w:r>
      <w:r w:rsidR="00F1565C">
        <w:t>10.11.2025</w:t>
      </w:r>
      <w:r w:rsidR="00F1565C" w:rsidRPr="00202376">
        <w:t xml:space="preserve"> № </w:t>
      </w:r>
      <w:r w:rsidR="00F1565C">
        <w:t>5-27</w:t>
      </w:r>
      <w:r w:rsidR="00825071" w:rsidRPr="00E14E90">
        <w:t>, в объеме</w:t>
      </w:r>
      <w:r w:rsidR="003028D7" w:rsidRPr="00E14E90">
        <w:t>,</w:t>
      </w:r>
      <w:r w:rsidR="00825071" w:rsidRPr="00E14E90">
        <w:t xml:space="preserve"> предусмотренном </w:t>
      </w:r>
      <w:r w:rsidR="00F1565C" w:rsidRPr="00202376">
        <w:t xml:space="preserve">ст. </w:t>
      </w:r>
      <w:r w:rsidR="00F1565C">
        <w:t>3</w:t>
      </w:r>
      <w:r w:rsidR="00795692">
        <w:t>8</w:t>
      </w:r>
      <w:r w:rsidR="00F1565C" w:rsidRPr="00202376">
        <w:t xml:space="preserve"> Положения о бюджетном процессе в Шарыповском </w:t>
      </w:r>
      <w:r w:rsidR="00F1565C">
        <w:t>муниципальном округе</w:t>
      </w:r>
      <w:r w:rsidR="00F1565C" w:rsidRPr="00B06680">
        <w:t xml:space="preserve"> </w:t>
      </w:r>
      <w:r w:rsidR="002A6CB5">
        <w:t>Красноярского края</w:t>
      </w:r>
      <w:r w:rsidR="002A6CB5" w:rsidRPr="00E14E90">
        <w:t xml:space="preserve"> </w:t>
      </w:r>
      <w:r w:rsidR="003028D7" w:rsidRPr="00E14E90">
        <w:t>и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3288F76B" w14:textId="77777777" w:rsidR="005F3C1E" w:rsidRPr="009447D0" w:rsidRDefault="00E14E90" w:rsidP="005F3C1E">
      <w:pPr>
        <w:ind w:firstLine="709"/>
        <w:jc w:val="both"/>
      </w:pPr>
      <w:r w:rsidRPr="004525FD">
        <w:t xml:space="preserve">В </w:t>
      </w:r>
      <w:r w:rsidR="00AA4116">
        <w:t>о</w:t>
      </w:r>
      <w:r w:rsidR="00AA4116" w:rsidRPr="004525FD">
        <w:t>тчет</w:t>
      </w:r>
      <w:r w:rsidR="00AA4116">
        <w:t>е</w:t>
      </w:r>
      <w:r w:rsidR="00AA4116" w:rsidRPr="004525FD">
        <w:t xml:space="preserve"> об исполнении бюджета</w:t>
      </w:r>
      <w:r w:rsidR="00AA4116">
        <w:t xml:space="preserve"> округа за 2025 год</w:t>
      </w:r>
      <w:r w:rsidR="00AA4116" w:rsidRPr="004525FD">
        <w:t xml:space="preserve"> </w:t>
      </w:r>
      <w:r w:rsidRPr="004525FD">
        <w:t xml:space="preserve">отражены годовые объемы утвержденных бюджетных назначений с учетом изменений. Бюджет </w:t>
      </w:r>
      <w:r w:rsidR="003469C3">
        <w:t>округа</w:t>
      </w:r>
      <w:r w:rsidRPr="004525FD">
        <w:t xml:space="preserve"> за 202</w:t>
      </w:r>
      <w:r w:rsidR="002D75A0">
        <w:t>5</w:t>
      </w:r>
      <w:r w:rsidRPr="004525FD">
        <w:t xml:space="preserve"> год исполнен по доходам в сумме </w:t>
      </w:r>
      <w:r w:rsidR="00F65909">
        <w:t>1</w:t>
      </w:r>
      <w:r w:rsidR="002D75A0">
        <w:t> 625 961,77</w:t>
      </w:r>
      <w:r w:rsidRPr="004525FD">
        <w:t xml:space="preserve"> тыс.руб. при плане в сумме </w:t>
      </w:r>
      <w:r w:rsidR="00F65909">
        <w:t>1</w:t>
      </w:r>
      <w:r w:rsidR="002D75A0">
        <w:t> </w:t>
      </w:r>
      <w:r w:rsidR="00CC6B4B">
        <w:t>5</w:t>
      </w:r>
      <w:r w:rsidR="002D75A0">
        <w:t>85 041,95</w:t>
      </w:r>
      <w:r w:rsidR="00F65909">
        <w:t xml:space="preserve"> </w:t>
      </w:r>
      <w:r w:rsidRPr="004525FD">
        <w:t xml:space="preserve">тыс.руб. или </w:t>
      </w:r>
      <w:r w:rsidR="00C30FD6">
        <w:t>1</w:t>
      </w:r>
      <w:r w:rsidR="002D75A0">
        <w:t>02,58</w:t>
      </w:r>
      <w:r w:rsidRPr="004525FD">
        <w:t xml:space="preserve">%, по расходам исполнен в сумме </w:t>
      </w:r>
      <w:r w:rsidR="003469C3">
        <w:t>1</w:t>
      </w:r>
      <w:r w:rsidR="002D75A0">
        <w:t> 6</w:t>
      </w:r>
      <w:r w:rsidR="00C30FD6">
        <w:t>7</w:t>
      </w:r>
      <w:r w:rsidR="002D75A0">
        <w:t>9 615,72</w:t>
      </w:r>
      <w:r w:rsidRPr="004525FD">
        <w:t xml:space="preserve"> тыс.руб. при плане </w:t>
      </w:r>
      <w:r w:rsidR="003469C3">
        <w:t>1</w:t>
      </w:r>
      <w:r w:rsidR="002D75A0">
        <w:t> 760 379,25</w:t>
      </w:r>
      <w:r w:rsidRPr="004525FD">
        <w:t xml:space="preserve"> тыс.руб. или 9</w:t>
      </w:r>
      <w:r w:rsidR="002D75A0">
        <w:t>5</w:t>
      </w:r>
      <w:r w:rsidRPr="004525FD">
        <w:t>,</w:t>
      </w:r>
      <w:r w:rsidR="002D75A0">
        <w:t>4</w:t>
      </w:r>
      <w:r w:rsidR="00C30FD6">
        <w:t>1</w:t>
      </w:r>
      <w:r w:rsidRPr="004525FD">
        <w:t>% к уточненным бюджетным назначениям по расходам.</w:t>
      </w:r>
      <w:r w:rsidR="00AA4116">
        <w:t xml:space="preserve"> </w:t>
      </w:r>
      <w:r w:rsidR="00AA4116" w:rsidRPr="008207EA">
        <w:t xml:space="preserve">Бюджет округа на 2025 год запланирован с </w:t>
      </w:r>
      <w:r w:rsidR="00AA4116">
        <w:t>де</w:t>
      </w:r>
      <w:r w:rsidR="00AA4116" w:rsidRPr="008207EA">
        <w:t xml:space="preserve">фицитом в сумме 175 337,30 тыс.руб., фактически данный показатель составил в сумме 53 653,95 тыс.руб. </w:t>
      </w:r>
    </w:p>
    <w:p w14:paraId="4B8896E4" w14:textId="77777777" w:rsidR="0093445A" w:rsidRPr="00D504DC" w:rsidRDefault="0093445A" w:rsidP="0093445A">
      <w:pPr>
        <w:pStyle w:val="aa"/>
        <w:ind w:firstLine="709"/>
        <w:jc w:val="both"/>
      </w:pPr>
      <w:r w:rsidRPr="00D504DC">
        <w:t>За 202</w:t>
      </w:r>
      <w:r w:rsidR="002D75A0">
        <w:t>5</w:t>
      </w:r>
      <w:r w:rsidRPr="00D504DC">
        <w:t xml:space="preserve"> год доходы увеличились по сравнению с первоначальным планом на </w:t>
      </w:r>
      <w:r w:rsidR="002D75A0">
        <w:t>395 125,75</w:t>
      </w:r>
      <w:r w:rsidRPr="00D504DC">
        <w:t xml:space="preserve"> тыс.руб. в абсолютном значении или на </w:t>
      </w:r>
      <w:r w:rsidR="002D75A0">
        <w:t>33,21</w:t>
      </w:r>
      <w:r w:rsidRPr="00D504DC">
        <w:t xml:space="preserve">%, расходы увеличились на </w:t>
      </w:r>
      <w:r w:rsidR="002D75A0">
        <w:t>533 389,15</w:t>
      </w:r>
      <w:r w:rsidRPr="00D504DC">
        <w:t xml:space="preserve"> тыс.руб. или на </w:t>
      </w:r>
      <w:r w:rsidR="002D75A0">
        <w:t>43,47</w:t>
      </w:r>
      <w:r w:rsidRPr="00D504DC">
        <w:t>%.</w:t>
      </w:r>
    </w:p>
    <w:p w14:paraId="52118C8F" w14:textId="77777777" w:rsidR="0093445A" w:rsidRPr="00E14E90" w:rsidRDefault="0093445A" w:rsidP="0093445A">
      <w:pPr>
        <w:ind w:firstLine="709"/>
        <w:jc w:val="both"/>
      </w:pPr>
      <w:r w:rsidRPr="00E14E90">
        <w:t>На 202</w:t>
      </w:r>
      <w:r w:rsidR="002D75A0">
        <w:t>5</w:t>
      </w:r>
      <w:r w:rsidRPr="00E14E90">
        <w:t xml:space="preserve"> год резервный фонд утвержден в сумме </w:t>
      </w:r>
      <w:r w:rsidR="002D75A0">
        <w:t>3 0</w:t>
      </w:r>
      <w:r w:rsidRPr="00E14E90">
        <w:t xml:space="preserve">00,00 тыс.руб., кассовое исполнение составило в сумме 0,00 тыс.руб. (0,00%). Средства резервного фонда администрации Шарыповского </w:t>
      </w:r>
      <w:r>
        <w:t>муниципального округа</w:t>
      </w:r>
      <w:r w:rsidRPr="00E14E90">
        <w:t xml:space="preserve"> не использованы в связи с отсутствием чрезвычайных ситуаций на территории </w:t>
      </w:r>
      <w:r>
        <w:t>округа</w:t>
      </w:r>
      <w:r w:rsidRPr="00E14E90">
        <w:t>.</w:t>
      </w:r>
    </w:p>
    <w:p w14:paraId="064A1ABA" w14:textId="77777777" w:rsidR="00CA584C" w:rsidRPr="00C03927" w:rsidRDefault="00AA4116" w:rsidP="00CA584C">
      <w:pPr>
        <w:pStyle w:val="aa"/>
        <w:jc w:val="both"/>
        <w:rPr>
          <w:highlight w:val="yellow"/>
        </w:rPr>
      </w:pPr>
      <w:r>
        <w:t xml:space="preserve">           </w:t>
      </w:r>
      <w:r w:rsidR="00CA584C" w:rsidRPr="003746A9">
        <w:t>На финансирование социальных расходов в отчетном году направлено 60,8% всех расходов бюджета округа (или 1 021 620,9 тыс</w:t>
      </w:r>
      <w:r w:rsidR="00CA584C">
        <w:t>.</w:t>
      </w:r>
      <w:r w:rsidR="00CA584C" w:rsidRPr="003746A9">
        <w:t> руб</w:t>
      </w:r>
      <w:r w:rsidR="00CA584C">
        <w:t>.</w:t>
      </w:r>
      <w:r w:rsidR="00CA584C" w:rsidRPr="003746A9">
        <w:t>), включая оплату труда работников бюджетной сферы (59,2% или 994 178,2 тыс</w:t>
      </w:r>
      <w:r w:rsidR="00CA584C">
        <w:t>.</w:t>
      </w:r>
      <w:r w:rsidR="00CA584C" w:rsidRPr="003746A9">
        <w:t> руб</w:t>
      </w:r>
      <w:r w:rsidR="00CA584C">
        <w:t>.</w:t>
      </w:r>
      <w:r w:rsidR="00CA584C" w:rsidRPr="003746A9">
        <w:t>) и выполнение социальных обязательств перед населением (16,3% или 27 442,3 тыс</w:t>
      </w:r>
      <w:r w:rsidR="00CA584C">
        <w:t>.</w:t>
      </w:r>
      <w:r w:rsidR="00CA584C" w:rsidRPr="003746A9">
        <w:t> руб</w:t>
      </w:r>
      <w:r w:rsidR="00CA584C">
        <w:t>.</w:t>
      </w:r>
      <w:r w:rsidR="00CA584C" w:rsidRPr="003746A9">
        <w:t xml:space="preserve">). </w:t>
      </w:r>
    </w:p>
    <w:p w14:paraId="63EFFDB4" w14:textId="77777777" w:rsidR="00CA584C" w:rsidRPr="00003F70" w:rsidRDefault="00CA584C" w:rsidP="00CA584C">
      <w:pPr>
        <w:pStyle w:val="aa"/>
        <w:jc w:val="both"/>
        <w:rPr>
          <w:bCs/>
          <w:iCs/>
        </w:rPr>
      </w:pPr>
      <w:r>
        <w:rPr>
          <w:bCs/>
          <w:iCs/>
          <w:sz w:val="28"/>
          <w:szCs w:val="28"/>
        </w:rPr>
        <w:t xml:space="preserve">         </w:t>
      </w:r>
      <w:r w:rsidRPr="00003F70">
        <w:rPr>
          <w:bCs/>
          <w:iCs/>
        </w:rPr>
        <w:t xml:space="preserve">На осуществление расходов капитального характера в 2025 году направлено 203 259,2 тыс. руб. (12,1% расходов бюджета). За счет указанных средств обеспечены капитальные ремонты объектов образования, культуры и спорта, жилищно-коммунального хозяйства, укрепление материально-технической базы учреждений, обновление транспорта и иные расходы капитального характера. </w:t>
      </w:r>
    </w:p>
    <w:p w14:paraId="08E4BBB5" w14:textId="77777777" w:rsidR="00CA584C" w:rsidRPr="00C30E54" w:rsidRDefault="00CA584C" w:rsidP="00CA584C">
      <w:pPr>
        <w:pStyle w:val="aa"/>
        <w:jc w:val="both"/>
        <w:rPr>
          <w:rFonts w:eastAsia="Calibri"/>
          <w:lang w:eastAsia="en-US"/>
        </w:rPr>
      </w:pPr>
      <w:r>
        <w:rPr>
          <w:rFonts w:eastAsia="Calibri"/>
          <w:lang w:eastAsia="en-US"/>
        </w:rPr>
        <w:t xml:space="preserve">           </w:t>
      </w:r>
      <w:r w:rsidRPr="004B0951">
        <w:rPr>
          <w:rFonts w:eastAsia="Calibri"/>
          <w:lang w:eastAsia="en-US"/>
        </w:rPr>
        <w:t xml:space="preserve">По состоянию на 1 января 2026 года </w:t>
      </w:r>
      <w:r>
        <w:rPr>
          <w:rFonts w:eastAsia="Calibri"/>
          <w:lang w:eastAsia="en-US"/>
        </w:rPr>
        <w:t>муниципальный</w:t>
      </w:r>
      <w:r w:rsidRPr="004B0951">
        <w:rPr>
          <w:rFonts w:eastAsia="Calibri"/>
          <w:lang w:eastAsia="en-US"/>
        </w:rPr>
        <w:t xml:space="preserve"> долг Шарыповского муниципального округа отсутствует.</w:t>
      </w:r>
    </w:p>
    <w:p w14:paraId="4A01D603" w14:textId="77777777" w:rsidR="00AA4116" w:rsidRPr="00D54727" w:rsidRDefault="00CA584C" w:rsidP="00AA4116">
      <w:pPr>
        <w:pStyle w:val="aa"/>
        <w:jc w:val="both"/>
      </w:pPr>
      <w:r>
        <w:t xml:space="preserve">           </w:t>
      </w:r>
      <w:r w:rsidR="00AA4116" w:rsidRPr="00D54727">
        <w:t>В течение 2025 года все решения бюджетной политики были ориентированы на повышение благосостояния и улучшение качества жизни граждан посредством обеспечения сбал</w:t>
      </w:r>
      <w:r w:rsidR="00AA4116">
        <w:t xml:space="preserve">ансированного развития округа. </w:t>
      </w:r>
      <w:r w:rsidR="00AA4116" w:rsidRPr="003746A9">
        <w:t>В приоритетном порядке финансировались социальные расходы, мероприятия национальных проектов.</w:t>
      </w:r>
    </w:p>
    <w:p w14:paraId="437C00F7" w14:textId="77777777" w:rsidR="00AA4116" w:rsidRPr="00003F70" w:rsidRDefault="00AA4116" w:rsidP="00AA4116">
      <w:pPr>
        <w:pStyle w:val="aa"/>
        <w:jc w:val="both"/>
        <w:rPr>
          <w:bCs/>
          <w:iCs/>
        </w:rPr>
      </w:pPr>
      <w:r w:rsidRPr="00003F70">
        <w:rPr>
          <w:bCs/>
          <w:iCs/>
        </w:rPr>
        <w:t xml:space="preserve">         По итогам 2025 года сохранена стабильность финансовой системы округа, сбалансированность бюджета, поставленные при формировании бюджета и в процессе его исполнения задачи обеспечены необходимыми финансовыми ресурсами.</w:t>
      </w:r>
    </w:p>
    <w:p w14:paraId="073DCF56" w14:textId="77777777" w:rsidR="009F447E" w:rsidRPr="00E14E90" w:rsidRDefault="00CA584C" w:rsidP="00CA584C">
      <w:pPr>
        <w:shd w:val="clear" w:color="auto" w:fill="FFFFFF"/>
        <w:jc w:val="both"/>
        <w:rPr>
          <w:color w:val="000000"/>
        </w:rPr>
      </w:pPr>
      <w:r>
        <w:rPr>
          <w:color w:val="000000"/>
        </w:rPr>
        <w:t xml:space="preserve">         </w:t>
      </w:r>
      <w:r w:rsidR="009F447E" w:rsidRPr="00D504DC">
        <w:rPr>
          <w:color w:val="000000"/>
        </w:rPr>
        <w:t>Задачи бюджетной</w:t>
      </w:r>
      <w:r w:rsidR="009F447E" w:rsidRPr="00E14E90">
        <w:rPr>
          <w:color w:val="000000"/>
        </w:rPr>
        <w:t xml:space="preserve"> и налоговой политики в </w:t>
      </w:r>
      <w:r w:rsidR="007E6808">
        <w:rPr>
          <w:color w:val="000000"/>
        </w:rPr>
        <w:t>округ</w:t>
      </w:r>
      <w:r w:rsidR="009F447E" w:rsidRPr="00E14E90">
        <w:rPr>
          <w:color w:val="000000"/>
        </w:rPr>
        <w:t>е в основном выполнены.</w:t>
      </w:r>
    </w:p>
    <w:p w14:paraId="6947D448" w14:textId="77777777" w:rsidR="00A67EF6" w:rsidRPr="00E14E90" w:rsidRDefault="002A6CB5" w:rsidP="002A6CB5">
      <w:pPr>
        <w:jc w:val="both"/>
      </w:pPr>
      <w:r>
        <w:t xml:space="preserve">          </w:t>
      </w:r>
      <w:r w:rsidR="00A67EF6" w:rsidRPr="00E14E90">
        <w:t xml:space="preserve">Принцип гласности, установленный ст. 36 </w:t>
      </w:r>
      <w:r w:rsidR="003E2AFB">
        <w:t>БК</w:t>
      </w:r>
      <w:r w:rsidR="00A67EF6" w:rsidRPr="00E14E90">
        <w:t xml:space="preserve"> РФ, соблюден  в полной мере. Решение о бюджете на 20</w:t>
      </w:r>
      <w:r w:rsidR="00E14E90" w:rsidRPr="00E14E90">
        <w:t>2</w:t>
      </w:r>
      <w:r w:rsidR="00D55A4C">
        <w:t>5</w:t>
      </w:r>
      <w:r w:rsidR="00A67EF6" w:rsidRPr="00E14E90">
        <w:t xml:space="preserve"> год и решения о внесении </w:t>
      </w:r>
      <w:r w:rsidR="00A67EF6" w:rsidRPr="00C5740F">
        <w:t xml:space="preserve">изменений </w:t>
      </w:r>
      <w:r w:rsidR="00C5740F" w:rsidRPr="00C5740F">
        <w:t>размещались на официальном сайте Шарыповского муниципального округа в сети «Интернет»</w:t>
      </w:r>
      <w:r w:rsidR="00A67EF6" w:rsidRPr="00C5740F">
        <w:t>.</w:t>
      </w:r>
      <w:r w:rsidR="00A67EF6" w:rsidRPr="00E14E90">
        <w:t xml:space="preserve"> </w:t>
      </w:r>
    </w:p>
    <w:p w14:paraId="03A7B749" w14:textId="77777777" w:rsidR="00C81460" w:rsidRPr="00E14E90" w:rsidRDefault="00C81460" w:rsidP="00CF376A">
      <w:pPr>
        <w:jc w:val="center"/>
        <w:rPr>
          <w:b/>
          <w:i/>
        </w:rPr>
      </w:pPr>
    </w:p>
    <w:p w14:paraId="542F18ED" w14:textId="77777777" w:rsidR="00CF376A" w:rsidRPr="00E14E90" w:rsidRDefault="00CF376A" w:rsidP="00CF376A">
      <w:pPr>
        <w:jc w:val="center"/>
        <w:rPr>
          <w:b/>
          <w:i/>
        </w:rPr>
      </w:pPr>
      <w:r w:rsidRPr="00E14E90">
        <w:rPr>
          <w:b/>
          <w:i/>
        </w:rPr>
        <w:t>Предложения</w:t>
      </w:r>
    </w:p>
    <w:p w14:paraId="2DDC18C9" w14:textId="77777777" w:rsidR="00CF376A" w:rsidRPr="00E14E90" w:rsidRDefault="00CF376A" w:rsidP="00CF376A">
      <w:pPr>
        <w:jc w:val="center"/>
      </w:pPr>
    </w:p>
    <w:p w14:paraId="6FAFA4F1" w14:textId="77777777" w:rsidR="00657F55" w:rsidRPr="00E132A0" w:rsidRDefault="00657F55" w:rsidP="00657F55">
      <w:pPr>
        <w:suppressAutoHyphens/>
        <w:ind w:left="57" w:hanging="57"/>
        <w:jc w:val="both"/>
      </w:pPr>
      <w:r>
        <w:t xml:space="preserve">           </w:t>
      </w:r>
      <w:r w:rsidRPr="00657F55">
        <w:t xml:space="preserve">Администрации </w:t>
      </w:r>
      <w:r w:rsidRPr="00C5740F">
        <w:t>Шарыповского муниципального округа</w:t>
      </w:r>
      <w:r>
        <w:t xml:space="preserve"> </w:t>
      </w:r>
      <w:r w:rsidRPr="00E132A0">
        <w:t xml:space="preserve">рассмотреть экспертное заключение </w:t>
      </w:r>
      <w:r w:rsidRPr="00E14E90">
        <w:rPr>
          <w:lang w:eastAsia="ar-SA"/>
        </w:rPr>
        <w:t>К</w:t>
      </w:r>
      <w:r>
        <w:rPr>
          <w:lang w:eastAsia="ar-SA"/>
        </w:rPr>
        <w:t>онтрольно-счетной палаты</w:t>
      </w:r>
      <w:r w:rsidRPr="00E14E90">
        <w:rPr>
          <w:lang w:eastAsia="ar-SA"/>
        </w:rPr>
        <w:t xml:space="preserve"> Шарыповского муниципального округа</w:t>
      </w:r>
      <w:r w:rsidRPr="00E132A0">
        <w:t xml:space="preserve"> по результатам внешней проверки проекта Решения об исполнении бюджета </w:t>
      </w:r>
      <w:r w:rsidRPr="00C5740F">
        <w:t xml:space="preserve">Шарыповского муниципального </w:t>
      </w:r>
      <w:r>
        <w:t>округа</w:t>
      </w:r>
      <w:r w:rsidRPr="00E132A0">
        <w:t xml:space="preserve"> за 202</w:t>
      </w:r>
      <w:r>
        <w:t>5</w:t>
      </w:r>
      <w:r w:rsidRPr="00E132A0">
        <w:t xml:space="preserve"> год.</w:t>
      </w:r>
    </w:p>
    <w:p w14:paraId="4057AE28" w14:textId="77777777" w:rsidR="00CF376A" w:rsidRPr="00E14E90" w:rsidRDefault="00CF376A" w:rsidP="00632178">
      <w:pPr>
        <w:ind w:firstLine="709"/>
        <w:jc w:val="both"/>
      </w:pPr>
      <w:r w:rsidRPr="00E14E90">
        <w:t xml:space="preserve">Шарыповскому </w:t>
      </w:r>
      <w:r w:rsidR="00E14E90" w:rsidRPr="00E14E90">
        <w:t>окружному</w:t>
      </w:r>
      <w:r w:rsidRPr="00E14E90">
        <w:t xml:space="preserve"> Совету депутатов при рассмотрении проекта Решения «Об исполнении бюджета</w:t>
      </w:r>
      <w:r w:rsidR="007E6808">
        <w:t xml:space="preserve"> </w:t>
      </w:r>
      <w:r w:rsidR="00D55A4C" w:rsidRPr="00C5740F">
        <w:t xml:space="preserve">Шарыповского муниципального </w:t>
      </w:r>
      <w:r w:rsidR="007E6808">
        <w:t>округа</w:t>
      </w:r>
      <w:r w:rsidRPr="00E14E90">
        <w:t xml:space="preserve"> за 20</w:t>
      </w:r>
      <w:r w:rsidR="00E14E90" w:rsidRPr="00E14E90">
        <w:t>2</w:t>
      </w:r>
      <w:r w:rsidR="00D55A4C">
        <w:t>5</w:t>
      </w:r>
      <w:r w:rsidRPr="00E14E90">
        <w:t xml:space="preserve"> год»  учесть результаты внешней проверки Годового отчета об исполнении бюджета.</w:t>
      </w:r>
    </w:p>
    <w:p w14:paraId="7EC11110" w14:textId="77777777" w:rsidR="00083D77" w:rsidRPr="00E14E90" w:rsidRDefault="00ED6D4C" w:rsidP="00632178">
      <w:pPr>
        <w:ind w:firstLine="709"/>
        <w:jc w:val="both"/>
      </w:pPr>
      <w:r w:rsidRPr="00E14E90">
        <w:t>Предложено у</w:t>
      </w:r>
      <w:r w:rsidR="00083D77" w:rsidRPr="00E14E90">
        <w:t>твердит</w:t>
      </w:r>
      <w:r w:rsidRPr="00E14E90">
        <w:t xml:space="preserve">ь отчет об исполнении </w:t>
      </w:r>
      <w:r w:rsidR="00083D77" w:rsidRPr="00E14E90">
        <w:t>бюджета</w:t>
      </w:r>
      <w:r w:rsidR="007E6808">
        <w:t xml:space="preserve"> </w:t>
      </w:r>
      <w:r w:rsidR="00D55A4C" w:rsidRPr="00C5740F">
        <w:t xml:space="preserve">Шарыповского муниципального </w:t>
      </w:r>
      <w:r w:rsidR="007E6808">
        <w:t>округа</w:t>
      </w:r>
      <w:r w:rsidR="00083D77" w:rsidRPr="00E14E90">
        <w:t xml:space="preserve"> за 20</w:t>
      </w:r>
      <w:r w:rsidR="00E14E90" w:rsidRPr="00E14E90">
        <w:t>2</w:t>
      </w:r>
      <w:r w:rsidR="00D55A4C">
        <w:t>5</w:t>
      </w:r>
      <w:r w:rsidR="00083D77" w:rsidRPr="00E14E90">
        <w:t xml:space="preserve"> год. </w:t>
      </w:r>
    </w:p>
    <w:p w14:paraId="4FB89F87" w14:textId="77777777" w:rsidR="00B9139C" w:rsidRPr="00E14E90" w:rsidRDefault="00B9139C" w:rsidP="00632178">
      <w:pPr>
        <w:ind w:firstLine="709"/>
        <w:jc w:val="both"/>
      </w:pPr>
    </w:p>
    <w:p w14:paraId="78CCDCAD" w14:textId="77777777" w:rsidR="00435083" w:rsidRPr="00E14E90" w:rsidRDefault="00435083" w:rsidP="003055B5">
      <w:pPr>
        <w:ind w:firstLine="709"/>
        <w:jc w:val="both"/>
      </w:pPr>
    </w:p>
    <w:p w14:paraId="663AC27F" w14:textId="77777777" w:rsidR="00B9139C" w:rsidRPr="00E14E90" w:rsidRDefault="00B9139C" w:rsidP="00B9139C">
      <w:pPr>
        <w:suppressAutoHyphens/>
        <w:ind w:left="57" w:hanging="57"/>
        <w:jc w:val="both"/>
        <w:rPr>
          <w:lang w:eastAsia="ar-SA"/>
        </w:rPr>
      </w:pPr>
      <w:r w:rsidRPr="00E14E90">
        <w:rPr>
          <w:lang w:eastAsia="ar-SA"/>
        </w:rPr>
        <w:t>Председатель</w:t>
      </w:r>
    </w:p>
    <w:p w14:paraId="77446078" w14:textId="77777777" w:rsidR="00D55A4C" w:rsidRDefault="00E14E90" w:rsidP="00CD19D3">
      <w:pPr>
        <w:suppressAutoHyphens/>
        <w:ind w:left="57" w:hanging="57"/>
        <w:jc w:val="both"/>
        <w:rPr>
          <w:lang w:eastAsia="ar-SA"/>
        </w:rPr>
      </w:pPr>
      <w:r w:rsidRPr="00E14E90">
        <w:rPr>
          <w:lang w:eastAsia="ar-SA"/>
        </w:rPr>
        <w:t>К</w:t>
      </w:r>
      <w:r w:rsidR="00D55A4C">
        <w:rPr>
          <w:lang w:eastAsia="ar-SA"/>
        </w:rPr>
        <w:t>онтрольно-счетной палаты</w:t>
      </w:r>
      <w:r w:rsidRPr="00E14E90">
        <w:rPr>
          <w:lang w:eastAsia="ar-SA"/>
        </w:rPr>
        <w:t xml:space="preserve"> </w:t>
      </w:r>
    </w:p>
    <w:p w14:paraId="1535CFBC" w14:textId="77777777" w:rsidR="00B9139C" w:rsidRPr="00E14E90" w:rsidRDefault="00E14E90" w:rsidP="00CD19D3">
      <w:pPr>
        <w:suppressAutoHyphens/>
        <w:ind w:left="57" w:hanging="57"/>
        <w:jc w:val="both"/>
      </w:pPr>
      <w:r w:rsidRPr="00E14E90">
        <w:rPr>
          <w:lang w:eastAsia="ar-SA"/>
        </w:rPr>
        <w:t>Шарыповского муниципального округа</w:t>
      </w:r>
      <w:r w:rsidR="00B9139C" w:rsidRPr="00E14E90">
        <w:rPr>
          <w:lang w:eastAsia="ar-SA"/>
        </w:rPr>
        <w:tab/>
      </w:r>
      <w:r w:rsidR="00B9139C" w:rsidRPr="00E14E90">
        <w:rPr>
          <w:lang w:eastAsia="ar-SA"/>
        </w:rPr>
        <w:tab/>
      </w:r>
      <w:r w:rsidR="00B9139C" w:rsidRPr="00E14E90">
        <w:rPr>
          <w:lang w:eastAsia="ar-SA"/>
        </w:rPr>
        <w:tab/>
      </w:r>
      <w:r w:rsidR="00B9139C" w:rsidRPr="00E14E90">
        <w:rPr>
          <w:lang w:eastAsia="ar-SA"/>
        </w:rPr>
        <w:tab/>
      </w:r>
      <w:r w:rsidR="00B9139C" w:rsidRPr="00E14E90">
        <w:rPr>
          <w:lang w:eastAsia="ar-SA"/>
        </w:rPr>
        <w:tab/>
      </w:r>
      <w:r w:rsidR="00D55A4C">
        <w:rPr>
          <w:lang w:eastAsia="ar-SA"/>
        </w:rPr>
        <w:t xml:space="preserve">    Н.</w:t>
      </w:r>
      <w:r w:rsidR="00B9139C" w:rsidRPr="00E14E90">
        <w:rPr>
          <w:lang w:eastAsia="ar-SA"/>
        </w:rPr>
        <w:t>Г.</w:t>
      </w:r>
      <w:r w:rsidR="00922ED1" w:rsidRPr="00E14E90">
        <w:rPr>
          <w:lang w:eastAsia="ar-SA"/>
        </w:rPr>
        <w:t xml:space="preserve"> </w:t>
      </w:r>
      <w:r w:rsidR="00D55A4C">
        <w:rPr>
          <w:lang w:eastAsia="ar-SA"/>
        </w:rPr>
        <w:t>Богданова</w:t>
      </w:r>
    </w:p>
    <w:p w14:paraId="4C6F27C1" w14:textId="77777777" w:rsidR="00B9139C" w:rsidRPr="00E14E90" w:rsidRDefault="00B9139C" w:rsidP="003055B5">
      <w:pPr>
        <w:ind w:firstLine="709"/>
        <w:jc w:val="both"/>
      </w:pPr>
    </w:p>
    <w:p w14:paraId="5F54E364" w14:textId="77777777" w:rsidR="005C2BFA" w:rsidRPr="004F52E1" w:rsidRDefault="005C2BFA" w:rsidP="005C2BFA">
      <w:pPr>
        <w:ind w:firstLine="540"/>
        <w:jc w:val="right"/>
        <w:rPr>
          <w:highlight w:val="yellow"/>
        </w:rPr>
      </w:pPr>
    </w:p>
    <w:sectPr w:rsidR="005C2BFA" w:rsidRPr="004F52E1" w:rsidSect="00F2244D">
      <w:footerReference w:type="even" r:id="rId22"/>
      <w:footerReference w:type="default" r:id="rId23"/>
      <w:pgSz w:w="11906" w:h="16838"/>
      <w:pgMar w:top="568" w:right="707" w:bottom="709" w:left="1418" w:header="56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5607" w14:textId="77777777" w:rsidR="00950855" w:rsidRDefault="00950855">
      <w:r>
        <w:separator/>
      </w:r>
    </w:p>
  </w:endnote>
  <w:endnote w:type="continuationSeparator" w:id="0">
    <w:p w14:paraId="19B5A7E6" w14:textId="77777777" w:rsidR="00950855" w:rsidRDefault="0095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CF5" w14:textId="77777777" w:rsidR="00973574" w:rsidRDefault="00973574" w:rsidP="00AC780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9A47131" w14:textId="77777777" w:rsidR="00973574" w:rsidRDefault="00973574" w:rsidP="00B36B2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7820" w14:textId="77777777" w:rsidR="00973574" w:rsidRDefault="00973574">
    <w:pPr>
      <w:pStyle w:val="a5"/>
      <w:jc w:val="right"/>
    </w:pPr>
    <w:r>
      <w:fldChar w:fldCharType="begin"/>
    </w:r>
    <w:r>
      <w:instrText>PAGE   \* MERGEFORMAT</w:instrText>
    </w:r>
    <w:r>
      <w:fldChar w:fldCharType="separate"/>
    </w:r>
    <w:r w:rsidR="00D01CD9">
      <w:rPr>
        <w:noProof/>
      </w:rPr>
      <w:t>32</w:t>
    </w:r>
    <w:r>
      <w:fldChar w:fldCharType="end"/>
    </w:r>
  </w:p>
  <w:p w14:paraId="30BE4795" w14:textId="77777777" w:rsidR="00973574" w:rsidRDefault="00973574" w:rsidP="00B36B2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2319E" w14:textId="77777777" w:rsidR="00950855" w:rsidRDefault="00950855">
      <w:r>
        <w:separator/>
      </w:r>
    </w:p>
  </w:footnote>
  <w:footnote w:type="continuationSeparator" w:id="0">
    <w:p w14:paraId="5CC51B83" w14:textId="77777777" w:rsidR="00950855" w:rsidRDefault="0095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86C25"/>
    <w:multiLevelType w:val="hybridMultilevel"/>
    <w:tmpl w:val="6C964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6A0A5D"/>
    <w:multiLevelType w:val="hybridMultilevel"/>
    <w:tmpl w:val="243EBE7E"/>
    <w:lvl w:ilvl="0" w:tplc="999EA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2E1C6A"/>
    <w:multiLevelType w:val="hybridMultilevel"/>
    <w:tmpl w:val="975042F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443F30"/>
    <w:multiLevelType w:val="hybridMultilevel"/>
    <w:tmpl w:val="A42A8D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0B22AE"/>
    <w:multiLevelType w:val="hybridMultilevel"/>
    <w:tmpl w:val="A328BF74"/>
    <w:lvl w:ilvl="0" w:tplc="0E9487DC">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2D3DC9"/>
    <w:multiLevelType w:val="hybridMultilevel"/>
    <w:tmpl w:val="FBA6B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50FC7"/>
    <w:multiLevelType w:val="hybridMultilevel"/>
    <w:tmpl w:val="E1FC2B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AC60DE"/>
    <w:multiLevelType w:val="hybridMultilevel"/>
    <w:tmpl w:val="B4E2B562"/>
    <w:lvl w:ilvl="0" w:tplc="13060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D604D8"/>
    <w:multiLevelType w:val="hybridMultilevel"/>
    <w:tmpl w:val="AEA09B2C"/>
    <w:lvl w:ilvl="0" w:tplc="74707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3D71EB"/>
    <w:multiLevelType w:val="hybridMultilevel"/>
    <w:tmpl w:val="BBD45D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9D527B"/>
    <w:multiLevelType w:val="hybridMultilevel"/>
    <w:tmpl w:val="F5C42172"/>
    <w:lvl w:ilvl="0" w:tplc="09FA15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E7A5935"/>
    <w:multiLevelType w:val="hybridMultilevel"/>
    <w:tmpl w:val="429A9E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E52897"/>
    <w:multiLevelType w:val="multilevel"/>
    <w:tmpl w:val="688C5DF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2423179E"/>
    <w:multiLevelType w:val="hybridMultilevel"/>
    <w:tmpl w:val="920C3B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91C608A"/>
    <w:multiLevelType w:val="hybridMultilevel"/>
    <w:tmpl w:val="A8506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F8709B9"/>
    <w:multiLevelType w:val="hybridMultilevel"/>
    <w:tmpl w:val="536E1CD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2FF17CB2"/>
    <w:multiLevelType w:val="hybridMultilevel"/>
    <w:tmpl w:val="D8BC34B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357E7349"/>
    <w:multiLevelType w:val="hybridMultilevel"/>
    <w:tmpl w:val="9A40269C"/>
    <w:lvl w:ilvl="0" w:tplc="D3305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D44793"/>
    <w:multiLevelType w:val="hybridMultilevel"/>
    <w:tmpl w:val="133086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FC2828"/>
    <w:multiLevelType w:val="hybridMultilevel"/>
    <w:tmpl w:val="4C4C7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6211F6"/>
    <w:multiLevelType w:val="hybridMultilevel"/>
    <w:tmpl w:val="7E4C8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FF7AD3"/>
    <w:multiLevelType w:val="hybridMultilevel"/>
    <w:tmpl w:val="DAB619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B364DE"/>
    <w:multiLevelType w:val="hybridMultilevel"/>
    <w:tmpl w:val="C95455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3C47CA"/>
    <w:multiLevelType w:val="hybridMultilevel"/>
    <w:tmpl w:val="635AFD42"/>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5B052338"/>
    <w:multiLevelType w:val="hybridMultilevel"/>
    <w:tmpl w:val="9AF2B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6451D5"/>
    <w:multiLevelType w:val="hybridMultilevel"/>
    <w:tmpl w:val="1BF0255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C11BE7"/>
    <w:multiLevelType w:val="hybridMultilevel"/>
    <w:tmpl w:val="B108F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9D6BA7"/>
    <w:multiLevelType w:val="hybridMultilevel"/>
    <w:tmpl w:val="23DC1962"/>
    <w:lvl w:ilvl="0" w:tplc="C0B0C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1E4FDE"/>
    <w:multiLevelType w:val="hybridMultilevel"/>
    <w:tmpl w:val="842851A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68736191"/>
    <w:multiLevelType w:val="hybridMultilevel"/>
    <w:tmpl w:val="8F3ECE08"/>
    <w:lvl w:ilvl="0" w:tplc="B34267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946AE2"/>
    <w:multiLevelType w:val="hybridMultilevel"/>
    <w:tmpl w:val="DDF4619E"/>
    <w:lvl w:ilvl="0" w:tplc="118C68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3603B5"/>
    <w:multiLevelType w:val="hybridMultilevel"/>
    <w:tmpl w:val="09D20628"/>
    <w:lvl w:ilvl="0" w:tplc="32CC0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20A3F12"/>
    <w:multiLevelType w:val="hybridMultilevel"/>
    <w:tmpl w:val="A106E4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374618"/>
    <w:multiLevelType w:val="hybridMultilevel"/>
    <w:tmpl w:val="AA86423E"/>
    <w:lvl w:ilvl="0" w:tplc="C144C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653287"/>
    <w:multiLevelType w:val="hybridMultilevel"/>
    <w:tmpl w:val="3884815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B365F4"/>
    <w:multiLevelType w:val="hybridMultilevel"/>
    <w:tmpl w:val="95B4A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5D54DC"/>
    <w:multiLevelType w:val="hybridMultilevel"/>
    <w:tmpl w:val="2E70F59E"/>
    <w:lvl w:ilvl="0" w:tplc="81A63532">
      <w:start w:val="7"/>
      <w:numFmt w:val="decimal"/>
      <w:lvlText w:val="%1."/>
      <w:lvlJc w:val="left"/>
      <w:pPr>
        <w:tabs>
          <w:tab w:val="num" w:pos="1084"/>
        </w:tabs>
        <w:ind w:left="1084" w:hanging="37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16cid:durableId="1962763138">
    <w:abstractNumId w:val="29"/>
  </w:num>
  <w:num w:numId="2" w16cid:durableId="1132361855">
    <w:abstractNumId w:val="16"/>
  </w:num>
  <w:num w:numId="3" w16cid:durableId="1877085758">
    <w:abstractNumId w:val="0"/>
  </w:num>
  <w:num w:numId="4" w16cid:durableId="62727809">
    <w:abstractNumId w:val="28"/>
  </w:num>
  <w:num w:numId="5" w16cid:durableId="1690136073">
    <w:abstractNumId w:val="13"/>
  </w:num>
  <w:num w:numId="6" w16cid:durableId="248392650">
    <w:abstractNumId w:val="35"/>
  </w:num>
  <w:num w:numId="7" w16cid:durableId="834492921">
    <w:abstractNumId w:val="4"/>
  </w:num>
  <w:num w:numId="8" w16cid:durableId="1541476706">
    <w:abstractNumId w:val="6"/>
  </w:num>
  <w:num w:numId="9" w16cid:durableId="533931047">
    <w:abstractNumId w:val="25"/>
  </w:num>
  <w:num w:numId="10" w16cid:durableId="814293813">
    <w:abstractNumId w:val="36"/>
  </w:num>
  <w:num w:numId="11" w16cid:durableId="1867983544">
    <w:abstractNumId w:val="9"/>
  </w:num>
  <w:num w:numId="12" w16cid:durableId="402487018">
    <w:abstractNumId w:val="32"/>
  </w:num>
  <w:num w:numId="13" w16cid:durableId="1110976979">
    <w:abstractNumId w:val="8"/>
  </w:num>
  <w:num w:numId="14" w16cid:durableId="1190559691">
    <w:abstractNumId w:val="27"/>
  </w:num>
  <w:num w:numId="15" w16cid:durableId="1819953034">
    <w:abstractNumId w:val="31"/>
  </w:num>
  <w:num w:numId="16" w16cid:durableId="1105153814">
    <w:abstractNumId w:val="30"/>
  </w:num>
  <w:num w:numId="17" w16cid:durableId="1010259029">
    <w:abstractNumId w:val="5"/>
  </w:num>
  <w:num w:numId="18" w16cid:durableId="2010593907">
    <w:abstractNumId w:val="34"/>
  </w:num>
  <w:num w:numId="19" w16cid:durableId="501552011">
    <w:abstractNumId w:val="18"/>
  </w:num>
  <w:num w:numId="20" w16cid:durableId="14500965">
    <w:abstractNumId w:val="37"/>
  </w:num>
  <w:num w:numId="21" w16cid:durableId="184222433">
    <w:abstractNumId w:val="33"/>
  </w:num>
  <w:num w:numId="22" w16cid:durableId="326059087">
    <w:abstractNumId w:val="7"/>
  </w:num>
  <w:num w:numId="23" w16cid:durableId="1523325640">
    <w:abstractNumId w:val="10"/>
  </w:num>
  <w:num w:numId="24" w16cid:durableId="362177258">
    <w:abstractNumId w:val="1"/>
  </w:num>
  <w:num w:numId="25" w16cid:durableId="119039078">
    <w:abstractNumId w:val="17"/>
  </w:num>
  <w:num w:numId="26" w16cid:durableId="1471439214">
    <w:abstractNumId w:val="26"/>
  </w:num>
  <w:num w:numId="27" w16cid:durableId="251551473">
    <w:abstractNumId w:val="24"/>
  </w:num>
  <w:num w:numId="28" w16cid:durableId="68428701">
    <w:abstractNumId w:val="22"/>
  </w:num>
  <w:num w:numId="29" w16cid:durableId="1948654778">
    <w:abstractNumId w:val="21"/>
  </w:num>
  <w:num w:numId="30" w16cid:durableId="1255089908">
    <w:abstractNumId w:val="11"/>
  </w:num>
  <w:num w:numId="31" w16cid:durableId="435295227">
    <w:abstractNumId w:val="3"/>
  </w:num>
  <w:num w:numId="32" w16cid:durableId="1089734412">
    <w:abstractNumId w:val="20"/>
  </w:num>
  <w:num w:numId="33" w16cid:durableId="152062126">
    <w:abstractNumId w:val="2"/>
  </w:num>
  <w:num w:numId="34" w16cid:durableId="65109169">
    <w:abstractNumId w:val="19"/>
  </w:num>
  <w:num w:numId="35" w16cid:durableId="1461722905">
    <w:abstractNumId w:val="12"/>
  </w:num>
  <w:num w:numId="36" w16cid:durableId="968511836">
    <w:abstractNumId w:val="23"/>
  </w:num>
  <w:num w:numId="37" w16cid:durableId="2128890646">
    <w:abstractNumId w:val="15"/>
  </w:num>
  <w:num w:numId="38" w16cid:durableId="111864669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EA"/>
    <w:rsid w:val="00000A53"/>
    <w:rsid w:val="00002325"/>
    <w:rsid w:val="000031C4"/>
    <w:rsid w:val="00003F70"/>
    <w:rsid w:val="000042B1"/>
    <w:rsid w:val="00005610"/>
    <w:rsid w:val="00005BDD"/>
    <w:rsid w:val="0000703F"/>
    <w:rsid w:val="0000722D"/>
    <w:rsid w:val="00007CA5"/>
    <w:rsid w:val="00010014"/>
    <w:rsid w:val="00010173"/>
    <w:rsid w:val="00010991"/>
    <w:rsid w:val="00011202"/>
    <w:rsid w:val="00011D18"/>
    <w:rsid w:val="00013603"/>
    <w:rsid w:val="00013707"/>
    <w:rsid w:val="00013B53"/>
    <w:rsid w:val="000144F8"/>
    <w:rsid w:val="000149FA"/>
    <w:rsid w:val="00014E48"/>
    <w:rsid w:val="000155BE"/>
    <w:rsid w:val="00015C7C"/>
    <w:rsid w:val="00016054"/>
    <w:rsid w:val="00017F47"/>
    <w:rsid w:val="00020321"/>
    <w:rsid w:val="0002383F"/>
    <w:rsid w:val="0002396E"/>
    <w:rsid w:val="00023D4F"/>
    <w:rsid w:val="00024EC8"/>
    <w:rsid w:val="000251C2"/>
    <w:rsid w:val="000259D4"/>
    <w:rsid w:val="00025A94"/>
    <w:rsid w:val="00025ABE"/>
    <w:rsid w:val="0002646D"/>
    <w:rsid w:val="000305B4"/>
    <w:rsid w:val="00030663"/>
    <w:rsid w:val="0003245A"/>
    <w:rsid w:val="000326C5"/>
    <w:rsid w:val="00034B3B"/>
    <w:rsid w:val="000354C5"/>
    <w:rsid w:val="00035519"/>
    <w:rsid w:val="0004092E"/>
    <w:rsid w:val="00040D36"/>
    <w:rsid w:val="00041610"/>
    <w:rsid w:val="00041E4E"/>
    <w:rsid w:val="00042511"/>
    <w:rsid w:val="0004311B"/>
    <w:rsid w:val="00043748"/>
    <w:rsid w:val="00045164"/>
    <w:rsid w:val="00045830"/>
    <w:rsid w:val="00047E09"/>
    <w:rsid w:val="00050572"/>
    <w:rsid w:val="00051A3B"/>
    <w:rsid w:val="00051C8D"/>
    <w:rsid w:val="00051C8E"/>
    <w:rsid w:val="00051DF9"/>
    <w:rsid w:val="0005631D"/>
    <w:rsid w:val="00060CA1"/>
    <w:rsid w:val="00061902"/>
    <w:rsid w:val="00062C85"/>
    <w:rsid w:val="00062E5D"/>
    <w:rsid w:val="0006300F"/>
    <w:rsid w:val="00063FC1"/>
    <w:rsid w:val="00065225"/>
    <w:rsid w:val="00066633"/>
    <w:rsid w:val="000667DC"/>
    <w:rsid w:val="00066AF7"/>
    <w:rsid w:val="000671A2"/>
    <w:rsid w:val="00070BD2"/>
    <w:rsid w:val="00071662"/>
    <w:rsid w:val="00071824"/>
    <w:rsid w:val="00071F31"/>
    <w:rsid w:val="000727CE"/>
    <w:rsid w:val="00072BA8"/>
    <w:rsid w:val="00073A61"/>
    <w:rsid w:val="00074403"/>
    <w:rsid w:val="000757AA"/>
    <w:rsid w:val="0007775B"/>
    <w:rsid w:val="00077DB7"/>
    <w:rsid w:val="00080282"/>
    <w:rsid w:val="00081262"/>
    <w:rsid w:val="0008236F"/>
    <w:rsid w:val="00082BC4"/>
    <w:rsid w:val="00083077"/>
    <w:rsid w:val="00083D77"/>
    <w:rsid w:val="00083DEB"/>
    <w:rsid w:val="00084165"/>
    <w:rsid w:val="00085D34"/>
    <w:rsid w:val="00087363"/>
    <w:rsid w:val="00087A7C"/>
    <w:rsid w:val="00087FAC"/>
    <w:rsid w:val="00091C79"/>
    <w:rsid w:val="00092228"/>
    <w:rsid w:val="000929C1"/>
    <w:rsid w:val="00093102"/>
    <w:rsid w:val="00093A43"/>
    <w:rsid w:val="00093B24"/>
    <w:rsid w:val="00093D7C"/>
    <w:rsid w:val="00093E49"/>
    <w:rsid w:val="00094F47"/>
    <w:rsid w:val="000956E6"/>
    <w:rsid w:val="00096A62"/>
    <w:rsid w:val="00096DA3"/>
    <w:rsid w:val="00097327"/>
    <w:rsid w:val="000A037B"/>
    <w:rsid w:val="000A379D"/>
    <w:rsid w:val="000A3DF7"/>
    <w:rsid w:val="000A40F7"/>
    <w:rsid w:val="000B0C7B"/>
    <w:rsid w:val="000B0F7F"/>
    <w:rsid w:val="000B109F"/>
    <w:rsid w:val="000B2095"/>
    <w:rsid w:val="000B26B7"/>
    <w:rsid w:val="000B492E"/>
    <w:rsid w:val="000B4A0A"/>
    <w:rsid w:val="000B4A62"/>
    <w:rsid w:val="000B4FBB"/>
    <w:rsid w:val="000B55E9"/>
    <w:rsid w:val="000B62AB"/>
    <w:rsid w:val="000B7565"/>
    <w:rsid w:val="000B7844"/>
    <w:rsid w:val="000B78C8"/>
    <w:rsid w:val="000C0287"/>
    <w:rsid w:val="000C1829"/>
    <w:rsid w:val="000C2303"/>
    <w:rsid w:val="000D16E1"/>
    <w:rsid w:val="000D4E1C"/>
    <w:rsid w:val="000D5444"/>
    <w:rsid w:val="000D6AB6"/>
    <w:rsid w:val="000D781B"/>
    <w:rsid w:val="000E0F4C"/>
    <w:rsid w:val="000E1133"/>
    <w:rsid w:val="000E2135"/>
    <w:rsid w:val="000E5618"/>
    <w:rsid w:val="000E656E"/>
    <w:rsid w:val="000E6D01"/>
    <w:rsid w:val="000F0A49"/>
    <w:rsid w:val="000F0B99"/>
    <w:rsid w:val="000F0FC6"/>
    <w:rsid w:val="000F1CF4"/>
    <w:rsid w:val="000F1EAF"/>
    <w:rsid w:val="000F28A5"/>
    <w:rsid w:val="000F2F2B"/>
    <w:rsid w:val="000F3D5E"/>
    <w:rsid w:val="000F4AA1"/>
    <w:rsid w:val="000F517A"/>
    <w:rsid w:val="000F573D"/>
    <w:rsid w:val="000F5903"/>
    <w:rsid w:val="000F6451"/>
    <w:rsid w:val="000F6C1D"/>
    <w:rsid w:val="00100EDC"/>
    <w:rsid w:val="001010DE"/>
    <w:rsid w:val="00101384"/>
    <w:rsid w:val="00101C0A"/>
    <w:rsid w:val="00103AAF"/>
    <w:rsid w:val="001045AC"/>
    <w:rsid w:val="001046CC"/>
    <w:rsid w:val="00110564"/>
    <w:rsid w:val="0011263F"/>
    <w:rsid w:val="00112B2B"/>
    <w:rsid w:val="00113790"/>
    <w:rsid w:val="001137A2"/>
    <w:rsid w:val="00113839"/>
    <w:rsid w:val="00113C90"/>
    <w:rsid w:val="001143B3"/>
    <w:rsid w:val="00115495"/>
    <w:rsid w:val="001155C8"/>
    <w:rsid w:val="001171D9"/>
    <w:rsid w:val="0011741D"/>
    <w:rsid w:val="001177DA"/>
    <w:rsid w:val="00117AF0"/>
    <w:rsid w:val="00121E0A"/>
    <w:rsid w:val="00122F90"/>
    <w:rsid w:val="00123E69"/>
    <w:rsid w:val="001255F5"/>
    <w:rsid w:val="0012568D"/>
    <w:rsid w:val="001257DC"/>
    <w:rsid w:val="00126071"/>
    <w:rsid w:val="001271D5"/>
    <w:rsid w:val="00131F1D"/>
    <w:rsid w:val="00132C9A"/>
    <w:rsid w:val="00133ACF"/>
    <w:rsid w:val="00133CD1"/>
    <w:rsid w:val="00134F0D"/>
    <w:rsid w:val="00135D34"/>
    <w:rsid w:val="00135D3C"/>
    <w:rsid w:val="0013715A"/>
    <w:rsid w:val="00140980"/>
    <w:rsid w:val="00140A42"/>
    <w:rsid w:val="00140CB2"/>
    <w:rsid w:val="00141533"/>
    <w:rsid w:val="00141EDB"/>
    <w:rsid w:val="00141F87"/>
    <w:rsid w:val="001422A7"/>
    <w:rsid w:val="001423A3"/>
    <w:rsid w:val="00143F5C"/>
    <w:rsid w:val="00144231"/>
    <w:rsid w:val="001445BA"/>
    <w:rsid w:val="00145F86"/>
    <w:rsid w:val="00146365"/>
    <w:rsid w:val="00146D39"/>
    <w:rsid w:val="00147C86"/>
    <w:rsid w:val="0015022D"/>
    <w:rsid w:val="00150879"/>
    <w:rsid w:val="00151E5D"/>
    <w:rsid w:val="001521AF"/>
    <w:rsid w:val="001521E6"/>
    <w:rsid w:val="00152B0B"/>
    <w:rsid w:val="00152DB7"/>
    <w:rsid w:val="00153206"/>
    <w:rsid w:val="00153B3D"/>
    <w:rsid w:val="001561B5"/>
    <w:rsid w:val="00156249"/>
    <w:rsid w:val="00156B9F"/>
    <w:rsid w:val="00156D79"/>
    <w:rsid w:val="0015750B"/>
    <w:rsid w:val="00157679"/>
    <w:rsid w:val="00160239"/>
    <w:rsid w:val="0016069F"/>
    <w:rsid w:val="0016121E"/>
    <w:rsid w:val="001619F5"/>
    <w:rsid w:val="001626B5"/>
    <w:rsid w:val="001631E9"/>
    <w:rsid w:val="00163BD6"/>
    <w:rsid w:val="001657E3"/>
    <w:rsid w:val="00165944"/>
    <w:rsid w:val="00166CFD"/>
    <w:rsid w:val="00166FC9"/>
    <w:rsid w:val="0016706A"/>
    <w:rsid w:val="00167BE0"/>
    <w:rsid w:val="00167EEB"/>
    <w:rsid w:val="001704B1"/>
    <w:rsid w:val="00170682"/>
    <w:rsid w:val="00170B52"/>
    <w:rsid w:val="00171CC1"/>
    <w:rsid w:val="00172196"/>
    <w:rsid w:val="00173FB1"/>
    <w:rsid w:val="00175048"/>
    <w:rsid w:val="0017697A"/>
    <w:rsid w:val="00176F3F"/>
    <w:rsid w:val="00177159"/>
    <w:rsid w:val="0017782E"/>
    <w:rsid w:val="0018027A"/>
    <w:rsid w:val="00180362"/>
    <w:rsid w:val="001804CE"/>
    <w:rsid w:val="00180E96"/>
    <w:rsid w:val="00182B3B"/>
    <w:rsid w:val="00182FD8"/>
    <w:rsid w:val="00183EEE"/>
    <w:rsid w:val="00183EF5"/>
    <w:rsid w:val="00183F3F"/>
    <w:rsid w:val="001860BA"/>
    <w:rsid w:val="001868BF"/>
    <w:rsid w:val="001874F7"/>
    <w:rsid w:val="001907C1"/>
    <w:rsid w:val="001909E4"/>
    <w:rsid w:val="001910CD"/>
    <w:rsid w:val="00191F9D"/>
    <w:rsid w:val="001935A8"/>
    <w:rsid w:val="00193F82"/>
    <w:rsid w:val="00194989"/>
    <w:rsid w:val="00194D10"/>
    <w:rsid w:val="00195296"/>
    <w:rsid w:val="001954A1"/>
    <w:rsid w:val="00195C81"/>
    <w:rsid w:val="00196435"/>
    <w:rsid w:val="001973E1"/>
    <w:rsid w:val="00197691"/>
    <w:rsid w:val="001A03D6"/>
    <w:rsid w:val="001A0481"/>
    <w:rsid w:val="001A1800"/>
    <w:rsid w:val="001A3B49"/>
    <w:rsid w:val="001A43EE"/>
    <w:rsid w:val="001A4FA6"/>
    <w:rsid w:val="001A54D9"/>
    <w:rsid w:val="001A58B3"/>
    <w:rsid w:val="001A6388"/>
    <w:rsid w:val="001A6500"/>
    <w:rsid w:val="001A695F"/>
    <w:rsid w:val="001A6C3B"/>
    <w:rsid w:val="001A6EA6"/>
    <w:rsid w:val="001A76FD"/>
    <w:rsid w:val="001B0469"/>
    <w:rsid w:val="001B0F92"/>
    <w:rsid w:val="001B108E"/>
    <w:rsid w:val="001B2856"/>
    <w:rsid w:val="001B2905"/>
    <w:rsid w:val="001B3551"/>
    <w:rsid w:val="001B5CE2"/>
    <w:rsid w:val="001B6F83"/>
    <w:rsid w:val="001B71D0"/>
    <w:rsid w:val="001C0084"/>
    <w:rsid w:val="001C0756"/>
    <w:rsid w:val="001C0ABD"/>
    <w:rsid w:val="001C0C3A"/>
    <w:rsid w:val="001C0FC1"/>
    <w:rsid w:val="001C1314"/>
    <w:rsid w:val="001C1A3F"/>
    <w:rsid w:val="001C2B85"/>
    <w:rsid w:val="001C30EB"/>
    <w:rsid w:val="001C3930"/>
    <w:rsid w:val="001C632C"/>
    <w:rsid w:val="001C6489"/>
    <w:rsid w:val="001C69F2"/>
    <w:rsid w:val="001C6BF9"/>
    <w:rsid w:val="001C7713"/>
    <w:rsid w:val="001D0026"/>
    <w:rsid w:val="001D0964"/>
    <w:rsid w:val="001D0C13"/>
    <w:rsid w:val="001D1B92"/>
    <w:rsid w:val="001D31BF"/>
    <w:rsid w:val="001D4B2E"/>
    <w:rsid w:val="001D6443"/>
    <w:rsid w:val="001D74E1"/>
    <w:rsid w:val="001E0B7A"/>
    <w:rsid w:val="001E10FB"/>
    <w:rsid w:val="001E2525"/>
    <w:rsid w:val="001E25D2"/>
    <w:rsid w:val="001E26B2"/>
    <w:rsid w:val="001E2B85"/>
    <w:rsid w:val="001E2BD2"/>
    <w:rsid w:val="001E3EDA"/>
    <w:rsid w:val="001E6532"/>
    <w:rsid w:val="001E655A"/>
    <w:rsid w:val="001E7DD0"/>
    <w:rsid w:val="001F01F0"/>
    <w:rsid w:val="001F0A82"/>
    <w:rsid w:val="001F2624"/>
    <w:rsid w:val="001F264F"/>
    <w:rsid w:val="001F2B3B"/>
    <w:rsid w:val="001F2CBB"/>
    <w:rsid w:val="001F3245"/>
    <w:rsid w:val="001F3E68"/>
    <w:rsid w:val="001F4141"/>
    <w:rsid w:val="001F465B"/>
    <w:rsid w:val="001F4ADF"/>
    <w:rsid w:val="001F6811"/>
    <w:rsid w:val="002019B5"/>
    <w:rsid w:val="00202376"/>
    <w:rsid w:val="00203F8E"/>
    <w:rsid w:val="00206E77"/>
    <w:rsid w:val="002077C0"/>
    <w:rsid w:val="002127AF"/>
    <w:rsid w:val="00213F53"/>
    <w:rsid w:val="00213F9F"/>
    <w:rsid w:val="00214838"/>
    <w:rsid w:val="00214BBE"/>
    <w:rsid w:val="00220926"/>
    <w:rsid w:val="00221329"/>
    <w:rsid w:val="00221967"/>
    <w:rsid w:val="00221DD4"/>
    <w:rsid w:val="00222968"/>
    <w:rsid w:val="002241A2"/>
    <w:rsid w:val="0023037A"/>
    <w:rsid w:val="00230915"/>
    <w:rsid w:val="00230CF8"/>
    <w:rsid w:val="002315FB"/>
    <w:rsid w:val="00231A5E"/>
    <w:rsid w:val="0023249E"/>
    <w:rsid w:val="00232E46"/>
    <w:rsid w:val="00233FCB"/>
    <w:rsid w:val="00236233"/>
    <w:rsid w:val="00237057"/>
    <w:rsid w:val="0023741F"/>
    <w:rsid w:val="00237EA1"/>
    <w:rsid w:val="0024104D"/>
    <w:rsid w:val="002413C3"/>
    <w:rsid w:val="00241B89"/>
    <w:rsid w:val="0024249F"/>
    <w:rsid w:val="00242AE6"/>
    <w:rsid w:val="00243550"/>
    <w:rsid w:val="0024367B"/>
    <w:rsid w:val="00243FAF"/>
    <w:rsid w:val="00246012"/>
    <w:rsid w:val="00250ACD"/>
    <w:rsid w:val="002519DB"/>
    <w:rsid w:val="00251A5F"/>
    <w:rsid w:val="00252224"/>
    <w:rsid w:val="0025250F"/>
    <w:rsid w:val="0025306A"/>
    <w:rsid w:val="00254A2A"/>
    <w:rsid w:val="00254A2B"/>
    <w:rsid w:val="0025595B"/>
    <w:rsid w:val="00255E01"/>
    <w:rsid w:val="00256EF1"/>
    <w:rsid w:val="00260193"/>
    <w:rsid w:val="00260290"/>
    <w:rsid w:val="0026049D"/>
    <w:rsid w:val="002606EC"/>
    <w:rsid w:val="00263642"/>
    <w:rsid w:val="00263EF6"/>
    <w:rsid w:val="00265B18"/>
    <w:rsid w:val="00265DB5"/>
    <w:rsid w:val="0026602D"/>
    <w:rsid w:val="00266233"/>
    <w:rsid w:val="00271089"/>
    <w:rsid w:val="002730FB"/>
    <w:rsid w:val="00273A23"/>
    <w:rsid w:val="00276141"/>
    <w:rsid w:val="0027644C"/>
    <w:rsid w:val="00277F83"/>
    <w:rsid w:val="002800D7"/>
    <w:rsid w:val="002808D8"/>
    <w:rsid w:val="00282E99"/>
    <w:rsid w:val="00283997"/>
    <w:rsid w:val="0028490A"/>
    <w:rsid w:val="00285068"/>
    <w:rsid w:val="00285BFC"/>
    <w:rsid w:val="002879DE"/>
    <w:rsid w:val="00287AE9"/>
    <w:rsid w:val="00290115"/>
    <w:rsid w:val="002906EB"/>
    <w:rsid w:val="0029086E"/>
    <w:rsid w:val="00291F91"/>
    <w:rsid w:val="00292B1D"/>
    <w:rsid w:val="00292DE9"/>
    <w:rsid w:val="00292E88"/>
    <w:rsid w:val="00293892"/>
    <w:rsid w:val="00295E2B"/>
    <w:rsid w:val="00296859"/>
    <w:rsid w:val="00296D33"/>
    <w:rsid w:val="00296EDC"/>
    <w:rsid w:val="002971B0"/>
    <w:rsid w:val="002978FE"/>
    <w:rsid w:val="00297949"/>
    <w:rsid w:val="002A19BC"/>
    <w:rsid w:val="002A1AE4"/>
    <w:rsid w:val="002A219F"/>
    <w:rsid w:val="002A2F89"/>
    <w:rsid w:val="002A302D"/>
    <w:rsid w:val="002A3447"/>
    <w:rsid w:val="002A3748"/>
    <w:rsid w:val="002A620C"/>
    <w:rsid w:val="002A6867"/>
    <w:rsid w:val="002A6CB5"/>
    <w:rsid w:val="002A7C36"/>
    <w:rsid w:val="002A7D5F"/>
    <w:rsid w:val="002B02AD"/>
    <w:rsid w:val="002B0398"/>
    <w:rsid w:val="002B18F4"/>
    <w:rsid w:val="002B2B99"/>
    <w:rsid w:val="002B3309"/>
    <w:rsid w:val="002B376C"/>
    <w:rsid w:val="002B3DED"/>
    <w:rsid w:val="002B4127"/>
    <w:rsid w:val="002B4CE2"/>
    <w:rsid w:val="002B60B3"/>
    <w:rsid w:val="002B6115"/>
    <w:rsid w:val="002B7671"/>
    <w:rsid w:val="002B7D55"/>
    <w:rsid w:val="002C031E"/>
    <w:rsid w:val="002C06C4"/>
    <w:rsid w:val="002C36CF"/>
    <w:rsid w:val="002C3EA4"/>
    <w:rsid w:val="002C42D7"/>
    <w:rsid w:val="002C62CD"/>
    <w:rsid w:val="002D0766"/>
    <w:rsid w:val="002D1CDC"/>
    <w:rsid w:val="002D20DB"/>
    <w:rsid w:val="002D20ED"/>
    <w:rsid w:val="002D28D1"/>
    <w:rsid w:val="002D3256"/>
    <w:rsid w:val="002D34E4"/>
    <w:rsid w:val="002D3CF6"/>
    <w:rsid w:val="002D5E4D"/>
    <w:rsid w:val="002D75A0"/>
    <w:rsid w:val="002D7A60"/>
    <w:rsid w:val="002E009D"/>
    <w:rsid w:val="002E09CF"/>
    <w:rsid w:val="002E0B7E"/>
    <w:rsid w:val="002E104B"/>
    <w:rsid w:val="002E1DDC"/>
    <w:rsid w:val="002E27FD"/>
    <w:rsid w:val="002E30D5"/>
    <w:rsid w:val="002E3DB3"/>
    <w:rsid w:val="002E46DB"/>
    <w:rsid w:val="002E54FD"/>
    <w:rsid w:val="002E5FAF"/>
    <w:rsid w:val="002E6637"/>
    <w:rsid w:val="002E7B55"/>
    <w:rsid w:val="002F13F3"/>
    <w:rsid w:val="002F26DB"/>
    <w:rsid w:val="002F2BE4"/>
    <w:rsid w:val="002F2DFE"/>
    <w:rsid w:val="002F32BA"/>
    <w:rsid w:val="002F6ED9"/>
    <w:rsid w:val="002F7222"/>
    <w:rsid w:val="003009E5"/>
    <w:rsid w:val="00300E1A"/>
    <w:rsid w:val="0030133A"/>
    <w:rsid w:val="0030189C"/>
    <w:rsid w:val="0030284D"/>
    <w:rsid w:val="0030285F"/>
    <w:rsid w:val="003028D7"/>
    <w:rsid w:val="00302EAD"/>
    <w:rsid w:val="003030FC"/>
    <w:rsid w:val="003037CE"/>
    <w:rsid w:val="003055B5"/>
    <w:rsid w:val="00305AB5"/>
    <w:rsid w:val="003069C2"/>
    <w:rsid w:val="00307F82"/>
    <w:rsid w:val="00310332"/>
    <w:rsid w:val="003104C1"/>
    <w:rsid w:val="003111FE"/>
    <w:rsid w:val="003115B2"/>
    <w:rsid w:val="00311F73"/>
    <w:rsid w:val="00316337"/>
    <w:rsid w:val="00317AAF"/>
    <w:rsid w:val="00322349"/>
    <w:rsid w:val="00323B58"/>
    <w:rsid w:val="00323DD6"/>
    <w:rsid w:val="003245BF"/>
    <w:rsid w:val="00325AAA"/>
    <w:rsid w:val="00325D8E"/>
    <w:rsid w:val="00325EBD"/>
    <w:rsid w:val="00326048"/>
    <w:rsid w:val="0032662C"/>
    <w:rsid w:val="003272B3"/>
    <w:rsid w:val="003273CB"/>
    <w:rsid w:val="003273FA"/>
    <w:rsid w:val="00330828"/>
    <w:rsid w:val="00331881"/>
    <w:rsid w:val="00331E6B"/>
    <w:rsid w:val="00334468"/>
    <w:rsid w:val="0033457E"/>
    <w:rsid w:val="003347C0"/>
    <w:rsid w:val="00334CCB"/>
    <w:rsid w:val="003352E0"/>
    <w:rsid w:val="0033563E"/>
    <w:rsid w:val="00335849"/>
    <w:rsid w:val="00336BD8"/>
    <w:rsid w:val="00336EE8"/>
    <w:rsid w:val="00337997"/>
    <w:rsid w:val="00337CCE"/>
    <w:rsid w:val="00341615"/>
    <w:rsid w:val="00342AB0"/>
    <w:rsid w:val="00342BFB"/>
    <w:rsid w:val="00342EBA"/>
    <w:rsid w:val="00342FC4"/>
    <w:rsid w:val="0034469D"/>
    <w:rsid w:val="003449B5"/>
    <w:rsid w:val="00344AC4"/>
    <w:rsid w:val="00345DFF"/>
    <w:rsid w:val="003469C3"/>
    <w:rsid w:val="00347A25"/>
    <w:rsid w:val="00347F12"/>
    <w:rsid w:val="00350DBF"/>
    <w:rsid w:val="00351260"/>
    <w:rsid w:val="00352E6E"/>
    <w:rsid w:val="00354885"/>
    <w:rsid w:val="00355202"/>
    <w:rsid w:val="00356FBA"/>
    <w:rsid w:val="003575D4"/>
    <w:rsid w:val="00357C84"/>
    <w:rsid w:val="0036087D"/>
    <w:rsid w:val="003642F1"/>
    <w:rsid w:val="003649A0"/>
    <w:rsid w:val="003658CB"/>
    <w:rsid w:val="00366439"/>
    <w:rsid w:val="00366A2F"/>
    <w:rsid w:val="003677B3"/>
    <w:rsid w:val="0037239E"/>
    <w:rsid w:val="003733E4"/>
    <w:rsid w:val="0037452A"/>
    <w:rsid w:val="00374650"/>
    <w:rsid w:val="0037523D"/>
    <w:rsid w:val="003753A1"/>
    <w:rsid w:val="003757DF"/>
    <w:rsid w:val="003774E5"/>
    <w:rsid w:val="003777AD"/>
    <w:rsid w:val="003779F0"/>
    <w:rsid w:val="00377AC0"/>
    <w:rsid w:val="00377E15"/>
    <w:rsid w:val="0038077C"/>
    <w:rsid w:val="003815FB"/>
    <w:rsid w:val="003816B8"/>
    <w:rsid w:val="003818C0"/>
    <w:rsid w:val="00381D99"/>
    <w:rsid w:val="0038408C"/>
    <w:rsid w:val="00384510"/>
    <w:rsid w:val="003847FC"/>
    <w:rsid w:val="00384AAC"/>
    <w:rsid w:val="003865BA"/>
    <w:rsid w:val="0038717F"/>
    <w:rsid w:val="00387269"/>
    <w:rsid w:val="003879DA"/>
    <w:rsid w:val="003904B1"/>
    <w:rsid w:val="00390519"/>
    <w:rsid w:val="003927BD"/>
    <w:rsid w:val="00393030"/>
    <w:rsid w:val="00393D63"/>
    <w:rsid w:val="00393EE9"/>
    <w:rsid w:val="0039413C"/>
    <w:rsid w:val="00394173"/>
    <w:rsid w:val="003946B2"/>
    <w:rsid w:val="00395133"/>
    <w:rsid w:val="00395D2C"/>
    <w:rsid w:val="00397826"/>
    <w:rsid w:val="00397962"/>
    <w:rsid w:val="003A02C7"/>
    <w:rsid w:val="003A0406"/>
    <w:rsid w:val="003A0B05"/>
    <w:rsid w:val="003A0F0B"/>
    <w:rsid w:val="003A16CE"/>
    <w:rsid w:val="003A203E"/>
    <w:rsid w:val="003A279B"/>
    <w:rsid w:val="003A27F8"/>
    <w:rsid w:val="003A2D96"/>
    <w:rsid w:val="003A357E"/>
    <w:rsid w:val="003A651A"/>
    <w:rsid w:val="003A7831"/>
    <w:rsid w:val="003A7AB6"/>
    <w:rsid w:val="003B1066"/>
    <w:rsid w:val="003B4633"/>
    <w:rsid w:val="003B46CE"/>
    <w:rsid w:val="003B5075"/>
    <w:rsid w:val="003B63A0"/>
    <w:rsid w:val="003B7DD5"/>
    <w:rsid w:val="003C0400"/>
    <w:rsid w:val="003C24B5"/>
    <w:rsid w:val="003C3392"/>
    <w:rsid w:val="003C38E7"/>
    <w:rsid w:val="003C3A82"/>
    <w:rsid w:val="003C3D2F"/>
    <w:rsid w:val="003C4552"/>
    <w:rsid w:val="003C4BC2"/>
    <w:rsid w:val="003C68DF"/>
    <w:rsid w:val="003C6EC8"/>
    <w:rsid w:val="003D0F17"/>
    <w:rsid w:val="003D17CB"/>
    <w:rsid w:val="003D1C36"/>
    <w:rsid w:val="003D2BE2"/>
    <w:rsid w:val="003D43B8"/>
    <w:rsid w:val="003D5AB5"/>
    <w:rsid w:val="003D6E79"/>
    <w:rsid w:val="003D704F"/>
    <w:rsid w:val="003E0E67"/>
    <w:rsid w:val="003E1BA3"/>
    <w:rsid w:val="003E274D"/>
    <w:rsid w:val="003E2AFB"/>
    <w:rsid w:val="003E2B86"/>
    <w:rsid w:val="003E3CCA"/>
    <w:rsid w:val="003E4B1C"/>
    <w:rsid w:val="003E5D8C"/>
    <w:rsid w:val="003E6C78"/>
    <w:rsid w:val="003F1550"/>
    <w:rsid w:val="003F1839"/>
    <w:rsid w:val="003F1BD8"/>
    <w:rsid w:val="003F1D34"/>
    <w:rsid w:val="003F1DC3"/>
    <w:rsid w:val="003F1FB5"/>
    <w:rsid w:val="003F1FC3"/>
    <w:rsid w:val="003F200A"/>
    <w:rsid w:val="003F32CA"/>
    <w:rsid w:val="003F4409"/>
    <w:rsid w:val="003F45E9"/>
    <w:rsid w:val="003F6593"/>
    <w:rsid w:val="003F76D0"/>
    <w:rsid w:val="00400881"/>
    <w:rsid w:val="00400F69"/>
    <w:rsid w:val="004018F1"/>
    <w:rsid w:val="00402AEA"/>
    <w:rsid w:val="0040376F"/>
    <w:rsid w:val="00403D0F"/>
    <w:rsid w:val="00404152"/>
    <w:rsid w:val="0040447B"/>
    <w:rsid w:val="0040692D"/>
    <w:rsid w:val="00406C15"/>
    <w:rsid w:val="0040780D"/>
    <w:rsid w:val="004102C0"/>
    <w:rsid w:val="00411F23"/>
    <w:rsid w:val="00412023"/>
    <w:rsid w:val="00413A42"/>
    <w:rsid w:val="00413CF2"/>
    <w:rsid w:val="0041456D"/>
    <w:rsid w:val="00414BFB"/>
    <w:rsid w:val="004150FF"/>
    <w:rsid w:val="00415CB8"/>
    <w:rsid w:val="00415FE3"/>
    <w:rsid w:val="004165B2"/>
    <w:rsid w:val="00417A9E"/>
    <w:rsid w:val="00421BF0"/>
    <w:rsid w:val="00424A79"/>
    <w:rsid w:val="00425301"/>
    <w:rsid w:val="004264DE"/>
    <w:rsid w:val="00426A68"/>
    <w:rsid w:val="00426D52"/>
    <w:rsid w:val="004272EE"/>
    <w:rsid w:val="00430F37"/>
    <w:rsid w:val="00432EC9"/>
    <w:rsid w:val="00434B2B"/>
    <w:rsid w:val="00435083"/>
    <w:rsid w:val="004367E1"/>
    <w:rsid w:val="00436B22"/>
    <w:rsid w:val="004373E3"/>
    <w:rsid w:val="004377BA"/>
    <w:rsid w:val="00440125"/>
    <w:rsid w:val="00443541"/>
    <w:rsid w:val="004449F8"/>
    <w:rsid w:val="00444C24"/>
    <w:rsid w:val="004459DA"/>
    <w:rsid w:val="00445FC8"/>
    <w:rsid w:val="004472C6"/>
    <w:rsid w:val="004473D7"/>
    <w:rsid w:val="00450685"/>
    <w:rsid w:val="004521DC"/>
    <w:rsid w:val="004525FD"/>
    <w:rsid w:val="004537D2"/>
    <w:rsid w:val="0045381D"/>
    <w:rsid w:val="00453C87"/>
    <w:rsid w:val="004563DF"/>
    <w:rsid w:val="00457273"/>
    <w:rsid w:val="004627DD"/>
    <w:rsid w:val="0046296D"/>
    <w:rsid w:val="00463288"/>
    <w:rsid w:val="0046337B"/>
    <w:rsid w:val="00463800"/>
    <w:rsid w:val="004647FC"/>
    <w:rsid w:val="004652AA"/>
    <w:rsid w:val="00465D6D"/>
    <w:rsid w:val="00466255"/>
    <w:rsid w:val="0046766E"/>
    <w:rsid w:val="00471223"/>
    <w:rsid w:val="00471A7D"/>
    <w:rsid w:val="00471CE8"/>
    <w:rsid w:val="00473A04"/>
    <w:rsid w:val="00475D23"/>
    <w:rsid w:val="00477124"/>
    <w:rsid w:val="00480A14"/>
    <w:rsid w:val="00480DA5"/>
    <w:rsid w:val="004813F3"/>
    <w:rsid w:val="004818B7"/>
    <w:rsid w:val="00481DFE"/>
    <w:rsid w:val="004844FF"/>
    <w:rsid w:val="004855B5"/>
    <w:rsid w:val="0048644F"/>
    <w:rsid w:val="004914E7"/>
    <w:rsid w:val="00491EB9"/>
    <w:rsid w:val="00492102"/>
    <w:rsid w:val="00492C32"/>
    <w:rsid w:val="004938D5"/>
    <w:rsid w:val="0049479F"/>
    <w:rsid w:val="00496DDA"/>
    <w:rsid w:val="004973D3"/>
    <w:rsid w:val="004979AD"/>
    <w:rsid w:val="00497DA5"/>
    <w:rsid w:val="004A0752"/>
    <w:rsid w:val="004A0BCC"/>
    <w:rsid w:val="004A0FDB"/>
    <w:rsid w:val="004A17B2"/>
    <w:rsid w:val="004A17B9"/>
    <w:rsid w:val="004A2A98"/>
    <w:rsid w:val="004A3207"/>
    <w:rsid w:val="004A3B96"/>
    <w:rsid w:val="004A600F"/>
    <w:rsid w:val="004A6030"/>
    <w:rsid w:val="004A69F8"/>
    <w:rsid w:val="004A6A87"/>
    <w:rsid w:val="004A721D"/>
    <w:rsid w:val="004A783F"/>
    <w:rsid w:val="004A7F9B"/>
    <w:rsid w:val="004B0039"/>
    <w:rsid w:val="004B0943"/>
    <w:rsid w:val="004B21EA"/>
    <w:rsid w:val="004B2555"/>
    <w:rsid w:val="004B25B2"/>
    <w:rsid w:val="004B3739"/>
    <w:rsid w:val="004B4F2C"/>
    <w:rsid w:val="004B50CB"/>
    <w:rsid w:val="004B51E6"/>
    <w:rsid w:val="004B5375"/>
    <w:rsid w:val="004B5485"/>
    <w:rsid w:val="004B6074"/>
    <w:rsid w:val="004B6436"/>
    <w:rsid w:val="004B6E52"/>
    <w:rsid w:val="004B7036"/>
    <w:rsid w:val="004B7373"/>
    <w:rsid w:val="004B7A0E"/>
    <w:rsid w:val="004C16DC"/>
    <w:rsid w:val="004C29C7"/>
    <w:rsid w:val="004C7313"/>
    <w:rsid w:val="004D10E7"/>
    <w:rsid w:val="004D1167"/>
    <w:rsid w:val="004D1ABB"/>
    <w:rsid w:val="004D1E53"/>
    <w:rsid w:val="004D2506"/>
    <w:rsid w:val="004D27CF"/>
    <w:rsid w:val="004D2CB2"/>
    <w:rsid w:val="004D42A2"/>
    <w:rsid w:val="004D4FF3"/>
    <w:rsid w:val="004D5B3B"/>
    <w:rsid w:val="004D5FD3"/>
    <w:rsid w:val="004D61C5"/>
    <w:rsid w:val="004E1334"/>
    <w:rsid w:val="004E4130"/>
    <w:rsid w:val="004E432A"/>
    <w:rsid w:val="004E4D03"/>
    <w:rsid w:val="004E4E23"/>
    <w:rsid w:val="004E5B42"/>
    <w:rsid w:val="004E65D1"/>
    <w:rsid w:val="004E68E3"/>
    <w:rsid w:val="004E7161"/>
    <w:rsid w:val="004E7B66"/>
    <w:rsid w:val="004F17B2"/>
    <w:rsid w:val="004F1DF5"/>
    <w:rsid w:val="004F2BFC"/>
    <w:rsid w:val="004F403A"/>
    <w:rsid w:val="004F52E1"/>
    <w:rsid w:val="004F6344"/>
    <w:rsid w:val="004F6CC4"/>
    <w:rsid w:val="004F7395"/>
    <w:rsid w:val="00501142"/>
    <w:rsid w:val="0050211C"/>
    <w:rsid w:val="00503A6C"/>
    <w:rsid w:val="00507760"/>
    <w:rsid w:val="00510157"/>
    <w:rsid w:val="00512D7F"/>
    <w:rsid w:val="00513E82"/>
    <w:rsid w:val="00514741"/>
    <w:rsid w:val="005164B0"/>
    <w:rsid w:val="0051678E"/>
    <w:rsid w:val="00520496"/>
    <w:rsid w:val="00520E0A"/>
    <w:rsid w:val="00522E61"/>
    <w:rsid w:val="005235A5"/>
    <w:rsid w:val="00523D8C"/>
    <w:rsid w:val="0052407A"/>
    <w:rsid w:val="005244D7"/>
    <w:rsid w:val="0052594A"/>
    <w:rsid w:val="00526258"/>
    <w:rsid w:val="00526B23"/>
    <w:rsid w:val="00526E1C"/>
    <w:rsid w:val="00527C04"/>
    <w:rsid w:val="00527E3A"/>
    <w:rsid w:val="0053021E"/>
    <w:rsid w:val="00530691"/>
    <w:rsid w:val="00530880"/>
    <w:rsid w:val="00531549"/>
    <w:rsid w:val="005315BA"/>
    <w:rsid w:val="00533001"/>
    <w:rsid w:val="00533457"/>
    <w:rsid w:val="0053350A"/>
    <w:rsid w:val="00533FC8"/>
    <w:rsid w:val="005348C9"/>
    <w:rsid w:val="00535102"/>
    <w:rsid w:val="00535553"/>
    <w:rsid w:val="00536CBA"/>
    <w:rsid w:val="00536D9D"/>
    <w:rsid w:val="00540A3C"/>
    <w:rsid w:val="00540C14"/>
    <w:rsid w:val="00541FD8"/>
    <w:rsid w:val="00542AB4"/>
    <w:rsid w:val="00542C94"/>
    <w:rsid w:val="00542D33"/>
    <w:rsid w:val="005435B0"/>
    <w:rsid w:val="00544E8C"/>
    <w:rsid w:val="00546A0E"/>
    <w:rsid w:val="00547496"/>
    <w:rsid w:val="00550B20"/>
    <w:rsid w:val="005510D4"/>
    <w:rsid w:val="00552F5A"/>
    <w:rsid w:val="0055420F"/>
    <w:rsid w:val="00554341"/>
    <w:rsid w:val="005555CE"/>
    <w:rsid w:val="005556E6"/>
    <w:rsid w:val="00555A74"/>
    <w:rsid w:val="00555E28"/>
    <w:rsid w:val="00556042"/>
    <w:rsid w:val="00556162"/>
    <w:rsid w:val="00556885"/>
    <w:rsid w:val="00556A0D"/>
    <w:rsid w:val="00556F34"/>
    <w:rsid w:val="00557ECF"/>
    <w:rsid w:val="00563C49"/>
    <w:rsid w:val="00564296"/>
    <w:rsid w:val="005647F6"/>
    <w:rsid w:val="005669C7"/>
    <w:rsid w:val="005675AF"/>
    <w:rsid w:val="005708B7"/>
    <w:rsid w:val="00571B43"/>
    <w:rsid w:val="005729FF"/>
    <w:rsid w:val="00572A66"/>
    <w:rsid w:val="00572BB3"/>
    <w:rsid w:val="00572D3B"/>
    <w:rsid w:val="00572E22"/>
    <w:rsid w:val="005734A6"/>
    <w:rsid w:val="00573DEE"/>
    <w:rsid w:val="00574DE5"/>
    <w:rsid w:val="00575019"/>
    <w:rsid w:val="005754BE"/>
    <w:rsid w:val="00575894"/>
    <w:rsid w:val="005759B7"/>
    <w:rsid w:val="00575D64"/>
    <w:rsid w:val="00576180"/>
    <w:rsid w:val="0057681D"/>
    <w:rsid w:val="0058020B"/>
    <w:rsid w:val="00581228"/>
    <w:rsid w:val="00581C72"/>
    <w:rsid w:val="00581E6B"/>
    <w:rsid w:val="005820C3"/>
    <w:rsid w:val="00582376"/>
    <w:rsid w:val="00582AEA"/>
    <w:rsid w:val="00582CFA"/>
    <w:rsid w:val="005847BA"/>
    <w:rsid w:val="00586C94"/>
    <w:rsid w:val="00586E16"/>
    <w:rsid w:val="00587132"/>
    <w:rsid w:val="0058793B"/>
    <w:rsid w:val="00587C27"/>
    <w:rsid w:val="00590280"/>
    <w:rsid w:val="005903FC"/>
    <w:rsid w:val="00591354"/>
    <w:rsid w:val="005944B8"/>
    <w:rsid w:val="00594953"/>
    <w:rsid w:val="00594E29"/>
    <w:rsid w:val="00594F6C"/>
    <w:rsid w:val="00595DC8"/>
    <w:rsid w:val="00596ED3"/>
    <w:rsid w:val="005975D0"/>
    <w:rsid w:val="005A0261"/>
    <w:rsid w:val="005A065A"/>
    <w:rsid w:val="005A1604"/>
    <w:rsid w:val="005A2185"/>
    <w:rsid w:val="005A2BDF"/>
    <w:rsid w:val="005A2C85"/>
    <w:rsid w:val="005A36A3"/>
    <w:rsid w:val="005A3A77"/>
    <w:rsid w:val="005A3E5F"/>
    <w:rsid w:val="005A7367"/>
    <w:rsid w:val="005A7706"/>
    <w:rsid w:val="005B1140"/>
    <w:rsid w:val="005B1724"/>
    <w:rsid w:val="005B17EA"/>
    <w:rsid w:val="005B2BA2"/>
    <w:rsid w:val="005B2C75"/>
    <w:rsid w:val="005B32A2"/>
    <w:rsid w:val="005B3515"/>
    <w:rsid w:val="005B4B7A"/>
    <w:rsid w:val="005B52A3"/>
    <w:rsid w:val="005B565A"/>
    <w:rsid w:val="005B6B56"/>
    <w:rsid w:val="005B7255"/>
    <w:rsid w:val="005B7A44"/>
    <w:rsid w:val="005B7EDB"/>
    <w:rsid w:val="005C0F50"/>
    <w:rsid w:val="005C2493"/>
    <w:rsid w:val="005C24D3"/>
    <w:rsid w:val="005C2BFA"/>
    <w:rsid w:val="005C37D9"/>
    <w:rsid w:val="005C3927"/>
    <w:rsid w:val="005C520D"/>
    <w:rsid w:val="005C59F3"/>
    <w:rsid w:val="005C6040"/>
    <w:rsid w:val="005C6448"/>
    <w:rsid w:val="005C65E1"/>
    <w:rsid w:val="005C680A"/>
    <w:rsid w:val="005C7051"/>
    <w:rsid w:val="005C7BCF"/>
    <w:rsid w:val="005D166E"/>
    <w:rsid w:val="005D17D1"/>
    <w:rsid w:val="005D2610"/>
    <w:rsid w:val="005D3ADD"/>
    <w:rsid w:val="005D4432"/>
    <w:rsid w:val="005D44D7"/>
    <w:rsid w:val="005D64AF"/>
    <w:rsid w:val="005D706C"/>
    <w:rsid w:val="005D744F"/>
    <w:rsid w:val="005D7A03"/>
    <w:rsid w:val="005D7F32"/>
    <w:rsid w:val="005E0666"/>
    <w:rsid w:val="005E0DAB"/>
    <w:rsid w:val="005E0DD6"/>
    <w:rsid w:val="005E16A8"/>
    <w:rsid w:val="005E1A40"/>
    <w:rsid w:val="005E1AF0"/>
    <w:rsid w:val="005E2526"/>
    <w:rsid w:val="005E2C80"/>
    <w:rsid w:val="005E3030"/>
    <w:rsid w:val="005E3583"/>
    <w:rsid w:val="005E679C"/>
    <w:rsid w:val="005E6FB8"/>
    <w:rsid w:val="005E7159"/>
    <w:rsid w:val="005E7729"/>
    <w:rsid w:val="005E79DB"/>
    <w:rsid w:val="005E7EB0"/>
    <w:rsid w:val="005F0C0C"/>
    <w:rsid w:val="005F262D"/>
    <w:rsid w:val="005F3C1E"/>
    <w:rsid w:val="005F405A"/>
    <w:rsid w:val="005F48D1"/>
    <w:rsid w:val="005F4C10"/>
    <w:rsid w:val="005F4D6C"/>
    <w:rsid w:val="005F4E09"/>
    <w:rsid w:val="005F74C0"/>
    <w:rsid w:val="0060012F"/>
    <w:rsid w:val="006001FE"/>
    <w:rsid w:val="00600444"/>
    <w:rsid w:val="0060044F"/>
    <w:rsid w:val="00601697"/>
    <w:rsid w:val="006032F4"/>
    <w:rsid w:val="006039BC"/>
    <w:rsid w:val="00604354"/>
    <w:rsid w:val="006058D3"/>
    <w:rsid w:val="00605CDC"/>
    <w:rsid w:val="00606110"/>
    <w:rsid w:val="0060614E"/>
    <w:rsid w:val="00606AB8"/>
    <w:rsid w:val="00606C59"/>
    <w:rsid w:val="00606D68"/>
    <w:rsid w:val="006073E0"/>
    <w:rsid w:val="00610E9D"/>
    <w:rsid w:val="00611C2A"/>
    <w:rsid w:val="006121B4"/>
    <w:rsid w:val="00612462"/>
    <w:rsid w:val="0061263F"/>
    <w:rsid w:val="006138E9"/>
    <w:rsid w:val="00613BB7"/>
    <w:rsid w:val="006149FB"/>
    <w:rsid w:val="00614B16"/>
    <w:rsid w:val="00615A77"/>
    <w:rsid w:val="00615B22"/>
    <w:rsid w:val="00615B3E"/>
    <w:rsid w:val="00615EAB"/>
    <w:rsid w:val="006163D5"/>
    <w:rsid w:val="006164DF"/>
    <w:rsid w:val="00616975"/>
    <w:rsid w:val="00617F36"/>
    <w:rsid w:val="0062162B"/>
    <w:rsid w:val="00621638"/>
    <w:rsid w:val="00622518"/>
    <w:rsid w:val="006236E7"/>
    <w:rsid w:val="00623CBF"/>
    <w:rsid w:val="00625229"/>
    <w:rsid w:val="00625AA7"/>
    <w:rsid w:val="006261AD"/>
    <w:rsid w:val="006268F6"/>
    <w:rsid w:val="00627217"/>
    <w:rsid w:val="00632178"/>
    <w:rsid w:val="00634A7A"/>
    <w:rsid w:val="00634ADB"/>
    <w:rsid w:val="006358B5"/>
    <w:rsid w:val="00635D7A"/>
    <w:rsid w:val="006367A8"/>
    <w:rsid w:val="006403E9"/>
    <w:rsid w:val="00640D02"/>
    <w:rsid w:val="006420C8"/>
    <w:rsid w:val="0064304B"/>
    <w:rsid w:val="00643521"/>
    <w:rsid w:val="006435ED"/>
    <w:rsid w:val="00645075"/>
    <w:rsid w:val="006466A8"/>
    <w:rsid w:val="00646E2B"/>
    <w:rsid w:val="006477AB"/>
    <w:rsid w:val="00651150"/>
    <w:rsid w:val="00651708"/>
    <w:rsid w:val="00651D7D"/>
    <w:rsid w:val="00653BD8"/>
    <w:rsid w:val="00654BA3"/>
    <w:rsid w:val="00655235"/>
    <w:rsid w:val="006553CB"/>
    <w:rsid w:val="006554B8"/>
    <w:rsid w:val="00656C45"/>
    <w:rsid w:val="00656D14"/>
    <w:rsid w:val="00657399"/>
    <w:rsid w:val="00657F55"/>
    <w:rsid w:val="0066004A"/>
    <w:rsid w:val="00660642"/>
    <w:rsid w:val="00660D02"/>
    <w:rsid w:val="00661429"/>
    <w:rsid w:val="006616EB"/>
    <w:rsid w:val="00662130"/>
    <w:rsid w:val="006633E5"/>
    <w:rsid w:val="006639F1"/>
    <w:rsid w:val="00663FAF"/>
    <w:rsid w:val="0066632C"/>
    <w:rsid w:val="00666626"/>
    <w:rsid w:val="00667548"/>
    <w:rsid w:val="00667968"/>
    <w:rsid w:val="00667B11"/>
    <w:rsid w:val="0067076B"/>
    <w:rsid w:val="00671E98"/>
    <w:rsid w:val="00671F4F"/>
    <w:rsid w:val="0067447E"/>
    <w:rsid w:val="00674897"/>
    <w:rsid w:val="00674899"/>
    <w:rsid w:val="00675A77"/>
    <w:rsid w:val="006760F9"/>
    <w:rsid w:val="00676979"/>
    <w:rsid w:val="00676A47"/>
    <w:rsid w:val="00677687"/>
    <w:rsid w:val="0067777D"/>
    <w:rsid w:val="0068004F"/>
    <w:rsid w:val="00680458"/>
    <w:rsid w:val="00680586"/>
    <w:rsid w:val="00681EB3"/>
    <w:rsid w:val="00681F01"/>
    <w:rsid w:val="00682A15"/>
    <w:rsid w:val="006841AA"/>
    <w:rsid w:val="0068697D"/>
    <w:rsid w:val="006879B5"/>
    <w:rsid w:val="006920DA"/>
    <w:rsid w:val="00693557"/>
    <w:rsid w:val="00694F35"/>
    <w:rsid w:val="00696387"/>
    <w:rsid w:val="0069668F"/>
    <w:rsid w:val="00696B53"/>
    <w:rsid w:val="00697F95"/>
    <w:rsid w:val="006A094B"/>
    <w:rsid w:val="006A1041"/>
    <w:rsid w:val="006A11EE"/>
    <w:rsid w:val="006A15B6"/>
    <w:rsid w:val="006A2171"/>
    <w:rsid w:val="006A220D"/>
    <w:rsid w:val="006A2D5C"/>
    <w:rsid w:val="006A3BB3"/>
    <w:rsid w:val="006A444B"/>
    <w:rsid w:val="006A4821"/>
    <w:rsid w:val="006A6389"/>
    <w:rsid w:val="006A770F"/>
    <w:rsid w:val="006A793F"/>
    <w:rsid w:val="006B037B"/>
    <w:rsid w:val="006B560E"/>
    <w:rsid w:val="006B616F"/>
    <w:rsid w:val="006B6E80"/>
    <w:rsid w:val="006C07AA"/>
    <w:rsid w:val="006C14EB"/>
    <w:rsid w:val="006C1FC9"/>
    <w:rsid w:val="006C24C2"/>
    <w:rsid w:val="006C2CDC"/>
    <w:rsid w:val="006C3756"/>
    <w:rsid w:val="006C3D22"/>
    <w:rsid w:val="006C463D"/>
    <w:rsid w:val="006C6288"/>
    <w:rsid w:val="006C64DD"/>
    <w:rsid w:val="006C64FF"/>
    <w:rsid w:val="006C71BE"/>
    <w:rsid w:val="006C7C39"/>
    <w:rsid w:val="006C7E34"/>
    <w:rsid w:val="006D120F"/>
    <w:rsid w:val="006D12DD"/>
    <w:rsid w:val="006D224C"/>
    <w:rsid w:val="006D2988"/>
    <w:rsid w:val="006D5865"/>
    <w:rsid w:val="006D5D15"/>
    <w:rsid w:val="006D62BD"/>
    <w:rsid w:val="006D6F31"/>
    <w:rsid w:val="006D706F"/>
    <w:rsid w:val="006D78A6"/>
    <w:rsid w:val="006D7A60"/>
    <w:rsid w:val="006E0613"/>
    <w:rsid w:val="006E28DE"/>
    <w:rsid w:val="006E2DA1"/>
    <w:rsid w:val="006E2F2D"/>
    <w:rsid w:val="006E2FA3"/>
    <w:rsid w:val="006E5190"/>
    <w:rsid w:val="006E596E"/>
    <w:rsid w:val="006E6420"/>
    <w:rsid w:val="006E6B96"/>
    <w:rsid w:val="006E6F83"/>
    <w:rsid w:val="006F1193"/>
    <w:rsid w:val="006F1CC1"/>
    <w:rsid w:val="006F2054"/>
    <w:rsid w:val="006F3F33"/>
    <w:rsid w:val="006F470D"/>
    <w:rsid w:val="006F73EE"/>
    <w:rsid w:val="007010D7"/>
    <w:rsid w:val="00701706"/>
    <w:rsid w:val="0070263D"/>
    <w:rsid w:val="00702E26"/>
    <w:rsid w:val="007039AC"/>
    <w:rsid w:val="00703F26"/>
    <w:rsid w:val="00704325"/>
    <w:rsid w:val="00704829"/>
    <w:rsid w:val="00704B8C"/>
    <w:rsid w:val="00705980"/>
    <w:rsid w:val="00705D4D"/>
    <w:rsid w:val="00706604"/>
    <w:rsid w:val="00706E6B"/>
    <w:rsid w:val="007075B1"/>
    <w:rsid w:val="0070773F"/>
    <w:rsid w:val="00707978"/>
    <w:rsid w:val="00710E61"/>
    <w:rsid w:val="007113BB"/>
    <w:rsid w:val="00712C1E"/>
    <w:rsid w:val="00713AF8"/>
    <w:rsid w:val="00713EA7"/>
    <w:rsid w:val="00714D44"/>
    <w:rsid w:val="00715891"/>
    <w:rsid w:val="00716BAF"/>
    <w:rsid w:val="00716E00"/>
    <w:rsid w:val="00717E56"/>
    <w:rsid w:val="0072169E"/>
    <w:rsid w:val="00721FEA"/>
    <w:rsid w:val="00722E29"/>
    <w:rsid w:val="00722EBD"/>
    <w:rsid w:val="00723F36"/>
    <w:rsid w:val="0072722F"/>
    <w:rsid w:val="00730735"/>
    <w:rsid w:val="00731291"/>
    <w:rsid w:val="007312EB"/>
    <w:rsid w:val="00731396"/>
    <w:rsid w:val="007317EF"/>
    <w:rsid w:val="0073334B"/>
    <w:rsid w:val="00733562"/>
    <w:rsid w:val="00734696"/>
    <w:rsid w:val="00734E83"/>
    <w:rsid w:val="0073505D"/>
    <w:rsid w:val="007356D1"/>
    <w:rsid w:val="00736005"/>
    <w:rsid w:val="007362D6"/>
    <w:rsid w:val="00736909"/>
    <w:rsid w:val="00737B5B"/>
    <w:rsid w:val="00741FB0"/>
    <w:rsid w:val="00742106"/>
    <w:rsid w:val="007424E6"/>
    <w:rsid w:val="007429D1"/>
    <w:rsid w:val="00743112"/>
    <w:rsid w:val="0074325D"/>
    <w:rsid w:val="0074377A"/>
    <w:rsid w:val="0074500C"/>
    <w:rsid w:val="007452B1"/>
    <w:rsid w:val="00745840"/>
    <w:rsid w:val="007467B8"/>
    <w:rsid w:val="007470CC"/>
    <w:rsid w:val="00750C8B"/>
    <w:rsid w:val="0075111B"/>
    <w:rsid w:val="00751CA7"/>
    <w:rsid w:val="00752F17"/>
    <w:rsid w:val="00753121"/>
    <w:rsid w:val="00753568"/>
    <w:rsid w:val="0075375A"/>
    <w:rsid w:val="00756A8E"/>
    <w:rsid w:val="007579A8"/>
    <w:rsid w:val="00757C1A"/>
    <w:rsid w:val="00757DD1"/>
    <w:rsid w:val="00760650"/>
    <w:rsid w:val="00760FAE"/>
    <w:rsid w:val="00761BB1"/>
    <w:rsid w:val="00762034"/>
    <w:rsid w:val="00762480"/>
    <w:rsid w:val="0076265C"/>
    <w:rsid w:val="00763995"/>
    <w:rsid w:val="00763C1A"/>
    <w:rsid w:val="00764BA6"/>
    <w:rsid w:val="00765A6A"/>
    <w:rsid w:val="007661B3"/>
    <w:rsid w:val="00767992"/>
    <w:rsid w:val="00767F3A"/>
    <w:rsid w:val="007704C3"/>
    <w:rsid w:val="007719C4"/>
    <w:rsid w:val="00772EC7"/>
    <w:rsid w:val="00772F30"/>
    <w:rsid w:val="007731D3"/>
    <w:rsid w:val="00773B36"/>
    <w:rsid w:val="00773F98"/>
    <w:rsid w:val="007741EA"/>
    <w:rsid w:val="00774A47"/>
    <w:rsid w:val="00774BB7"/>
    <w:rsid w:val="00775E1B"/>
    <w:rsid w:val="00775E83"/>
    <w:rsid w:val="00775FCC"/>
    <w:rsid w:val="0077671B"/>
    <w:rsid w:val="00777A38"/>
    <w:rsid w:val="00780F04"/>
    <w:rsid w:val="007815F7"/>
    <w:rsid w:val="0078188F"/>
    <w:rsid w:val="007822EF"/>
    <w:rsid w:val="00782B94"/>
    <w:rsid w:val="00783A89"/>
    <w:rsid w:val="00783AB1"/>
    <w:rsid w:val="0078460C"/>
    <w:rsid w:val="007868D1"/>
    <w:rsid w:val="00787725"/>
    <w:rsid w:val="00790516"/>
    <w:rsid w:val="00790D9A"/>
    <w:rsid w:val="00790E74"/>
    <w:rsid w:val="00792561"/>
    <w:rsid w:val="007925FF"/>
    <w:rsid w:val="00792D41"/>
    <w:rsid w:val="00792ED1"/>
    <w:rsid w:val="00792FC0"/>
    <w:rsid w:val="007936A1"/>
    <w:rsid w:val="007943B1"/>
    <w:rsid w:val="00794503"/>
    <w:rsid w:val="0079482A"/>
    <w:rsid w:val="0079493C"/>
    <w:rsid w:val="007949F2"/>
    <w:rsid w:val="007952B9"/>
    <w:rsid w:val="00795692"/>
    <w:rsid w:val="007A0FD0"/>
    <w:rsid w:val="007A1170"/>
    <w:rsid w:val="007A1C66"/>
    <w:rsid w:val="007A3DCD"/>
    <w:rsid w:val="007A4965"/>
    <w:rsid w:val="007A5310"/>
    <w:rsid w:val="007A5676"/>
    <w:rsid w:val="007A77DE"/>
    <w:rsid w:val="007A799A"/>
    <w:rsid w:val="007B05D0"/>
    <w:rsid w:val="007B1928"/>
    <w:rsid w:val="007B214C"/>
    <w:rsid w:val="007B338C"/>
    <w:rsid w:val="007B67FD"/>
    <w:rsid w:val="007B78B9"/>
    <w:rsid w:val="007B79F2"/>
    <w:rsid w:val="007B7F2E"/>
    <w:rsid w:val="007C0AEE"/>
    <w:rsid w:val="007C0E82"/>
    <w:rsid w:val="007C1C27"/>
    <w:rsid w:val="007C232C"/>
    <w:rsid w:val="007C33C0"/>
    <w:rsid w:val="007C3A1D"/>
    <w:rsid w:val="007C3FD3"/>
    <w:rsid w:val="007C427D"/>
    <w:rsid w:val="007C48DB"/>
    <w:rsid w:val="007C4A97"/>
    <w:rsid w:val="007C5872"/>
    <w:rsid w:val="007C64B5"/>
    <w:rsid w:val="007C7756"/>
    <w:rsid w:val="007D0024"/>
    <w:rsid w:val="007D0AD9"/>
    <w:rsid w:val="007D1E27"/>
    <w:rsid w:val="007D225C"/>
    <w:rsid w:val="007D237C"/>
    <w:rsid w:val="007D33E2"/>
    <w:rsid w:val="007D34DA"/>
    <w:rsid w:val="007D35DA"/>
    <w:rsid w:val="007D3D31"/>
    <w:rsid w:val="007D43CF"/>
    <w:rsid w:val="007D5529"/>
    <w:rsid w:val="007D5628"/>
    <w:rsid w:val="007E0249"/>
    <w:rsid w:val="007E052F"/>
    <w:rsid w:val="007E1580"/>
    <w:rsid w:val="007E1AFD"/>
    <w:rsid w:val="007E1BD0"/>
    <w:rsid w:val="007E2C42"/>
    <w:rsid w:val="007E30D0"/>
    <w:rsid w:val="007E355E"/>
    <w:rsid w:val="007E49F7"/>
    <w:rsid w:val="007E4C09"/>
    <w:rsid w:val="007E56D6"/>
    <w:rsid w:val="007E62FB"/>
    <w:rsid w:val="007E6808"/>
    <w:rsid w:val="007E6E60"/>
    <w:rsid w:val="007F028A"/>
    <w:rsid w:val="007F02FD"/>
    <w:rsid w:val="007F0C85"/>
    <w:rsid w:val="007F242D"/>
    <w:rsid w:val="007F35EE"/>
    <w:rsid w:val="007F36C8"/>
    <w:rsid w:val="007F435E"/>
    <w:rsid w:val="007F44E8"/>
    <w:rsid w:val="007F614F"/>
    <w:rsid w:val="007F6468"/>
    <w:rsid w:val="007F6C27"/>
    <w:rsid w:val="007F724E"/>
    <w:rsid w:val="008012DA"/>
    <w:rsid w:val="008013CC"/>
    <w:rsid w:val="008014A4"/>
    <w:rsid w:val="00801505"/>
    <w:rsid w:val="008042E5"/>
    <w:rsid w:val="00804C26"/>
    <w:rsid w:val="0080544A"/>
    <w:rsid w:val="00805868"/>
    <w:rsid w:val="00805B7E"/>
    <w:rsid w:val="00806477"/>
    <w:rsid w:val="00806A5C"/>
    <w:rsid w:val="00807527"/>
    <w:rsid w:val="00807EA4"/>
    <w:rsid w:val="008100A1"/>
    <w:rsid w:val="0081177F"/>
    <w:rsid w:val="00812F11"/>
    <w:rsid w:val="008138CF"/>
    <w:rsid w:val="0081423F"/>
    <w:rsid w:val="00814759"/>
    <w:rsid w:val="00816A42"/>
    <w:rsid w:val="008178AF"/>
    <w:rsid w:val="008207EA"/>
    <w:rsid w:val="00820C22"/>
    <w:rsid w:val="00821014"/>
    <w:rsid w:val="00821571"/>
    <w:rsid w:val="0082367D"/>
    <w:rsid w:val="0082374A"/>
    <w:rsid w:val="008238A9"/>
    <w:rsid w:val="00824254"/>
    <w:rsid w:val="00825071"/>
    <w:rsid w:val="00825CF4"/>
    <w:rsid w:val="008274A3"/>
    <w:rsid w:val="008275B4"/>
    <w:rsid w:val="00831896"/>
    <w:rsid w:val="0083193A"/>
    <w:rsid w:val="00831E0D"/>
    <w:rsid w:val="008325E9"/>
    <w:rsid w:val="008333F1"/>
    <w:rsid w:val="008335D8"/>
    <w:rsid w:val="00840F0C"/>
    <w:rsid w:val="00841E80"/>
    <w:rsid w:val="008423D0"/>
    <w:rsid w:val="00844582"/>
    <w:rsid w:val="0084635B"/>
    <w:rsid w:val="008479C0"/>
    <w:rsid w:val="008521D6"/>
    <w:rsid w:val="00855057"/>
    <w:rsid w:val="008551BD"/>
    <w:rsid w:val="00855956"/>
    <w:rsid w:val="00855B5C"/>
    <w:rsid w:val="008564AE"/>
    <w:rsid w:val="00856BA6"/>
    <w:rsid w:val="00857229"/>
    <w:rsid w:val="00857825"/>
    <w:rsid w:val="00857C01"/>
    <w:rsid w:val="0086012D"/>
    <w:rsid w:val="00860286"/>
    <w:rsid w:val="00860C24"/>
    <w:rsid w:val="008612C7"/>
    <w:rsid w:val="00862696"/>
    <w:rsid w:val="0086305B"/>
    <w:rsid w:val="00864309"/>
    <w:rsid w:val="00864C48"/>
    <w:rsid w:val="00867622"/>
    <w:rsid w:val="008677F7"/>
    <w:rsid w:val="00867E2A"/>
    <w:rsid w:val="00867F02"/>
    <w:rsid w:val="00867FE6"/>
    <w:rsid w:val="0087016A"/>
    <w:rsid w:val="00870291"/>
    <w:rsid w:val="00870B9E"/>
    <w:rsid w:val="00871AFC"/>
    <w:rsid w:val="00872310"/>
    <w:rsid w:val="00872B7D"/>
    <w:rsid w:val="00880E19"/>
    <w:rsid w:val="008810C7"/>
    <w:rsid w:val="0088237E"/>
    <w:rsid w:val="00883373"/>
    <w:rsid w:val="008843E2"/>
    <w:rsid w:val="008852EF"/>
    <w:rsid w:val="00885604"/>
    <w:rsid w:val="00885865"/>
    <w:rsid w:val="00886048"/>
    <w:rsid w:val="008867E0"/>
    <w:rsid w:val="00886EB9"/>
    <w:rsid w:val="0088719D"/>
    <w:rsid w:val="00887B67"/>
    <w:rsid w:val="00890008"/>
    <w:rsid w:val="00892103"/>
    <w:rsid w:val="00894158"/>
    <w:rsid w:val="00895BEE"/>
    <w:rsid w:val="00896D70"/>
    <w:rsid w:val="00897E8A"/>
    <w:rsid w:val="008A034C"/>
    <w:rsid w:val="008A070B"/>
    <w:rsid w:val="008A3E01"/>
    <w:rsid w:val="008A54A8"/>
    <w:rsid w:val="008A5BDB"/>
    <w:rsid w:val="008A6217"/>
    <w:rsid w:val="008A63C9"/>
    <w:rsid w:val="008A67C3"/>
    <w:rsid w:val="008A6DC3"/>
    <w:rsid w:val="008A7FAC"/>
    <w:rsid w:val="008B008E"/>
    <w:rsid w:val="008B091B"/>
    <w:rsid w:val="008B1152"/>
    <w:rsid w:val="008B14A6"/>
    <w:rsid w:val="008B23E6"/>
    <w:rsid w:val="008B3BE5"/>
    <w:rsid w:val="008B3E59"/>
    <w:rsid w:val="008B452C"/>
    <w:rsid w:val="008B4724"/>
    <w:rsid w:val="008B4A9F"/>
    <w:rsid w:val="008B4F0C"/>
    <w:rsid w:val="008B57B6"/>
    <w:rsid w:val="008B5B90"/>
    <w:rsid w:val="008B7EA9"/>
    <w:rsid w:val="008C0694"/>
    <w:rsid w:val="008C0974"/>
    <w:rsid w:val="008C1931"/>
    <w:rsid w:val="008C2433"/>
    <w:rsid w:val="008C2976"/>
    <w:rsid w:val="008C3150"/>
    <w:rsid w:val="008C38CF"/>
    <w:rsid w:val="008C3DFC"/>
    <w:rsid w:val="008C3EB6"/>
    <w:rsid w:val="008C51A6"/>
    <w:rsid w:val="008C5FD5"/>
    <w:rsid w:val="008C644E"/>
    <w:rsid w:val="008C7566"/>
    <w:rsid w:val="008C7E53"/>
    <w:rsid w:val="008D20E4"/>
    <w:rsid w:val="008D297E"/>
    <w:rsid w:val="008D3A53"/>
    <w:rsid w:val="008D5ADC"/>
    <w:rsid w:val="008D5FCE"/>
    <w:rsid w:val="008D6748"/>
    <w:rsid w:val="008D7337"/>
    <w:rsid w:val="008E156F"/>
    <w:rsid w:val="008E1B97"/>
    <w:rsid w:val="008E4125"/>
    <w:rsid w:val="008E78F4"/>
    <w:rsid w:val="008E7E6C"/>
    <w:rsid w:val="008E7EA9"/>
    <w:rsid w:val="008F0288"/>
    <w:rsid w:val="008F0922"/>
    <w:rsid w:val="008F0E0D"/>
    <w:rsid w:val="008F175D"/>
    <w:rsid w:val="008F3A4E"/>
    <w:rsid w:val="008F48D5"/>
    <w:rsid w:val="008F5362"/>
    <w:rsid w:val="008F671E"/>
    <w:rsid w:val="008F693B"/>
    <w:rsid w:val="008F6B0B"/>
    <w:rsid w:val="008F76F4"/>
    <w:rsid w:val="008F7F90"/>
    <w:rsid w:val="009006AF"/>
    <w:rsid w:val="00901344"/>
    <w:rsid w:val="00902027"/>
    <w:rsid w:val="0090255B"/>
    <w:rsid w:val="00902DFF"/>
    <w:rsid w:val="00903231"/>
    <w:rsid w:val="00903322"/>
    <w:rsid w:val="00903A05"/>
    <w:rsid w:val="00905939"/>
    <w:rsid w:val="00907407"/>
    <w:rsid w:val="0091009E"/>
    <w:rsid w:val="00910EAF"/>
    <w:rsid w:val="0091136D"/>
    <w:rsid w:val="00911C36"/>
    <w:rsid w:val="009120DB"/>
    <w:rsid w:val="00913716"/>
    <w:rsid w:val="009139C7"/>
    <w:rsid w:val="009141D5"/>
    <w:rsid w:val="00914253"/>
    <w:rsid w:val="009143B6"/>
    <w:rsid w:val="0091682B"/>
    <w:rsid w:val="00920E71"/>
    <w:rsid w:val="0092161E"/>
    <w:rsid w:val="00922ED1"/>
    <w:rsid w:val="00924B78"/>
    <w:rsid w:val="00925108"/>
    <w:rsid w:val="009270EE"/>
    <w:rsid w:val="009302BE"/>
    <w:rsid w:val="0093057C"/>
    <w:rsid w:val="009315FA"/>
    <w:rsid w:val="00932990"/>
    <w:rsid w:val="00933B06"/>
    <w:rsid w:val="0093445A"/>
    <w:rsid w:val="00934DA1"/>
    <w:rsid w:val="0093646A"/>
    <w:rsid w:val="009379E3"/>
    <w:rsid w:val="00937FD3"/>
    <w:rsid w:val="00942EB5"/>
    <w:rsid w:val="00943194"/>
    <w:rsid w:val="00944167"/>
    <w:rsid w:val="009447D0"/>
    <w:rsid w:val="009456BA"/>
    <w:rsid w:val="009466AD"/>
    <w:rsid w:val="00947A84"/>
    <w:rsid w:val="00947E29"/>
    <w:rsid w:val="009500EF"/>
    <w:rsid w:val="00950855"/>
    <w:rsid w:val="0095095C"/>
    <w:rsid w:val="009511B2"/>
    <w:rsid w:val="009523FE"/>
    <w:rsid w:val="0095286F"/>
    <w:rsid w:val="00952A51"/>
    <w:rsid w:val="00953414"/>
    <w:rsid w:val="00953432"/>
    <w:rsid w:val="0095384C"/>
    <w:rsid w:val="009540DA"/>
    <w:rsid w:val="00954F22"/>
    <w:rsid w:val="00954F87"/>
    <w:rsid w:val="009554DF"/>
    <w:rsid w:val="00955C6F"/>
    <w:rsid w:val="00955EA0"/>
    <w:rsid w:val="00956296"/>
    <w:rsid w:val="0096007F"/>
    <w:rsid w:val="00960183"/>
    <w:rsid w:val="00960238"/>
    <w:rsid w:val="0096057D"/>
    <w:rsid w:val="00960D06"/>
    <w:rsid w:val="009613E6"/>
    <w:rsid w:val="00961529"/>
    <w:rsid w:val="009615E0"/>
    <w:rsid w:val="00961758"/>
    <w:rsid w:val="00961E56"/>
    <w:rsid w:val="00962269"/>
    <w:rsid w:val="00963918"/>
    <w:rsid w:val="00963968"/>
    <w:rsid w:val="009648C2"/>
    <w:rsid w:val="00964E7C"/>
    <w:rsid w:val="00965ACF"/>
    <w:rsid w:val="00965B5E"/>
    <w:rsid w:val="00967350"/>
    <w:rsid w:val="0096772C"/>
    <w:rsid w:val="00970EB4"/>
    <w:rsid w:val="0097255D"/>
    <w:rsid w:val="00972622"/>
    <w:rsid w:val="00972695"/>
    <w:rsid w:val="00973574"/>
    <w:rsid w:val="009752D1"/>
    <w:rsid w:val="009753F9"/>
    <w:rsid w:val="00975B5E"/>
    <w:rsid w:val="0097617F"/>
    <w:rsid w:val="0097621C"/>
    <w:rsid w:val="009770F7"/>
    <w:rsid w:val="00977E5A"/>
    <w:rsid w:val="00981E17"/>
    <w:rsid w:val="009830EB"/>
    <w:rsid w:val="009834AA"/>
    <w:rsid w:val="009834ED"/>
    <w:rsid w:val="00984D85"/>
    <w:rsid w:val="009868A3"/>
    <w:rsid w:val="00986D19"/>
    <w:rsid w:val="009872EF"/>
    <w:rsid w:val="00990681"/>
    <w:rsid w:val="009924E3"/>
    <w:rsid w:val="009926B3"/>
    <w:rsid w:val="0099453B"/>
    <w:rsid w:val="0099498F"/>
    <w:rsid w:val="00994FC7"/>
    <w:rsid w:val="009951EB"/>
    <w:rsid w:val="0099575E"/>
    <w:rsid w:val="00995F4D"/>
    <w:rsid w:val="009968E8"/>
    <w:rsid w:val="009A170A"/>
    <w:rsid w:val="009A1C02"/>
    <w:rsid w:val="009A275F"/>
    <w:rsid w:val="009A30D5"/>
    <w:rsid w:val="009A4619"/>
    <w:rsid w:val="009A649D"/>
    <w:rsid w:val="009A64AF"/>
    <w:rsid w:val="009B06FD"/>
    <w:rsid w:val="009B1F54"/>
    <w:rsid w:val="009B428A"/>
    <w:rsid w:val="009B4DA8"/>
    <w:rsid w:val="009B5E38"/>
    <w:rsid w:val="009B6DC3"/>
    <w:rsid w:val="009B6FA5"/>
    <w:rsid w:val="009B7E61"/>
    <w:rsid w:val="009C0A8A"/>
    <w:rsid w:val="009C1201"/>
    <w:rsid w:val="009C1E14"/>
    <w:rsid w:val="009C27F0"/>
    <w:rsid w:val="009C29F3"/>
    <w:rsid w:val="009C2CD4"/>
    <w:rsid w:val="009C3ADD"/>
    <w:rsid w:val="009C45E0"/>
    <w:rsid w:val="009C708F"/>
    <w:rsid w:val="009C7D83"/>
    <w:rsid w:val="009C7DCC"/>
    <w:rsid w:val="009D128C"/>
    <w:rsid w:val="009D1E33"/>
    <w:rsid w:val="009D2DC2"/>
    <w:rsid w:val="009D3E32"/>
    <w:rsid w:val="009D4607"/>
    <w:rsid w:val="009D4A7F"/>
    <w:rsid w:val="009D58F2"/>
    <w:rsid w:val="009D69A4"/>
    <w:rsid w:val="009D6EB9"/>
    <w:rsid w:val="009D7B4D"/>
    <w:rsid w:val="009D7C82"/>
    <w:rsid w:val="009D7F8C"/>
    <w:rsid w:val="009E08DC"/>
    <w:rsid w:val="009E1169"/>
    <w:rsid w:val="009E1C62"/>
    <w:rsid w:val="009E1D21"/>
    <w:rsid w:val="009E1D9F"/>
    <w:rsid w:val="009E242C"/>
    <w:rsid w:val="009E2D9F"/>
    <w:rsid w:val="009E33FA"/>
    <w:rsid w:val="009E3C71"/>
    <w:rsid w:val="009E57FD"/>
    <w:rsid w:val="009E598B"/>
    <w:rsid w:val="009E5A2B"/>
    <w:rsid w:val="009E7F1A"/>
    <w:rsid w:val="009F0225"/>
    <w:rsid w:val="009F0253"/>
    <w:rsid w:val="009F23A2"/>
    <w:rsid w:val="009F25F0"/>
    <w:rsid w:val="009F447E"/>
    <w:rsid w:val="009F4584"/>
    <w:rsid w:val="009F4C02"/>
    <w:rsid w:val="009F4D9F"/>
    <w:rsid w:val="009F6266"/>
    <w:rsid w:val="009F6829"/>
    <w:rsid w:val="009F6932"/>
    <w:rsid w:val="009F6DE8"/>
    <w:rsid w:val="009F6EAB"/>
    <w:rsid w:val="009F7444"/>
    <w:rsid w:val="00A0080A"/>
    <w:rsid w:val="00A00F16"/>
    <w:rsid w:val="00A031BE"/>
    <w:rsid w:val="00A07345"/>
    <w:rsid w:val="00A075B1"/>
    <w:rsid w:val="00A078F0"/>
    <w:rsid w:val="00A07BAC"/>
    <w:rsid w:val="00A10010"/>
    <w:rsid w:val="00A10801"/>
    <w:rsid w:val="00A13076"/>
    <w:rsid w:val="00A14F70"/>
    <w:rsid w:val="00A16EAB"/>
    <w:rsid w:val="00A17AF8"/>
    <w:rsid w:val="00A17FCD"/>
    <w:rsid w:val="00A209D6"/>
    <w:rsid w:val="00A224AB"/>
    <w:rsid w:val="00A2280B"/>
    <w:rsid w:val="00A22D7F"/>
    <w:rsid w:val="00A22D80"/>
    <w:rsid w:val="00A22E37"/>
    <w:rsid w:val="00A233E6"/>
    <w:rsid w:val="00A245C8"/>
    <w:rsid w:val="00A25B72"/>
    <w:rsid w:val="00A26B26"/>
    <w:rsid w:val="00A26E14"/>
    <w:rsid w:val="00A26F55"/>
    <w:rsid w:val="00A273C4"/>
    <w:rsid w:val="00A33697"/>
    <w:rsid w:val="00A34C00"/>
    <w:rsid w:val="00A3573A"/>
    <w:rsid w:val="00A36D68"/>
    <w:rsid w:val="00A373A4"/>
    <w:rsid w:val="00A41398"/>
    <w:rsid w:val="00A41FD4"/>
    <w:rsid w:val="00A421E0"/>
    <w:rsid w:val="00A4465F"/>
    <w:rsid w:val="00A4479F"/>
    <w:rsid w:val="00A462D6"/>
    <w:rsid w:val="00A47417"/>
    <w:rsid w:val="00A50AF5"/>
    <w:rsid w:val="00A50CEE"/>
    <w:rsid w:val="00A5134E"/>
    <w:rsid w:val="00A51F58"/>
    <w:rsid w:val="00A52232"/>
    <w:rsid w:val="00A52C77"/>
    <w:rsid w:val="00A537A6"/>
    <w:rsid w:val="00A54566"/>
    <w:rsid w:val="00A5602E"/>
    <w:rsid w:val="00A57C03"/>
    <w:rsid w:val="00A57E82"/>
    <w:rsid w:val="00A6010C"/>
    <w:rsid w:val="00A60383"/>
    <w:rsid w:val="00A60771"/>
    <w:rsid w:val="00A6094B"/>
    <w:rsid w:val="00A60BF3"/>
    <w:rsid w:val="00A61352"/>
    <w:rsid w:val="00A615A2"/>
    <w:rsid w:val="00A6215D"/>
    <w:rsid w:val="00A62728"/>
    <w:rsid w:val="00A62E30"/>
    <w:rsid w:val="00A64374"/>
    <w:rsid w:val="00A645AB"/>
    <w:rsid w:val="00A64602"/>
    <w:rsid w:val="00A6539B"/>
    <w:rsid w:val="00A661F8"/>
    <w:rsid w:val="00A66636"/>
    <w:rsid w:val="00A66B09"/>
    <w:rsid w:val="00A66B70"/>
    <w:rsid w:val="00A66D45"/>
    <w:rsid w:val="00A66FA6"/>
    <w:rsid w:val="00A67EF6"/>
    <w:rsid w:val="00A72613"/>
    <w:rsid w:val="00A7364E"/>
    <w:rsid w:val="00A73DD4"/>
    <w:rsid w:val="00A746AF"/>
    <w:rsid w:val="00A75975"/>
    <w:rsid w:val="00A76086"/>
    <w:rsid w:val="00A7712F"/>
    <w:rsid w:val="00A77157"/>
    <w:rsid w:val="00A81EA6"/>
    <w:rsid w:val="00A838CF"/>
    <w:rsid w:val="00A83CFA"/>
    <w:rsid w:val="00A86D71"/>
    <w:rsid w:val="00A87DF5"/>
    <w:rsid w:val="00A87EC5"/>
    <w:rsid w:val="00A901C9"/>
    <w:rsid w:val="00A901F5"/>
    <w:rsid w:val="00A92B29"/>
    <w:rsid w:val="00A94560"/>
    <w:rsid w:val="00A95384"/>
    <w:rsid w:val="00A9636D"/>
    <w:rsid w:val="00AA1749"/>
    <w:rsid w:val="00AA26C1"/>
    <w:rsid w:val="00AA30CB"/>
    <w:rsid w:val="00AA32DE"/>
    <w:rsid w:val="00AA3503"/>
    <w:rsid w:val="00AA4112"/>
    <w:rsid w:val="00AA4116"/>
    <w:rsid w:val="00AA5778"/>
    <w:rsid w:val="00AA5E19"/>
    <w:rsid w:val="00AA639B"/>
    <w:rsid w:val="00AA7011"/>
    <w:rsid w:val="00AB023D"/>
    <w:rsid w:val="00AB1756"/>
    <w:rsid w:val="00AB1906"/>
    <w:rsid w:val="00AB1CEA"/>
    <w:rsid w:val="00AB1E52"/>
    <w:rsid w:val="00AB242E"/>
    <w:rsid w:val="00AB27AF"/>
    <w:rsid w:val="00AB72DA"/>
    <w:rsid w:val="00AC047E"/>
    <w:rsid w:val="00AC0ABE"/>
    <w:rsid w:val="00AC0E07"/>
    <w:rsid w:val="00AC1C22"/>
    <w:rsid w:val="00AC2A85"/>
    <w:rsid w:val="00AC2B10"/>
    <w:rsid w:val="00AC3AC9"/>
    <w:rsid w:val="00AC4F57"/>
    <w:rsid w:val="00AC5323"/>
    <w:rsid w:val="00AC5A29"/>
    <w:rsid w:val="00AC636C"/>
    <w:rsid w:val="00AC6615"/>
    <w:rsid w:val="00AC6A2C"/>
    <w:rsid w:val="00AC72DB"/>
    <w:rsid w:val="00AC7802"/>
    <w:rsid w:val="00AD047F"/>
    <w:rsid w:val="00AD0983"/>
    <w:rsid w:val="00AD1FC2"/>
    <w:rsid w:val="00AD24BF"/>
    <w:rsid w:val="00AD2F49"/>
    <w:rsid w:val="00AD32E1"/>
    <w:rsid w:val="00AD3CE0"/>
    <w:rsid w:val="00AD44FA"/>
    <w:rsid w:val="00AD518D"/>
    <w:rsid w:val="00AD5B72"/>
    <w:rsid w:val="00AD6E64"/>
    <w:rsid w:val="00AD6EC7"/>
    <w:rsid w:val="00AE0386"/>
    <w:rsid w:val="00AE0D6E"/>
    <w:rsid w:val="00AE10F1"/>
    <w:rsid w:val="00AE1116"/>
    <w:rsid w:val="00AE1351"/>
    <w:rsid w:val="00AE2907"/>
    <w:rsid w:val="00AE2AD7"/>
    <w:rsid w:val="00AE3FA3"/>
    <w:rsid w:val="00AE3FE0"/>
    <w:rsid w:val="00AE4814"/>
    <w:rsid w:val="00AE5988"/>
    <w:rsid w:val="00AE6B44"/>
    <w:rsid w:val="00AE6E39"/>
    <w:rsid w:val="00AF11BC"/>
    <w:rsid w:val="00AF677A"/>
    <w:rsid w:val="00AF6B34"/>
    <w:rsid w:val="00AF6F93"/>
    <w:rsid w:val="00AF71B9"/>
    <w:rsid w:val="00B00553"/>
    <w:rsid w:val="00B01DD4"/>
    <w:rsid w:val="00B02E3B"/>
    <w:rsid w:val="00B04D1E"/>
    <w:rsid w:val="00B05B9D"/>
    <w:rsid w:val="00B05FE2"/>
    <w:rsid w:val="00B06680"/>
    <w:rsid w:val="00B115A0"/>
    <w:rsid w:val="00B1234A"/>
    <w:rsid w:val="00B12598"/>
    <w:rsid w:val="00B12A41"/>
    <w:rsid w:val="00B12D16"/>
    <w:rsid w:val="00B1580C"/>
    <w:rsid w:val="00B20C81"/>
    <w:rsid w:val="00B21125"/>
    <w:rsid w:val="00B2191C"/>
    <w:rsid w:val="00B22B89"/>
    <w:rsid w:val="00B24336"/>
    <w:rsid w:val="00B25FA3"/>
    <w:rsid w:val="00B2701F"/>
    <w:rsid w:val="00B313A8"/>
    <w:rsid w:val="00B31603"/>
    <w:rsid w:val="00B321A3"/>
    <w:rsid w:val="00B325B6"/>
    <w:rsid w:val="00B35ADC"/>
    <w:rsid w:val="00B36B28"/>
    <w:rsid w:val="00B37ECA"/>
    <w:rsid w:val="00B40044"/>
    <w:rsid w:val="00B40EA2"/>
    <w:rsid w:val="00B413D8"/>
    <w:rsid w:val="00B427A0"/>
    <w:rsid w:val="00B437D1"/>
    <w:rsid w:val="00B43D11"/>
    <w:rsid w:val="00B445D8"/>
    <w:rsid w:val="00B446F8"/>
    <w:rsid w:val="00B44935"/>
    <w:rsid w:val="00B450B3"/>
    <w:rsid w:val="00B45FAC"/>
    <w:rsid w:val="00B46101"/>
    <w:rsid w:val="00B50191"/>
    <w:rsid w:val="00B50725"/>
    <w:rsid w:val="00B53BA8"/>
    <w:rsid w:val="00B54A2A"/>
    <w:rsid w:val="00B55211"/>
    <w:rsid w:val="00B56339"/>
    <w:rsid w:val="00B5739C"/>
    <w:rsid w:val="00B5793F"/>
    <w:rsid w:val="00B60429"/>
    <w:rsid w:val="00B61378"/>
    <w:rsid w:val="00B61386"/>
    <w:rsid w:val="00B61B6A"/>
    <w:rsid w:val="00B62045"/>
    <w:rsid w:val="00B62305"/>
    <w:rsid w:val="00B636FD"/>
    <w:rsid w:val="00B638BD"/>
    <w:rsid w:val="00B64B2B"/>
    <w:rsid w:val="00B64BFE"/>
    <w:rsid w:val="00B65D76"/>
    <w:rsid w:val="00B66AB5"/>
    <w:rsid w:val="00B66E2C"/>
    <w:rsid w:val="00B7008B"/>
    <w:rsid w:val="00B7111A"/>
    <w:rsid w:val="00B71773"/>
    <w:rsid w:val="00B719DF"/>
    <w:rsid w:val="00B730C6"/>
    <w:rsid w:val="00B73935"/>
    <w:rsid w:val="00B73D18"/>
    <w:rsid w:val="00B81791"/>
    <w:rsid w:val="00B819C9"/>
    <w:rsid w:val="00B835E6"/>
    <w:rsid w:val="00B83914"/>
    <w:rsid w:val="00B83A36"/>
    <w:rsid w:val="00B8402A"/>
    <w:rsid w:val="00B84493"/>
    <w:rsid w:val="00B844ED"/>
    <w:rsid w:val="00B84842"/>
    <w:rsid w:val="00B85426"/>
    <w:rsid w:val="00B8574A"/>
    <w:rsid w:val="00B86D97"/>
    <w:rsid w:val="00B8718F"/>
    <w:rsid w:val="00B87511"/>
    <w:rsid w:val="00B9139C"/>
    <w:rsid w:val="00B91538"/>
    <w:rsid w:val="00B91B94"/>
    <w:rsid w:val="00B91F20"/>
    <w:rsid w:val="00B92093"/>
    <w:rsid w:val="00B92C7B"/>
    <w:rsid w:val="00B947C1"/>
    <w:rsid w:val="00B95735"/>
    <w:rsid w:val="00B95A3F"/>
    <w:rsid w:val="00BA08C3"/>
    <w:rsid w:val="00BA0923"/>
    <w:rsid w:val="00BA32BB"/>
    <w:rsid w:val="00BA3E95"/>
    <w:rsid w:val="00BA4048"/>
    <w:rsid w:val="00BA4378"/>
    <w:rsid w:val="00BA4740"/>
    <w:rsid w:val="00BA59CE"/>
    <w:rsid w:val="00BA5B36"/>
    <w:rsid w:val="00BA6236"/>
    <w:rsid w:val="00BA72F4"/>
    <w:rsid w:val="00BA7F78"/>
    <w:rsid w:val="00BB0507"/>
    <w:rsid w:val="00BB1067"/>
    <w:rsid w:val="00BB260C"/>
    <w:rsid w:val="00BB313F"/>
    <w:rsid w:val="00BB33B2"/>
    <w:rsid w:val="00BB3C22"/>
    <w:rsid w:val="00BB3E2B"/>
    <w:rsid w:val="00BB3F49"/>
    <w:rsid w:val="00BB4D25"/>
    <w:rsid w:val="00BB4D4C"/>
    <w:rsid w:val="00BB6F07"/>
    <w:rsid w:val="00BB7A75"/>
    <w:rsid w:val="00BC007A"/>
    <w:rsid w:val="00BC0ABF"/>
    <w:rsid w:val="00BC0C7D"/>
    <w:rsid w:val="00BC0D62"/>
    <w:rsid w:val="00BC2D57"/>
    <w:rsid w:val="00BC4271"/>
    <w:rsid w:val="00BC478E"/>
    <w:rsid w:val="00BC5C4C"/>
    <w:rsid w:val="00BC6A08"/>
    <w:rsid w:val="00BC6EB8"/>
    <w:rsid w:val="00BC78A4"/>
    <w:rsid w:val="00BC79AA"/>
    <w:rsid w:val="00BC7A16"/>
    <w:rsid w:val="00BD071B"/>
    <w:rsid w:val="00BD1437"/>
    <w:rsid w:val="00BD1A54"/>
    <w:rsid w:val="00BD1BDC"/>
    <w:rsid w:val="00BD1CB6"/>
    <w:rsid w:val="00BD22A5"/>
    <w:rsid w:val="00BD22AA"/>
    <w:rsid w:val="00BD2302"/>
    <w:rsid w:val="00BD3939"/>
    <w:rsid w:val="00BD5E5E"/>
    <w:rsid w:val="00BD5F24"/>
    <w:rsid w:val="00BD7024"/>
    <w:rsid w:val="00BD7ABD"/>
    <w:rsid w:val="00BE0401"/>
    <w:rsid w:val="00BE119A"/>
    <w:rsid w:val="00BE1E20"/>
    <w:rsid w:val="00BE2807"/>
    <w:rsid w:val="00BE2946"/>
    <w:rsid w:val="00BE3218"/>
    <w:rsid w:val="00BE35A7"/>
    <w:rsid w:val="00BE5E94"/>
    <w:rsid w:val="00BE5F78"/>
    <w:rsid w:val="00BF0510"/>
    <w:rsid w:val="00BF2E86"/>
    <w:rsid w:val="00BF3975"/>
    <w:rsid w:val="00BF485B"/>
    <w:rsid w:val="00BF5849"/>
    <w:rsid w:val="00BF5CCF"/>
    <w:rsid w:val="00C0107D"/>
    <w:rsid w:val="00C03DB0"/>
    <w:rsid w:val="00C052E5"/>
    <w:rsid w:val="00C05906"/>
    <w:rsid w:val="00C05A49"/>
    <w:rsid w:val="00C06CED"/>
    <w:rsid w:val="00C07D6B"/>
    <w:rsid w:val="00C07F8E"/>
    <w:rsid w:val="00C101F8"/>
    <w:rsid w:val="00C12DAB"/>
    <w:rsid w:val="00C13AFC"/>
    <w:rsid w:val="00C14909"/>
    <w:rsid w:val="00C1504A"/>
    <w:rsid w:val="00C15572"/>
    <w:rsid w:val="00C15957"/>
    <w:rsid w:val="00C15974"/>
    <w:rsid w:val="00C16062"/>
    <w:rsid w:val="00C1651F"/>
    <w:rsid w:val="00C166D0"/>
    <w:rsid w:val="00C2029A"/>
    <w:rsid w:val="00C21993"/>
    <w:rsid w:val="00C21FC0"/>
    <w:rsid w:val="00C22867"/>
    <w:rsid w:val="00C23A97"/>
    <w:rsid w:val="00C23C63"/>
    <w:rsid w:val="00C246BA"/>
    <w:rsid w:val="00C24D83"/>
    <w:rsid w:val="00C25685"/>
    <w:rsid w:val="00C257CA"/>
    <w:rsid w:val="00C25F11"/>
    <w:rsid w:val="00C261C5"/>
    <w:rsid w:val="00C26F1C"/>
    <w:rsid w:val="00C27474"/>
    <w:rsid w:val="00C276DD"/>
    <w:rsid w:val="00C30B4B"/>
    <w:rsid w:val="00C30FD6"/>
    <w:rsid w:val="00C32172"/>
    <w:rsid w:val="00C32375"/>
    <w:rsid w:val="00C32A03"/>
    <w:rsid w:val="00C33097"/>
    <w:rsid w:val="00C337A7"/>
    <w:rsid w:val="00C345C1"/>
    <w:rsid w:val="00C34C0E"/>
    <w:rsid w:val="00C3505A"/>
    <w:rsid w:val="00C35726"/>
    <w:rsid w:val="00C362DF"/>
    <w:rsid w:val="00C36712"/>
    <w:rsid w:val="00C36B20"/>
    <w:rsid w:val="00C36EB3"/>
    <w:rsid w:val="00C370AB"/>
    <w:rsid w:val="00C405C0"/>
    <w:rsid w:val="00C40839"/>
    <w:rsid w:val="00C41038"/>
    <w:rsid w:val="00C41B20"/>
    <w:rsid w:val="00C42F79"/>
    <w:rsid w:val="00C44582"/>
    <w:rsid w:val="00C4488D"/>
    <w:rsid w:val="00C448D1"/>
    <w:rsid w:val="00C4524E"/>
    <w:rsid w:val="00C4536E"/>
    <w:rsid w:val="00C45CBC"/>
    <w:rsid w:val="00C4604C"/>
    <w:rsid w:val="00C46283"/>
    <w:rsid w:val="00C467D8"/>
    <w:rsid w:val="00C46D89"/>
    <w:rsid w:val="00C46FDC"/>
    <w:rsid w:val="00C47926"/>
    <w:rsid w:val="00C5094D"/>
    <w:rsid w:val="00C5241E"/>
    <w:rsid w:val="00C532FB"/>
    <w:rsid w:val="00C53586"/>
    <w:rsid w:val="00C54F43"/>
    <w:rsid w:val="00C554DD"/>
    <w:rsid w:val="00C56809"/>
    <w:rsid w:val="00C5740F"/>
    <w:rsid w:val="00C57539"/>
    <w:rsid w:val="00C57900"/>
    <w:rsid w:val="00C60455"/>
    <w:rsid w:val="00C6078A"/>
    <w:rsid w:val="00C6155E"/>
    <w:rsid w:val="00C61855"/>
    <w:rsid w:val="00C6257A"/>
    <w:rsid w:val="00C63632"/>
    <w:rsid w:val="00C63C08"/>
    <w:rsid w:val="00C63C26"/>
    <w:rsid w:val="00C63CC6"/>
    <w:rsid w:val="00C65249"/>
    <w:rsid w:val="00C6583A"/>
    <w:rsid w:val="00C65B94"/>
    <w:rsid w:val="00C66679"/>
    <w:rsid w:val="00C66681"/>
    <w:rsid w:val="00C66B34"/>
    <w:rsid w:val="00C66F0F"/>
    <w:rsid w:val="00C6708B"/>
    <w:rsid w:val="00C67984"/>
    <w:rsid w:val="00C70552"/>
    <w:rsid w:val="00C70EF7"/>
    <w:rsid w:val="00C728F2"/>
    <w:rsid w:val="00C729C8"/>
    <w:rsid w:val="00C72EDA"/>
    <w:rsid w:val="00C735B1"/>
    <w:rsid w:val="00C73AAC"/>
    <w:rsid w:val="00C7478E"/>
    <w:rsid w:val="00C755BC"/>
    <w:rsid w:val="00C757AD"/>
    <w:rsid w:val="00C75DF7"/>
    <w:rsid w:val="00C762DD"/>
    <w:rsid w:val="00C76768"/>
    <w:rsid w:val="00C769A5"/>
    <w:rsid w:val="00C76F9D"/>
    <w:rsid w:val="00C77627"/>
    <w:rsid w:val="00C77DB3"/>
    <w:rsid w:val="00C8074E"/>
    <w:rsid w:val="00C81460"/>
    <w:rsid w:val="00C8158B"/>
    <w:rsid w:val="00C81C76"/>
    <w:rsid w:val="00C8256A"/>
    <w:rsid w:val="00C825F1"/>
    <w:rsid w:val="00C82DBF"/>
    <w:rsid w:val="00C83BDE"/>
    <w:rsid w:val="00C83E17"/>
    <w:rsid w:val="00C84C61"/>
    <w:rsid w:val="00C851C9"/>
    <w:rsid w:val="00C852E0"/>
    <w:rsid w:val="00C868D6"/>
    <w:rsid w:val="00C87595"/>
    <w:rsid w:val="00C876A9"/>
    <w:rsid w:val="00C87EF4"/>
    <w:rsid w:val="00C90579"/>
    <w:rsid w:val="00C90CDD"/>
    <w:rsid w:val="00C930D1"/>
    <w:rsid w:val="00C94B94"/>
    <w:rsid w:val="00C95596"/>
    <w:rsid w:val="00C95ACF"/>
    <w:rsid w:val="00C96D89"/>
    <w:rsid w:val="00C96EF9"/>
    <w:rsid w:val="00C97560"/>
    <w:rsid w:val="00CA0849"/>
    <w:rsid w:val="00CA0FCD"/>
    <w:rsid w:val="00CA1BA6"/>
    <w:rsid w:val="00CA2335"/>
    <w:rsid w:val="00CA2B30"/>
    <w:rsid w:val="00CA2BAB"/>
    <w:rsid w:val="00CA341E"/>
    <w:rsid w:val="00CA3E28"/>
    <w:rsid w:val="00CA584C"/>
    <w:rsid w:val="00CA6476"/>
    <w:rsid w:val="00CA707B"/>
    <w:rsid w:val="00CA7EEE"/>
    <w:rsid w:val="00CB105A"/>
    <w:rsid w:val="00CB179C"/>
    <w:rsid w:val="00CB3931"/>
    <w:rsid w:val="00CB4495"/>
    <w:rsid w:val="00CB4590"/>
    <w:rsid w:val="00CB4610"/>
    <w:rsid w:val="00CB5F9D"/>
    <w:rsid w:val="00CB63AD"/>
    <w:rsid w:val="00CB7392"/>
    <w:rsid w:val="00CB7BCC"/>
    <w:rsid w:val="00CB7BF4"/>
    <w:rsid w:val="00CB7E33"/>
    <w:rsid w:val="00CC0146"/>
    <w:rsid w:val="00CC2084"/>
    <w:rsid w:val="00CC2B9C"/>
    <w:rsid w:val="00CC3A59"/>
    <w:rsid w:val="00CC3A71"/>
    <w:rsid w:val="00CC4BF1"/>
    <w:rsid w:val="00CC5961"/>
    <w:rsid w:val="00CC5C08"/>
    <w:rsid w:val="00CC5D4F"/>
    <w:rsid w:val="00CC680C"/>
    <w:rsid w:val="00CC6B4B"/>
    <w:rsid w:val="00CC7848"/>
    <w:rsid w:val="00CC7E2B"/>
    <w:rsid w:val="00CD19D3"/>
    <w:rsid w:val="00CD205B"/>
    <w:rsid w:val="00CD22E2"/>
    <w:rsid w:val="00CD240D"/>
    <w:rsid w:val="00CD2CEE"/>
    <w:rsid w:val="00CD3DA3"/>
    <w:rsid w:val="00CD5CA8"/>
    <w:rsid w:val="00CD688D"/>
    <w:rsid w:val="00CD74F6"/>
    <w:rsid w:val="00CE0A38"/>
    <w:rsid w:val="00CE0DFB"/>
    <w:rsid w:val="00CE16F2"/>
    <w:rsid w:val="00CE18A9"/>
    <w:rsid w:val="00CE1D75"/>
    <w:rsid w:val="00CE225D"/>
    <w:rsid w:val="00CE25DD"/>
    <w:rsid w:val="00CE4D0B"/>
    <w:rsid w:val="00CE56BB"/>
    <w:rsid w:val="00CE5899"/>
    <w:rsid w:val="00CE64A6"/>
    <w:rsid w:val="00CE7244"/>
    <w:rsid w:val="00CF0611"/>
    <w:rsid w:val="00CF0E45"/>
    <w:rsid w:val="00CF309F"/>
    <w:rsid w:val="00CF376A"/>
    <w:rsid w:val="00CF3E4E"/>
    <w:rsid w:val="00CF3EA1"/>
    <w:rsid w:val="00CF42A7"/>
    <w:rsid w:val="00CF63EF"/>
    <w:rsid w:val="00CF7521"/>
    <w:rsid w:val="00CF7567"/>
    <w:rsid w:val="00CF7D87"/>
    <w:rsid w:val="00CF7F08"/>
    <w:rsid w:val="00D00204"/>
    <w:rsid w:val="00D019F4"/>
    <w:rsid w:val="00D01CD9"/>
    <w:rsid w:val="00D024CB"/>
    <w:rsid w:val="00D0421B"/>
    <w:rsid w:val="00D04416"/>
    <w:rsid w:val="00D046F6"/>
    <w:rsid w:val="00D05BCF"/>
    <w:rsid w:val="00D05E39"/>
    <w:rsid w:val="00D06122"/>
    <w:rsid w:val="00D06462"/>
    <w:rsid w:val="00D073FE"/>
    <w:rsid w:val="00D07AF0"/>
    <w:rsid w:val="00D07B1B"/>
    <w:rsid w:val="00D1069D"/>
    <w:rsid w:val="00D10F32"/>
    <w:rsid w:val="00D1420A"/>
    <w:rsid w:val="00D14AE6"/>
    <w:rsid w:val="00D1512E"/>
    <w:rsid w:val="00D157E6"/>
    <w:rsid w:val="00D15951"/>
    <w:rsid w:val="00D169BC"/>
    <w:rsid w:val="00D169E8"/>
    <w:rsid w:val="00D1707E"/>
    <w:rsid w:val="00D1721C"/>
    <w:rsid w:val="00D17D15"/>
    <w:rsid w:val="00D21D5F"/>
    <w:rsid w:val="00D2200E"/>
    <w:rsid w:val="00D22041"/>
    <w:rsid w:val="00D22ABF"/>
    <w:rsid w:val="00D23009"/>
    <w:rsid w:val="00D241F2"/>
    <w:rsid w:val="00D24A2D"/>
    <w:rsid w:val="00D24A9F"/>
    <w:rsid w:val="00D25CB5"/>
    <w:rsid w:val="00D27861"/>
    <w:rsid w:val="00D27E56"/>
    <w:rsid w:val="00D27E6C"/>
    <w:rsid w:val="00D30795"/>
    <w:rsid w:val="00D31AAB"/>
    <w:rsid w:val="00D322DA"/>
    <w:rsid w:val="00D3287B"/>
    <w:rsid w:val="00D32DD6"/>
    <w:rsid w:val="00D33156"/>
    <w:rsid w:val="00D331B8"/>
    <w:rsid w:val="00D333AD"/>
    <w:rsid w:val="00D346FE"/>
    <w:rsid w:val="00D35014"/>
    <w:rsid w:val="00D3632A"/>
    <w:rsid w:val="00D400B6"/>
    <w:rsid w:val="00D41DDF"/>
    <w:rsid w:val="00D41FD1"/>
    <w:rsid w:val="00D4206C"/>
    <w:rsid w:val="00D46675"/>
    <w:rsid w:val="00D46881"/>
    <w:rsid w:val="00D46ED8"/>
    <w:rsid w:val="00D479AC"/>
    <w:rsid w:val="00D504DC"/>
    <w:rsid w:val="00D50B46"/>
    <w:rsid w:val="00D52E1C"/>
    <w:rsid w:val="00D532ED"/>
    <w:rsid w:val="00D54C72"/>
    <w:rsid w:val="00D5519A"/>
    <w:rsid w:val="00D55A4C"/>
    <w:rsid w:val="00D55ECC"/>
    <w:rsid w:val="00D55F44"/>
    <w:rsid w:val="00D56CDB"/>
    <w:rsid w:val="00D57082"/>
    <w:rsid w:val="00D57920"/>
    <w:rsid w:val="00D57F5F"/>
    <w:rsid w:val="00D61414"/>
    <w:rsid w:val="00D63EB1"/>
    <w:rsid w:val="00D65F1A"/>
    <w:rsid w:val="00D66304"/>
    <w:rsid w:val="00D6737D"/>
    <w:rsid w:val="00D67645"/>
    <w:rsid w:val="00D7175F"/>
    <w:rsid w:val="00D73204"/>
    <w:rsid w:val="00D73287"/>
    <w:rsid w:val="00D74E31"/>
    <w:rsid w:val="00D750A6"/>
    <w:rsid w:val="00D75217"/>
    <w:rsid w:val="00D75234"/>
    <w:rsid w:val="00D7762C"/>
    <w:rsid w:val="00D777A3"/>
    <w:rsid w:val="00D77C5C"/>
    <w:rsid w:val="00D80097"/>
    <w:rsid w:val="00D8012A"/>
    <w:rsid w:val="00D80AE4"/>
    <w:rsid w:val="00D8160E"/>
    <w:rsid w:val="00D8204F"/>
    <w:rsid w:val="00D823AC"/>
    <w:rsid w:val="00D8256F"/>
    <w:rsid w:val="00D8281D"/>
    <w:rsid w:val="00D840EE"/>
    <w:rsid w:val="00D8449A"/>
    <w:rsid w:val="00D85769"/>
    <w:rsid w:val="00D86961"/>
    <w:rsid w:val="00D87EB1"/>
    <w:rsid w:val="00D91F2D"/>
    <w:rsid w:val="00D9332A"/>
    <w:rsid w:val="00D93F15"/>
    <w:rsid w:val="00D946E5"/>
    <w:rsid w:val="00D948B6"/>
    <w:rsid w:val="00D94BF7"/>
    <w:rsid w:val="00D95A97"/>
    <w:rsid w:val="00D96502"/>
    <w:rsid w:val="00D9686E"/>
    <w:rsid w:val="00D96B95"/>
    <w:rsid w:val="00DA0E0F"/>
    <w:rsid w:val="00DA19D3"/>
    <w:rsid w:val="00DA1F14"/>
    <w:rsid w:val="00DA26BE"/>
    <w:rsid w:val="00DA2B93"/>
    <w:rsid w:val="00DA44DD"/>
    <w:rsid w:val="00DA5AA1"/>
    <w:rsid w:val="00DA6647"/>
    <w:rsid w:val="00DA7BD9"/>
    <w:rsid w:val="00DB12B4"/>
    <w:rsid w:val="00DB2B05"/>
    <w:rsid w:val="00DB3861"/>
    <w:rsid w:val="00DB3F64"/>
    <w:rsid w:val="00DB5668"/>
    <w:rsid w:val="00DB6705"/>
    <w:rsid w:val="00DB6982"/>
    <w:rsid w:val="00DB6F16"/>
    <w:rsid w:val="00DB7598"/>
    <w:rsid w:val="00DC0398"/>
    <w:rsid w:val="00DC1B47"/>
    <w:rsid w:val="00DC1BA6"/>
    <w:rsid w:val="00DC1CE4"/>
    <w:rsid w:val="00DC20FF"/>
    <w:rsid w:val="00DC3059"/>
    <w:rsid w:val="00DC440D"/>
    <w:rsid w:val="00DC44F1"/>
    <w:rsid w:val="00DC5C6C"/>
    <w:rsid w:val="00DC65F0"/>
    <w:rsid w:val="00DC6A4B"/>
    <w:rsid w:val="00DC74F7"/>
    <w:rsid w:val="00DD03EB"/>
    <w:rsid w:val="00DD0580"/>
    <w:rsid w:val="00DD1CB4"/>
    <w:rsid w:val="00DD23E2"/>
    <w:rsid w:val="00DD3ECA"/>
    <w:rsid w:val="00DD44B2"/>
    <w:rsid w:val="00DD506A"/>
    <w:rsid w:val="00DD59F7"/>
    <w:rsid w:val="00DD5D83"/>
    <w:rsid w:val="00DD64E5"/>
    <w:rsid w:val="00DD66D2"/>
    <w:rsid w:val="00DD7266"/>
    <w:rsid w:val="00DD7D40"/>
    <w:rsid w:val="00DE0018"/>
    <w:rsid w:val="00DE006D"/>
    <w:rsid w:val="00DE098F"/>
    <w:rsid w:val="00DE0F02"/>
    <w:rsid w:val="00DE1642"/>
    <w:rsid w:val="00DE1F80"/>
    <w:rsid w:val="00DE3532"/>
    <w:rsid w:val="00DE3E9C"/>
    <w:rsid w:val="00DE4B17"/>
    <w:rsid w:val="00DE4EB0"/>
    <w:rsid w:val="00DE524C"/>
    <w:rsid w:val="00DE5861"/>
    <w:rsid w:val="00DE6980"/>
    <w:rsid w:val="00DE78D2"/>
    <w:rsid w:val="00DF07BE"/>
    <w:rsid w:val="00DF1FF1"/>
    <w:rsid w:val="00DF2052"/>
    <w:rsid w:val="00DF3148"/>
    <w:rsid w:val="00DF38F2"/>
    <w:rsid w:val="00DF3D0A"/>
    <w:rsid w:val="00DF4A2F"/>
    <w:rsid w:val="00DF785B"/>
    <w:rsid w:val="00DF7D13"/>
    <w:rsid w:val="00E0126B"/>
    <w:rsid w:val="00E01283"/>
    <w:rsid w:val="00E013DB"/>
    <w:rsid w:val="00E01719"/>
    <w:rsid w:val="00E02047"/>
    <w:rsid w:val="00E02557"/>
    <w:rsid w:val="00E026DC"/>
    <w:rsid w:val="00E02D15"/>
    <w:rsid w:val="00E03752"/>
    <w:rsid w:val="00E051E6"/>
    <w:rsid w:val="00E06FDD"/>
    <w:rsid w:val="00E07187"/>
    <w:rsid w:val="00E0721C"/>
    <w:rsid w:val="00E07FE5"/>
    <w:rsid w:val="00E103BC"/>
    <w:rsid w:val="00E108BC"/>
    <w:rsid w:val="00E11BB9"/>
    <w:rsid w:val="00E129E9"/>
    <w:rsid w:val="00E13278"/>
    <w:rsid w:val="00E13864"/>
    <w:rsid w:val="00E13B6E"/>
    <w:rsid w:val="00E14703"/>
    <w:rsid w:val="00E14E90"/>
    <w:rsid w:val="00E16214"/>
    <w:rsid w:val="00E17E40"/>
    <w:rsid w:val="00E20ABA"/>
    <w:rsid w:val="00E21A19"/>
    <w:rsid w:val="00E21AC0"/>
    <w:rsid w:val="00E21F14"/>
    <w:rsid w:val="00E21FE0"/>
    <w:rsid w:val="00E2222F"/>
    <w:rsid w:val="00E224A6"/>
    <w:rsid w:val="00E23174"/>
    <w:rsid w:val="00E23BBD"/>
    <w:rsid w:val="00E23EAB"/>
    <w:rsid w:val="00E25535"/>
    <w:rsid w:val="00E26646"/>
    <w:rsid w:val="00E26D67"/>
    <w:rsid w:val="00E27FB8"/>
    <w:rsid w:val="00E32A77"/>
    <w:rsid w:val="00E32F2E"/>
    <w:rsid w:val="00E3407A"/>
    <w:rsid w:val="00E3452B"/>
    <w:rsid w:val="00E34BA0"/>
    <w:rsid w:val="00E35977"/>
    <w:rsid w:val="00E36358"/>
    <w:rsid w:val="00E36788"/>
    <w:rsid w:val="00E37F9E"/>
    <w:rsid w:val="00E404A9"/>
    <w:rsid w:val="00E43282"/>
    <w:rsid w:val="00E4523C"/>
    <w:rsid w:val="00E458E3"/>
    <w:rsid w:val="00E45AC6"/>
    <w:rsid w:val="00E46A7F"/>
    <w:rsid w:val="00E46B14"/>
    <w:rsid w:val="00E46FCD"/>
    <w:rsid w:val="00E478B7"/>
    <w:rsid w:val="00E4797B"/>
    <w:rsid w:val="00E479C4"/>
    <w:rsid w:val="00E50917"/>
    <w:rsid w:val="00E51189"/>
    <w:rsid w:val="00E5136B"/>
    <w:rsid w:val="00E51C8C"/>
    <w:rsid w:val="00E520A0"/>
    <w:rsid w:val="00E528A6"/>
    <w:rsid w:val="00E52B11"/>
    <w:rsid w:val="00E52C0C"/>
    <w:rsid w:val="00E53D30"/>
    <w:rsid w:val="00E54A81"/>
    <w:rsid w:val="00E54D99"/>
    <w:rsid w:val="00E56230"/>
    <w:rsid w:val="00E57E40"/>
    <w:rsid w:val="00E603A2"/>
    <w:rsid w:val="00E604D9"/>
    <w:rsid w:val="00E60C4C"/>
    <w:rsid w:val="00E60C6F"/>
    <w:rsid w:val="00E60F50"/>
    <w:rsid w:val="00E6182D"/>
    <w:rsid w:val="00E63404"/>
    <w:rsid w:val="00E63FBC"/>
    <w:rsid w:val="00E6484A"/>
    <w:rsid w:val="00E655AE"/>
    <w:rsid w:val="00E666AC"/>
    <w:rsid w:val="00E66F4B"/>
    <w:rsid w:val="00E674FC"/>
    <w:rsid w:val="00E67FE5"/>
    <w:rsid w:val="00E71E31"/>
    <w:rsid w:val="00E72E56"/>
    <w:rsid w:val="00E73BD9"/>
    <w:rsid w:val="00E75970"/>
    <w:rsid w:val="00E7746D"/>
    <w:rsid w:val="00E80D89"/>
    <w:rsid w:val="00E81ED8"/>
    <w:rsid w:val="00E82418"/>
    <w:rsid w:val="00E827D3"/>
    <w:rsid w:val="00E8344D"/>
    <w:rsid w:val="00E85CD3"/>
    <w:rsid w:val="00E86607"/>
    <w:rsid w:val="00E8786F"/>
    <w:rsid w:val="00E87945"/>
    <w:rsid w:val="00E87FB5"/>
    <w:rsid w:val="00E90A6A"/>
    <w:rsid w:val="00E90ECC"/>
    <w:rsid w:val="00E90FA5"/>
    <w:rsid w:val="00E914C0"/>
    <w:rsid w:val="00E91597"/>
    <w:rsid w:val="00E91A3F"/>
    <w:rsid w:val="00E91BD4"/>
    <w:rsid w:val="00E91F02"/>
    <w:rsid w:val="00E927C3"/>
    <w:rsid w:val="00E931EE"/>
    <w:rsid w:val="00E93EF8"/>
    <w:rsid w:val="00E941A5"/>
    <w:rsid w:val="00E96488"/>
    <w:rsid w:val="00E97121"/>
    <w:rsid w:val="00E9771C"/>
    <w:rsid w:val="00E97794"/>
    <w:rsid w:val="00EA02B0"/>
    <w:rsid w:val="00EA02BF"/>
    <w:rsid w:val="00EA0A02"/>
    <w:rsid w:val="00EA18EA"/>
    <w:rsid w:val="00EA1D96"/>
    <w:rsid w:val="00EA2284"/>
    <w:rsid w:val="00EA28EC"/>
    <w:rsid w:val="00EA2A59"/>
    <w:rsid w:val="00EA311E"/>
    <w:rsid w:val="00EA3131"/>
    <w:rsid w:val="00EA34A3"/>
    <w:rsid w:val="00EA51EE"/>
    <w:rsid w:val="00EA5384"/>
    <w:rsid w:val="00EA56C3"/>
    <w:rsid w:val="00EA57FC"/>
    <w:rsid w:val="00EA6EE0"/>
    <w:rsid w:val="00EA760C"/>
    <w:rsid w:val="00EA79F6"/>
    <w:rsid w:val="00EA7CD6"/>
    <w:rsid w:val="00EA7D11"/>
    <w:rsid w:val="00EB07AC"/>
    <w:rsid w:val="00EB0890"/>
    <w:rsid w:val="00EB1FA0"/>
    <w:rsid w:val="00EB231A"/>
    <w:rsid w:val="00EB27DD"/>
    <w:rsid w:val="00EB3A6C"/>
    <w:rsid w:val="00EB47F9"/>
    <w:rsid w:val="00EB4A48"/>
    <w:rsid w:val="00EB57E9"/>
    <w:rsid w:val="00EB6A1E"/>
    <w:rsid w:val="00EB6FD9"/>
    <w:rsid w:val="00EB7D55"/>
    <w:rsid w:val="00EC1E6C"/>
    <w:rsid w:val="00EC2F54"/>
    <w:rsid w:val="00EC3201"/>
    <w:rsid w:val="00EC447D"/>
    <w:rsid w:val="00EC4E77"/>
    <w:rsid w:val="00EC4FB2"/>
    <w:rsid w:val="00EC531A"/>
    <w:rsid w:val="00EC5AC9"/>
    <w:rsid w:val="00EC62FD"/>
    <w:rsid w:val="00EC6645"/>
    <w:rsid w:val="00EC77D3"/>
    <w:rsid w:val="00EC7DA1"/>
    <w:rsid w:val="00ED0557"/>
    <w:rsid w:val="00ED09A9"/>
    <w:rsid w:val="00ED1DDA"/>
    <w:rsid w:val="00ED21CE"/>
    <w:rsid w:val="00ED246F"/>
    <w:rsid w:val="00ED2D25"/>
    <w:rsid w:val="00ED4A4A"/>
    <w:rsid w:val="00ED56E6"/>
    <w:rsid w:val="00ED5A7D"/>
    <w:rsid w:val="00ED5EEB"/>
    <w:rsid w:val="00ED6D4C"/>
    <w:rsid w:val="00ED721B"/>
    <w:rsid w:val="00ED78A8"/>
    <w:rsid w:val="00EE091C"/>
    <w:rsid w:val="00EE20E7"/>
    <w:rsid w:val="00EE3C1E"/>
    <w:rsid w:val="00EE4375"/>
    <w:rsid w:val="00EE48A3"/>
    <w:rsid w:val="00EE5DB7"/>
    <w:rsid w:val="00EE63B2"/>
    <w:rsid w:val="00EE6C58"/>
    <w:rsid w:val="00EE7800"/>
    <w:rsid w:val="00EF0368"/>
    <w:rsid w:val="00EF18BA"/>
    <w:rsid w:val="00EF1C6E"/>
    <w:rsid w:val="00EF326F"/>
    <w:rsid w:val="00EF3F9D"/>
    <w:rsid w:val="00EF50C2"/>
    <w:rsid w:val="00EF67EA"/>
    <w:rsid w:val="00EF7391"/>
    <w:rsid w:val="00EF7911"/>
    <w:rsid w:val="00EF7C8B"/>
    <w:rsid w:val="00EF7F61"/>
    <w:rsid w:val="00F017EF"/>
    <w:rsid w:val="00F01ECD"/>
    <w:rsid w:val="00F02891"/>
    <w:rsid w:val="00F037EF"/>
    <w:rsid w:val="00F039CF"/>
    <w:rsid w:val="00F03C93"/>
    <w:rsid w:val="00F0458D"/>
    <w:rsid w:val="00F04928"/>
    <w:rsid w:val="00F04A0D"/>
    <w:rsid w:val="00F04D1C"/>
    <w:rsid w:val="00F06E76"/>
    <w:rsid w:val="00F07DB9"/>
    <w:rsid w:val="00F103CF"/>
    <w:rsid w:val="00F1095D"/>
    <w:rsid w:val="00F1142B"/>
    <w:rsid w:val="00F1182C"/>
    <w:rsid w:val="00F118D3"/>
    <w:rsid w:val="00F11EEA"/>
    <w:rsid w:val="00F129B6"/>
    <w:rsid w:val="00F12A50"/>
    <w:rsid w:val="00F1317A"/>
    <w:rsid w:val="00F13B02"/>
    <w:rsid w:val="00F14135"/>
    <w:rsid w:val="00F1565C"/>
    <w:rsid w:val="00F16D17"/>
    <w:rsid w:val="00F1754A"/>
    <w:rsid w:val="00F209BF"/>
    <w:rsid w:val="00F21066"/>
    <w:rsid w:val="00F221D1"/>
    <w:rsid w:val="00F2244D"/>
    <w:rsid w:val="00F2254B"/>
    <w:rsid w:val="00F22EAA"/>
    <w:rsid w:val="00F23F69"/>
    <w:rsid w:val="00F2574D"/>
    <w:rsid w:val="00F26C87"/>
    <w:rsid w:val="00F27B71"/>
    <w:rsid w:val="00F30DA4"/>
    <w:rsid w:val="00F31CED"/>
    <w:rsid w:val="00F32105"/>
    <w:rsid w:val="00F33B67"/>
    <w:rsid w:val="00F346A0"/>
    <w:rsid w:val="00F357C2"/>
    <w:rsid w:val="00F358A1"/>
    <w:rsid w:val="00F36092"/>
    <w:rsid w:val="00F36F69"/>
    <w:rsid w:val="00F370BB"/>
    <w:rsid w:val="00F37D2B"/>
    <w:rsid w:val="00F40074"/>
    <w:rsid w:val="00F4171B"/>
    <w:rsid w:val="00F41854"/>
    <w:rsid w:val="00F429B8"/>
    <w:rsid w:val="00F43960"/>
    <w:rsid w:val="00F43AC9"/>
    <w:rsid w:val="00F44AD8"/>
    <w:rsid w:val="00F44E55"/>
    <w:rsid w:val="00F44E8B"/>
    <w:rsid w:val="00F45495"/>
    <w:rsid w:val="00F46457"/>
    <w:rsid w:val="00F472F9"/>
    <w:rsid w:val="00F47E1F"/>
    <w:rsid w:val="00F507C1"/>
    <w:rsid w:val="00F52F98"/>
    <w:rsid w:val="00F53D89"/>
    <w:rsid w:val="00F575FC"/>
    <w:rsid w:val="00F61137"/>
    <w:rsid w:val="00F61724"/>
    <w:rsid w:val="00F619B3"/>
    <w:rsid w:val="00F61CE7"/>
    <w:rsid w:val="00F61EE4"/>
    <w:rsid w:val="00F62291"/>
    <w:rsid w:val="00F629E8"/>
    <w:rsid w:val="00F63791"/>
    <w:rsid w:val="00F63923"/>
    <w:rsid w:val="00F63AFA"/>
    <w:rsid w:val="00F63C91"/>
    <w:rsid w:val="00F64AB4"/>
    <w:rsid w:val="00F65909"/>
    <w:rsid w:val="00F66425"/>
    <w:rsid w:val="00F66D2E"/>
    <w:rsid w:val="00F678FB"/>
    <w:rsid w:val="00F708FA"/>
    <w:rsid w:val="00F733A9"/>
    <w:rsid w:val="00F742E5"/>
    <w:rsid w:val="00F75C93"/>
    <w:rsid w:val="00F774B2"/>
    <w:rsid w:val="00F77F99"/>
    <w:rsid w:val="00F80657"/>
    <w:rsid w:val="00F80AC5"/>
    <w:rsid w:val="00F80B3F"/>
    <w:rsid w:val="00F82C8B"/>
    <w:rsid w:val="00F835F6"/>
    <w:rsid w:val="00F839A2"/>
    <w:rsid w:val="00F83C0D"/>
    <w:rsid w:val="00F8520F"/>
    <w:rsid w:val="00F8628D"/>
    <w:rsid w:val="00F86A85"/>
    <w:rsid w:val="00F87E5B"/>
    <w:rsid w:val="00F91BFB"/>
    <w:rsid w:val="00F92155"/>
    <w:rsid w:val="00F925B8"/>
    <w:rsid w:val="00F932A2"/>
    <w:rsid w:val="00F93E69"/>
    <w:rsid w:val="00F94E6D"/>
    <w:rsid w:val="00F95148"/>
    <w:rsid w:val="00F9561F"/>
    <w:rsid w:val="00F967C3"/>
    <w:rsid w:val="00F969CE"/>
    <w:rsid w:val="00F97371"/>
    <w:rsid w:val="00F973CE"/>
    <w:rsid w:val="00F979D8"/>
    <w:rsid w:val="00FA0280"/>
    <w:rsid w:val="00FA0D45"/>
    <w:rsid w:val="00FA10F6"/>
    <w:rsid w:val="00FA15D2"/>
    <w:rsid w:val="00FA1E28"/>
    <w:rsid w:val="00FA264F"/>
    <w:rsid w:val="00FA26FD"/>
    <w:rsid w:val="00FA3515"/>
    <w:rsid w:val="00FA36BA"/>
    <w:rsid w:val="00FA4E6D"/>
    <w:rsid w:val="00FA56C5"/>
    <w:rsid w:val="00FA6F94"/>
    <w:rsid w:val="00FA7720"/>
    <w:rsid w:val="00FB0CB3"/>
    <w:rsid w:val="00FB0D49"/>
    <w:rsid w:val="00FB0D54"/>
    <w:rsid w:val="00FB19AA"/>
    <w:rsid w:val="00FB2237"/>
    <w:rsid w:val="00FB296B"/>
    <w:rsid w:val="00FB3A24"/>
    <w:rsid w:val="00FB4350"/>
    <w:rsid w:val="00FB4CD3"/>
    <w:rsid w:val="00FB5FE4"/>
    <w:rsid w:val="00FB61A3"/>
    <w:rsid w:val="00FB69A3"/>
    <w:rsid w:val="00FB71DC"/>
    <w:rsid w:val="00FB7D84"/>
    <w:rsid w:val="00FB7E1D"/>
    <w:rsid w:val="00FC05A8"/>
    <w:rsid w:val="00FC13D3"/>
    <w:rsid w:val="00FC140C"/>
    <w:rsid w:val="00FC148C"/>
    <w:rsid w:val="00FC249B"/>
    <w:rsid w:val="00FC2603"/>
    <w:rsid w:val="00FC29B2"/>
    <w:rsid w:val="00FC30BB"/>
    <w:rsid w:val="00FC3413"/>
    <w:rsid w:val="00FC3C24"/>
    <w:rsid w:val="00FC413F"/>
    <w:rsid w:val="00FC4719"/>
    <w:rsid w:val="00FC474F"/>
    <w:rsid w:val="00FC4E36"/>
    <w:rsid w:val="00FC6CA9"/>
    <w:rsid w:val="00FC6DCC"/>
    <w:rsid w:val="00FC75CE"/>
    <w:rsid w:val="00FD026A"/>
    <w:rsid w:val="00FD0737"/>
    <w:rsid w:val="00FD2491"/>
    <w:rsid w:val="00FD2612"/>
    <w:rsid w:val="00FD271C"/>
    <w:rsid w:val="00FD31D7"/>
    <w:rsid w:val="00FD34B6"/>
    <w:rsid w:val="00FD4523"/>
    <w:rsid w:val="00FD5349"/>
    <w:rsid w:val="00FD7B96"/>
    <w:rsid w:val="00FD7CE7"/>
    <w:rsid w:val="00FD7DC4"/>
    <w:rsid w:val="00FE0300"/>
    <w:rsid w:val="00FE0477"/>
    <w:rsid w:val="00FE08DC"/>
    <w:rsid w:val="00FE0A69"/>
    <w:rsid w:val="00FE1393"/>
    <w:rsid w:val="00FE3577"/>
    <w:rsid w:val="00FE4A03"/>
    <w:rsid w:val="00FE5236"/>
    <w:rsid w:val="00FE574A"/>
    <w:rsid w:val="00FE5A68"/>
    <w:rsid w:val="00FE7093"/>
    <w:rsid w:val="00FE73C0"/>
    <w:rsid w:val="00FE7835"/>
    <w:rsid w:val="00FF10D5"/>
    <w:rsid w:val="00FF2959"/>
    <w:rsid w:val="00FF3080"/>
    <w:rsid w:val="00FF6D8A"/>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0F0AB"/>
  <w15:chartTrackingRefBased/>
  <w15:docId w15:val="{100575A2-318C-4AB4-BED5-3E61BFFA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3055B5"/>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semiHidden/>
    <w:unhideWhenUsed/>
    <w:qFormat/>
    <w:rsid w:val="00A075B1"/>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A075B1"/>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E0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366A2F"/>
    <w:pPr>
      <w:ind w:right="-1192" w:firstLine="567"/>
    </w:pPr>
    <w:rPr>
      <w:szCs w:val="20"/>
    </w:rPr>
  </w:style>
  <w:style w:type="paragraph" w:styleId="a5">
    <w:name w:val="footer"/>
    <w:basedOn w:val="a"/>
    <w:link w:val="a6"/>
    <w:uiPriority w:val="99"/>
    <w:rsid w:val="00B36B28"/>
    <w:pPr>
      <w:tabs>
        <w:tab w:val="center" w:pos="4677"/>
        <w:tab w:val="right" w:pos="9355"/>
      </w:tabs>
    </w:pPr>
  </w:style>
  <w:style w:type="character" w:styleId="a7">
    <w:name w:val="page number"/>
    <w:basedOn w:val="a0"/>
    <w:rsid w:val="00B36B28"/>
  </w:style>
  <w:style w:type="paragraph" w:styleId="a8">
    <w:name w:val="Body Text"/>
    <w:basedOn w:val="a"/>
    <w:link w:val="a9"/>
    <w:rsid w:val="003055B5"/>
    <w:pPr>
      <w:spacing w:after="120"/>
    </w:pPr>
    <w:rPr>
      <w:lang w:val="x-none" w:eastAsia="x-none"/>
    </w:rPr>
  </w:style>
  <w:style w:type="character" w:customStyle="1" w:styleId="a9">
    <w:name w:val="Основной текст Знак"/>
    <w:link w:val="a8"/>
    <w:uiPriority w:val="99"/>
    <w:rsid w:val="003055B5"/>
    <w:rPr>
      <w:sz w:val="24"/>
      <w:szCs w:val="24"/>
    </w:rPr>
  </w:style>
  <w:style w:type="character" w:customStyle="1" w:styleId="10">
    <w:name w:val="Заголовок 1 Знак"/>
    <w:link w:val="1"/>
    <w:rsid w:val="003055B5"/>
    <w:rPr>
      <w:rFonts w:ascii="Arial" w:hAnsi="Arial" w:cs="Arial"/>
      <w:b/>
      <w:bCs/>
      <w:kern w:val="32"/>
      <w:sz w:val="32"/>
      <w:szCs w:val="32"/>
    </w:rPr>
  </w:style>
  <w:style w:type="paragraph" w:customStyle="1" w:styleId="textindent">
    <w:name w:val="textindent"/>
    <w:basedOn w:val="a"/>
    <w:rsid w:val="003055B5"/>
    <w:pPr>
      <w:spacing w:before="60" w:after="60"/>
      <w:ind w:firstLine="225"/>
      <w:jc w:val="both"/>
      <w:textAlignment w:val="baseline"/>
    </w:pPr>
    <w:rPr>
      <w:rFonts w:ascii="Arial" w:hAnsi="Arial" w:cs="Arial"/>
      <w:color w:val="000000"/>
      <w:sz w:val="18"/>
      <w:szCs w:val="18"/>
    </w:rPr>
  </w:style>
  <w:style w:type="paragraph" w:styleId="aa">
    <w:name w:val="No Spacing"/>
    <w:link w:val="ab"/>
    <w:uiPriority w:val="1"/>
    <w:qFormat/>
    <w:rsid w:val="003055B5"/>
    <w:rPr>
      <w:sz w:val="24"/>
      <w:szCs w:val="24"/>
    </w:rPr>
  </w:style>
  <w:style w:type="paragraph" w:styleId="ac">
    <w:name w:val="Balloon Text"/>
    <w:basedOn w:val="a"/>
    <w:link w:val="ad"/>
    <w:rsid w:val="00071662"/>
    <w:rPr>
      <w:rFonts w:ascii="Tahoma" w:hAnsi="Tahoma" w:cs="Tahoma"/>
      <w:sz w:val="16"/>
      <w:szCs w:val="16"/>
    </w:rPr>
  </w:style>
  <w:style w:type="character" w:customStyle="1" w:styleId="ad">
    <w:name w:val="Текст выноски Знак"/>
    <w:link w:val="ac"/>
    <w:rsid w:val="00071662"/>
    <w:rPr>
      <w:rFonts w:ascii="Tahoma" w:hAnsi="Tahoma" w:cs="Tahoma"/>
      <w:sz w:val="16"/>
      <w:szCs w:val="16"/>
    </w:rPr>
  </w:style>
  <w:style w:type="character" w:customStyle="1" w:styleId="20">
    <w:name w:val="Заголовок 2 Знак"/>
    <w:link w:val="2"/>
    <w:semiHidden/>
    <w:rsid w:val="00A075B1"/>
    <w:rPr>
      <w:rFonts w:ascii="Cambria" w:eastAsia="Times New Roman" w:hAnsi="Cambria" w:cs="Times New Roman"/>
      <w:b/>
      <w:bCs/>
      <w:i/>
      <w:iCs/>
      <w:sz w:val="28"/>
      <w:szCs w:val="28"/>
    </w:rPr>
  </w:style>
  <w:style w:type="character" w:customStyle="1" w:styleId="30">
    <w:name w:val="Заголовок 3 Знак"/>
    <w:link w:val="3"/>
    <w:semiHidden/>
    <w:rsid w:val="00A075B1"/>
    <w:rPr>
      <w:rFonts w:ascii="Cambria" w:eastAsia="Times New Roman" w:hAnsi="Cambria" w:cs="Times New Roman"/>
      <w:b/>
      <w:bCs/>
      <w:sz w:val="26"/>
      <w:szCs w:val="26"/>
    </w:rPr>
  </w:style>
  <w:style w:type="paragraph" w:styleId="21">
    <w:name w:val="Body Text 2"/>
    <w:basedOn w:val="a"/>
    <w:link w:val="22"/>
    <w:rsid w:val="00A075B1"/>
    <w:pPr>
      <w:spacing w:after="120" w:line="480" w:lineRule="auto"/>
    </w:pPr>
  </w:style>
  <w:style w:type="character" w:customStyle="1" w:styleId="22">
    <w:name w:val="Основной текст 2 Знак"/>
    <w:link w:val="21"/>
    <w:rsid w:val="00A075B1"/>
    <w:rPr>
      <w:sz w:val="24"/>
      <w:szCs w:val="24"/>
    </w:rPr>
  </w:style>
  <w:style w:type="table" w:customStyle="1" w:styleId="11">
    <w:name w:val="Сетка таблицы1"/>
    <w:basedOn w:val="a1"/>
    <w:next w:val="a3"/>
    <w:uiPriority w:val="59"/>
    <w:rsid w:val="00DF38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
    <w:name w:val="ConsNonformat Знак"/>
    <w:link w:val="ConsNonformat0"/>
    <w:locked/>
    <w:rsid w:val="00A60383"/>
    <w:rPr>
      <w:rFonts w:ascii="Courier New" w:hAnsi="Courier New" w:cs="Courier New"/>
    </w:rPr>
  </w:style>
  <w:style w:type="paragraph" w:customStyle="1" w:styleId="ConsNonformat0">
    <w:name w:val="ConsNonformat"/>
    <w:link w:val="ConsNonformat"/>
    <w:rsid w:val="00A60383"/>
    <w:pPr>
      <w:widowControl w:val="0"/>
      <w:autoSpaceDE w:val="0"/>
      <w:autoSpaceDN w:val="0"/>
      <w:adjustRightInd w:val="0"/>
    </w:pPr>
    <w:rPr>
      <w:rFonts w:ascii="Courier New" w:hAnsi="Courier New" w:cs="Courier New"/>
    </w:rPr>
  </w:style>
  <w:style w:type="paragraph" w:styleId="ae">
    <w:name w:val="header"/>
    <w:basedOn w:val="a"/>
    <w:link w:val="af"/>
    <w:rsid w:val="00B85426"/>
    <w:pPr>
      <w:tabs>
        <w:tab w:val="center" w:pos="4677"/>
        <w:tab w:val="right" w:pos="9355"/>
      </w:tabs>
    </w:pPr>
  </w:style>
  <w:style w:type="character" w:customStyle="1" w:styleId="af">
    <w:name w:val="Верхний колонтитул Знак"/>
    <w:link w:val="ae"/>
    <w:rsid w:val="00B85426"/>
    <w:rPr>
      <w:sz w:val="24"/>
      <w:szCs w:val="24"/>
    </w:rPr>
  </w:style>
  <w:style w:type="paragraph" w:customStyle="1" w:styleId="NoSpacing">
    <w:name w:val="No Spacing"/>
    <w:rsid w:val="00F63791"/>
    <w:rPr>
      <w:rFonts w:ascii="Calibri" w:eastAsia="Calibri" w:hAnsi="Calibri"/>
      <w:sz w:val="22"/>
      <w:szCs w:val="22"/>
    </w:rPr>
  </w:style>
  <w:style w:type="paragraph" w:customStyle="1" w:styleId="23">
    <w:name w:val="Без интервала2"/>
    <w:rsid w:val="00F63791"/>
    <w:rPr>
      <w:rFonts w:ascii="Calibri" w:eastAsia="Calibri" w:hAnsi="Calibri"/>
      <w:sz w:val="22"/>
      <w:szCs w:val="22"/>
    </w:rPr>
  </w:style>
  <w:style w:type="paragraph" w:styleId="af0">
    <w:name w:val="footnote text"/>
    <w:basedOn w:val="a"/>
    <w:link w:val="af1"/>
    <w:uiPriority w:val="99"/>
    <w:unhideWhenUsed/>
    <w:rsid w:val="0013715A"/>
    <w:rPr>
      <w:sz w:val="20"/>
      <w:szCs w:val="20"/>
    </w:rPr>
  </w:style>
  <w:style w:type="character" w:customStyle="1" w:styleId="af1">
    <w:name w:val="Текст сноски Знак"/>
    <w:basedOn w:val="a0"/>
    <w:link w:val="af0"/>
    <w:uiPriority w:val="99"/>
    <w:rsid w:val="0013715A"/>
  </w:style>
  <w:style w:type="character" w:styleId="af2">
    <w:name w:val="footnote reference"/>
    <w:uiPriority w:val="99"/>
    <w:unhideWhenUsed/>
    <w:rsid w:val="0013715A"/>
    <w:rPr>
      <w:vertAlign w:val="superscript"/>
    </w:rPr>
  </w:style>
  <w:style w:type="paragraph" w:styleId="af3">
    <w:name w:val="List Paragraph"/>
    <w:basedOn w:val="a"/>
    <w:link w:val="af4"/>
    <w:uiPriority w:val="34"/>
    <w:qFormat/>
    <w:rsid w:val="000B55E9"/>
    <w:pPr>
      <w:spacing w:after="200" w:line="276" w:lineRule="auto"/>
      <w:ind w:left="720"/>
      <w:contextualSpacing/>
    </w:pPr>
    <w:rPr>
      <w:rFonts w:ascii="Calibri" w:hAnsi="Calibri"/>
      <w:sz w:val="22"/>
      <w:szCs w:val="22"/>
    </w:rPr>
  </w:style>
  <w:style w:type="character" w:styleId="af5">
    <w:name w:val="Emphasis"/>
    <w:qFormat/>
    <w:rsid w:val="000B55E9"/>
    <w:rPr>
      <w:i/>
      <w:iCs/>
    </w:rPr>
  </w:style>
  <w:style w:type="paragraph" w:styleId="af6">
    <w:name w:val="Обычный (веб)"/>
    <w:aliases w:val="Обычный (Web)1,Обычный (Web)11"/>
    <w:basedOn w:val="a"/>
    <w:link w:val="af7"/>
    <w:qFormat/>
    <w:rsid w:val="00B5793F"/>
    <w:pPr>
      <w:spacing w:before="100" w:beforeAutospacing="1" w:after="100" w:afterAutospacing="1"/>
    </w:pPr>
  </w:style>
  <w:style w:type="paragraph" w:customStyle="1" w:styleId="ConsPlusNormal">
    <w:name w:val="ConsPlusNormal"/>
    <w:link w:val="ConsPlusNormal0"/>
    <w:rsid w:val="00B5793F"/>
    <w:pPr>
      <w:widowControl w:val="0"/>
      <w:autoSpaceDE w:val="0"/>
      <w:autoSpaceDN w:val="0"/>
      <w:adjustRightInd w:val="0"/>
      <w:ind w:firstLine="720"/>
    </w:pPr>
    <w:rPr>
      <w:rFonts w:ascii="Arial" w:hAnsi="Arial" w:cs="Arial"/>
    </w:rPr>
  </w:style>
  <w:style w:type="paragraph" w:customStyle="1" w:styleId="ConsPlusCell">
    <w:name w:val="ConsPlusCell"/>
    <w:uiPriority w:val="99"/>
    <w:rsid w:val="00B5793F"/>
    <w:pPr>
      <w:autoSpaceDE w:val="0"/>
      <w:autoSpaceDN w:val="0"/>
      <w:adjustRightInd w:val="0"/>
    </w:pPr>
    <w:rPr>
      <w:rFonts w:ascii="Arial" w:hAnsi="Arial" w:cs="Arial"/>
    </w:rPr>
  </w:style>
  <w:style w:type="character" w:customStyle="1" w:styleId="af7">
    <w:name w:val="Обычный (веб) Знак"/>
    <w:aliases w:val="Обычный (Web) Знак,Обычный (Web)1 Знак,Обычный (Web)11 Знак"/>
    <w:link w:val="af6"/>
    <w:locked/>
    <w:rsid w:val="00B5793F"/>
    <w:rPr>
      <w:sz w:val="24"/>
      <w:szCs w:val="24"/>
    </w:rPr>
  </w:style>
  <w:style w:type="character" w:customStyle="1" w:styleId="af4">
    <w:name w:val="Абзац списка Знак"/>
    <w:link w:val="af3"/>
    <w:uiPriority w:val="34"/>
    <w:locked/>
    <w:rsid w:val="00413CF2"/>
    <w:rPr>
      <w:rFonts w:ascii="Calibri" w:hAnsi="Calibri"/>
      <w:sz w:val="22"/>
      <w:szCs w:val="22"/>
    </w:rPr>
  </w:style>
  <w:style w:type="paragraph" w:customStyle="1" w:styleId="ConsPlusNonformat">
    <w:name w:val="ConsPlusNonformat"/>
    <w:rsid w:val="002C031E"/>
    <w:pPr>
      <w:autoSpaceDE w:val="0"/>
      <w:autoSpaceDN w:val="0"/>
      <w:adjustRightInd w:val="0"/>
    </w:pPr>
    <w:rPr>
      <w:rFonts w:ascii="Courier New" w:hAnsi="Courier New" w:cs="Courier New"/>
    </w:rPr>
  </w:style>
  <w:style w:type="character" w:customStyle="1" w:styleId="ab">
    <w:name w:val="Без интервала Знак"/>
    <w:link w:val="aa"/>
    <w:uiPriority w:val="1"/>
    <w:rsid w:val="001E6532"/>
    <w:rPr>
      <w:sz w:val="24"/>
      <w:szCs w:val="24"/>
    </w:rPr>
  </w:style>
  <w:style w:type="paragraph" w:customStyle="1" w:styleId="af8">
    <w:name w:val="a"/>
    <w:basedOn w:val="a"/>
    <w:rsid w:val="007A1170"/>
    <w:pPr>
      <w:spacing w:before="100" w:beforeAutospacing="1" w:after="100" w:afterAutospacing="1"/>
    </w:pPr>
  </w:style>
  <w:style w:type="paragraph" w:styleId="af9">
    <w:name w:val="endnote text"/>
    <w:basedOn w:val="a"/>
    <w:link w:val="afa"/>
    <w:rsid w:val="00145F86"/>
    <w:rPr>
      <w:sz w:val="20"/>
      <w:szCs w:val="20"/>
    </w:rPr>
  </w:style>
  <w:style w:type="character" w:customStyle="1" w:styleId="afa">
    <w:name w:val="Текст концевой сноски Знак"/>
    <w:basedOn w:val="a0"/>
    <w:link w:val="af9"/>
    <w:rsid w:val="00145F86"/>
  </w:style>
  <w:style w:type="character" w:styleId="afb">
    <w:name w:val="endnote reference"/>
    <w:rsid w:val="00145F86"/>
    <w:rPr>
      <w:vertAlign w:val="superscript"/>
    </w:rPr>
  </w:style>
  <w:style w:type="paragraph" w:customStyle="1" w:styleId="afc">
    <w:name w:val="Мой стиль"/>
    <w:basedOn w:val="a"/>
    <w:rsid w:val="00202376"/>
    <w:pPr>
      <w:keepNext/>
      <w:ind w:right="-6" w:firstLine="540"/>
      <w:jc w:val="both"/>
    </w:pPr>
    <w:rPr>
      <w:sz w:val="28"/>
      <w:szCs w:val="28"/>
    </w:rPr>
  </w:style>
  <w:style w:type="character" w:customStyle="1" w:styleId="ConsPlusNormal0">
    <w:name w:val="ConsPlusNormal Знак"/>
    <w:link w:val="ConsPlusNormal"/>
    <w:rsid w:val="004377BA"/>
    <w:rPr>
      <w:rFonts w:ascii="Arial" w:hAnsi="Arial" w:cs="Arial"/>
    </w:rPr>
  </w:style>
  <w:style w:type="character" w:customStyle="1" w:styleId="a6">
    <w:name w:val="Нижний колонтитул Знак"/>
    <w:link w:val="a5"/>
    <w:uiPriority w:val="99"/>
    <w:rsid w:val="0079482A"/>
    <w:rPr>
      <w:sz w:val="24"/>
      <w:szCs w:val="24"/>
    </w:rPr>
  </w:style>
  <w:style w:type="character" w:styleId="afd">
    <w:name w:val="Hyperlink"/>
    <w:uiPriority w:val="99"/>
    <w:unhideWhenUsed/>
    <w:rsid w:val="001804CE"/>
    <w:rPr>
      <w:color w:val="0000FF"/>
      <w:u w:val="single"/>
    </w:rPr>
  </w:style>
  <w:style w:type="paragraph" w:styleId="31">
    <w:name w:val="Body Text 3"/>
    <w:basedOn w:val="a"/>
    <w:link w:val="32"/>
    <w:rsid w:val="008E1B97"/>
    <w:pPr>
      <w:spacing w:after="120"/>
    </w:pPr>
    <w:rPr>
      <w:sz w:val="16"/>
      <w:szCs w:val="16"/>
    </w:rPr>
  </w:style>
  <w:style w:type="character" w:customStyle="1" w:styleId="32">
    <w:name w:val="Основной текст 3 Знак"/>
    <w:link w:val="31"/>
    <w:rsid w:val="008E1B97"/>
    <w:rPr>
      <w:sz w:val="16"/>
      <w:szCs w:val="16"/>
    </w:rPr>
  </w:style>
  <w:style w:type="paragraph" w:styleId="12">
    <w:name w:val="toc 1"/>
    <w:basedOn w:val="a"/>
    <w:next w:val="a"/>
    <w:autoRedefine/>
    <w:uiPriority w:val="39"/>
    <w:rsid w:val="007731D3"/>
    <w:pPr>
      <w:tabs>
        <w:tab w:val="right" w:leader="dot" w:pos="9906"/>
      </w:tabs>
      <w:spacing w:before="120" w:after="120"/>
      <w:ind w:right="612"/>
    </w:pPr>
    <w:rPr>
      <w:b/>
      <w:bCs/>
      <w:cap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98">
      <w:bodyDiv w:val="1"/>
      <w:marLeft w:val="0"/>
      <w:marRight w:val="0"/>
      <w:marTop w:val="0"/>
      <w:marBottom w:val="0"/>
      <w:divBdr>
        <w:top w:val="none" w:sz="0" w:space="0" w:color="auto"/>
        <w:left w:val="none" w:sz="0" w:space="0" w:color="auto"/>
        <w:bottom w:val="none" w:sz="0" w:space="0" w:color="auto"/>
        <w:right w:val="none" w:sz="0" w:space="0" w:color="auto"/>
      </w:divBdr>
    </w:div>
    <w:div w:id="14307302">
      <w:bodyDiv w:val="1"/>
      <w:marLeft w:val="0"/>
      <w:marRight w:val="0"/>
      <w:marTop w:val="0"/>
      <w:marBottom w:val="0"/>
      <w:divBdr>
        <w:top w:val="none" w:sz="0" w:space="0" w:color="auto"/>
        <w:left w:val="none" w:sz="0" w:space="0" w:color="auto"/>
        <w:bottom w:val="none" w:sz="0" w:space="0" w:color="auto"/>
        <w:right w:val="none" w:sz="0" w:space="0" w:color="auto"/>
      </w:divBdr>
    </w:div>
    <w:div w:id="21059632">
      <w:bodyDiv w:val="1"/>
      <w:marLeft w:val="0"/>
      <w:marRight w:val="0"/>
      <w:marTop w:val="0"/>
      <w:marBottom w:val="0"/>
      <w:divBdr>
        <w:top w:val="none" w:sz="0" w:space="0" w:color="auto"/>
        <w:left w:val="none" w:sz="0" w:space="0" w:color="auto"/>
        <w:bottom w:val="none" w:sz="0" w:space="0" w:color="auto"/>
        <w:right w:val="none" w:sz="0" w:space="0" w:color="auto"/>
      </w:divBdr>
    </w:div>
    <w:div w:id="25107293">
      <w:bodyDiv w:val="1"/>
      <w:marLeft w:val="0"/>
      <w:marRight w:val="0"/>
      <w:marTop w:val="0"/>
      <w:marBottom w:val="0"/>
      <w:divBdr>
        <w:top w:val="none" w:sz="0" w:space="0" w:color="auto"/>
        <w:left w:val="none" w:sz="0" w:space="0" w:color="auto"/>
        <w:bottom w:val="none" w:sz="0" w:space="0" w:color="auto"/>
        <w:right w:val="none" w:sz="0" w:space="0" w:color="auto"/>
      </w:divBdr>
    </w:div>
    <w:div w:id="25179604">
      <w:bodyDiv w:val="1"/>
      <w:marLeft w:val="0"/>
      <w:marRight w:val="0"/>
      <w:marTop w:val="0"/>
      <w:marBottom w:val="0"/>
      <w:divBdr>
        <w:top w:val="none" w:sz="0" w:space="0" w:color="auto"/>
        <w:left w:val="none" w:sz="0" w:space="0" w:color="auto"/>
        <w:bottom w:val="none" w:sz="0" w:space="0" w:color="auto"/>
        <w:right w:val="none" w:sz="0" w:space="0" w:color="auto"/>
      </w:divBdr>
    </w:div>
    <w:div w:id="37358286">
      <w:bodyDiv w:val="1"/>
      <w:marLeft w:val="0"/>
      <w:marRight w:val="0"/>
      <w:marTop w:val="0"/>
      <w:marBottom w:val="0"/>
      <w:divBdr>
        <w:top w:val="none" w:sz="0" w:space="0" w:color="auto"/>
        <w:left w:val="none" w:sz="0" w:space="0" w:color="auto"/>
        <w:bottom w:val="none" w:sz="0" w:space="0" w:color="auto"/>
        <w:right w:val="none" w:sz="0" w:space="0" w:color="auto"/>
      </w:divBdr>
    </w:div>
    <w:div w:id="42483299">
      <w:bodyDiv w:val="1"/>
      <w:marLeft w:val="0"/>
      <w:marRight w:val="0"/>
      <w:marTop w:val="0"/>
      <w:marBottom w:val="0"/>
      <w:divBdr>
        <w:top w:val="none" w:sz="0" w:space="0" w:color="auto"/>
        <w:left w:val="none" w:sz="0" w:space="0" w:color="auto"/>
        <w:bottom w:val="none" w:sz="0" w:space="0" w:color="auto"/>
        <w:right w:val="none" w:sz="0" w:space="0" w:color="auto"/>
      </w:divBdr>
    </w:div>
    <w:div w:id="46026930">
      <w:bodyDiv w:val="1"/>
      <w:marLeft w:val="0"/>
      <w:marRight w:val="0"/>
      <w:marTop w:val="0"/>
      <w:marBottom w:val="0"/>
      <w:divBdr>
        <w:top w:val="none" w:sz="0" w:space="0" w:color="auto"/>
        <w:left w:val="none" w:sz="0" w:space="0" w:color="auto"/>
        <w:bottom w:val="none" w:sz="0" w:space="0" w:color="auto"/>
        <w:right w:val="none" w:sz="0" w:space="0" w:color="auto"/>
      </w:divBdr>
    </w:div>
    <w:div w:id="56711306">
      <w:bodyDiv w:val="1"/>
      <w:marLeft w:val="0"/>
      <w:marRight w:val="0"/>
      <w:marTop w:val="0"/>
      <w:marBottom w:val="0"/>
      <w:divBdr>
        <w:top w:val="none" w:sz="0" w:space="0" w:color="auto"/>
        <w:left w:val="none" w:sz="0" w:space="0" w:color="auto"/>
        <w:bottom w:val="none" w:sz="0" w:space="0" w:color="auto"/>
        <w:right w:val="none" w:sz="0" w:space="0" w:color="auto"/>
      </w:divBdr>
    </w:div>
    <w:div w:id="57482408">
      <w:bodyDiv w:val="1"/>
      <w:marLeft w:val="0"/>
      <w:marRight w:val="0"/>
      <w:marTop w:val="0"/>
      <w:marBottom w:val="0"/>
      <w:divBdr>
        <w:top w:val="none" w:sz="0" w:space="0" w:color="auto"/>
        <w:left w:val="none" w:sz="0" w:space="0" w:color="auto"/>
        <w:bottom w:val="none" w:sz="0" w:space="0" w:color="auto"/>
        <w:right w:val="none" w:sz="0" w:space="0" w:color="auto"/>
      </w:divBdr>
    </w:div>
    <w:div w:id="59712807">
      <w:bodyDiv w:val="1"/>
      <w:marLeft w:val="0"/>
      <w:marRight w:val="0"/>
      <w:marTop w:val="0"/>
      <w:marBottom w:val="0"/>
      <w:divBdr>
        <w:top w:val="none" w:sz="0" w:space="0" w:color="auto"/>
        <w:left w:val="none" w:sz="0" w:space="0" w:color="auto"/>
        <w:bottom w:val="none" w:sz="0" w:space="0" w:color="auto"/>
        <w:right w:val="none" w:sz="0" w:space="0" w:color="auto"/>
      </w:divBdr>
    </w:div>
    <w:div w:id="83040794">
      <w:bodyDiv w:val="1"/>
      <w:marLeft w:val="0"/>
      <w:marRight w:val="0"/>
      <w:marTop w:val="0"/>
      <w:marBottom w:val="0"/>
      <w:divBdr>
        <w:top w:val="none" w:sz="0" w:space="0" w:color="auto"/>
        <w:left w:val="none" w:sz="0" w:space="0" w:color="auto"/>
        <w:bottom w:val="none" w:sz="0" w:space="0" w:color="auto"/>
        <w:right w:val="none" w:sz="0" w:space="0" w:color="auto"/>
      </w:divBdr>
    </w:div>
    <w:div w:id="85658469">
      <w:bodyDiv w:val="1"/>
      <w:marLeft w:val="0"/>
      <w:marRight w:val="0"/>
      <w:marTop w:val="0"/>
      <w:marBottom w:val="0"/>
      <w:divBdr>
        <w:top w:val="none" w:sz="0" w:space="0" w:color="auto"/>
        <w:left w:val="none" w:sz="0" w:space="0" w:color="auto"/>
        <w:bottom w:val="none" w:sz="0" w:space="0" w:color="auto"/>
        <w:right w:val="none" w:sz="0" w:space="0" w:color="auto"/>
      </w:divBdr>
    </w:div>
    <w:div w:id="95247455">
      <w:bodyDiv w:val="1"/>
      <w:marLeft w:val="0"/>
      <w:marRight w:val="0"/>
      <w:marTop w:val="0"/>
      <w:marBottom w:val="0"/>
      <w:divBdr>
        <w:top w:val="none" w:sz="0" w:space="0" w:color="auto"/>
        <w:left w:val="none" w:sz="0" w:space="0" w:color="auto"/>
        <w:bottom w:val="none" w:sz="0" w:space="0" w:color="auto"/>
        <w:right w:val="none" w:sz="0" w:space="0" w:color="auto"/>
      </w:divBdr>
    </w:div>
    <w:div w:id="98643688">
      <w:bodyDiv w:val="1"/>
      <w:marLeft w:val="0"/>
      <w:marRight w:val="0"/>
      <w:marTop w:val="0"/>
      <w:marBottom w:val="0"/>
      <w:divBdr>
        <w:top w:val="none" w:sz="0" w:space="0" w:color="auto"/>
        <w:left w:val="none" w:sz="0" w:space="0" w:color="auto"/>
        <w:bottom w:val="none" w:sz="0" w:space="0" w:color="auto"/>
        <w:right w:val="none" w:sz="0" w:space="0" w:color="auto"/>
      </w:divBdr>
    </w:div>
    <w:div w:id="103959946">
      <w:bodyDiv w:val="1"/>
      <w:marLeft w:val="0"/>
      <w:marRight w:val="0"/>
      <w:marTop w:val="0"/>
      <w:marBottom w:val="0"/>
      <w:divBdr>
        <w:top w:val="none" w:sz="0" w:space="0" w:color="auto"/>
        <w:left w:val="none" w:sz="0" w:space="0" w:color="auto"/>
        <w:bottom w:val="none" w:sz="0" w:space="0" w:color="auto"/>
        <w:right w:val="none" w:sz="0" w:space="0" w:color="auto"/>
      </w:divBdr>
    </w:div>
    <w:div w:id="105082558">
      <w:bodyDiv w:val="1"/>
      <w:marLeft w:val="0"/>
      <w:marRight w:val="0"/>
      <w:marTop w:val="0"/>
      <w:marBottom w:val="0"/>
      <w:divBdr>
        <w:top w:val="none" w:sz="0" w:space="0" w:color="auto"/>
        <w:left w:val="none" w:sz="0" w:space="0" w:color="auto"/>
        <w:bottom w:val="none" w:sz="0" w:space="0" w:color="auto"/>
        <w:right w:val="none" w:sz="0" w:space="0" w:color="auto"/>
      </w:divBdr>
    </w:div>
    <w:div w:id="110245683">
      <w:bodyDiv w:val="1"/>
      <w:marLeft w:val="0"/>
      <w:marRight w:val="0"/>
      <w:marTop w:val="0"/>
      <w:marBottom w:val="0"/>
      <w:divBdr>
        <w:top w:val="none" w:sz="0" w:space="0" w:color="auto"/>
        <w:left w:val="none" w:sz="0" w:space="0" w:color="auto"/>
        <w:bottom w:val="none" w:sz="0" w:space="0" w:color="auto"/>
        <w:right w:val="none" w:sz="0" w:space="0" w:color="auto"/>
      </w:divBdr>
    </w:div>
    <w:div w:id="121727655">
      <w:bodyDiv w:val="1"/>
      <w:marLeft w:val="0"/>
      <w:marRight w:val="0"/>
      <w:marTop w:val="0"/>
      <w:marBottom w:val="0"/>
      <w:divBdr>
        <w:top w:val="none" w:sz="0" w:space="0" w:color="auto"/>
        <w:left w:val="none" w:sz="0" w:space="0" w:color="auto"/>
        <w:bottom w:val="none" w:sz="0" w:space="0" w:color="auto"/>
        <w:right w:val="none" w:sz="0" w:space="0" w:color="auto"/>
      </w:divBdr>
    </w:div>
    <w:div w:id="136073704">
      <w:bodyDiv w:val="1"/>
      <w:marLeft w:val="0"/>
      <w:marRight w:val="0"/>
      <w:marTop w:val="0"/>
      <w:marBottom w:val="0"/>
      <w:divBdr>
        <w:top w:val="none" w:sz="0" w:space="0" w:color="auto"/>
        <w:left w:val="none" w:sz="0" w:space="0" w:color="auto"/>
        <w:bottom w:val="none" w:sz="0" w:space="0" w:color="auto"/>
        <w:right w:val="none" w:sz="0" w:space="0" w:color="auto"/>
      </w:divBdr>
    </w:div>
    <w:div w:id="145632896">
      <w:bodyDiv w:val="1"/>
      <w:marLeft w:val="0"/>
      <w:marRight w:val="0"/>
      <w:marTop w:val="0"/>
      <w:marBottom w:val="0"/>
      <w:divBdr>
        <w:top w:val="none" w:sz="0" w:space="0" w:color="auto"/>
        <w:left w:val="none" w:sz="0" w:space="0" w:color="auto"/>
        <w:bottom w:val="none" w:sz="0" w:space="0" w:color="auto"/>
        <w:right w:val="none" w:sz="0" w:space="0" w:color="auto"/>
      </w:divBdr>
    </w:div>
    <w:div w:id="148208974">
      <w:bodyDiv w:val="1"/>
      <w:marLeft w:val="0"/>
      <w:marRight w:val="0"/>
      <w:marTop w:val="0"/>
      <w:marBottom w:val="0"/>
      <w:divBdr>
        <w:top w:val="none" w:sz="0" w:space="0" w:color="auto"/>
        <w:left w:val="none" w:sz="0" w:space="0" w:color="auto"/>
        <w:bottom w:val="none" w:sz="0" w:space="0" w:color="auto"/>
        <w:right w:val="none" w:sz="0" w:space="0" w:color="auto"/>
      </w:divBdr>
    </w:div>
    <w:div w:id="161363252">
      <w:bodyDiv w:val="1"/>
      <w:marLeft w:val="0"/>
      <w:marRight w:val="0"/>
      <w:marTop w:val="0"/>
      <w:marBottom w:val="0"/>
      <w:divBdr>
        <w:top w:val="none" w:sz="0" w:space="0" w:color="auto"/>
        <w:left w:val="none" w:sz="0" w:space="0" w:color="auto"/>
        <w:bottom w:val="none" w:sz="0" w:space="0" w:color="auto"/>
        <w:right w:val="none" w:sz="0" w:space="0" w:color="auto"/>
      </w:divBdr>
    </w:div>
    <w:div w:id="161512158">
      <w:bodyDiv w:val="1"/>
      <w:marLeft w:val="0"/>
      <w:marRight w:val="0"/>
      <w:marTop w:val="0"/>
      <w:marBottom w:val="0"/>
      <w:divBdr>
        <w:top w:val="none" w:sz="0" w:space="0" w:color="auto"/>
        <w:left w:val="none" w:sz="0" w:space="0" w:color="auto"/>
        <w:bottom w:val="none" w:sz="0" w:space="0" w:color="auto"/>
        <w:right w:val="none" w:sz="0" w:space="0" w:color="auto"/>
      </w:divBdr>
    </w:div>
    <w:div w:id="171722088">
      <w:bodyDiv w:val="1"/>
      <w:marLeft w:val="0"/>
      <w:marRight w:val="0"/>
      <w:marTop w:val="0"/>
      <w:marBottom w:val="0"/>
      <w:divBdr>
        <w:top w:val="none" w:sz="0" w:space="0" w:color="auto"/>
        <w:left w:val="none" w:sz="0" w:space="0" w:color="auto"/>
        <w:bottom w:val="none" w:sz="0" w:space="0" w:color="auto"/>
        <w:right w:val="none" w:sz="0" w:space="0" w:color="auto"/>
      </w:divBdr>
    </w:div>
    <w:div w:id="180049228">
      <w:bodyDiv w:val="1"/>
      <w:marLeft w:val="0"/>
      <w:marRight w:val="0"/>
      <w:marTop w:val="0"/>
      <w:marBottom w:val="0"/>
      <w:divBdr>
        <w:top w:val="none" w:sz="0" w:space="0" w:color="auto"/>
        <w:left w:val="none" w:sz="0" w:space="0" w:color="auto"/>
        <w:bottom w:val="none" w:sz="0" w:space="0" w:color="auto"/>
        <w:right w:val="none" w:sz="0" w:space="0" w:color="auto"/>
      </w:divBdr>
    </w:div>
    <w:div w:id="184950332">
      <w:bodyDiv w:val="1"/>
      <w:marLeft w:val="0"/>
      <w:marRight w:val="0"/>
      <w:marTop w:val="0"/>
      <w:marBottom w:val="0"/>
      <w:divBdr>
        <w:top w:val="none" w:sz="0" w:space="0" w:color="auto"/>
        <w:left w:val="none" w:sz="0" w:space="0" w:color="auto"/>
        <w:bottom w:val="none" w:sz="0" w:space="0" w:color="auto"/>
        <w:right w:val="none" w:sz="0" w:space="0" w:color="auto"/>
      </w:divBdr>
    </w:div>
    <w:div w:id="196048871">
      <w:bodyDiv w:val="1"/>
      <w:marLeft w:val="0"/>
      <w:marRight w:val="0"/>
      <w:marTop w:val="0"/>
      <w:marBottom w:val="0"/>
      <w:divBdr>
        <w:top w:val="none" w:sz="0" w:space="0" w:color="auto"/>
        <w:left w:val="none" w:sz="0" w:space="0" w:color="auto"/>
        <w:bottom w:val="none" w:sz="0" w:space="0" w:color="auto"/>
        <w:right w:val="none" w:sz="0" w:space="0" w:color="auto"/>
      </w:divBdr>
    </w:div>
    <w:div w:id="204024830">
      <w:bodyDiv w:val="1"/>
      <w:marLeft w:val="0"/>
      <w:marRight w:val="0"/>
      <w:marTop w:val="0"/>
      <w:marBottom w:val="0"/>
      <w:divBdr>
        <w:top w:val="none" w:sz="0" w:space="0" w:color="auto"/>
        <w:left w:val="none" w:sz="0" w:space="0" w:color="auto"/>
        <w:bottom w:val="none" w:sz="0" w:space="0" w:color="auto"/>
        <w:right w:val="none" w:sz="0" w:space="0" w:color="auto"/>
      </w:divBdr>
    </w:div>
    <w:div w:id="204635347">
      <w:bodyDiv w:val="1"/>
      <w:marLeft w:val="0"/>
      <w:marRight w:val="0"/>
      <w:marTop w:val="0"/>
      <w:marBottom w:val="0"/>
      <w:divBdr>
        <w:top w:val="none" w:sz="0" w:space="0" w:color="auto"/>
        <w:left w:val="none" w:sz="0" w:space="0" w:color="auto"/>
        <w:bottom w:val="none" w:sz="0" w:space="0" w:color="auto"/>
        <w:right w:val="none" w:sz="0" w:space="0" w:color="auto"/>
      </w:divBdr>
    </w:div>
    <w:div w:id="211116847">
      <w:bodyDiv w:val="1"/>
      <w:marLeft w:val="0"/>
      <w:marRight w:val="0"/>
      <w:marTop w:val="0"/>
      <w:marBottom w:val="0"/>
      <w:divBdr>
        <w:top w:val="none" w:sz="0" w:space="0" w:color="auto"/>
        <w:left w:val="none" w:sz="0" w:space="0" w:color="auto"/>
        <w:bottom w:val="none" w:sz="0" w:space="0" w:color="auto"/>
        <w:right w:val="none" w:sz="0" w:space="0" w:color="auto"/>
      </w:divBdr>
    </w:div>
    <w:div w:id="218711911">
      <w:bodyDiv w:val="1"/>
      <w:marLeft w:val="0"/>
      <w:marRight w:val="0"/>
      <w:marTop w:val="0"/>
      <w:marBottom w:val="0"/>
      <w:divBdr>
        <w:top w:val="none" w:sz="0" w:space="0" w:color="auto"/>
        <w:left w:val="none" w:sz="0" w:space="0" w:color="auto"/>
        <w:bottom w:val="none" w:sz="0" w:space="0" w:color="auto"/>
        <w:right w:val="none" w:sz="0" w:space="0" w:color="auto"/>
      </w:divBdr>
    </w:div>
    <w:div w:id="225645997">
      <w:bodyDiv w:val="1"/>
      <w:marLeft w:val="0"/>
      <w:marRight w:val="0"/>
      <w:marTop w:val="0"/>
      <w:marBottom w:val="0"/>
      <w:divBdr>
        <w:top w:val="none" w:sz="0" w:space="0" w:color="auto"/>
        <w:left w:val="none" w:sz="0" w:space="0" w:color="auto"/>
        <w:bottom w:val="none" w:sz="0" w:space="0" w:color="auto"/>
        <w:right w:val="none" w:sz="0" w:space="0" w:color="auto"/>
      </w:divBdr>
    </w:div>
    <w:div w:id="231083330">
      <w:bodyDiv w:val="1"/>
      <w:marLeft w:val="0"/>
      <w:marRight w:val="0"/>
      <w:marTop w:val="0"/>
      <w:marBottom w:val="0"/>
      <w:divBdr>
        <w:top w:val="none" w:sz="0" w:space="0" w:color="auto"/>
        <w:left w:val="none" w:sz="0" w:space="0" w:color="auto"/>
        <w:bottom w:val="none" w:sz="0" w:space="0" w:color="auto"/>
        <w:right w:val="none" w:sz="0" w:space="0" w:color="auto"/>
      </w:divBdr>
    </w:div>
    <w:div w:id="236478490">
      <w:bodyDiv w:val="1"/>
      <w:marLeft w:val="0"/>
      <w:marRight w:val="0"/>
      <w:marTop w:val="0"/>
      <w:marBottom w:val="0"/>
      <w:divBdr>
        <w:top w:val="none" w:sz="0" w:space="0" w:color="auto"/>
        <w:left w:val="none" w:sz="0" w:space="0" w:color="auto"/>
        <w:bottom w:val="none" w:sz="0" w:space="0" w:color="auto"/>
        <w:right w:val="none" w:sz="0" w:space="0" w:color="auto"/>
      </w:divBdr>
    </w:div>
    <w:div w:id="237642830">
      <w:bodyDiv w:val="1"/>
      <w:marLeft w:val="0"/>
      <w:marRight w:val="0"/>
      <w:marTop w:val="0"/>
      <w:marBottom w:val="0"/>
      <w:divBdr>
        <w:top w:val="none" w:sz="0" w:space="0" w:color="auto"/>
        <w:left w:val="none" w:sz="0" w:space="0" w:color="auto"/>
        <w:bottom w:val="none" w:sz="0" w:space="0" w:color="auto"/>
        <w:right w:val="none" w:sz="0" w:space="0" w:color="auto"/>
      </w:divBdr>
    </w:div>
    <w:div w:id="248386965">
      <w:bodyDiv w:val="1"/>
      <w:marLeft w:val="0"/>
      <w:marRight w:val="0"/>
      <w:marTop w:val="0"/>
      <w:marBottom w:val="0"/>
      <w:divBdr>
        <w:top w:val="none" w:sz="0" w:space="0" w:color="auto"/>
        <w:left w:val="none" w:sz="0" w:space="0" w:color="auto"/>
        <w:bottom w:val="none" w:sz="0" w:space="0" w:color="auto"/>
        <w:right w:val="none" w:sz="0" w:space="0" w:color="auto"/>
      </w:divBdr>
    </w:div>
    <w:div w:id="250314388">
      <w:bodyDiv w:val="1"/>
      <w:marLeft w:val="0"/>
      <w:marRight w:val="0"/>
      <w:marTop w:val="0"/>
      <w:marBottom w:val="0"/>
      <w:divBdr>
        <w:top w:val="none" w:sz="0" w:space="0" w:color="auto"/>
        <w:left w:val="none" w:sz="0" w:space="0" w:color="auto"/>
        <w:bottom w:val="none" w:sz="0" w:space="0" w:color="auto"/>
        <w:right w:val="none" w:sz="0" w:space="0" w:color="auto"/>
      </w:divBdr>
    </w:div>
    <w:div w:id="269513581">
      <w:bodyDiv w:val="1"/>
      <w:marLeft w:val="0"/>
      <w:marRight w:val="0"/>
      <w:marTop w:val="0"/>
      <w:marBottom w:val="0"/>
      <w:divBdr>
        <w:top w:val="none" w:sz="0" w:space="0" w:color="auto"/>
        <w:left w:val="none" w:sz="0" w:space="0" w:color="auto"/>
        <w:bottom w:val="none" w:sz="0" w:space="0" w:color="auto"/>
        <w:right w:val="none" w:sz="0" w:space="0" w:color="auto"/>
      </w:divBdr>
    </w:div>
    <w:div w:id="270479379">
      <w:bodyDiv w:val="1"/>
      <w:marLeft w:val="0"/>
      <w:marRight w:val="0"/>
      <w:marTop w:val="0"/>
      <w:marBottom w:val="0"/>
      <w:divBdr>
        <w:top w:val="none" w:sz="0" w:space="0" w:color="auto"/>
        <w:left w:val="none" w:sz="0" w:space="0" w:color="auto"/>
        <w:bottom w:val="none" w:sz="0" w:space="0" w:color="auto"/>
        <w:right w:val="none" w:sz="0" w:space="0" w:color="auto"/>
      </w:divBdr>
    </w:div>
    <w:div w:id="271938090">
      <w:bodyDiv w:val="1"/>
      <w:marLeft w:val="0"/>
      <w:marRight w:val="0"/>
      <w:marTop w:val="0"/>
      <w:marBottom w:val="0"/>
      <w:divBdr>
        <w:top w:val="none" w:sz="0" w:space="0" w:color="auto"/>
        <w:left w:val="none" w:sz="0" w:space="0" w:color="auto"/>
        <w:bottom w:val="none" w:sz="0" w:space="0" w:color="auto"/>
        <w:right w:val="none" w:sz="0" w:space="0" w:color="auto"/>
      </w:divBdr>
    </w:div>
    <w:div w:id="275791321">
      <w:bodyDiv w:val="1"/>
      <w:marLeft w:val="0"/>
      <w:marRight w:val="0"/>
      <w:marTop w:val="0"/>
      <w:marBottom w:val="0"/>
      <w:divBdr>
        <w:top w:val="none" w:sz="0" w:space="0" w:color="auto"/>
        <w:left w:val="none" w:sz="0" w:space="0" w:color="auto"/>
        <w:bottom w:val="none" w:sz="0" w:space="0" w:color="auto"/>
        <w:right w:val="none" w:sz="0" w:space="0" w:color="auto"/>
      </w:divBdr>
    </w:div>
    <w:div w:id="288123608">
      <w:bodyDiv w:val="1"/>
      <w:marLeft w:val="0"/>
      <w:marRight w:val="0"/>
      <w:marTop w:val="0"/>
      <w:marBottom w:val="0"/>
      <w:divBdr>
        <w:top w:val="none" w:sz="0" w:space="0" w:color="auto"/>
        <w:left w:val="none" w:sz="0" w:space="0" w:color="auto"/>
        <w:bottom w:val="none" w:sz="0" w:space="0" w:color="auto"/>
        <w:right w:val="none" w:sz="0" w:space="0" w:color="auto"/>
      </w:divBdr>
    </w:div>
    <w:div w:id="295840184">
      <w:bodyDiv w:val="1"/>
      <w:marLeft w:val="0"/>
      <w:marRight w:val="0"/>
      <w:marTop w:val="0"/>
      <w:marBottom w:val="0"/>
      <w:divBdr>
        <w:top w:val="none" w:sz="0" w:space="0" w:color="auto"/>
        <w:left w:val="none" w:sz="0" w:space="0" w:color="auto"/>
        <w:bottom w:val="none" w:sz="0" w:space="0" w:color="auto"/>
        <w:right w:val="none" w:sz="0" w:space="0" w:color="auto"/>
      </w:divBdr>
    </w:div>
    <w:div w:id="297340406">
      <w:bodyDiv w:val="1"/>
      <w:marLeft w:val="0"/>
      <w:marRight w:val="0"/>
      <w:marTop w:val="0"/>
      <w:marBottom w:val="0"/>
      <w:divBdr>
        <w:top w:val="none" w:sz="0" w:space="0" w:color="auto"/>
        <w:left w:val="none" w:sz="0" w:space="0" w:color="auto"/>
        <w:bottom w:val="none" w:sz="0" w:space="0" w:color="auto"/>
        <w:right w:val="none" w:sz="0" w:space="0" w:color="auto"/>
      </w:divBdr>
    </w:div>
    <w:div w:id="311566525">
      <w:bodyDiv w:val="1"/>
      <w:marLeft w:val="0"/>
      <w:marRight w:val="0"/>
      <w:marTop w:val="0"/>
      <w:marBottom w:val="0"/>
      <w:divBdr>
        <w:top w:val="none" w:sz="0" w:space="0" w:color="auto"/>
        <w:left w:val="none" w:sz="0" w:space="0" w:color="auto"/>
        <w:bottom w:val="none" w:sz="0" w:space="0" w:color="auto"/>
        <w:right w:val="none" w:sz="0" w:space="0" w:color="auto"/>
      </w:divBdr>
    </w:div>
    <w:div w:id="313146293">
      <w:bodyDiv w:val="1"/>
      <w:marLeft w:val="0"/>
      <w:marRight w:val="0"/>
      <w:marTop w:val="0"/>
      <w:marBottom w:val="0"/>
      <w:divBdr>
        <w:top w:val="none" w:sz="0" w:space="0" w:color="auto"/>
        <w:left w:val="none" w:sz="0" w:space="0" w:color="auto"/>
        <w:bottom w:val="none" w:sz="0" w:space="0" w:color="auto"/>
        <w:right w:val="none" w:sz="0" w:space="0" w:color="auto"/>
      </w:divBdr>
    </w:div>
    <w:div w:id="313948655">
      <w:bodyDiv w:val="1"/>
      <w:marLeft w:val="0"/>
      <w:marRight w:val="0"/>
      <w:marTop w:val="0"/>
      <w:marBottom w:val="0"/>
      <w:divBdr>
        <w:top w:val="none" w:sz="0" w:space="0" w:color="auto"/>
        <w:left w:val="none" w:sz="0" w:space="0" w:color="auto"/>
        <w:bottom w:val="none" w:sz="0" w:space="0" w:color="auto"/>
        <w:right w:val="none" w:sz="0" w:space="0" w:color="auto"/>
      </w:divBdr>
    </w:div>
    <w:div w:id="321738708">
      <w:bodyDiv w:val="1"/>
      <w:marLeft w:val="0"/>
      <w:marRight w:val="0"/>
      <w:marTop w:val="0"/>
      <w:marBottom w:val="0"/>
      <w:divBdr>
        <w:top w:val="none" w:sz="0" w:space="0" w:color="auto"/>
        <w:left w:val="none" w:sz="0" w:space="0" w:color="auto"/>
        <w:bottom w:val="none" w:sz="0" w:space="0" w:color="auto"/>
        <w:right w:val="none" w:sz="0" w:space="0" w:color="auto"/>
      </w:divBdr>
    </w:div>
    <w:div w:id="331840062">
      <w:bodyDiv w:val="1"/>
      <w:marLeft w:val="0"/>
      <w:marRight w:val="0"/>
      <w:marTop w:val="0"/>
      <w:marBottom w:val="0"/>
      <w:divBdr>
        <w:top w:val="none" w:sz="0" w:space="0" w:color="auto"/>
        <w:left w:val="none" w:sz="0" w:space="0" w:color="auto"/>
        <w:bottom w:val="none" w:sz="0" w:space="0" w:color="auto"/>
        <w:right w:val="none" w:sz="0" w:space="0" w:color="auto"/>
      </w:divBdr>
    </w:div>
    <w:div w:id="340667854">
      <w:bodyDiv w:val="1"/>
      <w:marLeft w:val="0"/>
      <w:marRight w:val="0"/>
      <w:marTop w:val="0"/>
      <w:marBottom w:val="0"/>
      <w:divBdr>
        <w:top w:val="none" w:sz="0" w:space="0" w:color="auto"/>
        <w:left w:val="none" w:sz="0" w:space="0" w:color="auto"/>
        <w:bottom w:val="none" w:sz="0" w:space="0" w:color="auto"/>
        <w:right w:val="none" w:sz="0" w:space="0" w:color="auto"/>
      </w:divBdr>
    </w:div>
    <w:div w:id="340669908">
      <w:bodyDiv w:val="1"/>
      <w:marLeft w:val="0"/>
      <w:marRight w:val="0"/>
      <w:marTop w:val="0"/>
      <w:marBottom w:val="0"/>
      <w:divBdr>
        <w:top w:val="none" w:sz="0" w:space="0" w:color="auto"/>
        <w:left w:val="none" w:sz="0" w:space="0" w:color="auto"/>
        <w:bottom w:val="none" w:sz="0" w:space="0" w:color="auto"/>
        <w:right w:val="none" w:sz="0" w:space="0" w:color="auto"/>
      </w:divBdr>
    </w:div>
    <w:div w:id="348994426">
      <w:bodyDiv w:val="1"/>
      <w:marLeft w:val="0"/>
      <w:marRight w:val="0"/>
      <w:marTop w:val="0"/>
      <w:marBottom w:val="0"/>
      <w:divBdr>
        <w:top w:val="none" w:sz="0" w:space="0" w:color="auto"/>
        <w:left w:val="none" w:sz="0" w:space="0" w:color="auto"/>
        <w:bottom w:val="none" w:sz="0" w:space="0" w:color="auto"/>
        <w:right w:val="none" w:sz="0" w:space="0" w:color="auto"/>
      </w:divBdr>
    </w:div>
    <w:div w:id="356471085">
      <w:bodyDiv w:val="1"/>
      <w:marLeft w:val="0"/>
      <w:marRight w:val="0"/>
      <w:marTop w:val="0"/>
      <w:marBottom w:val="0"/>
      <w:divBdr>
        <w:top w:val="none" w:sz="0" w:space="0" w:color="auto"/>
        <w:left w:val="none" w:sz="0" w:space="0" w:color="auto"/>
        <w:bottom w:val="none" w:sz="0" w:space="0" w:color="auto"/>
        <w:right w:val="none" w:sz="0" w:space="0" w:color="auto"/>
      </w:divBdr>
    </w:div>
    <w:div w:id="357199974">
      <w:bodyDiv w:val="1"/>
      <w:marLeft w:val="0"/>
      <w:marRight w:val="0"/>
      <w:marTop w:val="0"/>
      <w:marBottom w:val="0"/>
      <w:divBdr>
        <w:top w:val="none" w:sz="0" w:space="0" w:color="auto"/>
        <w:left w:val="none" w:sz="0" w:space="0" w:color="auto"/>
        <w:bottom w:val="none" w:sz="0" w:space="0" w:color="auto"/>
        <w:right w:val="none" w:sz="0" w:space="0" w:color="auto"/>
      </w:divBdr>
    </w:div>
    <w:div w:id="369495784">
      <w:bodyDiv w:val="1"/>
      <w:marLeft w:val="0"/>
      <w:marRight w:val="0"/>
      <w:marTop w:val="0"/>
      <w:marBottom w:val="0"/>
      <w:divBdr>
        <w:top w:val="none" w:sz="0" w:space="0" w:color="auto"/>
        <w:left w:val="none" w:sz="0" w:space="0" w:color="auto"/>
        <w:bottom w:val="none" w:sz="0" w:space="0" w:color="auto"/>
        <w:right w:val="none" w:sz="0" w:space="0" w:color="auto"/>
      </w:divBdr>
    </w:div>
    <w:div w:id="381485967">
      <w:bodyDiv w:val="1"/>
      <w:marLeft w:val="0"/>
      <w:marRight w:val="0"/>
      <w:marTop w:val="0"/>
      <w:marBottom w:val="0"/>
      <w:divBdr>
        <w:top w:val="none" w:sz="0" w:space="0" w:color="auto"/>
        <w:left w:val="none" w:sz="0" w:space="0" w:color="auto"/>
        <w:bottom w:val="none" w:sz="0" w:space="0" w:color="auto"/>
        <w:right w:val="none" w:sz="0" w:space="0" w:color="auto"/>
      </w:divBdr>
    </w:div>
    <w:div w:id="387874662">
      <w:bodyDiv w:val="1"/>
      <w:marLeft w:val="0"/>
      <w:marRight w:val="0"/>
      <w:marTop w:val="0"/>
      <w:marBottom w:val="0"/>
      <w:divBdr>
        <w:top w:val="none" w:sz="0" w:space="0" w:color="auto"/>
        <w:left w:val="none" w:sz="0" w:space="0" w:color="auto"/>
        <w:bottom w:val="none" w:sz="0" w:space="0" w:color="auto"/>
        <w:right w:val="none" w:sz="0" w:space="0" w:color="auto"/>
      </w:divBdr>
    </w:div>
    <w:div w:id="400830608">
      <w:bodyDiv w:val="1"/>
      <w:marLeft w:val="0"/>
      <w:marRight w:val="0"/>
      <w:marTop w:val="0"/>
      <w:marBottom w:val="0"/>
      <w:divBdr>
        <w:top w:val="none" w:sz="0" w:space="0" w:color="auto"/>
        <w:left w:val="none" w:sz="0" w:space="0" w:color="auto"/>
        <w:bottom w:val="none" w:sz="0" w:space="0" w:color="auto"/>
        <w:right w:val="none" w:sz="0" w:space="0" w:color="auto"/>
      </w:divBdr>
    </w:div>
    <w:div w:id="412356227">
      <w:bodyDiv w:val="1"/>
      <w:marLeft w:val="0"/>
      <w:marRight w:val="0"/>
      <w:marTop w:val="0"/>
      <w:marBottom w:val="0"/>
      <w:divBdr>
        <w:top w:val="none" w:sz="0" w:space="0" w:color="auto"/>
        <w:left w:val="none" w:sz="0" w:space="0" w:color="auto"/>
        <w:bottom w:val="none" w:sz="0" w:space="0" w:color="auto"/>
        <w:right w:val="none" w:sz="0" w:space="0" w:color="auto"/>
      </w:divBdr>
    </w:div>
    <w:div w:id="418138055">
      <w:bodyDiv w:val="1"/>
      <w:marLeft w:val="0"/>
      <w:marRight w:val="0"/>
      <w:marTop w:val="0"/>
      <w:marBottom w:val="0"/>
      <w:divBdr>
        <w:top w:val="none" w:sz="0" w:space="0" w:color="auto"/>
        <w:left w:val="none" w:sz="0" w:space="0" w:color="auto"/>
        <w:bottom w:val="none" w:sz="0" w:space="0" w:color="auto"/>
        <w:right w:val="none" w:sz="0" w:space="0" w:color="auto"/>
      </w:divBdr>
    </w:div>
    <w:div w:id="422653799">
      <w:bodyDiv w:val="1"/>
      <w:marLeft w:val="0"/>
      <w:marRight w:val="0"/>
      <w:marTop w:val="0"/>
      <w:marBottom w:val="0"/>
      <w:divBdr>
        <w:top w:val="none" w:sz="0" w:space="0" w:color="auto"/>
        <w:left w:val="none" w:sz="0" w:space="0" w:color="auto"/>
        <w:bottom w:val="none" w:sz="0" w:space="0" w:color="auto"/>
        <w:right w:val="none" w:sz="0" w:space="0" w:color="auto"/>
      </w:divBdr>
    </w:div>
    <w:div w:id="456991184">
      <w:bodyDiv w:val="1"/>
      <w:marLeft w:val="0"/>
      <w:marRight w:val="0"/>
      <w:marTop w:val="0"/>
      <w:marBottom w:val="0"/>
      <w:divBdr>
        <w:top w:val="none" w:sz="0" w:space="0" w:color="auto"/>
        <w:left w:val="none" w:sz="0" w:space="0" w:color="auto"/>
        <w:bottom w:val="none" w:sz="0" w:space="0" w:color="auto"/>
        <w:right w:val="none" w:sz="0" w:space="0" w:color="auto"/>
      </w:divBdr>
    </w:div>
    <w:div w:id="457987835">
      <w:bodyDiv w:val="1"/>
      <w:marLeft w:val="0"/>
      <w:marRight w:val="0"/>
      <w:marTop w:val="0"/>
      <w:marBottom w:val="0"/>
      <w:divBdr>
        <w:top w:val="none" w:sz="0" w:space="0" w:color="auto"/>
        <w:left w:val="none" w:sz="0" w:space="0" w:color="auto"/>
        <w:bottom w:val="none" w:sz="0" w:space="0" w:color="auto"/>
        <w:right w:val="none" w:sz="0" w:space="0" w:color="auto"/>
      </w:divBdr>
    </w:div>
    <w:div w:id="469631730">
      <w:bodyDiv w:val="1"/>
      <w:marLeft w:val="0"/>
      <w:marRight w:val="0"/>
      <w:marTop w:val="0"/>
      <w:marBottom w:val="0"/>
      <w:divBdr>
        <w:top w:val="none" w:sz="0" w:space="0" w:color="auto"/>
        <w:left w:val="none" w:sz="0" w:space="0" w:color="auto"/>
        <w:bottom w:val="none" w:sz="0" w:space="0" w:color="auto"/>
        <w:right w:val="none" w:sz="0" w:space="0" w:color="auto"/>
      </w:divBdr>
    </w:div>
    <w:div w:id="479540435">
      <w:bodyDiv w:val="1"/>
      <w:marLeft w:val="0"/>
      <w:marRight w:val="0"/>
      <w:marTop w:val="0"/>
      <w:marBottom w:val="0"/>
      <w:divBdr>
        <w:top w:val="none" w:sz="0" w:space="0" w:color="auto"/>
        <w:left w:val="none" w:sz="0" w:space="0" w:color="auto"/>
        <w:bottom w:val="none" w:sz="0" w:space="0" w:color="auto"/>
        <w:right w:val="none" w:sz="0" w:space="0" w:color="auto"/>
      </w:divBdr>
    </w:div>
    <w:div w:id="483281303">
      <w:bodyDiv w:val="1"/>
      <w:marLeft w:val="0"/>
      <w:marRight w:val="0"/>
      <w:marTop w:val="0"/>
      <w:marBottom w:val="0"/>
      <w:divBdr>
        <w:top w:val="none" w:sz="0" w:space="0" w:color="auto"/>
        <w:left w:val="none" w:sz="0" w:space="0" w:color="auto"/>
        <w:bottom w:val="none" w:sz="0" w:space="0" w:color="auto"/>
        <w:right w:val="none" w:sz="0" w:space="0" w:color="auto"/>
      </w:divBdr>
    </w:div>
    <w:div w:id="485824118">
      <w:bodyDiv w:val="1"/>
      <w:marLeft w:val="0"/>
      <w:marRight w:val="0"/>
      <w:marTop w:val="0"/>
      <w:marBottom w:val="0"/>
      <w:divBdr>
        <w:top w:val="none" w:sz="0" w:space="0" w:color="auto"/>
        <w:left w:val="none" w:sz="0" w:space="0" w:color="auto"/>
        <w:bottom w:val="none" w:sz="0" w:space="0" w:color="auto"/>
        <w:right w:val="none" w:sz="0" w:space="0" w:color="auto"/>
      </w:divBdr>
    </w:div>
    <w:div w:id="490871551">
      <w:bodyDiv w:val="1"/>
      <w:marLeft w:val="0"/>
      <w:marRight w:val="0"/>
      <w:marTop w:val="0"/>
      <w:marBottom w:val="0"/>
      <w:divBdr>
        <w:top w:val="none" w:sz="0" w:space="0" w:color="auto"/>
        <w:left w:val="none" w:sz="0" w:space="0" w:color="auto"/>
        <w:bottom w:val="none" w:sz="0" w:space="0" w:color="auto"/>
        <w:right w:val="none" w:sz="0" w:space="0" w:color="auto"/>
      </w:divBdr>
    </w:div>
    <w:div w:id="497699421">
      <w:bodyDiv w:val="1"/>
      <w:marLeft w:val="0"/>
      <w:marRight w:val="0"/>
      <w:marTop w:val="0"/>
      <w:marBottom w:val="0"/>
      <w:divBdr>
        <w:top w:val="none" w:sz="0" w:space="0" w:color="auto"/>
        <w:left w:val="none" w:sz="0" w:space="0" w:color="auto"/>
        <w:bottom w:val="none" w:sz="0" w:space="0" w:color="auto"/>
        <w:right w:val="none" w:sz="0" w:space="0" w:color="auto"/>
      </w:divBdr>
    </w:div>
    <w:div w:id="502470873">
      <w:bodyDiv w:val="1"/>
      <w:marLeft w:val="0"/>
      <w:marRight w:val="0"/>
      <w:marTop w:val="0"/>
      <w:marBottom w:val="0"/>
      <w:divBdr>
        <w:top w:val="none" w:sz="0" w:space="0" w:color="auto"/>
        <w:left w:val="none" w:sz="0" w:space="0" w:color="auto"/>
        <w:bottom w:val="none" w:sz="0" w:space="0" w:color="auto"/>
        <w:right w:val="none" w:sz="0" w:space="0" w:color="auto"/>
      </w:divBdr>
    </w:div>
    <w:div w:id="505706685">
      <w:bodyDiv w:val="1"/>
      <w:marLeft w:val="0"/>
      <w:marRight w:val="0"/>
      <w:marTop w:val="0"/>
      <w:marBottom w:val="0"/>
      <w:divBdr>
        <w:top w:val="none" w:sz="0" w:space="0" w:color="auto"/>
        <w:left w:val="none" w:sz="0" w:space="0" w:color="auto"/>
        <w:bottom w:val="none" w:sz="0" w:space="0" w:color="auto"/>
        <w:right w:val="none" w:sz="0" w:space="0" w:color="auto"/>
      </w:divBdr>
    </w:div>
    <w:div w:id="514728547">
      <w:bodyDiv w:val="1"/>
      <w:marLeft w:val="0"/>
      <w:marRight w:val="0"/>
      <w:marTop w:val="0"/>
      <w:marBottom w:val="0"/>
      <w:divBdr>
        <w:top w:val="none" w:sz="0" w:space="0" w:color="auto"/>
        <w:left w:val="none" w:sz="0" w:space="0" w:color="auto"/>
        <w:bottom w:val="none" w:sz="0" w:space="0" w:color="auto"/>
        <w:right w:val="none" w:sz="0" w:space="0" w:color="auto"/>
      </w:divBdr>
    </w:div>
    <w:div w:id="516358802">
      <w:bodyDiv w:val="1"/>
      <w:marLeft w:val="0"/>
      <w:marRight w:val="0"/>
      <w:marTop w:val="0"/>
      <w:marBottom w:val="0"/>
      <w:divBdr>
        <w:top w:val="none" w:sz="0" w:space="0" w:color="auto"/>
        <w:left w:val="none" w:sz="0" w:space="0" w:color="auto"/>
        <w:bottom w:val="none" w:sz="0" w:space="0" w:color="auto"/>
        <w:right w:val="none" w:sz="0" w:space="0" w:color="auto"/>
      </w:divBdr>
    </w:div>
    <w:div w:id="540820440">
      <w:bodyDiv w:val="1"/>
      <w:marLeft w:val="0"/>
      <w:marRight w:val="0"/>
      <w:marTop w:val="0"/>
      <w:marBottom w:val="0"/>
      <w:divBdr>
        <w:top w:val="none" w:sz="0" w:space="0" w:color="auto"/>
        <w:left w:val="none" w:sz="0" w:space="0" w:color="auto"/>
        <w:bottom w:val="none" w:sz="0" w:space="0" w:color="auto"/>
        <w:right w:val="none" w:sz="0" w:space="0" w:color="auto"/>
      </w:divBdr>
    </w:div>
    <w:div w:id="564531824">
      <w:bodyDiv w:val="1"/>
      <w:marLeft w:val="0"/>
      <w:marRight w:val="0"/>
      <w:marTop w:val="0"/>
      <w:marBottom w:val="0"/>
      <w:divBdr>
        <w:top w:val="none" w:sz="0" w:space="0" w:color="auto"/>
        <w:left w:val="none" w:sz="0" w:space="0" w:color="auto"/>
        <w:bottom w:val="none" w:sz="0" w:space="0" w:color="auto"/>
        <w:right w:val="none" w:sz="0" w:space="0" w:color="auto"/>
      </w:divBdr>
    </w:div>
    <w:div w:id="567228576">
      <w:bodyDiv w:val="1"/>
      <w:marLeft w:val="0"/>
      <w:marRight w:val="0"/>
      <w:marTop w:val="0"/>
      <w:marBottom w:val="0"/>
      <w:divBdr>
        <w:top w:val="none" w:sz="0" w:space="0" w:color="auto"/>
        <w:left w:val="none" w:sz="0" w:space="0" w:color="auto"/>
        <w:bottom w:val="none" w:sz="0" w:space="0" w:color="auto"/>
        <w:right w:val="none" w:sz="0" w:space="0" w:color="auto"/>
      </w:divBdr>
    </w:div>
    <w:div w:id="571427629">
      <w:bodyDiv w:val="1"/>
      <w:marLeft w:val="0"/>
      <w:marRight w:val="0"/>
      <w:marTop w:val="0"/>
      <w:marBottom w:val="0"/>
      <w:divBdr>
        <w:top w:val="none" w:sz="0" w:space="0" w:color="auto"/>
        <w:left w:val="none" w:sz="0" w:space="0" w:color="auto"/>
        <w:bottom w:val="none" w:sz="0" w:space="0" w:color="auto"/>
        <w:right w:val="none" w:sz="0" w:space="0" w:color="auto"/>
      </w:divBdr>
    </w:div>
    <w:div w:id="575750467">
      <w:bodyDiv w:val="1"/>
      <w:marLeft w:val="0"/>
      <w:marRight w:val="0"/>
      <w:marTop w:val="0"/>
      <w:marBottom w:val="0"/>
      <w:divBdr>
        <w:top w:val="none" w:sz="0" w:space="0" w:color="auto"/>
        <w:left w:val="none" w:sz="0" w:space="0" w:color="auto"/>
        <w:bottom w:val="none" w:sz="0" w:space="0" w:color="auto"/>
        <w:right w:val="none" w:sz="0" w:space="0" w:color="auto"/>
      </w:divBdr>
    </w:div>
    <w:div w:id="579480977">
      <w:bodyDiv w:val="1"/>
      <w:marLeft w:val="0"/>
      <w:marRight w:val="0"/>
      <w:marTop w:val="0"/>
      <w:marBottom w:val="0"/>
      <w:divBdr>
        <w:top w:val="none" w:sz="0" w:space="0" w:color="auto"/>
        <w:left w:val="none" w:sz="0" w:space="0" w:color="auto"/>
        <w:bottom w:val="none" w:sz="0" w:space="0" w:color="auto"/>
        <w:right w:val="none" w:sz="0" w:space="0" w:color="auto"/>
      </w:divBdr>
    </w:div>
    <w:div w:id="582685192">
      <w:bodyDiv w:val="1"/>
      <w:marLeft w:val="0"/>
      <w:marRight w:val="0"/>
      <w:marTop w:val="0"/>
      <w:marBottom w:val="0"/>
      <w:divBdr>
        <w:top w:val="none" w:sz="0" w:space="0" w:color="auto"/>
        <w:left w:val="none" w:sz="0" w:space="0" w:color="auto"/>
        <w:bottom w:val="none" w:sz="0" w:space="0" w:color="auto"/>
        <w:right w:val="none" w:sz="0" w:space="0" w:color="auto"/>
      </w:divBdr>
    </w:div>
    <w:div w:id="584190869">
      <w:bodyDiv w:val="1"/>
      <w:marLeft w:val="0"/>
      <w:marRight w:val="0"/>
      <w:marTop w:val="0"/>
      <w:marBottom w:val="0"/>
      <w:divBdr>
        <w:top w:val="none" w:sz="0" w:space="0" w:color="auto"/>
        <w:left w:val="none" w:sz="0" w:space="0" w:color="auto"/>
        <w:bottom w:val="none" w:sz="0" w:space="0" w:color="auto"/>
        <w:right w:val="none" w:sz="0" w:space="0" w:color="auto"/>
      </w:divBdr>
    </w:div>
    <w:div w:id="589234976">
      <w:bodyDiv w:val="1"/>
      <w:marLeft w:val="0"/>
      <w:marRight w:val="0"/>
      <w:marTop w:val="0"/>
      <w:marBottom w:val="0"/>
      <w:divBdr>
        <w:top w:val="none" w:sz="0" w:space="0" w:color="auto"/>
        <w:left w:val="none" w:sz="0" w:space="0" w:color="auto"/>
        <w:bottom w:val="none" w:sz="0" w:space="0" w:color="auto"/>
        <w:right w:val="none" w:sz="0" w:space="0" w:color="auto"/>
      </w:divBdr>
    </w:div>
    <w:div w:id="602298665">
      <w:bodyDiv w:val="1"/>
      <w:marLeft w:val="0"/>
      <w:marRight w:val="0"/>
      <w:marTop w:val="0"/>
      <w:marBottom w:val="0"/>
      <w:divBdr>
        <w:top w:val="none" w:sz="0" w:space="0" w:color="auto"/>
        <w:left w:val="none" w:sz="0" w:space="0" w:color="auto"/>
        <w:bottom w:val="none" w:sz="0" w:space="0" w:color="auto"/>
        <w:right w:val="none" w:sz="0" w:space="0" w:color="auto"/>
      </w:divBdr>
    </w:div>
    <w:div w:id="613168787">
      <w:bodyDiv w:val="1"/>
      <w:marLeft w:val="0"/>
      <w:marRight w:val="0"/>
      <w:marTop w:val="0"/>
      <w:marBottom w:val="0"/>
      <w:divBdr>
        <w:top w:val="none" w:sz="0" w:space="0" w:color="auto"/>
        <w:left w:val="none" w:sz="0" w:space="0" w:color="auto"/>
        <w:bottom w:val="none" w:sz="0" w:space="0" w:color="auto"/>
        <w:right w:val="none" w:sz="0" w:space="0" w:color="auto"/>
      </w:divBdr>
    </w:div>
    <w:div w:id="613177450">
      <w:bodyDiv w:val="1"/>
      <w:marLeft w:val="0"/>
      <w:marRight w:val="0"/>
      <w:marTop w:val="0"/>
      <w:marBottom w:val="0"/>
      <w:divBdr>
        <w:top w:val="none" w:sz="0" w:space="0" w:color="auto"/>
        <w:left w:val="none" w:sz="0" w:space="0" w:color="auto"/>
        <w:bottom w:val="none" w:sz="0" w:space="0" w:color="auto"/>
        <w:right w:val="none" w:sz="0" w:space="0" w:color="auto"/>
      </w:divBdr>
    </w:div>
    <w:div w:id="629288569">
      <w:bodyDiv w:val="1"/>
      <w:marLeft w:val="0"/>
      <w:marRight w:val="0"/>
      <w:marTop w:val="0"/>
      <w:marBottom w:val="0"/>
      <w:divBdr>
        <w:top w:val="none" w:sz="0" w:space="0" w:color="auto"/>
        <w:left w:val="none" w:sz="0" w:space="0" w:color="auto"/>
        <w:bottom w:val="none" w:sz="0" w:space="0" w:color="auto"/>
        <w:right w:val="none" w:sz="0" w:space="0" w:color="auto"/>
      </w:divBdr>
    </w:div>
    <w:div w:id="635254260">
      <w:bodyDiv w:val="1"/>
      <w:marLeft w:val="0"/>
      <w:marRight w:val="0"/>
      <w:marTop w:val="0"/>
      <w:marBottom w:val="0"/>
      <w:divBdr>
        <w:top w:val="none" w:sz="0" w:space="0" w:color="auto"/>
        <w:left w:val="none" w:sz="0" w:space="0" w:color="auto"/>
        <w:bottom w:val="none" w:sz="0" w:space="0" w:color="auto"/>
        <w:right w:val="none" w:sz="0" w:space="0" w:color="auto"/>
      </w:divBdr>
    </w:div>
    <w:div w:id="641931024">
      <w:bodyDiv w:val="1"/>
      <w:marLeft w:val="0"/>
      <w:marRight w:val="0"/>
      <w:marTop w:val="0"/>
      <w:marBottom w:val="0"/>
      <w:divBdr>
        <w:top w:val="none" w:sz="0" w:space="0" w:color="auto"/>
        <w:left w:val="none" w:sz="0" w:space="0" w:color="auto"/>
        <w:bottom w:val="none" w:sz="0" w:space="0" w:color="auto"/>
        <w:right w:val="none" w:sz="0" w:space="0" w:color="auto"/>
      </w:divBdr>
    </w:div>
    <w:div w:id="644816639">
      <w:bodyDiv w:val="1"/>
      <w:marLeft w:val="0"/>
      <w:marRight w:val="0"/>
      <w:marTop w:val="0"/>
      <w:marBottom w:val="0"/>
      <w:divBdr>
        <w:top w:val="none" w:sz="0" w:space="0" w:color="auto"/>
        <w:left w:val="none" w:sz="0" w:space="0" w:color="auto"/>
        <w:bottom w:val="none" w:sz="0" w:space="0" w:color="auto"/>
        <w:right w:val="none" w:sz="0" w:space="0" w:color="auto"/>
      </w:divBdr>
    </w:div>
    <w:div w:id="648679646">
      <w:bodyDiv w:val="1"/>
      <w:marLeft w:val="0"/>
      <w:marRight w:val="0"/>
      <w:marTop w:val="0"/>
      <w:marBottom w:val="0"/>
      <w:divBdr>
        <w:top w:val="none" w:sz="0" w:space="0" w:color="auto"/>
        <w:left w:val="none" w:sz="0" w:space="0" w:color="auto"/>
        <w:bottom w:val="none" w:sz="0" w:space="0" w:color="auto"/>
        <w:right w:val="none" w:sz="0" w:space="0" w:color="auto"/>
      </w:divBdr>
    </w:div>
    <w:div w:id="654266059">
      <w:bodyDiv w:val="1"/>
      <w:marLeft w:val="0"/>
      <w:marRight w:val="0"/>
      <w:marTop w:val="0"/>
      <w:marBottom w:val="0"/>
      <w:divBdr>
        <w:top w:val="none" w:sz="0" w:space="0" w:color="auto"/>
        <w:left w:val="none" w:sz="0" w:space="0" w:color="auto"/>
        <w:bottom w:val="none" w:sz="0" w:space="0" w:color="auto"/>
        <w:right w:val="none" w:sz="0" w:space="0" w:color="auto"/>
      </w:divBdr>
    </w:div>
    <w:div w:id="672495195">
      <w:bodyDiv w:val="1"/>
      <w:marLeft w:val="0"/>
      <w:marRight w:val="0"/>
      <w:marTop w:val="0"/>
      <w:marBottom w:val="0"/>
      <w:divBdr>
        <w:top w:val="none" w:sz="0" w:space="0" w:color="auto"/>
        <w:left w:val="none" w:sz="0" w:space="0" w:color="auto"/>
        <w:bottom w:val="none" w:sz="0" w:space="0" w:color="auto"/>
        <w:right w:val="none" w:sz="0" w:space="0" w:color="auto"/>
      </w:divBdr>
    </w:div>
    <w:div w:id="680401122">
      <w:bodyDiv w:val="1"/>
      <w:marLeft w:val="0"/>
      <w:marRight w:val="0"/>
      <w:marTop w:val="0"/>
      <w:marBottom w:val="0"/>
      <w:divBdr>
        <w:top w:val="none" w:sz="0" w:space="0" w:color="auto"/>
        <w:left w:val="none" w:sz="0" w:space="0" w:color="auto"/>
        <w:bottom w:val="none" w:sz="0" w:space="0" w:color="auto"/>
        <w:right w:val="none" w:sz="0" w:space="0" w:color="auto"/>
      </w:divBdr>
    </w:div>
    <w:div w:id="693770637">
      <w:bodyDiv w:val="1"/>
      <w:marLeft w:val="0"/>
      <w:marRight w:val="0"/>
      <w:marTop w:val="0"/>
      <w:marBottom w:val="0"/>
      <w:divBdr>
        <w:top w:val="none" w:sz="0" w:space="0" w:color="auto"/>
        <w:left w:val="none" w:sz="0" w:space="0" w:color="auto"/>
        <w:bottom w:val="none" w:sz="0" w:space="0" w:color="auto"/>
        <w:right w:val="none" w:sz="0" w:space="0" w:color="auto"/>
      </w:divBdr>
    </w:div>
    <w:div w:id="694892014">
      <w:bodyDiv w:val="1"/>
      <w:marLeft w:val="0"/>
      <w:marRight w:val="0"/>
      <w:marTop w:val="0"/>
      <w:marBottom w:val="0"/>
      <w:divBdr>
        <w:top w:val="none" w:sz="0" w:space="0" w:color="auto"/>
        <w:left w:val="none" w:sz="0" w:space="0" w:color="auto"/>
        <w:bottom w:val="none" w:sz="0" w:space="0" w:color="auto"/>
        <w:right w:val="none" w:sz="0" w:space="0" w:color="auto"/>
      </w:divBdr>
    </w:div>
    <w:div w:id="696930540">
      <w:bodyDiv w:val="1"/>
      <w:marLeft w:val="0"/>
      <w:marRight w:val="0"/>
      <w:marTop w:val="0"/>
      <w:marBottom w:val="0"/>
      <w:divBdr>
        <w:top w:val="none" w:sz="0" w:space="0" w:color="auto"/>
        <w:left w:val="none" w:sz="0" w:space="0" w:color="auto"/>
        <w:bottom w:val="none" w:sz="0" w:space="0" w:color="auto"/>
        <w:right w:val="none" w:sz="0" w:space="0" w:color="auto"/>
      </w:divBdr>
    </w:div>
    <w:div w:id="701056604">
      <w:bodyDiv w:val="1"/>
      <w:marLeft w:val="0"/>
      <w:marRight w:val="0"/>
      <w:marTop w:val="0"/>
      <w:marBottom w:val="0"/>
      <w:divBdr>
        <w:top w:val="none" w:sz="0" w:space="0" w:color="auto"/>
        <w:left w:val="none" w:sz="0" w:space="0" w:color="auto"/>
        <w:bottom w:val="none" w:sz="0" w:space="0" w:color="auto"/>
        <w:right w:val="none" w:sz="0" w:space="0" w:color="auto"/>
      </w:divBdr>
    </w:div>
    <w:div w:id="716708070">
      <w:bodyDiv w:val="1"/>
      <w:marLeft w:val="0"/>
      <w:marRight w:val="0"/>
      <w:marTop w:val="0"/>
      <w:marBottom w:val="0"/>
      <w:divBdr>
        <w:top w:val="none" w:sz="0" w:space="0" w:color="auto"/>
        <w:left w:val="none" w:sz="0" w:space="0" w:color="auto"/>
        <w:bottom w:val="none" w:sz="0" w:space="0" w:color="auto"/>
        <w:right w:val="none" w:sz="0" w:space="0" w:color="auto"/>
      </w:divBdr>
    </w:div>
    <w:div w:id="731777448">
      <w:bodyDiv w:val="1"/>
      <w:marLeft w:val="0"/>
      <w:marRight w:val="0"/>
      <w:marTop w:val="0"/>
      <w:marBottom w:val="0"/>
      <w:divBdr>
        <w:top w:val="none" w:sz="0" w:space="0" w:color="auto"/>
        <w:left w:val="none" w:sz="0" w:space="0" w:color="auto"/>
        <w:bottom w:val="none" w:sz="0" w:space="0" w:color="auto"/>
        <w:right w:val="none" w:sz="0" w:space="0" w:color="auto"/>
      </w:divBdr>
    </w:div>
    <w:div w:id="735401709">
      <w:bodyDiv w:val="1"/>
      <w:marLeft w:val="0"/>
      <w:marRight w:val="0"/>
      <w:marTop w:val="0"/>
      <w:marBottom w:val="0"/>
      <w:divBdr>
        <w:top w:val="none" w:sz="0" w:space="0" w:color="auto"/>
        <w:left w:val="none" w:sz="0" w:space="0" w:color="auto"/>
        <w:bottom w:val="none" w:sz="0" w:space="0" w:color="auto"/>
        <w:right w:val="none" w:sz="0" w:space="0" w:color="auto"/>
      </w:divBdr>
    </w:div>
    <w:div w:id="755977275">
      <w:bodyDiv w:val="1"/>
      <w:marLeft w:val="0"/>
      <w:marRight w:val="0"/>
      <w:marTop w:val="0"/>
      <w:marBottom w:val="0"/>
      <w:divBdr>
        <w:top w:val="none" w:sz="0" w:space="0" w:color="auto"/>
        <w:left w:val="none" w:sz="0" w:space="0" w:color="auto"/>
        <w:bottom w:val="none" w:sz="0" w:space="0" w:color="auto"/>
        <w:right w:val="none" w:sz="0" w:space="0" w:color="auto"/>
      </w:divBdr>
    </w:div>
    <w:div w:id="759788854">
      <w:bodyDiv w:val="1"/>
      <w:marLeft w:val="0"/>
      <w:marRight w:val="0"/>
      <w:marTop w:val="0"/>
      <w:marBottom w:val="0"/>
      <w:divBdr>
        <w:top w:val="none" w:sz="0" w:space="0" w:color="auto"/>
        <w:left w:val="none" w:sz="0" w:space="0" w:color="auto"/>
        <w:bottom w:val="none" w:sz="0" w:space="0" w:color="auto"/>
        <w:right w:val="none" w:sz="0" w:space="0" w:color="auto"/>
      </w:divBdr>
    </w:div>
    <w:div w:id="765416939">
      <w:bodyDiv w:val="1"/>
      <w:marLeft w:val="0"/>
      <w:marRight w:val="0"/>
      <w:marTop w:val="0"/>
      <w:marBottom w:val="0"/>
      <w:divBdr>
        <w:top w:val="none" w:sz="0" w:space="0" w:color="auto"/>
        <w:left w:val="none" w:sz="0" w:space="0" w:color="auto"/>
        <w:bottom w:val="none" w:sz="0" w:space="0" w:color="auto"/>
        <w:right w:val="none" w:sz="0" w:space="0" w:color="auto"/>
      </w:divBdr>
    </w:div>
    <w:div w:id="790704896">
      <w:bodyDiv w:val="1"/>
      <w:marLeft w:val="0"/>
      <w:marRight w:val="0"/>
      <w:marTop w:val="0"/>
      <w:marBottom w:val="0"/>
      <w:divBdr>
        <w:top w:val="none" w:sz="0" w:space="0" w:color="auto"/>
        <w:left w:val="none" w:sz="0" w:space="0" w:color="auto"/>
        <w:bottom w:val="none" w:sz="0" w:space="0" w:color="auto"/>
        <w:right w:val="none" w:sz="0" w:space="0" w:color="auto"/>
      </w:divBdr>
    </w:div>
    <w:div w:id="792869681">
      <w:bodyDiv w:val="1"/>
      <w:marLeft w:val="0"/>
      <w:marRight w:val="0"/>
      <w:marTop w:val="0"/>
      <w:marBottom w:val="0"/>
      <w:divBdr>
        <w:top w:val="none" w:sz="0" w:space="0" w:color="auto"/>
        <w:left w:val="none" w:sz="0" w:space="0" w:color="auto"/>
        <w:bottom w:val="none" w:sz="0" w:space="0" w:color="auto"/>
        <w:right w:val="none" w:sz="0" w:space="0" w:color="auto"/>
      </w:divBdr>
    </w:div>
    <w:div w:id="795024947">
      <w:bodyDiv w:val="1"/>
      <w:marLeft w:val="0"/>
      <w:marRight w:val="0"/>
      <w:marTop w:val="0"/>
      <w:marBottom w:val="0"/>
      <w:divBdr>
        <w:top w:val="none" w:sz="0" w:space="0" w:color="auto"/>
        <w:left w:val="none" w:sz="0" w:space="0" w:color="auto"/>
        <w:bottom w:val="none" w:sz="0" w:space="0" w:color="auto"/>
        <w:right w:val="none" w:sz="0" w:space="0" w:color="auto"/>
      </w:divBdr>
    </w:div>
    <w:div w:id="801309067">
      <w:bodyDiv w:val="1"/>
      <w:marLeft w:val="0"/>
      <w:marRight w:val="0"/>
      <w:marTop w:val="0"/>
      <w:marBottom w:val="0"/>
      <w:divBdr>
        <w:top w:val="none" w:sz="0" w:space="0" w:color="auto"/>
        <w:left w:val="none" w:sz="0" w:space="0" w:color="auto"/>
        <w:bottom w:val="none" w:sz="0" w:space="0" w:color="auto"/>
        <w:right w:val="none" w:sz="0" w:space="0" w:color="auto"/>
      </w:divBdr>
    </w:div>
    <w:div w:id="804390376">
      <w:bodyDiv w:val="1"/>
      <w:marLeft w:val="0"/>
      <w:marRight w:val="0"/>
      <w:marTop w:val="0"/>
      <w:marBottom w:val="0"/>
      <w:divBdr>
        <w:top w:val="none" w:sz="0" w:space="0" w:color="auto"/>
        <w:left w:val="none" w:sz="0" w:space="0" w:color="auto"/>
        <w:bottom w:val="none" w:sz="0" w:space="0" w:color="auto"/>
        <w:right w:val="none" w:sz="0" w:space="0" w:color="auto"/>
      </w:divBdr>
    </w:div>
    <w:div w:id="805780749">
      <w:bodyDiv w:val="1"/>
      <w:marLeft w:val="0"/>
      <w:marRight w:val="0"/>
      <w:marTop w:val="0"/>
      <w:marBottom w:val="0"/>
      <w:divBdr>
        <w:top w:val="none" w:sz="0" w:space="0" w:color="auto"/>
        <w:left w:val="none" w:sz="0" w:space="0" w:color="auto"/>
        <w:bottom w:val="none" w:sz="0" w:space="0" w:color="auto"/>
        <w:right w:val="none" w:sz="0" w:space="0" w:color="auto"/>
      </w:divBdr>
    </w:div>
    <w:div w:id="814226575">
      <w:bodyDiv w:val="1"/>
      <w:marLeft w:val="0"/>
      <w:marRight w:val="0"/>
      <w:marTop w:val="0"/>
      <w:marBottom w:val="0"/>
      <w:divBdr>
        <w:top w:val="none" w:sz="0" w:space="0" w:color="auto"/>
        <w:left w:val="none" w:sz="0" w:space="0" w:color="auto"/>
        <w:bottom w:val="none" w:sz="0" w:space="0" w:color="auto"/>
        <w:right w:val="none" w:sz="0" w:space="0" w:color="auto"/>
      </w:divBdr>
    </w:div>
    <w:div w:id="845096765">
      <w:bodyDiv w:val="1"/>
      <w:marLeft w:val="0"/>
      <w:marRight w:val="0"/>
      <w:marTop w:val="0"/>
      <w:marBottom w:val="0"/>
      <w:divBdr>
        <w:top w:val="none" w:sz="0" w:space="0" w:color="auto"/>
        <w:left w:val="none" w:sz="0" w:space="0" w:color="auto"/>
        <w:bottom w:val="none" w:sz="0" w:space="0" w:color="auto"/>
        <w:right w:val="none" w:sz="0" w:space="0" w:color="auto"/>
      </w:divBdr>
    </w:div>
    <w:div w:id="850265944">
      <w:bodyDiv w:val="1"/>
      <w:marLeft w:val="0"/>
      <w:marRight w:val="0"/>
      <w:marTop w:val="0"/>
      <w:marBottom w:val="0"/>
      <w:divBdr>
        <w:top w:val="none" w:sz="0" w:space="0" w:color="auto"/>
        <w:left w:val="none" w:sz="0" w:space="0" w:color="auto"/>
        <w:bottom w:val="none" w:sz="0" w:space="0" w:color="auto"/>
        <w:right w:val="none" w:sz="0" w:space="0" w:color="auto"/>
      </w:divBdr>
    </w:div>
    <w:div w:id="851994800">
      <w:bodyDiv w:val="1"/>
      <w:marLeft w:val="0"/>
      <w:marRight w:val="0"/>
      <w:marTop w:val="0"/>
      <w:marBottom w:val="0"/>
      <w:divBdr>
        <w:top w:val="none" w:sz="0" w:space="0" w:color="auto"/>
        <w:left w:val="none" w:sz="0" w:space="0" w:color="auto"/>
        <w:bottom w:val="none" w:sz="0" w:space="0" w:color="auto"/>
        <w:right w:val="none" w:sz="0" w:space="0" w:color="auto"/>
      </w:divBdr>
    </w:div>
    <w:div w:id="852498901">
      <w:bodyDiv w:val="1"/>
      <w:marLeft w:val="0"/>
      <w:marRight w:val="0"/>
      <w:marTop w:val="0"/>
      <w:marBottom w:val="0"/>
      <w:divBdr>
        <w:top w:val="none" w:sz="0" w:space="0" w:color="auto"/>
        <w:left w:val="none" w:sz="0" w:space="0" w:color="auto"/>
        <w:bottom w:val="none" w:sz="0" w:space="0" w:color="auto"/>
        <w:right w:val="none" w:sz="0" w:space="0" w:color="auto"/>
      </w:divBdr>
    </w:div>
    <w:div w:id="860314381">
      <w:bodyDiv w:val="1"/>
      <w:marLeft w:val="0"/>
      <w:marRight w:val="0"/>
      <w:marTop w:val="0"/>
      <w:marBottom w:val="0"/>
      <w:divBdr>
        <w:top w:val="none" w:sz="0" w:space="0" w:color="auto"/>
        <w:left w:val="none" w:sz="0" w:space="0" w:color="auto"/>
        <w:bottom w:val="none" w:sz="0" w:space="0" w:color="auto"/>
        <w:right w:val="none" w:sz="0" w:space="0" w:color="auto"/>
      </w:divBdr>
    </w:div>
    <w:div w:id="864026957">
      <w:bodyDiv w:val="1"/>
      <w:marLeft w:val="0"/>
      <w:marRight w:val="0"/>
      <w:marTop w:val="0"/>
      <w:marBottom w:val="0"/>
      <w:divBdr>
        <w:top w:val="none" w:sz="0" w:space="0" w:color="auto"/>
        <w:left w:val="none" w:sz="0" w:space="0" w:color="auto"/>
        <w:bottom w:val="none" w:sz="0" w:space="0" w:color="auto"/>
        <w:right w:val="none" w:sz="0" w:space="0" w:color="auto"/>
      </w:divBdr>
    </w:div>
    <w:div w:id="872112160">
      <w:bodyDiv w:val="1"/>
      <w:marLeft w:val="0"/>
      <w:marRight w:val="0"/>
      <w:marTop w:val="0"/>
      <w:marBottom w:val="0"/>
      <w:divBdr>
        <w:top w:val="none" w:sz="0" w:space="0" w:color="auto"/>
        <w:left w:val="none" w:sz="0" w:space="0" w:color="auto"/>
        <w:bottom w:val="none" w:sz="0" w:space="0" w:color="auto"/>
        <w:right w:val="none" w:sz="0" w:space="0" w:color="auto"/>
      </w:divBdr>
    </w:div>
    <w:div w:id="878980052">
      <w:bodyDiv w:val="1"/>
      <w:marLeft w:val="0"/>
      <w:marRight w:val="0"/>
      <w:marTop w:val="0"/>
      <w:marBottom w:val="0"/>
      <w:divBdr>
        <w:top w:val="none" w:sz="0" w:space="0" w:color="auto"/>
        <w:left w:val="none" w:sz="0" w:space="0" w:color="auto"/>
        <w:bottom w:val="none" w:sz="0" w:space="0" w:color="auto"/>
        <w:right w:val="none" w:sz="0" w:space="0" w:color="auto"/>
      </w:divBdr>
    </w:div>
    <w:div w:id="887496821">
      <w:bodyDiv w:val="1"/>
      <w:marLeft w:val="0"/>
      <w:marRight w:val="0"/>
      <w:marTop w:val="0"/>
      <w:marBottom w:val="0"/>
      <w:divBdr>
        <w:top w:val="none" w:sz="0" w:space="0" w:color="auto"/>
        <w:left w:val="none" w:sz="0" w:space="0" w:color="auto"/>
        <w:bottom w:val="none" w:sz="0" w:space="0" w:color="auto"/>
        <w:right w:val="none" w:sz="0" w:space="0" w:color="auto"/>
      </w:divBdr>
    </w:div>
    <w:div w:id="891380132">
      <w:bodyDiv w:val="1"/>
      <w:marLeft w:val="0"/>
      <w:marRight w:val="0"/>
      <w:marTop w:val="0"/>
      <w:marBottom w:val="0"/>
      <w:divBdr>
        <w:top w:val="none" w:sz="0" w:space="0" w:color="auto"/>
        <w:left w:val="none" w:sz="0" w:space="0" w:color="auto"/>
        <w:bottom w:val="none" w:sz="0" w:space="0" w:color="auto"/>
        <w:right w:val="none" w:sz="0" w:space="0" w:color="auto"/>
      </w:divBdr>
    </w:div>
    <w:div w:id="902642698">
      <w:bodyDiv w:val="1"/>
      <w:marLeft w:val="0"/>
      <w:marRight w:val="0"/>
      <w:marTop w:val="0"/>
      <w:marBottom w:val="0"/>
      <w:divBdr>
        <w:top w:val="none" w:sz="0" w:space="0" w:color="auto"/>
        <w:left w:val="none" w:sz="0" w:space="0" w:color="auto"/>
        <w:bottom w:val="none" w:sz="0" w:space="0" w:color="auto"/>
        <w:right w:val="none" w:sz="0" w:space="0" w:color="auto"/>
      </w:divBdr>
    </w:div>
    <w:div w:id="915552284">
      <w:bodyDiv w:val="1"/>
      <w:marLeft w:val="0"/>
      <w:marRight w:val="0"/>
      <w:marTop w:val="0"/>
      <w:marBottom w:val="0"/>
      <w:divBdr>
        <w:top w:val="none" w:sz="0" w:space="0" w:color="auto"/>
        <w:left w:val="none" w:sz="0" w:space="0" w:color="auto"/>
        <w:bottom w:val="none" w:sz="0" w:space="0" w:color="auto"/>
        <w:right w:val="none" w:sz="0" w:space="0" w:color="auto"/>
      </w:divBdr>
    </w:div>
    <w:div w:id="917059045">
      <w:bodyDiv w:val="1"/>
      <w:marLeft w:val="0"/>
      <w:marRight w:val="0"/>
      <w:marTop w:val="0"/>
      <w:marBottom w:val="0"/>
      <w:divBdr>
        <w:top w:val="none" w:sz="0" w:space="0" w:color="auto"/>
        <w:left w:val="none" w:sz="0" w:space="0" w:color="auto"/>
        <w:bottom w:val="none" w:sz="0" w:space="0" w:color="auto"/>
        <w:right w:val="none" w:sz="0" w:space="0" w:color="auto"/>
      </w:divBdr>
    </w:div>
    <w:div w:id="927152371">
      <w:bodyDiv w:val="1"/>
      <w:marLeft w:val="0"/>
      <w:marRight w:val="0"/>
      <w:marTop w:val="0"/>
      <w:marBottom w:val="0"/>
      <w:divBdr>
        <w:top w:val="none" w:sz="0" w:space="0" w:color="auto"/>
        <w:left w:val="none" w:sz="0" w:space="0" w:color="auto"/>
        <w:bottom w:val="none" w:sz="0" w:space="0" w:color="auto"/>
        <w:right w:val="none" w:sz="0" w:space="0" w:color="auto"/>
      </w:divBdr>
    </w:div>
    <w:div w:id="938562607">
      <w:bodyDiv w:val="1"/>
      <w:marLeft w:val="0"/>
      <w:marRight w:val="0"/>
      <w:marTop w:val="0"/>
      <w:marBottom w:val="0"/>
      <w:divBdr>
        <w:top w:val="none" w:sz="0" w:space="0" w:color="auto"/>
        <w:left w:val="none" w:sz="0" w:space="0" w:color="auto"/>
        <w:bottom w:val="none" w:sz="0" w:space="0" w:color="auto"/>
        <w:right w:val="none" w:sz="0" w:space="0" w:color="auto"/>
      </w:divBdr>
    </w:div>
    <w:div w:id="953243472">
      <w:bodyDiv w:val="1"/>
      <w:marLeft w:val="0"/>
      <w:marRight w:val="0"/>
      <w:marTop w:val="0"/>
      <w:marBottom w:val="0"/>
      <w:divBdr>
        <w:top w:val="none" w:sz="0" w:space="0" w:color="auto"/>
        <w:left w:val="none" w:sz="0" w:space="0" w:color="auto"/>
        <w:bottom w:val="none" w:sz="0" w:space="0" w:color="auto"/>
        <w:right w:val="none" w:sz="0" w:space="0" w:color="auto"/>
      </w:divBdr>
    </w:div>
    <w:div w:id="959727081">
      <w:bodyDiv w:val="1"/>
      <w:marLeft w:val="0"/>
      <w:marRight w:val="0"/>
      <w:marTop w:val="0"/>
      <w:marBottom w:val="0"/>
      <w:divBdr>
        <w:top w:val="none" w:sz="0" w:space="0" w:color="auto"/>
        <w:left w:val="none" w:sz="0" w:space="0" w:color="auto"/>
        <w:bottom w:val="none" w:sz="0" w:space="0" w:color="auto"/>
        <w:right w:val="none" w:sz="0" w:space="0" w:color="auto"/>
      </w:divBdr>
    </w:div>
    <w:div w:id="961419069">
      <w:bodyDiv w:val="1"/>
      <w:marLeft w:val="0"/>
      <w:marRight w:val="0"/>
      <w:marTop w:val="0"/>
      <w:marBottom w:val="0"/>
      <w:divBdr>
        <w:top w:val="none" w:sz="0" w:space="0" w:color="auto"/>
        <w:left w:val="none" w:sz="0" w:space="0" w:color="auto"/>
        <w:bottom w:val="none" w:sz="0" w:space="0" w:color="auto"/>
        <w:right w:val="none" w:sz="0" w:space="0" w:color="auto"/>
      </w:divBdr>
    </w:div>
    <w:div w:id="961573173">
      <w:bodyDiv w:val="1"/>
      <w:marLeft w:val="0"/>
      <w:marRight w:val="0"/>
      <w:marTop w:val="0"/>
      <w:marBottom w:val="0"/>
      <w:divBdr>
        <w:top w:val="none" w:sz="0" w:space="0" w:color="auto"/>
        <w:left w:val="none" w:sz="0" w:space="0" w:color="auto"/>
        <w:bottom w:val="none" w:sz="0" w:space="0" w:color="auto"/>
        <w:right w:val="none" w:sz="0" w:space="0" w:color="auto"/>
      </w:divBdr>
    </w:div>
    <w:div w:id="963847070">
      <w:bodyDiv w:val="1"/>
      <w:marLeft w:val="0"/>
      <w:marRight w:val="0"/>
      <w:marTop w:val="0"/>
      <w:marBottom w:val="0"/>
      <w:divBdr>
        <w:top w:val="none" w:sz="0" w:space="0" w:color="auto"/>
        <w:left w:val="none" w:sz="0" w:space="0" w:color="auto"/>
        <w:bottom w:val="none" w:sz="0" w:space="0" w:color="auto"/>
        <w:right w:val="none" w:sz="0" w:space="0" w:color="auto"/>
      </w:divBdr>
    </w:div>
    <w:div w:id="964627414">
      <w:bodyDiv w:val="1"/>
      <w:marLeft w:val="0"/>
      <w:marRight w:val="0"/>
      <w:marTop w:val="0"/>
      <w:marBottom w:val="0"/>
      <w:divBdr>
        <w:top w:val="none" w:sz="0" w:space="0" w:color="auto"/>
        <w:left w:val="none" w:sz="0" w:space="0" w:color="auto"/>
        <w:bottom w:val="none" w:sz="0" w:space="0" w:color="auto"/>
        <w:right w:val="none" w:sz="0" w:space="0" w:color="auto"/>
      </w:divBdr>
    </w:div>
    <w:div w:id="973482221">
      <w:bodyDiv w:val="1"/>
      <w:marLeft w:val="0"/>
      <w:marRight w:val="0"/>
      <w:marTop w:val="0"/>
      <w:marBottom w:val="0"/>
      <w:divBdr>
        <w:top w:val="none" w:sz="0" w:space="0" w:color="auto"/>
        <w:left w:val="none" w:sz="0" w:space="0" w:color="auto"/>
        <w:bottom w:val="none" w:sz="0" w:space="0" w:color="auto"/>
        <w:right w:val="none" w:sz="0" w:space="0" w:color="auto"/>
      </w:divBdr>
    </w:div>
    <w:div w:id="990720744">
      <w:bodyDiv w:val="1"/>
      <w:marLeft w:val="0"/>
      <w:marRight w:val="0"/>
      <w:marTop w:val="0"/>
      <w:marBottom w:val="0"/>
      <w:divBdr>
        <w:top w:val="none" w:sz="0" w:space="0" w:color="auto"/>
        <w:left w:val="none" w:sz="0" w:space="0" w:color="auto"/>
        <w:bottom w:val="none" w:sz="0" w:space="0" w:color="auto"/>
        <w:right w:val="none" w:sz="0" w:space="0" w:color="auto"/>
      </w:divBdr>
    </w:div>
    <w:div w:id="991373663">
      <w:bodyDiv w:val="1"/>
      <w:marLeft w:val="0"/>
      <w:marRight w:val="0"/>
      <w:marTop w:val="0"/>
      <w:marBottom w:val="0"/>
      <w:divBdr>
        <w:top w:val="none" w:sz="0" w:space="0" w:color="auto"/>
        <w:left w:val="none" w:sz="0" w:space="0" w:color="auto"/>
        <w:bottom w:val="none" w:sz="0" w:space="0" w:color="auto"/>
        <w:right w:val="none" w:sz="0" w:space="0" w:color="auto"/>
      </w:divBdr>
    </w:div>
    <w:div w:id="996155349">
      <w:bodyDiv w:val="1"/>
      <w:marLeft w:val="0"/>
      <w:marRight w:val="0"/>
      <w:marTop w:val="0"/>
      <w:marBottom w:val="0"/>
      <w:divBdr>
        <w:top w:val="none" w:sz="0" w:space="0" w:color="auto"/>
        <w:left w:val="none" w:sz="0" w:space="0" w:color="auto"/>
        <w:bottom w:val="none" w:sz="0" w:space="0" w:color="auto"/>
        <w:right w:val="none" w:sz="0" w:space="0" w:color="auto"/>
      </w:divBdr>
    </w:div>
    <w:div w:id="1054082411">
      <w:bodyDiv w:val="1"/>
      <w:marLeft w:val="0"/>
      <w:marRight w:val="0"/>
      <w:marTop w:val="0"/>
      <w:marBottom w:val="0"/>
      <w:divBdr>
        <w:top w:val="none" w:sz="0" w:space="0" w:color="auto"/>
        <w:left w:val="none" w:sz="0" w:space="0" w:color="auto"/>
        <w:bottom w:val="none" w:sz="0" w:space="0" w:color="auto"/>
        <w:right w:val="none" w:sz="0" w:space="0" w:color="auto"/>
      </w:divBdr>
    </w:div>
    <w:div w:id="1056707349">
      <w:bodyDiv w:val="1"/>
      <w:marLeft w:val="0"/>
      <w:marRight w:val="0"/>
      <w:marTop w:val="0"/>
      <w:marBottom w:val="0"/>
      <w:divBdr>
        <w:top w:val="none" w:sz="0" w:space="0" w:color="auto"/>
        <w:left w:val="none" w:sz="0" w:space="0" w:color="auto"/>
        <w:bottom w:val="none" w:sz="0" w:space="0" w:color="auto"/>
        <w:right w:val="none" w:sz="0" w:space="0" w:color="auto"/>
      </w:divBdr>
    </w:div>
    <w:div w:id="1061946137">
      <w:bodyDiv w:val="1"/>
      <w:marLeft w:val="0"/>
      <w:marRight w:val="0"/>
      <w:marTop w:val="0"/>
      <w:marBottom w:val="0"/>
      <w:divBdr>
        <w:top w:val="none" w:sz="0" w:space="0" w:color="auto"/>
        <w:left w:val="none" w:sz="0" w:space="0" w:color="auto"/>
        <w:bottom w:val="none" w:sz="0" w:space="0" w:color="auto"/>
        <w:right w:val="none" w:sz="0" w:space="0" w:color="auto"/>
      </w:divBdr>
    </w:div>
    <w:div w:id="1077822262">
      <w:bodyDiv w:val="1"/>
      <w:marLeft w:val="0"/>
      <w:marRight w:val="0"/>
      <w:marTop w:val="0"/>
      <w:marBottom w:val="0"/>
      <w:divBdr>
        <w:top w:val="none" w:sz="0" w:space="0" w:color="auto"/>
        <w:left w:val="none" w:sz="0" w:space="0" w:color="auto"/>
        <w:bottom w:val="none" w:sz="0" w:space="0" w:color="auto"/>
        <w:right w:val="none" w:sz="0" w:space="0" w:color="auto"/>
      </w:divBdr>
    </w:div>
    <w:div w:id="1091311739">
      <w:bodyDiv w:val="1"/>
      <w:marLeft w:val="0"/>
      <w:marRight w:val="0"/>
      <w:marTop w:val="0"/>
      <w:marBottom w:val="0"/>
      <w:divBdr>
        <w:top w:val="none" w:sz="0" w:space="0" w:color="auto"/>
        <w:left w:val="none" w:sz="0" w:space="0" w:color="auto"/>
        <w:bottom w:val="none" w:sz="0" w:space="0" w:color="auto"/>
        <w:right w:val="none" w:sz="0" w:space="0" w:color="auto"/>
      </w:divBdr>
    </w:div>
    <w:div w:id="1097478389">
      <w:bodyDiv w:val="1"/>
      <w:marLeft w:val="0"/>
      <w:marRight w:val="0"/>
      <w:marTop w:val="0"/>
      <w:marBottom w:val="0"/>
      <w:divBdr>
        <w:top w:val="none" w:sz="0" w:space="0" w:color="auto"/>
        <w:left w:val="none" w:sz="0" w:space="0" w:color="auto"/>
        <w:bottom w:val="none" w:sz="0" w:space="0" w:color="auto"/>
        <w:right w:val="none" w:sz="0" w:space="0" w:color="auto"/>
      </w:divBdr>
    </w:div>
    <w:div w:id="1103653564">
      <w:bodyDiv w:val="1"/>
      <w:marLeft w:val="0"/>
      <w:marRight w:val="0"/>
      <w:marTop w:val="0"/>
      <w:marBottom w:val="0"/>
      <w:divBdr>
        <w:top w:val="none" w:sz="0" w:space="0" w:color="auto"/>
        <w:left w:val="none" w:sz="0" w:space="0" w:color="auto"/>
        <w:bottom w:val="none" w:sz="0" w:space="0" w:color="auto"/>
        <w:right w:val="none" w:sz="0" w:space="0" w:color="auto"/>
      </w:divBdr>
    </w:div>
    <w:div w:id="1105003420">
      <w:bodyDiv w:val="1"/>
      <w:marLeft w:val="0"/>
      <w:marRight w:val="0"/>
      <w:marTop w:val="0"/>
      <w:marBottom w:val="0"/>
      <w:divBdr>
        <w:top w:val="none" w:sz="0" w:space="0" w:color="auto"/>
        <w:left w:val="none" w:sz="0" w:space="0" w:color="auto"/>
        <w:bottom w:val="none" w:sz="0" w:space="0" w:color="auto"/>
        <w:right w:val="none" w:sz="0" w:space="0" w:color="auto"/>
      </w:divBdr>
    </w:div>
    <w:div w:id="1105418751">
      <w:bodyDiv w:val="1"/>
      <w:marLeft w:val="0"/>
      <w:marRight w:val="0"/>
      <w:marTop w:val="0"/>
      <w:marBottom w:val="0"/>
      <w:divBdr>
        <w:top w:val="none" w:sz="0" w:space="0" w:color="auto"/>
        <w:left w:val="none" w:sz="0" w:space="0" w:color="auto"/>
        <w:bottom w:val="none" w:sz="0" w:space="0" w:color="auto"/>
        <w:right w:val="none" w:sz="0" w:space="0" w:color="auto"/>
      </w:divBdr>
    </w:div>
    <w:div w:id="1108507921">
      <w:bodyDiv w:val="1"/>
      <w:marLeft w:val="0"/>
      <w:marRight w:val="0"/>
      <w:marTop w:val="0"/>
      <w:marBottom w:val="0"/>
      <w:divBdr>
        <w:top w:val="none" w:sz="0" w:space="0" w:color="auto"/>
        <w:left w:val="none" w:sz="0" w:space="0" w:color="auto"/>
        <w:bottom w:val="none" w:sz="0" w:space="0" w:color="auto"/>
        <w:right w:val="none" w:sz="0" w:space="0" w:color="auto"/>
      </w:divBdr>
    </w:div>
    <w:div w:id="1116289600">
      <w:bodyDiv w:val="1"/>
      <w:marLeft w:val="0"/>
      <w:marRight w:val="0"/>
      <w:marTop w:val="0"/>
      <w:marBottom w:val="0"/>
      <w:divBdr>
        <w:top w:val="none" w:sz="0" w:space="0" w:color="auto"/>
        <w:left w:val="none" w:sz="0" w:space="0" w:color="auto"/>
        <w:bottom w:val="none" w:sz="0" w:space="0" w:color="auto"/>
        <w:right w:val="none" w:sz="0" w:space="0" w:color="auto"/>
      </w:divBdr>
    </w:div>
    <w:div w:id="1136067230">
      <w:bodyDiv w:val="1"/>
      <w:marLeft w:val="0"/>
      <w:marRight w:val="0"/>
      <w:marTop w:val="0"/>
      <w:marBottom w:val="0"/>
      <w:divBdr>
        <w:top w:val="none" w:sz="0" w:space="0" w:color="auto"/>
        <w:left w:val="none" w:sz="0" w:space="0" w:color="auto"/>
        <w:bottom w:val="none" w:sz="0" w:space="0" w:color="auto"/>
        <w:right w:val="none" w:sz="0" w:space="0" w:color="auto"/>
      </w:divBdr>
    </w:div>
    <w:div w:id="1137335975">
      <w:bodyDiv w:val="1"/>
      <w:marLeft w:val="0"/>
      <w:marRight w:val="0"/>
      <w:marTop w:val="0"/>
      <w:marBottom w:val="0"/>
      <w:divBdr>
        <w:top w:val="none" w:sz="0" w:space="0" w:color="auto"/>
        <w:left w:val="none" w:sz="0" w:space="0" w:color="auto"/>
        <w:bottom w:val="none" w:sz="0" w:space="0" w:color="auto"/>
        <w:right w:val="none" w:sz="0" w:space="0" w:color="auto"/>
      </w:divBdr>
    </w:div>
    <w:div w:id="1137457806">
      <w:bodyDiv w:val="1"/>
      <w:marLeft w:val="0"/>
      <w:marRight w:val="0"/>
      <w:marTop w:val="0"/>
      <w:marBottom w:val="0"/>
      <w:divBdr>
        <w:top w:val="none" w:sz="0" w:space="0" w:color="auto"/>
        <w:left w:val="none" w:sz="0" w:space="0" w:color="auto"/>
        <w:bottom w:val="none" w:sz="0" w:space="0" w:color="auto"/>
        <w:right w:val="none" w:sz="0" w:space="0" w:color="auto"/>
      </w:divBdr>
    </w:div>
    <w:div w:id="1141726322">
      <w:bodyDiv w:val="1"/>
      <w:marLeft w:val="0"/>
      <w:marRight w:val="0"/>
      <w:marTop w:val="0"/>
      <w:marBottom w:val="0"/>
      <w:divBdr>
        <w:top w:val="none" w:sz="0" w:space="0" w:color="auto"/>
        <w:left w:val="none" w:sz="0" w:space="0" w:color="auto"/>
        <w:bottom w:val="none" w:sz="0" w:space="0" w:color="auto"/>
        <w:right w:val="none" w:sz="0" w:space="0" w:color="auto"/>
      </w:divBdr>
    </w:div>
    <w:div w:id="1156611573">
      <w:bodyDiv w:val="1"/>
      <w:marLeft w:val="0"/>
      <w:marRight w:val="0"/>
      <w:marTop w:val="0"/>
      <w:marBottom w:val="0"/>
      <w:divBdr>
        <w:top w:val="none" w:sz="0" w:space="0" w:color="auto"/>
        <w:left w:val="none" w:sz="0" w:space="0" w:color="auto"/>
        <w:bottom w:val="none" w:sz="0" w:space="0" w:color="auto"/>
        <w:right w:val="none" w:sz="0" w:space="0" w:color="auto"/>
      </w:divBdr>
    </w:div>
    <w:div w:id="1157113220">
      <w:bodyDiv w:val="1"/>
      <w:marLeft w:val="0"/>
      <w:marRight w:val="0"/>
      <w:marTop w:val="0"/>
      <w:marBottom w:val="0"/>
      <w:divBdr>
        <w:top w:val="none" w:sz="0" w:space="0" w:color="auto"/>
        <w:left w:val="none" w:sz="0" w:space="0" w:color="auto"/>
        <w:bottom w:val="none" w:sz="0" w:space="0" w:color="auto"/>
        <w:right w:val="none" w:sz="0" w:space="0" w:color="auto"/>
      </w:divBdr>
    </w:div>
    <w:div w:id="1186090644">
      <w:bodyDiv w:val="1"/>
      <w:marLeft w:val="0"/>
      <w:marRight w:val="0"/>
      <w:marTop w:val="0"/>
      <w:marBottom w:val="0"/>
      <w:divBdr>
        <w:top w:val="none" w:sz="0" w:space="0" w:color="auto"/>
        <w:left w:val="none" w:sz="0" w:space="0" w:color="auto"/>
        <w:bottom w:val="none" w:sz="0" w:space="0" w:color="auto"/>
        <w:right w:val="none" w:sz="0" w:space="0" w:color="auto"/>
      </w:divBdr>
    </w:div>
    <w:div w:id="1189950427">
      <w:bodyDiv w:val="1"/>
      <w:marLeft w:val="0"/>
      <w:marRight w:val="0"/>
      <w:marTop w:val="0"/>
      <w:marBottom w:val="0"/>
      <w:divBdr>
        <w:top w:val="none" w:sz="0" w:space="0" w:color="auto"/>
        <w:left w:val="none" w:sz="0" w:space="0" w:color="auto"/>
        <w:bottom w:val="none" w:sz="0" w:space="0" w:color="auto"/>
        <w:right w:val="none" w:sz="0" w:space="0" w:color="auto"/>
      </w:divBdr>
    </w:div>
    <w:div w:id="1197041091">
      <w:bodyDiv w:val="1"/>
      <w:marLeft w:val="0"/>
      <w:marRight w:val="0"/>
      <w:marTop w:val="0"/>
      <w:marBottom w:val="0"/>
      <w:divBdr>
        <w:top w:val="none" w:sz="0" w:space="0" w:color="auto"/>
        <w:left w:val="none" w:sz="0" w:space="0" w:color="auto"/>
        <w:bottom w:val="none" w:sz="0" w:space="0" w:color="auto"/>
        <w:right w:val="none" w:sz="0" w:space="0" w:color="auto"/>
      </w:divBdr>
    </w:div>
    <w:div w:id="1219198454">
      <w:bodyDiv w:val="1"/>
      <w:marLeft w:val="0"/>
      <w:marRight w:val="0"/>
      <w:marTop w:val="0"/>
      <w:marBottom w:val="0"/>
      <w:divBdr>
        <w:top w:val="none" w:sz="0" w:space="0" w:color="auto"/>
        <w:left w:val="none" w:sz="0" w:space="0" w:color="auto"/>
        <w:bottom w:val="none" w:sz="0" w:space="0" w:color="auto"/>
        <w:right w:val="none" w:sz="0" w:space="0" w:color="auto"/>
      </w:divBdr>
    </w:div>
    <w:div w:id="1222980372">
      <w:bodyDiv w:val="1"/>
      <w:marLeft w:val="0"/>
      <w:marRight w:val="0"/>
      <w:marTop w:val="0"/>
      <w:marBottom w:val="0"/>
      <w:divBdr>
        <w:top w:val="none" w:sz="0" w:space="0" w:color="auto"/>
        <w:left w:val="none" w:sz="0" w:space="0" w:color="auto"/>
        <w:bottom w:val="none" w:sz="0" w:space="0" w:color="auto"/>
        <w:right w:val="none" w:sz="0" w:space="0" w:color="auto"/>
      </w:divBdr>
    </w:div>
    <w:div w:id="1238369275">
      <w:bodyDiv w:val="1"/>
      <w:marLeft w:val="0"/>
      <w:marRight w:val="0"/>
      <w:marTop w:val="0"/>
      <w:marBottom w:val="0"/>
      <w:divBdr>
        <w:top w:val="none" w:sz="0" w:space="0" w:color="auto"/>
        <w:left w:val="none" w:sz="0" w:space="0" w:color="auto"/>
        <w:bottom w:val="none" w:sz="0" w:space="0" w:color="auto"/>
        <w:right w:val="none" w:sz="0" w:space="0" w:color="auto"/>
      </w:divBdr>
    </w:div>
    <w:div w:id="1266887368">
      <w:bodyDiv w:val="1"/>
      <w:marLeft w:val="0"/>
      <w:marRight w:val="0"/>
      <w:marTop w:val="0"/>
      <w:marBottom w:val="0"/>
      <w:divBdr>
        <w:top w:val="none" w:sz="0" w:space="0" w:color="auto"/>
        <w:left w:val="none" w:sz="0" w:space="0" w:color="auto"/>
        <w:bottom w:val="none" w:sz="0" w:space="0" w:color="auto"/>
        <w:right w:val="none" w:sz="0" w:space="0" w:color="auto"/>
      </w:divBdr>
    </w:div>
    <w:div w:id="1278292195">
      <w:bodyDiv w:val="1"/>
      <w:marLeft w:val="0"/>
      <w:marRight w:val="0"/>
      <w:marTop w:val="0"/>
      <w:marBottom w:val="0"/>
      <w:divBdr>
        <w:top w:val="none" w:sz="0" w:space="0" w:color="auto"/>
        <w:left w:val="none" w:sz="0" w:space="0" w:color="auto"/>
        <w:bottom w:val="none" w:sz="0" w:space="0" w:color="auto"/>
        <w:right w:val="none" w:sz="0" w:space="0" w:color="auto"/>
      </w:divBdr>
    </w:div>
    <w:div w:id="1285305811">
      <w:bodyDiv w:val="1"/>
      <w:marLeft w:val="0"/>
      <w:marRight w:val="0"/>
      <w:marTop w:val="0"/>
      <w:marBottom w:val="0"/>
      <w:divBdr>
        <w:top w:val="none" w:sz="0" w:space="0" w:color="auto"/>
        <w:left w:val="none" w:sz="0" w:space="0" w:color="auto"/>
        <w:bottom w:val="none" w:sz="0" w:space="0" w:color="auto"/>
        <w:right w:val="none" w:sz="0" w:space="0" w:color="auto"/>
      </w:divBdr>
    </w:div>
    <w:div w:id="1286231050">
      <w:bodyDiv w:val="1"/>
      <w:marLeft w:val="0"/>
      <w:marRight w:val="0"/>
      <w:marTop w:val="0"/>
      <w:marBottom w:val="0"/>
      <w:divBdr>
        <w:top w:val="none" w:sz="0" w:space="0" w:color="auto"/>
        <w:left w:val="none" w:sz="0" w:space="0" w:color="auto"/>
        <w:bottom w:val="none" w:sz="0" w:space="0" w:color="auto"/>
        <w:right w:val="none" w:sz="0" w:space="0" w:color="auto"/>
      </w:divBdr>
    </w:div>
    <w:div w:id="1296252280">
      <w:bodyDiv w:val="1"/>
      <w:marLeft w:val="0"/>
      <w:marRight w:val="0"/>
      <w:marTop w:val="0"/>
      <w:marBottom w:val="0"/>
      <w:divBdr>
        <w:top w:val="none" w:sz="0" w:space="0" w:color="auto"/>
        <w:left w:val="none" w:sz="0" w:space="0" w:color="auto"/>
        <w:bottom w:val="none" w:sz="0" w:space="0" w:color="auto"/>
        <w:right w:val="none" w:sz="0" w:space="0" w:color="auto"/>
      </w:divBdr>
    </w:div>
    <w:div w:id="1301108645">
      <w:bodyDiv w:val="1"/>
      <w:marLeft w:val="0"/>
      <w:marRight w:val="0"/>
      <w:marTop w:val="0"/>
      <w:marBottom w:val="0"/>
      <w:divBdr>
        <w:top w:val="none" w:sz="0" w:space="0" w:color="auto"/>
        <w:left w:val="none" w:sz="0" w:space="0" w:color="auto"/>
        <w:bottom w:val="none" w:sz="0" w:space="0" w:color="auto"/>
        <w:right w:val="none" w:sz="0" w:space="0" w:color="auto"/>
      </w:divBdr>
    </w:div>
    <w:div w:id="1303004613">
      <w:bodyDiv w:val="1"/>
      <w:marLeft w:val="0"/>
      <w:marRight w:val="0"/>
      <w:marTop w:val="0"/>
      <w:marBottom w:val="0"/>
      <w:divBdr>
        <w:top w:val="none" w:sz="0" w:space="0" w:color="auto"/>
        <w:left w:val="none" w:sz="0" w:space="0" w:color="auto"/>
        <w:bottom w:val="none" w:sz="0" w:space="0" w:color="auto"/>
        <w:right w:val="none" w:sz="0" w:space="0" w:color="auto"/>
      </w:divBdr>
    </w:div>
    <w:div w:id="1306156100">
      <w:bodyDiv w:val="1"/>
      <w:marLeft w:val="0"/>
      <w:marRight w:val="0"/>
      <w:marTop w:val="0"/>
      <w:marBottom w:val="0"/>
      <w:divBdr>
        <w:top w:val="none" w:sz="0" w:space="0" w:color="auto"/>
        <w:left w:val="none" w:sz="0" w:space="0" w:color="auto"/>
        <w:bottom w:val="none" w:sz="0" w:space="0" w:color="auto"/>
        <w:right w:val="none" w:sz="0" w:space="0" w:color="auto"/>
      </w:divBdr>
    </w:div>
    <w:div w:id="1312367293">
      <w:bodyDiv w:val="1"/>
      <w:marLeft w:val="0"/>
      <w:marRight w:val="0"/>
      <w:marTop w:val="0"/>
      <w:marBottom w:val="0"/>
      <w:divBdr>
        <w:top w:val="none" w:sz="0" w:space="0" w:color="auto"/>
        <w:left w:val="none" w:sz="0" w:space="0" w:color="auto"/>
        <w:bottom w:val="none" w:sz="0" w:space="0" w:color="auto"/>
        <w:right w:val="none" w:sz="0" w:space="0" w:color="auto"/>
      </w:divBdr>
    </w:div>
    <w:div w:id="1316684003">
      <w:bodyDiv w:val="1"/>
      <w:marLeft w:val="0"/>
      <w:marRight w:val="0"/>
      <w:marTop w:val="0"/>
      <w:marBottom w:val="0"/>
      <w:divBdr>
        <w:top w:val="none" w:sz="0" w:space="0" w:color="auto"/>
        <w:left w:val="none" w:sz="0" w:space="0" w:color="auto"/>
        <w:bottom w:val="none" w:sz="0" w:space="0" w:color="auto"/>
        <w:right w:val="none" w:sz="0" w:space="0" w:color="auto"/>
      </w:divBdr>
    </w:div>
    <w:div w:id="1337534523">
      <w:bodyDiv w:val="1"/>
      <w:marLeft w:val="0"/>
      <w:marRight w:val="0"/>
      <w:marTop w:val="0"/>
      <w:marBottom w:val="0"/>
      <w:divBdr>
        <w:top w:val="none" w:sz="0" w:space="0" w:color="auto"/>
        <w:left w:val="none" w:sz="0" w:space="0" w:color="auto"/>
        <w:bottom w:val="none" w:sz="0" w:space="0" w:color="auto"/>
        <w:right w:val="none" w:sz="0" w:space="0" w:color="auto"/>
      </w:divBdr>
    </w:div>
    <w:div w:id="1350906347">
      <w:bodyDiv w:val="1"/>
      <w:marLeft w:val="0"/>
      <w:marRight w:val="0"/>
      <w:marTop w:val="0"/>
      <w:marBottom w:val="0"/>
      <w:divBdr>
        <w:top w:val="none" w:sz="0" w:space="0" w:color="auto"/>
        <w:left w:val="none" w:sz="0" w:space="0" w:color="auto"/>
        <w:bottom w:val="none" w:sz="0" w:space="0" w:color="auto"/>
        <w:right w:val="none" w:sz="0" w:space="0" w:color="auto"/>
      </w:divBdr>
    </w:div>
    <w:div w:id="1354310270">
      <w:bodyDiv w:val="1"/>
      <w:marLeft w:val="0"/>
      <w:marRight w:val="0"/>
      <w:marTop w:val="0"/>
      <w:marBottom w:val="0"/>
      <w:divBdr>
        <w:top w:val="none" w:sz="0" w:space="0" w:color="auto"/>
        <w:left w:val="none" w:sz="0" w:space="0" w:color="auto"/>
        <w:bottom w:val="none" w:sz="0" w:space="0" w:color="auto"/>
        <w:right w:val="none" w:sz="0" w:space="0" w:color="auto"/>
      </w:divBdr>
    </w:div>
    <w:div w:id="1367020725">
      <w:bodyDiv w:val="1"/>
      <w:marLeft w:val="0"/>
      <w:marRight w:val="0"/>
      <w:marTop w:val="0"/>
      <w:marBottom w:val="0"/>
      <w:divBdr>
        <w:top w:val="none" w:sz="0" w:space="0" w:color="auto"/>
        <w:left w:val="none" w:sz="0" w:space="0" w:color="auto"/>
        <w:bottom w:val="none" w:sz="0" w:space="0" w:color="auto"/>
        <w:right w:val="none" w:sz="0" w:space="0" w:color="auto"/>
      </w:divBdr>
    </w:div>
    <w:div w:id="1367562831">
      <w:bodyDiv w:val="1"/>
      <w:marLeft w:val="0"/>
      <w:marRight w:val="0"/>
      <w:marTop w:val="0"/>
      <w:marBottom w:val="0"/>
      <w:divBdr>
        <w:top w:val="none" w:sz="0" w:space="0" w:color="auto"/>
        <w:left w:val="none" w:sz="0" w:space="0" w:color="auto"/>
        <w:bottom w:val="none" w:sz="0" w:space="0" w:color="auto"/>
        <w:right w:val="none" w:sz="0" w:space="0" w:color="auto"/>
      </w:divBdr>
    </w:div>
    <w:div w:id="1383554788">
      <w:bodyDiv w:val="1"/>
      <w:marLeft w:val="0"/>
      <w:marRight w:val="0"/>
      <w:marTop w:val="0"/>
      <w:marBottom w:val="0"/>
      <w:divBdr>
        <w:top w:val="none" w:sz="0" w:space="0" w:color="auto"/>
        <w:left w:val="none" w:sz="0" w:space="0" w:color="auto"/>
        <w:bottom w:val="none" w:sz="0" w:space="0" w:color="auto"/>
        <w:right w:val="none" w:sz="0" w:space="0" w:color="auto"/>
      </w:divBdr>
    </w:div>
    <w:div w:id="1392657067">
      <w:bodyDiv w:val="1"/>
      <w:marLeft w:val="0"/>
      <w:marRight w:val="0"/>
      <w:marTop w:val="0"/>
      <w:marBottom w:val="0"/>
      <w:divBdr>
        <w:top w:val="none" w:sz="0" w:space="0" w:color="auto"/>
        <w:left w:val="none" w:sz="0" w:space="0" w:color="auto"/>
        <w:bottom w:val="none" w:sz="0" w:space="0" w:color="auto"/>
        <w:right w:val="none" w:sz="0" w:space="0" w:color="auto"/>
      </w:divBdr>
    </w:div>
    <w:div w:id="1394232771">
      <w:bodyDiv w:val="1"/>
      <w:marLeft w:val="0"/>
      <w:marRight w:val="0"/>
      <w:marTop w:val="0"/>
      <w:marBottom w:val="0"/>
      <w:divBdr>
        <w:top w:val="none" w:sz="0" w:space="0" w:color="auto"/>
        <w:left w:val="none" w:sz="0" w:space="0" w:color="auto"/>
        <w:bottom w:val="none" w:sz="0" w:space="0" w:color="auto"/>
        <w:right w:val="none" w:sz="0" w:space="0" w:color="auto"/>
      </w:divBdr>
    </w:div>
    <w:div w:id="1397583307">
      <w:bodyDiv w:val="1"/>
      <w:marLeft w:val="0"/>
      <w:marRight w:val="0"/>
      <w:marTop w:val="0"/>
      <w:marBottom w:val="0"/>
      <w:divBdr>
        <w:top w:val="none" w:sz="0" w:space="0" w:color="auto"/>
        <w:left w:val="none" w:sz="0" w:space="0" w:color="auto"/>
        <w:bottom w:val="none" w:sz="0" w:space="0" w:color="auto"/>
        <w:right w:val="none" w:sz="0" w:space="0" w:color="auto"/>
      </w:divBdr>
    </w:div>
    <w:div w:id="1399593978">
      <w:bodyDiv w:val="1"/>
      <w:marLeft w:val="0"/>
      <w:marRight w:val="0"/>
      <w:marTop w:val="0"/>
      <w:marBottom w:val="0"/>
      <w:divBdr>
        <w:top w:val="none" w:sz="0" w:space="0" w:color="auto"/>
        <w:left w:val="none" w:sz="0" w:space="0" w:color="auto"/>
        <w:bottom w:val="none" w:sz="0" w:space="0" w:color="auto"/>
        <w:right w:val="none" w:sz="0" w:space="0" w:color="auto"/>
      </w:divBdr>
    </w:div>
    <w:div w:id="1401245191">
      <w:bodyDiv w:val="1"/>
      <w:marLeft w:val="0"/>
      <w:marRight w:val="0"/>
      <w:marTop w:val="0"/>
      <w:marBottom w:val="0"/>
      <w:divBdr>
        <w:top w:val="none" w:sz="0" w:space="0" w:color="auto"/>
        <w:left w:val="none" w:sz="0" w:space="0" w:color="auto"/>
        <w:bottom w:val="none" w:sz="0" w:space="0" w:color="auto"/>
        <w:right w:val="none" w:sz="0" w:space="0" w:color="auto"/>
      </w:divBdr>
    </w:div>
    <w:div w:id="1404336179">
      <w:bodyDiv w:val="1"/>
      <w:marLeft w:val="0"/>
      <w:marRight w:val="0"/>
      <w:marTop w:val="0"/>
      <w:marBottom w:val="0"/>
      <w:divBdr>
        <w:top w:val="none" w:sz="0" w:space="0" w:color="auto"/>
        <w:left w:val="none" w:sz="0" w:space="0" w:color="auto"/>
        <w:bottom w:val="none" w:sz="0" w:space="0" w:color="auto"/>
        <w:right w:val="none" w:sz="0" w:space="0" w:color="auto"/>
      </w:divBdr>
    </w:div>
    <w:div w:id="1404837229">
      <w:bodyDiv w:val="1"/>
      <w:marLeft w:val="0"/>
      <w:marRight w:val="0"/>
      <w:marTop w:val="0"/>
      <w:marBottom w:val="0"/>
      <w:divBdr>
        <w:top w:val="none" w:sz="0" w:space="0" w:color="auto"/>
        <w:left w:val="none" w:sz="0" w:space="0" w:color="auto"/>
        <w:bottom w:val="none" w:sz="0" w:space="0" w:color="auto"/>
        <w:right w:val="none" w:sz="0" w:space="0" w:color="auto"/>
      </w:divBdr>
    </w:div>
    <w:div w:id="1406607360">
      <w:bodyDiv w:val="1"/>
      <w:marLeft w:val="0"/>
      <w:marRight w:val="0"/>
      <w:marTop w:val="0"/>
      <w:marBottom w:val="0"/>
      <w:divBdr>
        <w:top w:val="none" w:sz="0" w:space="0" w:color="auto"/>
        <w:left w:val="none" w:sz="0" w:space="0" w:color="auto"/>
        <w:bottom w:val="none" w:sz="0" w:space="0" w:color="auto"/>
        <w:right w:val="none" w:sz="0" w:space="0" w:color="auto"/>
      </w:divBdr>
    </w:div>
    <w:div w:id="1409035045">
      <w:bodyDiv w:val="1"/>
      <w:marLeft w:val="0"/>
      <w:marRight w:val="0"/>
      <w:marTop w:val="0"/>
      <w:marBottom w:val="0"/>
      <w:divBdr>
        <w:top w:val="none" w:sz="0" w:space="0" w:color="auto"/>
        <w:left w:val="none" w:sz="0" w:space="0" w:color="auto"/>
        <w:bottom w:val="none" w:sz="0" w:space="0" w:color="auto"/>
        <w:right w:val="none" w:sz="0" w:space="0" w:color="auto"/>
      </w:divBdr>
    </w:div>
    <w:div w:id="1424181774">
      <w:bodyDiv w:val="1"/>
      <w:marLeft w:val="0"/>
      <w:marRight w:val="0"/>
      <w:marTop w:val="0"/>
      <w:marBottom w:val="0"/>
      <w:divBdr>
        <w:top w:val="none" w:sz="0" w:space="0" w:color="auto"/>
        <w:left w:val="none" w:sz="0" w:space="0" w:color="auto"/>
        <w:bottom w:val="none" w:sz="0" w:space="0" w:color="auto"/>
        <w:right w:val="none" w:sz="0" w:space="0" w:color="auto"/>
      </w:divBdr>
    </w:div>
    <w:div w:id="1426464458">
      <w:bodyDiv w:val="1"/>
      <w:marLeft w:val="0"/>
      <w:marRight w:val="0"/>
      <w:marTop w:val="0"/>
      <w:marBottom w:val="0"/>
      <w:divBdr>
        <w:top w:val="none" w:sz="0" w:space="0" w:color="auto"/>
        <w:left w:val="none" w:sz="0" w:space="0" w:color="auto"/>
        <w:bottom w:val="none" w:sz="0" w:space="0" w:color="auto"/>
        <w:right w:val="none" w:sz="0" w:space="0" w:color="auto"/>
      </w:divBdr>
    </w:div>
    <w:div w:id="1426464654">
      <w:bodyDiv w:val="1"/>
      <w:marLeft w:val="0"/>
      <w:marRight w:val="0"/>
      <w:marTop w:val="0"/>
      <w:marBottom w:val="0"/>
      <w:divBdr>
        <w:top w:val="none" w:sz="0" w:space="0" w:color="auto"/>
        <w:left w:val="none" w:sz="0" w:space="0" w:color="auto"/>
        <w:bottom w:val="none" w:sz="0" w:space="0" w:color="auto"/>
        <w:right w:val="none" w:sz="0" w:space="0" w:color="auto"/>
      </w:divBdr>
    </w:div>
    <w:div w:id="1430810162">
      <w:bodyDiv w:val="1"/>
      <w:marLeft w:val="0"/>
      <w:marRight w:val="0"/>
      <w:marTop w:val="0"/>
      <w:marBottom w:val="0"/>
      <w:divBdr>
        <w:top w:val="none" w:sz="0" w:space="0" w:color="auto"/>
        <w:left w:val="none" w:sz="0" w:space="0" w:color="auto"/>
        <w:bottom w:val="none" w:sz="0" w:space="0" w:color="auto"/>
        <w:right w:val="none" w:sz="0" w:space="0" w:color="auto"/>
      </w:divBdr>
    </w:div>
    <w:div w:id="1433085561">
      <w:bodyDiv w:val="1"/>
      <w:marLeft w:val="0"/>
      <w:marRight w:val="0"/>
      <w:marTop w:val="0"/>
      <w:marBottom w:val="0"/>
      <w:divBdr>
        <w:top w:val="none" w:sz="0" w:space="0" w:color="auto"/>
        <w:left w:val="none" w:sz="0" w:space="0" w:color="auto"/>
        <w:bottom w:val="none" w:sz="0" w:space="0" w:color="auto"/>
        <w:right w:val="none" w:sz="0" w:space="0" w:color="auto"/>
      </w:divBdr>
    </w:div>
    <w:div w:id="1439912034">
      <w:bodyDiv w:val="1"/>
      <w:marLeft w:val="0"/>
      <w:marRight w:val="0"/>
      <w:marTop w:val="0"/>
      <w:marBottom w:val="0"/>
      <w:divBdr>
        <w:top w:val="none" w:sz="0" w:space="0" w:color="auto"/>
        <w:left w:val="none" w:sz="0" w:space="0" w:color="auto"/>
        <w:bottom w:val="none" w:sz="0" w:space="0" w:color="auto"/>
        <w:right w:val="none" w:sz="0" w:space="0" w:color="auto"/>
      </w:divBdr>
    </w:div>
    <w:div w:id="1445731025">
      <w:bodyDiv w:val="1"/>
      <w:marLeft w:val="0"/>
      <w:marRight w:val="0"/>
      <w:marTop w:val="0"/>
      <w:marBottom w:val="0"/>
      <w:divBdr>
        <w:top w:val="none" w:sz="0" w:space="0" w:color="auto"/>
        <w:left w:val="none" w:sz="0" w:space="0" w:color="auto"/>
        <w:bottom w:val="none" w:sz="0" w:space="0" w:color="auto"/>
        <w:right w:val="none" w:sz="0" w:space="0" w:color="auto"/>
      </w:divBdr>
    </w:div>
    <w:div w:id="1446465401">
      <w:bodyDiv w:val="1"/>
      <w:marLeft w:val="0"/>
      <w:marRight w:val="0"/>
      <w:marTop w:val="0"/>
      <w:marBottom w:val="0"/>
      <w:divBdr>
        <w:top w:val="none" w:sz="0" w:space="0" w:color="auto"/>
        <w:left w:val="none" w:sz="0" w:space="0" w:color="auto"/>
        <w:bottom w:val="none" w:sz="0" w:space="0" w:color="auto"/>
        <w:right w:val="none" w:sz="0" w:space="0" w:color="auto"/>
      </w:divBdr>
    </w:div>
    <w:div w:id="1452700259">
      <w:bodyDiv w:val="1"/>
      <w:marLeft w:val="0"/>
      <w:marRight w:val="0"/>
      <w:marTop w:val="0"/>
      <w:marBottom w:val="0"/>
      <w:divBdr>
        <w:top w:val="none" w:sz="0" w:space="0" w:color="auto"/>
        <w:left w:val="none" w:sz="0" w:space="0" w:color="auto"/>
        <w:bottom w:val="none" w:sz="0" w:space="0" w:color="auto"/>
        <w:right w:val="none" w:sz="0" w:space="0" w:color="auto"/>
      </w:divBdr>
    </w:div>
    <w:div w:id="1453211974">
      <w:bodyDiv w:val="1"/>
      <w:marLeft w:val="0"/>
      <w:marRight w:val="0"/>
      <w:marTop w:val="0"/>
      <w:marBottom w:val="0"/>
      <w:divBdr>
        <w:top w:val="none" w:sz="0" w:space="0" w:color="auto"/>
        <w:left w:val="none" w:sz="0" w:space="0" w:color="auto"/>
        <w:bottom w:val="none" w:sz="0" w:space="0" w:color="auto"/>
        <w:right w:val="none" w:sz="0" w:space="0" w:color="auto"/>
      </w:divBdr>
    </w:div>
    <w:div w:id="1453286969">
      <w:bodyDiv w:val="1"/>
      <w:marLeft w:val="0"/>
      <w:marRight w:val="0"/>
      <w:marTop w:val="0"/>
      <w:marBottom w:val="0"/>
      <w:divBdr>
        <w:top w:val="none" w:sz="0" w:space="0" w:color="auto"/>
        <w:left w:val="none" w:sz="0" w:space="0" w:color="auto"/>
        <w:bottom w:val="none" w:sz="0" w:space="0" w:color="auto"/>
        <w:right w:val="none" w:sz="0" w:space="0" w:color="auto"/>
      </w:divBdr>
    </w:div>
    <w:div w:id="1454443771">
      <w:bodyDiv w:val="1"/>
      <w:marLeft w:val="0"/>
      <w:marRight w:val="0"/>
      <w:marTop w:val="0"/>
      <w:marBottom w:val="0"/>
      <w:divBdr>
        <w:top w:val="none" w:sz="0" w:space="0" w:color="auto"/>
        <w:left w:val="none" w:sz="0" w:space="0" w:color="auto"/>
        <w:bottom w:val="none" w:sz="0" w:space="0" w:color="auto"/>
        <w:right w:val="none" w:sz="0" w:space="0" w:color="auto"/>
      </w:divBdr>
    </w:div>
    <w:div w:id="1460609209">
      <w:bodyDiv w:val="1"/>
      <w:marLeft w:val="0"/>
      <w:marRight w:val="0"/>
      <w:marTop w:val="0"/>
      <w:marBottom w:val="0"/>
      <w:divBdr>
        <w:top w:val="none" w:sz="0" w:space="0" w:color="auto"/>
        <w:left w:val="none" w:sz="0" w:space="0" w:color="auto"/>
        <w:bottom w:val="none" w:sz="0" w:space="0" w:color="auto"/>
        <w:right w:val="none" w:sz="0" w:space="0" w:color="auto"/>
      </w:divBdr>
    </w:div>
    <w:div w:id="1464344234">
      <w:bodyDiv w:val="1"/>
      <w:marLeft w:val="0"/>
      <w:marRight w:val="0"/>
      <w:marTop w:val="0"/>
      <w:marBottom w:val="0"/>
      <w:divBdr>
        <w:top w:val="none" w:sz="0" w:space="0" w:color="auto"/>
        <w:left w:val="none" w:sz="0" w:space="0" w:color="auto"/>
        <w:bottom w:val="none" w:sz="0" w:space="0" w:color="auto"/>
        <w:right w:val="none" w:sz="0" w:space="0" w:color="auto"/>
      </w:divBdr>
    </w:div>
    <w:div w:id="1470391474">
      <w:bodyDiv w:val="1"/>
      <w:marLeft w:val="0"/>
      <w:marRight w:val="0"/>
      <w:marTop w:val="0"/>
      <w:marBottom w:val="0"/>
      <w:divBdr>
        <w:top w:val="none" w:sz="0" w:space="0" w:color="auto"/>
        <w:left w:val="none" w:sz="0" w:space="0" w:color="auto"/>
        <w:bottom w:val="none" w:sz="0" w:space="0" w:color="auto"/>
        <w:right w:val="none" w:sz="0" w:space="0" w:color="auto"/>
      </w:divBdr>
    </w:div>
    <w:div w:id="1482313318">
      <w:bodyDiv w:val="1"/>
      <w:marLeft w:val="0"/>
      <w:marRight w:val="0"/>
      <w:marTop w:val="0"/>
      <w:marBottom w:val="0"/>
      <w:divBdr>
        <w:top w:val="none" w:sz="0" w:space="0" w:color="auto"/>
        <w:left w:val="none" w:sz="0" w:space="0" w:color="auto"/>
        <w:bottom w:val="none" w:sz="0" w:space="0" w:color="auto"/>
        <w:right w:val="none" w:sz="0" w:space="0" w:color="auto"/>
      </w:divBdr>
    </w:div>
    <w:div w:id="1484081860">
      <w:bodyDiv w:val="1"/>
      <w:marLeft w:val="0"/>
      <w:marRight w:val="0"/>
      <w:marTop w:val="0"/>
      <w:marBottom w:val="0"/>
      <w:divBdr>
        <w:top w:val="none" w:sz="0" w:space="0" w:color="auto"/>
        <w:left w:val="none" w:sz="0" w:space="0" w:color="auto"/>
        <w:bottom w:val="none" w:sz="0" w:space="0" w:color="auto"/>
        <w:right w:val="none" w:sz="0" w:space="0" w:color="auto"/>
      </w:divBdr>
    </w:div>
    <w:div w:id="1485202571">
      <w:bodyDiv w:val="1"/>
      <w:marLeft w:val="0"/>
      <w:marRight w:val="0"/>
      <w:marTop w:val="0"/>
      <w:marBottom w:val="0"/>
      <w:divBdr>
        <w:top w:val="none" w:sz="0" w:space="0" w:color="auto"/>
        <w:left w:val="none" w:sz="0" w:space="0" w:color="auto"/>
        <w:bottom w:val="none" w:sz="0" w:space="0" w:color="auto"/>
        <w:right w:val="none" w:sz="0" w:space="0" w:color="auto"/>
      </w:divBdr>
    </w:div>
    <w:div w:id="1489595599">
      <w:bodyDiv w:val="1"/>
      <w:marLeft w:val="0"/>
      <w:marRight w:val="0"/>
      <w:marTop w:val="0"/>
      <w:marBottom w:val="0"/>
      <w:divBdr>
        <w:top w:val="none" w:sz="0" w:space="0" w:color="auto"/>
        <w:left w:val="none" w:sz="0" w:space="0" w:color="auto"/>
        <w:bottom w:val="none" w:sz="0" w:space="0" w:color="auto"/>
        <w:right w:val="none" w:sz="0" w:space="0" w:color="auto"/>
      </w:divBdr>
    </w:div>
    <w:div w:id="1496074471">
      <w:bodyDiv w:val="1"/>
      <w:marLeft w:val="0"/>
      <w:marRight w:val="0"/>
      <w:marTop w:val="0"/>
      <w:marBottom w:val="0"/>
      <w:divBdr>
        <w:top w:val="none" w:sz="0" w:space="0" w:color="auto"/>
        <w:left w:val="none" w:sz="0" w:space="0" w:color="auto"/>
        <w:bottom w:val="none" w:sz="0" w:space="0" w:color="auto"/>
        <w:right w:val="none" w:sz="0" w:space="0" w:color="auto"/>
      </w:divBdr>
    </w:div>
    <w:div w:id="1496190511">
      <w:bodyDiv w:val="1"/>
      <w:marLeft w:val="0"/>
      <w:marRight w:val="0"/>
      <w:marTop w:val="0"/>
      <w:marBottom w:val="0"/>
      <w:divBdr>
        <w:top w:val="none" w:sz="0" w:space="0" w:color="auto"/>
        <w:left w:val="none" w:sz="0" w:space="0" w:color="auto"/>
        <w:bottom w:val="none" w:sz="0" w:space="0" w:color="auto"/>
        <w:right w:val="none" w:sz="0" w:space="0" w:color="auto"/>
      </w:divBdr>
    </w:div>
    <w:div w:id="1498302927">
      <w:bodyDiv w:val="1"/>
      <w:marLeft w:val="0"/>
      <w:marRight w:val="0"/>
      <w:marTop w:val="0"/>
      <w:marBottom w:val="0"/>
      <w:divBdr>
        <w:top w:val="none" w:sz="0" w:space="0" w:color="auto"/>
        <w:left w:val="none" w:sz="0" w:space="0" w:color="auto"/>
        <w:bottom w:val="none" w:sz="0" w:space="0" w:color="auto"/>
        <w:right w:val="none" w:sz="0" w:space="0" w:color="auto"/>
      </w:divBdr>
    </w:div>
    <w:div w:id="1505824463">
      <w:bodyDiv w:val="1"/>
      <w:marLeft w:val="0"/>
      <w:marRight w:val="0"/>
      <w:marTop w:val="0"/>
      <w:marBottom w:val="0"/>
      <w:divBdr>
        <w:top w:val="none" w:sz="0" w:space="0" w:color="auto"/>
        <w:left w:val="none" w:sz="0" w:space="0" w:color="auto"/>
        <w:bottom w:val="none" w:sz="0" w:space="0" w:color="auto"/>
        <w:right w:val="none" w:sz="0" w:space="0" w:color="auto"/>
      </w:divBdr>
    </w:div>
    <w:div w:id="1511287660">
      <w:bodyDiv w:val="1"/>
      <w:marLeft w:val="0"/>
      <w:marRight w:val="0"/>
      <w:marTop w:val="0"/>
      <w:marBottom w:val="0"/>
      <w:divBdr>
        <w:top w:val="none" w:sz="0" w:space="0" w:color="auto"/>
        <w:left w:val="none" w:sz="0" w:space="0" w:color="auto"/>
        <w:bottom w:val="none" w:sz="0" w:space="0" w:color="auto"/>
        <w:right w:val="none" w:sz="0" w:space="0" w:color="auto"/>
      </w:divBdr>
    </w:div>
    <w:div w:id="1518422665">
      <w:bodyDiv w:val="1"/>
      <w:marLeft w:val="0"/>
      <w:marRight w:val="0"/>
      <w:marTop w:val="0"/>
      <w:marBottom w:val="0"/>
      <w:divBdr>
        <w:top w:val="none" w:sz="0" w:space="0" w:color="auto"/>
        <w:left w:val="none" w:sz="0" w:space="0" w:color="auto"/>
        <w:bottom w:val="none" w:sz="0" w:space="0" w:color="auto"/>
        <w:right w:val="none" w:sz="0" w:space="0" w:color="auto"/>
      </w:divBdr>
    </w:div>
    <w:div w:id="1519079781">
      <w:bodyDiv w:val="1"/>
      <w:marLeft w:val="0"/>
      <w:marRight w:val="0"/>
      <w:marTop w:val="0"/>
      <w:marBottom w:val="0"/>
      <w:divBdr>
        <w:top w:val="none" w:sz="0" w:space="0" w:color="auto"/>
        <w:left w:val="none" w:sz="0" w:space="0" w:color="auto"/>
        <w:bottom w:val="none" w:sz="0" w:space="0" w:color="auto"/>
        <w:right w:val="none" w:sz="0" w:space="0" w:color="auto"/>
      </w:divBdr>
    </w:div>
    <w:div w:id="1522623676">
      <w:bodyDiv w:val="1"/>
      <w:marLeft w:val="0"/>
      <w:marRight w:val="0"/>
      <w:marTop w:val="0"/>
      <w:marBottom w:val="0"/>
      <w:divBdr>
        <w:top w:val="none" w:sz="0" w:space="0" w:color="auto"/>
        <w:left w:val="none" w:sz="0" w:space="0" w:color="auto"/>
        <w:bottom w:val="none" w:sz="0" w:space="0" w:color="auto"/>
        <w:right w:val="none" w:sz="0" w:space="0" w:color="auto"/>
      </w:divBdr>
    </w:div>
    <w:div w:id="1534611725">
      <w:bodyDiv w:val="1"/>
      <w:marLeft w:val="0"/>
      <w:marRight w:val="0"/>
      <w:marTop w:val="0"/>
      <w:marBottom w:val="0"/>
      <w:divBdr>
        <w:top w:val="none" w:sz="0" w:space="0" w:color="auto"/>
        <w:left w:val="none" w:sz="0" w:space="0" w:color="auto"/>
        <w:bottom w:val="none" w:sz="0" w:space="0" w:color="auto"/>
        <w:right w:val="none" w:sz="0" w:space="0" w:color="auto"/>
      </w:divBdr>
    </w:div>
    <w:div w:id="1543596600">
      <w:bodyDiv w:val="1"/>
      <w:marLeft w:val="0"/>
      <w:marRight w:val="0"/>
      <w:marTop w:val="0"/>
      <w:marBottom w:val="0"/>
      <w:divBdr>
        <w:top w:val="none" w:sz="0" w:space="0" w:color="auto"/>
        <w:left w:val="none" w:sz="0" w:space="0" w:color="auto"/>
        <w:bottom w:val="none" w:sz="0" w:space="0" w:color="auto"/>
        <w:right w:val="none" w:sz="0" w:space="0" w:color="auto"/>
      </w:divBdr>
    </w:div>
    <w:div w:id="1545017611">
      <w:bodyDiv w:val="1"/>
      <w:marLeft w:val="0"/>
      <w:marRight w:val="0"/>
      <w:marTop w:val="0"/>
      <w:marBottom w:val="0"/>
      <w:divBdr>
        <w:top w:val="none" w:sz="0" w:space="0" w:color="auto"/>
        <w:left w:val="none" w:sz="0" w:space="0" w:color="auto"/>
        <w:bottom w:val="none" w:sz="0" w:space="0" w:color="auto"/>
        <w:right w:val="none" w:sz="0" w:space="0" w:color="auto"/>
      </w:divBdr>
    </w:div>
    <w:div w:id="1549102598">
      <w:bodyDiv w:val="1"/>
      <w:marLeft w:val="0"/>
      <w:marRight w:val="0"/>
      <w:marTop w:val="0"/>
      <w:marBottom w:val="0"/>
      <w:divBdr>
        <w:top w:val="none" w:sz="0" w:space="0" w:color="auto"/>
        <w:left w:val="none" w:sz="0" w:space="0" w:color="auto"/>
        <w:bottom w:val="none" w:sz="0" w:space="0" w:color="auto"/>
        <w:right w:val="none" w:sz="0" w:space="0" w:color="auto"/>
      </w:divBdr>
    </w:div>
    <w:div w:id="1552420863">
      <w:bodyDiv w:val="1"/>
      <w:marLeft w:val="0"/>
      <w:marRight w:val="0"/>
      <w:marTop w:val="0"/>
      <w:marBottom w:val="0"/>
      <w:divBdr>
        <w:top w:val="none" w:sz="0" w:space="0" w:color="auto"/>
        <w:left w:val="none" w:sz="0" w:space="0" w:color="auto"/>
        <w:bottom w:val="none" w:sz="0" w:space="0" w:color="auto"/>
        <w:right w:val="none" w:sz="0" w:space="0" w:color="auto"/>
      </w:divBdr>
    </w:div>
    <w:div w:id="1556308304">
      <w:bodyDiv w:val="1"/>
      <w:marLeft w:val="0"/>
      <w:marRight w:val="0"/>
      <w:marTop w:val="0"/>
      <w:marBottom w:val="0"/>
      <w:divBdr>
        <w:top w:val="none" w:sz="0" w:space="0" w:color="auto"/>
        <w:left w:val="none" w:sz="0" w:space="0" w:color="auto"/>
        <w:bottom w:val="none" w:sz="0" w:space="0" w:color="auto"/>
        <w:right w:val="none" w:sz="0" w:space="0" w:color="auto"/>
      </w:divBdr>
    </w:div>
    <w:div w:id="1562867919">
      <w:bodyDiv w:val="1"/>
      <w:marLeft w:val="0"/>
      <w:marRight w:val="0"/>
      <w:marTop w:val="0"/>
      <w:marBottom w:val="0"/>
      <w:divBdr>
        <w:top w:val="none" w:sz="0" w:space="0" w:color="auto"/>
        <w:left w:val="none" w:sz="0" w:space="0" w:color="auto"/>
        <w:bottom w:val="none" w:sz="0" w:space="0" w:color="auto"/>
        <w:right w:val="none" w:sz="0" w:space="0" w:color="auto"/>
      </w:divBdr>
    </w:div>
    <w:div w:id="1572427516">
      <w:bodyDiv w:val="1"/>
      <w:marLeft w:val="0"/>
      <w:marRight w:val="0"/>
      <w:marTop w:val="0"/>
      <w:marBottom w:val="0"/>
      <w:divBdr>
        <w:top w:val="none" w:sz="0" w:space="0" w:color="auto"/>
        <w:left w:val="none" w:sz="0" w:space="0" w:color="auto"/>
        <w:bottom w:val="none" w:sz="0" w:space="0" w:color="auto"/>
        <w:right w:val="none" w:sz="0" w:space="0" w:color="auto"/>
      </w:divBdr>
    </w:div>
    <w:div w:id="1587151311">
      <w:bodyDiv w:val="1"/>
      <w:marLeft w:val="0"/>
      <w:marRight w:val="0"/>
      <w:marTop w:val="0"/>
      <w:marBottom w:val="0"/>
      <w:divBdr>
        <w:top w:val="none" w:sz="0" w:space="0" w:color="auto"/>
        <w:left w:val="none" w:sz="0" w:space="0" w:color="auto"/>
        <w:bottom w:val="none" w:sz="0" w:space="0" w:color="auto"/>
        <w:right w:val="none" w:sz="0" w:space="0" w:color="auto"/>
      </w:divBdr>
    </w:div>
    <w:div w:id="1593708755">
      <w:bodyDiv w:val="1"/>
      <w:marLeft w:val="0"/>
      <w:marRight w:val="0"/>
      <w:marTop w:val="0"/>
      <w:marBottom w:val="0"/>
      <w:divBdr>
        <w:top w:val="none" w:sz="0" w:space="0" w:color="auto"/>
        <w:left w:val="none" w:sz="0" w:space="0" w:color="auto"/>
        <w:bottom w:val="none" w:sz="0" w:space="0" w:color="auto"/>
        <w:right w:val="none" w:sz="0" w:space="0" w:color="auto"/>
      </w:divBdr>
    </w:div>
    <w:div w:id="1600404874">
      <w:bodyDiv w:val="1"/>
      <w:marLeft w:val="0"/>
      <w:marRight w:val="0"/>
      <w:marTop w:val="0"/>
      <w:marBottom w:val="0"/>
      <w:divBdr>
        <w:top w:val="none" w:sz="0" w:space="0" w:color="auto"/>
        <w:left w:val="none" w:sz="0" w:space="0" w:color="auto"/>
        <w:bottom w:val="none" w:sz="0" w:space="0" w:color="auto"/>
        <w:right w:val="none" w:sz="0" w:space="0" w:color="auto"/>
      </w:divBdr>
    </w:div>
    <w:div w:id="1605310216">
      <w:bodyDiv w:val="1"/>
      <w:marLeft w:val="0"/>
      <w:marRight w:val="0"/>
      <w:marTop w:val="0"/>
      <w:marBottom w:val="0"/>
      <w:divBdr>
        <w:top w:val="none" w:sz="0" w:space="0" w:color="auto"/>
        <w:left w:val="none" w:sz="0" w:space="0" w:color="auto"/>
        <w:bottom w:val="none" w:sz="0" w:space="0" w:color="auto"/>
        <w:right w:val="none" w:sz="0" w:space="0" w:color="auto"/>
      </w:divBdr>
    </w:div>
    <w:div w:id="1619025247">
      <w:bodyDiv w:val="1"/>
      <w:marLeft w:val="0"/>
      <w:marRight w:val="0"/>
      <w:marTop w:val="0"/>
      <w:marBottom w:val="0"/>
      <w:divBdr>
        <w:top w:val="none" w:sz="0" w:space="0" w:color="auto"/>
        <w:left w:val="none" w:sz="0" w:space="0" w:color="auto"/>
        <w:bottom w:val="none" w:sz="0" w:space="0" w:color="auto"/>
        <w:right w:val="none" w:sz="0" w:space="0" w:color="auto"/>
      </w:divBdr>
    </w:div>
    <w:div w:id="1626154605">
      <w:bodyDiv w:val="1"/>
      <w:marLeft w:val="0"/>
      <w:marRight w:val="0"/>
      <w:marTop w:val="0"/>
      <w:marBottom w:val="0"/>
      <w:divBdr>
        <w:top w:val="none" w:sz="0" w:space="0" w:color="auto"/>
        <w:left w:val="none" w:sz="0" w:space="0" w:color="auto"/>
        <w:bottom w:val="none" w:sz="0" w:space="0" w:color="auto"/>
        <w:right w:val="none" w:sz="0" w:space="0" w:color="auto"/>
      </w:divBdr>
    </w:div>
    <w:div w:id="1626737095">
      <w:bodyDiv w:val="1"/>
      <w:marLeft w:val="0"/>
      <w:marRight w:val="0"/>
      <w:marTop w:val="0"/>
      <w:marBottom w:val="0"/>
      <w:divBdr>
        <w:top w:val="none" w:sz="0" w:space="0" w:color="auto"/>
        <w:left w:val="none" w:sz="0" w:space="0" w:color="auto"/>
        <w:bottom w:val="none" w:sz="0" w:space="0" w:color="auto"/>
        <w:right w:val="none" w:sz="0" w:space="0" w:color="auto"/>
      </w:divBdr>
    </w:div>
    <w:div w:id="1630546375">
      <w:bodyDiv w:val="1"/>
      <w:marLeft w:val="0"/>
      <w:marRight w:val="0"/>
      <w:marTop w:val="0"/>
      <w:marBottom w:val="0"/>
      <w:divBdr>
        <w:top w:val="none" w:sz="0" w:space="0" w:color="auto"/>
        <w:left w:val="none" w:sz="0" w:space="0" w:color="auto"/>
        <w:bottom w:val="none" w:sz="0" w:space="0" w:color="auto"/>
        <w:right w:val="none" w:sz="0" w:space="0" w:color="auto"/>
      </w:divBdr>
    </w:div>
    <w:div w:id="1633486215">
      <w:bodyDiv w:val="1"/>
      <w:marLeft w:val="0"/>
      <w:marRight w:val="0"/>
      <w:marTop w:val="0"/>
      <w:marBottom w:val="0"/>
      <w:divBdr>
        <w:top w:val="none" w:sz="0" w:space="0" w:color="auto"/>
        <w:left w:val="none" w:sz="0" w:space="0" w:color="auto"/>
        <w:bottom w:val="none" w:sz="0" w:space="0" w:color="auto"/>
        <w:right w:val="none" w:sz="0" w:space="0" w:color="auto"/>
      </w:divBdr>
    </w:div>
    <w:div w:id="1636135810">
      <w:bodyDiv w:val="1"/>
      <w:marLeft w:val="0"/>
      <w:marRight w:val="0"/>
      <w:marTop w:val="0"/>
      <w:marBottom w:val="0"/>
      <w:divBdr>
        <w:top w:val="none" w:sz="0" w:space="0" w:color="auto"/>
        <w:left w:val="none" w:sz="0" w:space="0" w:color="auto"/>
        <w:bottom w:val="none" w:sz="0" w:space="0" w:color="auto"/>
        <w:right w:val="none" w:sz="0" w:space="0" w:color="auto"/>
      </w:divBdr>
    </w:div>
    <w:div w:id="1637224351">
      <w:bodyDiv w:val="1"/>
      <w:marLeft w:val="0"/>
      <w:marRight w:val="0"/>
      <w:marTop w:val="0"/>
      <w:marBottom w:val="0"/>
      <w:divBdr>
        <w:top w:val="none" w:sz="0" w:space="0" w:color="auto"/>
        <w:left w:val="none" w:sz="0" w:space="0" w:color="auto"/>
        <w:bottom w:val="none" w:sz="0" w:space="0" w:color="auto"/>
        <w:right w:val="none" w:sz="0" w:space="0" w:color="auto"/>
      </w:divBdr>
    </w:div>
    <w:div w:id="1639873237">
      <w:bodyDiv w:val="1"/>
      <w:marLeft w:val="0"/>
      <w:marRight w:val="0"/>
      <w:marTop w:val="0"/>
      <w:marBottom w:val="0"/>
      <w:divBdr>
        <w:top w:val="none" w:sz="0" w:space="0" w:color="auto"/>
        <w:left w:val="none" w:sz="0" w:space="0" w:color="auto"/>
        <w:bottom w:val="none" w:sz="0" w:space="0" w:color="auto"/>
        <w:right w:val="none" w:sz="0" w:space="0" w:color="auto"/>
      </w:divBdr>
    </w:div>
    <w:div w:id="1649478242">
      <w:bodyDiv w:val="1"/>
      <w:marLeft w:val="0"/>
      <w:marRight w:val="0"/>
      <w:marTop w:val="0"/>
      <w:marBottom w:val="0"/>
      <w:divBdr>
        <w:top w:val="none" w:sz="0" w:space="0" w:color="auto"/>
        <w:left w:val="none" w:sz="0" w:space="0" w:color="auto"/>
        <w:bottom w:val="none" w:sz="0" w:space="0" w:color="auto"/>
        <w:right w:val="none" w:sz="0" w:space="0" w:color="auto"/>
      </w:divBdr>
    </w:div>
    <w:div w:id="1650163245">
      <w:bodyDiv w:val="1"/>
      <w:marLeft w:val="0"/>
      <w:marRight w:val="0"/>
      <w:marTop w:val="0"/>
      <w:marBottom w:val="0"/>
      <w:divBdr>
        <w:top w:val="none" w:sz="0" w:space="0" w:color="auto"/>
        <w:left w:val="none" w:sz="0" w:space="0" w:color="auto"/>
        <w:bottom w:val="none" w:sz="0" w:space="0" w:color="auto"/>
        <w:right w:val="none" w:sz="0" w:space="0" w:color="auto"/>
      </w:divBdr>
    </w:div>
    <w:div w:id="1674184666">
      <w:bodyDiv w:val="1"/>
      <w:marLeft w:val="0"/>
      <w:marRight w:val="0"/>
      <w:marTop w:val="0"/>
      <w:marBottom w:val="0"/>
      <w:divBdr>
        <w:top w:val="none" w:sz="0" w:space="0" w:color="auto"/>
        <w:left w:val="none" w:sz="0" w:space="0" w:color="auto"/>
        <w:bottom w:val="none" w:sz="0" w:space="0" w:color="auto"/>
        <w:right w:val="none" w:sz="0" w:space="0" w:color="auto"/>
      </w:divBdr>
    </w:div>
    <w:div w:id="1675645290">
      <w:bodyDiv w:val="1"/>
      <w:marLeft w:val="0"/>
      <w:marRight w:val="0"/>
      <w:marTop w:val="0"/>
      <w:marBottom w:val="0"/>
      <w:divBdr>
        <w:top w:val="none" w:sz="0" w:space="0" w:color="auto"/>
        <w:left w:val="none" w:sz="0" w:space="0" w:color="auto"/>
        <w:bottom w:val="none" w:sz="0" w:space="0" w:color="auto"/>
        <w:right w:val="none" w:sz="0" w:space="0" w:color="auto"/>
      </w:divBdr>
    </w:div>
    <w:div w:id="1680620119">
      <w:bodyDiv w:val="1"/>
      <w:marLeft w:val="0"/>
      <w:marRight w:val="0"/>
      <w:marTop w:val="0"/>
      <w:marBottom w:val="0"/>
      <w:divBdr>
        <w:top w:val="none" w:sz="0" w:space="0" w:color="auto"/>
        <w:left w:val="none" w:sz="0" w:space="0" w:color="auto"/>
        <w:bottom w:val="none" w:sz="0" w:space="0" w:color="auto"/>
        <w:right w:val="none" w:sz="0" w:space="0" w:color="auto"/>
      </w:divBdr>
    </w:div>
    <w:div w:id="1688870558">
      <w:bodyDiv w:val="1"/>
      <w:marLeft w:val="0"/>
      <w:marRight w:val="0"/>
      <w:marTop w:val="0"/>
      <w:marBottom w:val="0"/>
      <w:divBdr>
        <w:top w:val="none" w:sz="0" w:space="0" w:color="auto"/>
        <w:left w:val="none" w:sz="0" w:space="0" w:color="auto"/>
        <w:bottom w:val="none" w:sz="0" w:space="0" w:color="auto"/>
        <w:right w:val="none" w:sz="0" w:space="0" w:color="auto"/>
      </w:divBdr>
    </w:div>
    <w:div w:id="1692028272">
      <w:bodyDiv w:val="1"/>
      <w:marLeft w:val="0"/>
      <w:marRight w:val="0"/>
      <w:marTop w:val="0"/>
      <w:marBottom w:val="0"/>
      <w:divBdr>
        <w:top w:val="none" w:sz="0" w:space="0" w:color="auto"/>
        <w:left w:val="none" w:sz="0" w:space="0" w:color="auto"/>
        <w:bottom w:val="none" w:sz="0" w:space="0" w:color="auto"/>
        <w:right w:val="none" w:sz="0" w:space="0" w:color="auto"/>
      </w:divBdr>
    </w:div>
    <w:div w:id="1705709920">
      <w:bodyDiv w:val="1"/>
      <w:marLeft w:val="0"/>
      <w:marRight w:val="0"/>
      <w:marTop w:val="0"/>
      <w:marBottom w:val="0"/>
      <w:divBdr>
        <w:top w:val="none" w:sz="0" w:space="0" w:color="auto"/>
        <w:left w:val="none" w:sz="0" w:space="0" w:color="auto"/>
        <w:bottom w:val="none" w:sz="0" w:space="0" w:color="auto"/>
        <w:right w:val="none" w:sz="0" w:space="0" w:color="auto"/>
      </w:divBdr>
    </w:div>
    <w:div w:id="1706054053">
      <w:bodyDiv w:val="1"/>
      <w:marLeft w:val="0"/>
      <w:marRight w:val="0"/>
      <w:marTop w:val="0"/>
      <w:marBottom w:val="0"/>
      <w:divBdr>
        <w:top w:val="none" w:sz="0" w:space="0" w:color="auto"/>
        <w:left w:val="none" w:sz="0" w:space="0" w:color="auto"/>
        <w:bottom w:val="none" w:sz="0" w:space="0" w:color="auto"/>
        <w:right w:val="none" w:sz="0" w:space="0" w:color="auto"/>
      </w:divBdr>
    </w:div>
    <w:div w:id="1716006161">
      <w:bodyDiv w:val="1"/>
      <w:marLeft w:val="0"/>
      <w:marRight w:val="0"/>
      <w:marTop w:val="0"/>
      <w:marBottom w:val="0"/>
      <w:divBdr>
        <w:top w:val="none" w:sz="0" w:space="0" w:color="auto"/>
        <w:left w:val="none" w:sz="0" w:space="0" w:color="auto"/>
        <w:bottom w:val="none" w:sz="0" w:space="0" w:color="auto"/>
        <w:right w:val="none" w:sz="0" w:space="0" w:color="auto"/>
      </w:divBdr>
    </w:div>
    <w:div w:id="1726483610">
      <w:bodyDiv w:val="1"/>
      <w:marLeft w:val="0"/>
      <w:marRight w:val="0"/>
      <w:marTop w:val="0"/>
      <w:marBottom w:val="0"/>
      <w:divBdr>
        <w:top w:val="none" w:sz="0" w:space="0" w:color="auto"/>
        <w:left w:val="none" w:sz="0" w:space="0" w:color="auto"/>
        <w:bottom w:val="none" w:sz="0" w:space="0" w:color="auto"/>
        <w:right w:val="none" w:sz="0" w:space="0" w:color="auto"/>
      </w:divBdr>
    </w:div>
    <w:div w:id="1733966157">
      <w:bodyDiv w:val="1"/>
      <w:marLeft w:val="0"/>
      <w:marRight w:val="0"/>
      <w:marTop w:val="0"/>
      <w:marBottom w:val="0"/>
      <w:divBdr>
        <w:top w:val="none" w:sz="0" w:space="0" w:color="auto"/>
        <w:left w:val="none" w:sz="0" w:space="0" w:color="auto"/>
        <w:bottom w:val="none" w:sz="0" w:space="0" w:color="auto"/>
        <w:right w:val="none" w:sz="0" w:space="0" w:color="auto"/>
      </w:divBdr>
    </w:div>
    <w:div w:id="1739283873">
      <w:bodyDiv w:val="1"/>
      <w:marLeft w:val="0"/>
      <w:marRight w:val="0"/>
      <w:marTop w:val="0"/>
      <w:marBottom w:val="0"/>
      <w:divBdr>
        <w:top w:val="none" w:sz="0" w:space="0" w:color="auto"/>
        <w:left w:val="none" w:sz="0" w:space="0" w:color="auto"/>
        <w:bottom w:val="none" w:sz="0" w:space="0" w:color="auto"/>
        <w:right w:val="none" w:sz="0" w:space="0" w:color="auto"/>
      </w:divBdr>
    </w:div>
    <w:div w:id="1741173575">
      <w:bodyDiv w:val="1"/>
      <w:marLeft w:val="0"/>
      <w:marRight w:val="0"/>
      <w:marTop w:val="0"/>
      <w:marBottom w:val="0"/>
      <w:divBdr>
        <w:top w:val="none" w:sz="0" w:space="0" w:color="auto"/>
        <w:left w:val="none" w:sz="0" w:space="0" w:color="auto"/>
        <w:bottom w:val="none" w:sz="0" w:space="0" w:color="auto"/>
        <w:right w:val="none" w:sz="0" w:space="0" w:color="auto"/>
      </w:divBdr>
    </w:div>
    <w:div w:id="1752922639">
      <w:bodyDiv w:val="1"/>
      <w:marLeft w:val="0"/>
      <w:marRight w:val="0"/>
      <w:marTop w:val="0"/>
      <w:marBottom w:val="0"/>
      <w:divBdr>
        <w:top w:val="none" w:sz="0" w:space="0" w:color="auto"/>
        <w:left w:val="none" w:sz="0" w:space="0" w:color="auto"/>
        <w:bottom w:val="none" w:sz="0" w:space="0" w:color="auto"/>
        <w:right w:val="none" w:sz="0" w:space="0" w:color="auto"/>
      </w:divBdr>
    </w:div>
    <w:div w:id="1761214560">
      <w:bodyDiv w:val="1"/>
      <w:marLeft w:val="0"/>
      <w:marRight w:val="0"/>
      <w:marTop w:val="0"/>
      <w:marBottom w:val="0"/>
      <w:divBdr>
        <w:top w:val="none" w:sz="0" w:space="0" w:color="auto"/>
        <w:left w:val="none" w:sz="0" w:space="0" w:color="auto"/>
        <w:bottom w:val="none" w:sz="0" w:space="0" w:color="auto"/>
        <w:right w:val="none" w:sz="0" w:space="0" w:color="auto"/>
      </w:divBdr>
    </w:div>
    <w:div w:id="1762679086">
      <w:bodyDiv w:val="1"/>
      <w:marLeft w:val="0"/>
      <w:marRight w:val="0"/>
      <w:marTop w:val="0"/>
      <w:marBottom w:val="0"/>
      <w:divBdr>
        <w:top w:val="none" w:sz="0" w:space="0" w:color="auto"/>
        <w:left w:val="none" w:sz="0" w:space="0" w:color="auto"/>
        <w:bottom w:val="none" w:sz="0" w:space="0" w:color="auto"/>
        <w:right w:val="none" w:sz="0" w:space="0" w:color="auto"/>
      </w:divBdr>
    </w:div>
    <w:div w:id="1766342132">
      <w:bodyDiv w:val="1"/>
      <w:marLeft w:val="0"/>
      <w:marRight w:val="0"/>
      <w:marTop w:val="0"/>
      <w:marBottom w:val="0"/>
      <w:divBdr>
        <w:top w:val="none" w:sz="0" w:space="0" w:color="auto"/>
        <w:left w:val="none" w:sz="0" w:space="0" w:color="auto"/>
        <w:bottom w:val="none" w:sz="0" w:space="0" w:color="auto"/>
        <w:right w:val="none" w:sz="0" w:space="0" w:color="auto"/>
      </w:divBdr>
    </w:div>
    <w:div w:id="1766416994">
      <w:bodyDiv w:val="1"/>
      <w:marLeft w:val="0"/>
      <w:marRight w:val="0"/>
      <w:marTop w:val="0"/>
      <w:marBottom w:val="0"/>
      <w:divBdr>
        <w:top w:val="none" w:sz="0" w:space="0" w:color="auto"/>
        <w:left w:val="none" w:sz="0" w:space="0" w:color="auto"/>
        <w:bottom w:val="none" w:sz="0" w:space="0" w:color="auto"/>
        <w:right w:val="none" w:sz="0" w:space="0" w:color="auto"/>
      </w:divBdr>
    </w:div>
    <w:div w:id="1770008994">
      <w:bodyDiv w:val="1"/>
      <w:marLeft w:val="0"/>
      <w:marRight w:val="0"/>
      <w:marTop w:val="0"/>
      <w:marBottom w:val="0"/>
      <w:divBdr>
        <w:top w:val="none" w:sz="0" w:space="0" w:color="auto"/>
        <w:left w:val="none" w:sz="0" w:space="0" w:color="auto"/>
        <w:bottom w:val="none" w:sz="0" w:space="0" w:color="auto"/>
        <w:right w:val="none" w:sz="0" w:space="0" w:color="auto"/>
      </w:divBdr>
    </w:div>
    <w:div w:id="1785811054">
      <w:bodyDiv w:val="1"/>
      <w:marLeft w:val="0"/>
      <w:marRight w:val="0"/>
      <w:marTop w:val="0"/>
      <w:marBottom w:val="0"/>
      <w:divBdr>
        <w:top w:val="none" w:sz="0" w:space="0" w:color="auto"/>
        <w:left w:val="none" w:sz="0" w:space="0" w:color="auto"/>
        <w:bottom w:val="none" w:sz="0" w:space="0" w:color="auto"/>
        <w:right w:val="none" w:sz="0" w:space="0" w:color="auto"/>
      </w:divBdr>
    </w:div>
    <w:div w:id="1793554832">
      <w:bodyDiv w:val="1"/>
      <w:marLeft w:val="0"/>
      <w:marRight w:val="0"/>
      <w:marTop w:val="0"/>
      <w:marBottom w:val="0"/>
      <w:divBdr>
        <w:top w:val="none" w:sz="0" w:space="0" w:color="auto"/>
        <w:left w:val="none" w:sz="0" w:space="0" w:color="auto"/>
        <w:bottom w:val="none" w:sz="0" w:space="0" w:color="auto"/>
        <w:right w:val="none" w:sz="0" w:space="0" w:color="auto"/>
      </w:divBdr>
    </w:div>
    <w:div w:id="1796170332">
      <w:bodyDiv w:val="1"/>
      <w:marLeft w:val="0"/>
      <w:marRight w:val="0"/>
      <w:marTop w:val="0"/>
      <w:marBottom w:val="0"/>
      <w:divBdr>
        <w:top w:val="none" w:sz="0" w:space="0" w:color="auto"/>
        <w:left w:val="none" w:sz="0" w:space="0" w:color="auto"/>
        <w:bottom w:val="none" w:sz="0" w:space="0" w:color="auto"/>
        <w:right w:val="none" w:sz="0" w:space="0" w:color="auto"/>
      </w:divBdr>
    </w:div>
    <w:div w:id="1804499645">
      <w:bodyDiv w:val="1"/>
      <w:marLeft w:val="0"/>
      <w:marRight w:val="0"/>
      <w:marTop w:val="0"/>
      <w:marBottom w:val="0"/>
      <w:divBdr>
        <w:top w:val="none" w:sz="0" w:space="0" w:color="auto"/>
        <w:left w:val="none" w:sz="0" w:space="0" w:color="auto"/>
        <w:bottom w:val="none" w:sz="0" w:space="0" w:color="auto"/>
        <w:right w:val="none" w:sz="0" w:space="0" w:color="auto"/>
      </w:divBdr>
    </w:div>
    <w:div w:id="1809738049">
      <w:bodyDiv w:val="1"/>
      <w:marLeft w:val="0"/>
      <w:marRight w:val="0"/>
      <w:marTop w:val="0"/>
      <w:marBottom w:val="0"/>
      <w:divBdr>
        <w:top w:val="none" w:sz="0" w:space="0" w:color="auto"/>
        <w:left w:val="none" w:sz="0" w:space="0" w:color="auto"/>
        <w:bottom w:val="none" w:sz="0" w:space="0" w:color="auto"/>
        <w:right w:val="none" w:sz="0" w:space="0" w:color="auto"/>
      </w:divBdr>
    </w:div>
    <w:div w:id="1815178194">
      <w:bodyDiv w:val="1"/>
      <w:marLeft w:val="0"/>
      <w:marRight w:val="0"/>
      <w:marTop w:val="0"/>
      <w:marBottom w:val="0"/>
      <w:divBdr>
        <w:top w:val="none" w:sz="0" w:space="0" w:color="auto"/>
        <w:left w:val="none" w:sz="0" w:space="0" w:color="auto"/>
        <w:bottom w:val="none" w:sz="0" w:space="0" w:color="auto"/>
        <w:right w:val="none" w:sz="0" w:space="0" w:color="auto"/>
      </w:divBdr>
    </w:div>
    <w:div w:id="1825122769">
      <w:bodyDiv w:val="1"/>
      <w:marLeft w:val="0"/>
      <w:marRight w:val="0"/>
      <w:marTop w:val="0"/>
      <w:marBottom w:val="0"/>
      <w:divBdr>
        <w:top w:val="none" w:sz="0" w:space="0" w:color="auto"/>
        <w:left w:val="none" w:sz="0" w:space="0" w:color="auto"/>
        <w:bottom w:val="none" w:sz="0" w:space="0" w:color="auto"/>
        <w:right w:val="none" w:sz="0" w:space="0" w:color="auto"/>
      </w:divBdr>
    </w:div>
    <w:div w:id="1837187806">
      <w:bodyDiv w:val="1"/>
      <w:marLeft w:val="0"/>
      <w:marRight w:val="0"/>
      <w:marTop w:val="0"/>
      <w:marBottom w:val="0"/>
      <w:divBdr>
        <w:top w:val="none" w:sz="0" w:space="0" w:color="auto"/>
        <w:left w:val="none" w:sz="0" w:space="0" w:color="auto"/>
        <w:bottom w:val="none" w:sz="0" w:space="0" w:color="auto"/>
        <w:right w:val="none" w:sz="0" w:space="0" w:color="auto"/>
      </w:divBdr>
    </w:div>
    <w:div w:id="1849561770">
      <w:bodyDiv w:val="1"/>
      <w:marLeft w:val="0"/>
      <w:marRight w:val="0"/>
      <w:marTop w:val="0"/>
      <w:marBottom w:val="0"/>
      <w:divBdr>
        <w:top w:val="none" w:sz="0" w:space="0" w:color="auto"/>
        <w:left w:val="none" w:sz="0" w:space="0" w:color="auto"/>
        <w:bottom w:val="none" w:sz="0" w:space="0" w:color="auto"/>
        <w:right w:val="none" w:sz="0" w:space="0" w:color="auto"/>
      </w:divBdr>
    </w:div>
    <w:div w:id="1850562933">
      <w:bodyDiv w:val="1"/>
      <w:marLeft w:val="0"/>
      <w:marRight w:val="0"/>
      <w:marTop w:val="0"/>
      <w:marBottom w:val="0"/>
      <w:divBdr>
        <w:top w:val="none" w:sz="0" w:space="0" w:color="auto"/>
        <w:left w:val="none" w:sz="0" w:space="0" w:color="auto"/>
        <w:bottom w:val="none" w:sz="0" w:space="0" w:color="auto"/>
        <w:right w:val="none" w:sz="0" w:space="0" w:color="auto"/>
      </w:divBdr>
    </w:div>
    <w:div w:id="1858545858">
      <w:bodyDiv w:val="1"/>
      <w:marLeft w:val="0"/>
      <w:marRight w:val="0"/>
      <w:marTop w:val="0"/>
      <w:marBottom w:val="0"/>
      <w:divBdr>
        <w:top w:val="none" w:sz="0" w:space="0" w:color="auto"/>
        <w:left w:val="none" w:sz="0" w:space="0" w:color="auto"/>
        <w:bottom w:val="none" w:sz="0" w:space="0" w:color="auto"/>
        <w:right w:val="none" w:sz="0" w:space="0" w:color="auto"/>
      </w:divBdr>
    </w:div>
    <w:div w:id="1858881112">
      <w:bodyDiv w:val="1"/>
      <w:marLeft w:val="0"/>
      <w:marRight w:val="0"/>
      <w:marTop w:val="0"/>
      <w:marBottom w:val="0"/>
      <w:divBdr>
        <w:top w:val="none" w:sz="0" w:space="0" w:color="auto"/>
        <w:left w:val="none" w:sz="0" w:space="0" w:color="auto"/>
        <w:bottom w:val="none" w:sz="0" w:space="0" w:color="auto"/>
        <w:right w:val="none" w:sz="0" w:space="0" w:color="auto"/>
      </w:divBdr>
    </w:div>
    <w:div w:id="1863279942">
      <w:bodyDiv w:val="1"/>
      <w:marLeft w:val="0"/>
      <w:marRight w:val="0"/>
      <w:marTop w:val="0"/>
      <w:marBottom w:val="0"/>
      <w:divBdr>
        <w:top w:val="none" w:sz="0" w:space="0" w:color="auto"/>
        <w:left w:val="none" w:sz="0" w:space="0" w:color="auto"/>
        <w:bottom w:val="none" w:sz="0" w:space="0" w:color="auto"/>
        <w:right w:val="none" w:sz="0" w:space="0" w:color="auto"/>
      </w:divBdr>
    </w:div>
    <w:div w:id="1866942096">
      <w:bodyDiv w:val="1"/>
      <w:marLeft w:val="0"/>
      <w:marRight w:val="0"/>
      <w:marTop w:val="0"/>
      <w:marBottom w:val="0"/>
      <w:divBdr>
        <w:top w:val="none" w:sz="0" w:space="0" w:color="auto"/>
        <w:left w:val="none" w:sz="0" w:space="0" w:color="auto"/>
        <w:bottom w:val="none" w:sz="0" w:space="0" w:color="auto"/>
        <w:right w:val="none" w:sz="0" w:space="0" w:color="auto"/>
      </w:divBdr>
    </w:div>
    <w:div w:id="1870337193">
      <w:bodyDiv w:val="1"/>
      <w:marLeft w:val="0"/>
      <w:marRight w:val="0"/>
      <w:marTop w:val="0"/>
      <w:marBottom w:val="0"/>
      <w:divBdr>
        <w:top w:val="none" w:sz="0" w:space="0" w:color="auto"/>
        <w:left w:val="none" w:sz="0" w:space="0" w:color="auto"/>
        <w:bottom w:val="none" w:sz="0" w:space="0" w:color="auto"/>
        <w:right w:val="none" w:sz="0" w:space="0" w:color="auto"/>
      </w:divBdr>
    </w:div>
    <w:div w:id="1879586325">
      <w:bodyDiv w:val="1"/>
      <w:marLeft w:val="0"/>
      <w:marRight w:val="0"/>
      <w:marTop w:val="0"/>
      <w:marBottom w:val="0"/>
      <w:divBdr>
        <w:top w:val="none" w:sz="0" w:space="0" w:color="auto"/>
        <w:left w:val="none" w:sz="0" w:space="0" w:color="auto"/>
        <w:bottom w:val="none" w:sz="0" w:space="0" w:color="auto"/>
        <w:right w:val="none" w:sz="0" w:space="0" w:color="auto"/>
      </w:divBdr>
    </w:div>
    <w:div w:id="1915123530">
      <w:bodyDiv w:val="1"/>
      <w:marLeft w:val="0"/>
      <w:marRight w:val="0"/>
      <w:marTop w:val="0"/>
      <w:marBottom w:val="0"/>
      <w:divBdr>
        <w:top w:val="none" w:sz="0" w:space="0" w:color="auto"/>
        <w:left w:val="none" w:sz="0" w:space="0" w:color="auto"/>
        <w:bottom w:val="none" w:sz="0" w:space="0" w:color="auto"/>
        <w:right w:val="none" w:sz="0" w:space="0" w:color="auto"/>
      </w:divBdr>
    </w:div>
    <w:div w:id="1917930782">
      <w:bodyDiv w:val="1"/>
      <w:marLeft w:val="0"/>
      <w:marRight w:val="0"/>
      <w:marTop w:val="0"/>
      <w:marBottom w:val="0"/>
      <w:divBdr>
        <w:top w:val="none" w:sz="0" w:space="0" w:color="auto"/>
        <w:left w:val="none" w:sz="0" w:space="0" w:color="auto"/>
        <w:bottom w:val="none" w:sz="0" w:space="0" w:color="auto"/>
        <w:right w:val="none" w:sz="0" w:space="0" w:color="auto"/>
      </w:divBdr>
    </w:div>
    <w:div w:id="1924073202">
      <w:bodyDiv w:val="1"/>
      <w:marLeft w:val="0"/>
      <w:marRight w:val="0"/>
      <w:marTop w:val="0"/>
      <w:marBottom w:val="0"/>
      <w:divBdr>
        <w:top w:val="none" w:sz="0" w:space="0" w:color="auto"/>
        <w:left w:val="none" w:sz="0" w:space="0" w:color="auto"/>
        <w:bottom w:val="none" w:sz="0" w:space="0" w:color="auto"/>
        <w:right w:val="none" w:sz="0" w:space="0" w:color="auto"/>
      </w:divBdr>
    </w:div>
    <w:div w:id="1924752043">
      <w:bodyDiv w:val="1"/>
      <w:marLeft w:val="0"/>
      <w:marRight w:val="0"/>
      <w:marTop w:val="0"/>
      <w:marBottom w:val="0"/>
      <w:divBdr>
        <w:top w:val="none" w:sz="0" w:space="0" w:color="auto"/>
        <w:left w:val="none" w:sz="0" w:space="0" w:color="auto"/>
        <w:bottom w:val="none" w:sz="0" w:space="0" w:color="auto"/>
        <w:right w:val="none" w:sz="0" w:space="0" w:color="auto"/>
      </w:divBdr>
    </w:div>
    <w:div w:id="1931889291">
      <w:bodyDiv w:val="1"/>
      <w:marLeft w:val="0"/>
      <w:marRight w:val="0"/>
      <w:marTop w:val="0"/>
      <w:marBottom w:val="0"/>
      <w:divBdr>
        <w:top w:val="none" w:sz="0" w:space="0" w:color="auto"/>
        <w:left w:val="none" w:sz="0" w:space="0" w:color="auto"/>
        <w:bottom w:val="none" w:sz="0" w:space="0" w:color="auto"/>
        <w:right w:val="none" w:sz="0" w:space="0" w:color="auto"/>
      </w:divBdr>
    </w:div>
    <w:div w:id="1937012128">
      <w:bodyDiv w:val="1"/>
      <w:marLeft w:val="0"/>
      <w:marRight w:val="0"/>
      <w:marTop w:val="0"/>
      <w:marBottom w:val="0"/>
      <w:divBdr>
        <w:top w:val="none" w:sz="0" w:space="0" w:color="auto"/>
        <w:left w:val="none" w:sz="0" w:space="0" w:color="auto"/>
        <w:bottom w:val="none" w:sz="0" w:space="0" w:color="auto"/>
        <w:right w:val="none" w:sz="0" w:space="0" w:color="auto"/>
      </w:divBdr>
    </w:div>
    <w:div w:id="1939169359">
      <w:bodyDiv w:val="1"/>
      <w:marLeft w:val="0"/>
      <w:marRight w:val="0"/>
      <w:marTop w:val="0"/>
      <w:marBottom w:val="0"/>
      <w:divBdr>
        <w:top w:val="none" w:sz="0" w:space="0" w:color="auto"/>
        <w:left w:val="none" w:sz="0" w:space="0" w:color="auto"/>
        <w:bottom w:val="none" w:sz="0" w:space="0" w:color="auto"/>
        <w:right w:val="none" w:sz="0" w:space="0" w:color="auto"/>
      </w:divBdr>
    </w:div>
    <w:div w:id="1945453315">
      <w:bodyDiv w:val="1"/>
      <w:marLeft w:val="0"/>
      <w:marRight w:val="0"/>
      <w:marTop w:val="0"/>
      <w:marBottom w:val="0"/>
      <w:divBdr>
        <w:top w:val="none" w:sz="0" w:space="0" w:color="auto"/>
        <w:left w:val="none" w:sz="0" w:space="0" w:color="auto"/>
        <w:bottom w:val="none" w:sz="0" w:space="0" w:color="auto"/>
        <w:right w:val="none" w:sz="0" w:space="0" w:color="auto"/>
      </w:divBdr>
    </w:div>
    <w:div w:id="1953198589">
      <w:bodyDiv w:val="1"/>
      <w:marLeft w:val="0"/>
      <w:marRight w:val="0"/>
      <w:marTop w:val="0"/>
      <w:marBottom w:val="0"/>
      <w:divBdr>
        <w:top w:val="none" w:sz="0" w:space="0" w:color="auto"/>
        <w:left w:val="none" w:sz="0" w:space="0" w:color="auto"/>
        <w:bottom w:val="none" w:sz="0" w:space="0" w:color="auto"/>
        <w:right w:val="none" w:sz="0" w:space="0" w:color="auto"/>
      </w:divBdr>
    </w:div>
    <w:div w:id="1959799859">
      <w:bodyDiv w:val="1"/>
      <w:marLeft w:val="0"/>
      <w:marRight w:val="0"/>
      <w:marTop w:val="0"/>
      <w:marBottom w:val="0"/>
      <w:divBdr>
        <w:top w:val="none" w:sz="0" w:space="0" w:color="auto"/>
        <w:left w:val="none" w:sz="0" w:space="0" w:color="auto"/>
        <w:bottom w:val="none" w:sz="0" w:space="0" w:color="auto"/>
        <w:right w:val="none" w:sz="0" w:space="0" w:color="auto"/>
      </w:divBdr>
    </w:div>
    <w:div w:id="1969894771">
      <w:bodyDiv w:val="1"/>
      <w:marLeft w:val="0"/>
      <w:marRight w:val="0"/>
      <w:marTop w:val="0"/>
      <w:marBottom w:val="0"/>
      <w:divBdr>
        <w:top w:val="none" w:sz="0" w:space="0" w:color="auto"/>
        <w:left w:val="none" w:sz="0" w:space="0" w:color="auto"/>
        <w:bottom w:val="none" w:sz="0" w:space="0" w:color="auto"/>
        <w:right w:val="none" w:sz="0" w:space="0" w:color="auto"/>
      </w:divBdr>
    </w:div>
    <w:div w:id="1978028129">
      <w:bodyDiv w:val="1"/>
      <w:marLeft w:val="0"/>
      <w:marRight w:val="0"/>
      <w:marTop w:val="0"/>
      <w:marBottom w:val="0"/>
      <w:divBdr>
        <w:top w:val="none" w:sz="0" w:space="0" w:color="auto"/>
        <w:left w:val="none" w:sz="0" w:space="0" w:color="auto"/>
        <w:bottom w:val="none" w:sz="0" w:space="0" w:color="auto"/>
        <w:right w:val="none" w:sz="0" w:space="0" w:color="auto"/>
      </w:divBdr>
    </w:div>
    <w:div w:id="2006934663">
      <w:bodyDiv w:val="1"/>
      <w:marLeft w:val="0"/>
      <w:marRight w:val="0"/>
      <w:marTop w:val="0"/>
      <w:marBottom w:val="0"/>
      <w:divBdr>
        <w:top w:val="none" w:sz="0" w:space="0" w:color="auto"/>
        <w:left w:val="none" w:sz="0" w:space="0" w:color="auto"/>
        <w:bottom w:val="none" w:sz="0" w:space="0" w:color="auto"/>
        <w:right w:val="none" w:sz="0" w:space="0" w:color="auto"/>
      </w:divBdr>
    </w:div>
    <w:div w:id="2009366307">
      <w:bodyDiv w:val="1"/>
      <w:marLeft w:val="0"/>
      <w:marRight w:val="0"/>
      <w:marTop w:val="0"/>
      <w:marBottom w:val="0"/>
      <w:divBdr>
        <w:top w:val="none" w:sz="0" w:space="0" w:color="auto"/>
        <w:left w:val="none" w:sz="0" w:space="0" w:color="auto"/>
        <w:bottom w:val="none" w:sz="0" w:space="0" w:color="auto"/>
        <w:right w:val="none" w:sz="0" w:space="0" w:color="auto"/>
      </w:divBdr>
    </w:div>
    <w:div w:id="2022198246">
      <w:bodyDiv w:val="1"/>
      <w:marLeft w:val="0"/>
      <w:marRight w:val="0"/>
      <w:marTop w:val="0"/>
      <w:marBottom w:val="0"/>
      <w:divBdr>
        <w:top w:val="none" w:sz="0" w:space="0" w:color="auto"/>
        <w:left w:val="none" w:sz="0" w:space="0" w:color="auto"/>
        <w:bottom w:val="none" w:sz="0" w:space="0" w:color="auto"/>
        <w:right w:val="none" w:sz="0" w:space="0" w:color="auto"/>
      </w:divBdr>
    </w:div>
    <w:div w:id="2026520724">
      <w:bodyDiv w:val="1"/>
      <w:marLeft w:val="0"/>
      <w:marRight w:val="0"/>
      <w:marTop w:val="0"/>
      <w:marBottom w:val="0"/>
      <w:divBdr>
        <w:top w:val="none" w:sz="0" w:space="0" w:color="auto"/>
        <w:left w:val="none" w:sz="0" w:space="0" w:color="auto"/>
        <w:bottom w:val="none" w:sz="0" w:space="0" w:color="auto"/>
        <w:right w:val="none" w:sz="0" w:space="0" w:color="auto"/>
      </w:divBdr>
    </w:div>
    <w:div w:id="2030721108">
      <w:bodyDiv w:val="1"/>
      <w:marLeft w:val="0"/>
      <w:marRight w:val="0"/>
      <w:marTop w:val="0"/>
      <w:marBottom w:val="0"/>
      <w:divBdr>
        <w:top w:val="none" w:sz="0" w:space="0" w:color="auto"/>
        <w:left w:val="none" w:sz="0" w:space="0" w:color="auto"/>
        <w:bottom w:val="none" w:sz="0" w:space="0" w:color="auto"/>
        <w:right w:val="none" w:sz="0" w:space="0" w:color="auto"/>
      </w:divBdr>
    </w:div>
    <w:div w:id="2031713344">
      <w:bodyDiv w:val="1"/>
      <w:marLeft w:val="0"/>
      <w:marRight w:val="0"/>
      <w:marTop w:val="0"/>
      <w:marBottom w:val="0"/>
      <w:divBdr>
        <w:top w:val="none" w:sz="0" w:space="0" w:color="auto"/>
        <w:left w:val="none" w:sz="0" w:space="0" w:color="auto"/>
        <w:bottom w:val="none" w:sz="0" w:space="0" w:color="auto"/>
        <w:right w:val="none" w:sz="0" w:space="0" w:color="auto"/>
      </w:divBdr>
    </w:div>
    <w:div w:id="2054845334">
      <w:bodyDiv w:val="1"/>
      <w:marLeft w:val="0"/>
      <w:marRight w:val="0"/>
      <w:marTop w:val="0"/>
      <w:marBottom w:val="0"/>
      <w:divBdr>
        <w:top w:val="none" w:sz="0" w:space="0" w:color="auto"/>
        <w:left w:val="none" w:sz="0" w:space="0" w:color="auto"/>
        <w:bottom w:val="none" w:sz="0" w:space="0" w:color="auto"/>
        <w:right w:val="none" w:sz="0" w:space="0" w:color="auto"/>
      </w:divBdr>
    </w:div>
    <w:div w:id="2061324980">
      <w:bodyDiv w:val="1"/>
      <w:marLeft w:val="0"/>
      <w:marRight w:val="0"/>
      <w:marTop w:val="0"/>
      <w:marBottom w:val="0"/>
      <w:divBdr>
        <w:top w:val="none" w:sz="0" w:space="0" w:color="auto"/>
        <w:left w:val="none" w:sz="0" w:space="0" w:color="auto"/>
        <w:bottom w:val="none" w:sz="0" w:space="0" w:color="auto"/>
        <w:right w:val="none" w:sz="0" w:space="0" w:color="auto"/>
      </w:divBdr>
    </w:div>
    <w:div w:id="2088766340">
      <w:bodyDiv w:val="1"/>
      <w:marLeft w:val="0"/>
      <w:marRight w:val="0"/>
      <w:marTop w:val="0"/>
      <w:marBottom w:val="0"/>
      <w:divBdr>
        <w:top w:val="none" w:sz="0" w:space="0" w:color="auto"/>
        <w:left w:val="none" w:sz="0" w:space="0" w:color="auto"/>
        <w:bottom w:val="none" w:sz="0" w:space="0" w:color="auto"/>
        <w:right w:val="none" w:sz="0" w:space="0" w:color="auto"/>
      </w:divBdr>
    </w:div>
    <w:div w:id="2093307622">
      <w:bodyDiv w:val="1"/>
      <w:marLeft w:val="0"/>
      <w:marRight w:val="0"/>
      <w:marTop w:val="0"/>
      <w:marBottom w:val="0"/>
      <w:divBdr>
        <w:top w:val="none" w:sz="0" w:space="0" w:color="auto"/>
        <w:left w:val="none" w:sz="0" w:space="0" w:color="auto"/>
        <w:bottom w:val="none" w:sz="0" w:space="0" w:color="auto"/>
        <w:right w:val="none" w:sz="0" w:space="0" w:color="auto"/>
      </w:divBdr>
    </w:div>
    <w:div w:id="2115436625">
      <w:bodyDiv w:val="1"/>
      <w:marLeft w:val="0"/>
      <w:marRight w:val="0"/>
      <w:marTop w:val="0"/>
      <w:marBottom w:val="0"/>
      <w:divBdr>
        <w:top w:val="none" w:sz="0" w:space="0" w:color="auto"/>
        <w:left w:val="none" w:sz="0" w:space="0" w:color="auto"/>
        <w:bottom w:val="none" w:sz="0" w:space="0" w:color="auto"/>
        <w:right w:val="none" w:sz="0" w:space="0" w:color="auto"/>
      </w:divBdr>
    </w:div>
    <w:div w:id="2116485551">
      <w:bodyDiv w:val="1"/>
      <w:marLeft w:val="0"/>
      <w:marRight w:val="0"/>
      <w:marTop w:val="0"/>
      <w:marBottom w:val="0"/>
      <w:divBdr>
        <w:top w:val="none" w:sz="0" w:space="0" w:color="auto"/>
        <w:left w:val="none" w:sz="0" w:space="0" w:color="auto"/>
        <w:bottom w:val="none" w:sz="0" w:space="0" w:color="auto"/>
        <w:right w:val="none" w:sz="0" w:space="0" w:color="auto"/>
      </w:divBdr>
    </w:div>
    <w:div w:id="21315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harypovo@yandex.ru" TargetMode="External"/><Relationship Id="rId13" Type="http://schemas.openxmlformats.org/officeDocument/2006/relationships/hyperlink" Target="consultantplus://offline/ref=4717024DAC9328288F62CDC94651F3A54EDB7A2B22A178315F243FEE5F182BF194D0F8CCC8651D510B704CA46B3197472DA87D3F68414D10aEzBD" TargetMode="External"/><Relationship Id="rId18" Type="http://schemas.openxmlformats.org/officeDocument/2006/relationships/hyperlink" Target="consultantplus://offline/ref=4717024DAC9328288F62CDC94651F3A54ED87F252FAB78315F243FEE5F182BF194D0F8CCC8651D510B704CA46B3197472DA87D3F68414D10aEzBD" TargetMode="Externa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consultantplus://offline/ref=ADA11E7A73B8ED726569158E1EB81358BB0B15BA7088C96997D862ACBB4B2A7A75F22321059D3BD16E34004CCF5EB855162037BD69BBD170D0j9I" TargetMode="External"/><Relationship Id="rId17" Type="http://schemas.openxmlformats.org/officeDocument/2006/relationships/hyperlink" Target="consultantplus://offline/ref=4717024DAC9328288F62CDC94651F3A54ED9782B24AB78315F243FEE5F182BF194D0F8CCC8651D510B704CA46B3197472DA87D3F68414D10aEzB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717024DAC9328288F62CDC94651F3A54EDA782B2EAA78315F243FEE5F182BF194D0F8CCC8651D510B704CA46B3197472DA87D3F68414D10aEzBD"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A11E7A73B8ED726569158E1EB81358BB0A12BC7789C96997D862ACBB4B2A7A75F22321059D3BD16E34004CCF5EB855162037BD69BBD170D0j9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717024DAC9328288F62CDC94651F3A54EDA7C2B23AB78315F243FEE5F182BF194D0F8CCC8651D510B704CA46B3197472DA87D3F68414D10aEzBD" TargetMode="External"/><Relationship Id="rId23" Type="http://schemas.openxmlformats.org/officeDocument/2006/relationships/footer" Target="footer2.xml"/><Relationship Id="rId10" Type="http://schemas.openxmlformats.org/officeDocument/2006/relationships/hyperlink" Target="consultantplus://offline/ref=ADA11E7A73B8ED726569158E1EB81358BB0A16BE7C84C96997D862ACBB4B2A7A75F22321059D3BD16E34004CCF5EB855162037BD69BBD170D0j9I"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consultantplus://offline/ref=8892BB1B6AA3C92A7BAEFD9D3FFC2CF29C9EA3A2633EFC76FF9ED6E7BCA46778556848B4039AC441H4jDI" TargetMode="External"/><Relationship Id="rId14" Type="http://schemas.openxmlformats.org/officeDocument/2006/relationships/hyperlink" Target="consultantplus://offline/ref=4717024DAC9328288F62CDC94651F3A54EDA7E2321A378315F243FEE5F182BF194D0F8CCC8651D510B704CA46B3197472DA87D3F68414D10aEzBD"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503355704697989E-2"/>
          <c:y val="8.6065573770491802E-2"/>
          <c:w val="0.67449664429530198"/>
          <c:h val="0.83606557377049184"/>
        </c:manualLayout>
      </c:layout>
      <c:barChart>
        <c:barDir val="col"/>
        <c:grouping val="clustered"/>
        <c:varyColors val="0"/>
        <c:ser>
          <c:idx val="0"/>
          <c:order val="0"/>
          <c:tx>
            <c:strRef>
              <c:f>Sheet1!$A$2</c:f>
              <c:strCache>
                <c:ptCount val="1"/>
                <c:pt idx="0">
                  <c:v>доходы</c:v>
                </c:pt>
              </c:strCache>
            </c:strRef>
          </c:tx>
          <c:spPr>
            <a:solidFill>
              <a:srgbClr val="9999FF"/>
            </a:solidFill>
            <a:ln w="12670">
              <a:solidFill>
                <a:srgbClr val="000000"/>
              </a:solidFill>
              <a:prstDash val="solid"/>
            </a:ln>
          </c:spPr>
          <c:invertIfNegative val="0"/>
          <c:cat>
            <c:strRef>
              <c:f>Sheet1!$B$1:$I$1</c:f>
              <c:strCache>
                <c:ptCount val="6"/>
                <c:pt idx="0">
                  <c:v>2020 год</c:v>
                </c:pt>
                <c:pt idx="1">
                  <c:v>2021 год</c:v>
                </c:pt>
                <c:pt idx="2">
                  <c:v>2022 год</c:v>
                </c:pt>
                <c:pt idx="3">
                  <c:v>2023 год</c:v>
                </c:pt>
                <c:pt idx="4">
                  <c:v>2024 год</c:v>
                </c:pt>
                <c:pt idx="5">
                  <c:v>2025 год</c:v>
                </c:pt>
              </c:strCache>
            </c:strRef>
          </c:cat>
          <c:val>
            <c:numRef>
              <c:f>Sheet1!$B$2:$I$2</c:f>
              <c:numCache>
                <c:formatCode>General</c:formatCode>
                <c:ptCount val="6"/>
                <c:pt idx="0">
                  <c:v>838861</c:v>
                </c:pt>
                <c:pt idx="1">
                  <c:v>981993.78</c:v>
                </c:pt>
                <c:pt idx="2">
                  <c:v>1214437.45</c:v>
                </c:pt>
                <c:pt idx="3">
                  <c:v>1339238</c:v>
                </c:pt>
                <c:pt idx="4">
                  <c:v>1565762</c:v>
                </c:pt>
                <c:pt idx="5">
                  <c:v>1625962</c:v>
                </c:pt>
              </c:numCache>
            </c:numRef>
          </c:val>
          <c:extLst>
            <c:ext xmlns:c16="http://schemas.microsoft.com/office/drawing/2014/chart" uri="{C3380CC4-5D6E-409C-BE32-E72D297353CC}">
              <c16:uniqueId val="{00000000-A4C1-4DB5-A2E3-27CF6D9A63AF}"/>
            </c:ext>
          </c:extLst>
        </c:ser>
        <c:ser>
          <c:idx val="1"/>
          <c:order val="1"/>
          <c:tx>
            <c:strRef>
              <c:f>Sheet1!$A$3</c:f>
              <c:strCache>
                <c:ptCount val="1"/>
                <c:pt idx="0">
                  <c:v>расходы</c:v>
                </c:pt>
              </c:strCache>
            </c:strRef>
          </c:tx>
          <c:spPr>
            <a:solidFill>
              <a:srgbClr val="993366"/>
            </a:solidFill>
            <a:ln w="12670">
              <a:solidFill>
                <a:srgbClr val="000000"/>
              </a:solidFill>
              <a:prstDash val="solid"/>
            </a:ln>
          </c:spPr>
          <c:invertIfNegative val="0"/>
          <c:cat>
            <c:strRef>
              <c:f>Sheet1!$B$1:$I$1</c:f>
              <c:strCache>
                <c:ptCount val="6"/>
                <c:pt idx="0">
                  <c:v>2020 год</c:v>
                </c:pt>
                <c:pt idx="1">
                  <c:v>2021 год</c:v>
                </c:pt>
                <c:pt idx="2">
                  <c:v>2022 год</c:v>
                </c:pt>
                <c:pt idx="3">
                  <c:v>2023 год</c:v>
                </c:pt>
                <c:pt idx="4">
                  <c:v>2024 год</c:v>
                </c:pt>
                <c:pt idx="5">
                  <c:v>2025 год</c:v>
                </c:pt>
              </c:strCache>
            </c:strRef>
          </c:cat>
          <c:val>
            <c:numRef>
              <c:f>Sheet1!$B$3:$I$3</c:f>
              <c:numCache>
                <c:formatCode>General</c:formatCode>
                <c:ptCount val="6"/>
                <c:pt idx="0">
                  <c:v>855317.86</c:v>
                </c:pt>
                <c:pt idx="1">
                  <c:v>1019482.57</c:v>
                </c:pt>
                <c:pt idx="2">
                  <c:v>1158145.81</c:v>
                </c:pt>
                <c:pt idx="3">
                  <c:v>1228121</c:v>
                </c:pt>
                <c:pt idx="4">
                  <c:v>1425053</c:v>
                </c:pt>
                <c:pt idx="5">
                  <c:v>1679616</c:v>
                </c:pt>
              </c:numCache>
            </c:numRef>
          </c:val>
          <c:extLst>
            <c:ext xmlns:c16="http://schemas.microsoft.com/office/drawing/2014/chart" uri="{C3380CC4-5D6E-409C-BE32-E72D297353CC}">
              <c16:uniqueId val="{00000001-A4C1-4DB5-A2E3-27CF6D9A63AF}"/>
            </c:ext>
          </c:extLst>
        </c:ser>
        <c:ser>
          <c:idx val="2"/>
          <c:order val="2"/>
          <c:tx>
            <c:strRef>
              <c:f>Sheet1!$A$4</c:f>
              <c:strCache>
                <c:ptCount val="1"/>
                <c:pt idx="0">
                  <c:v>дефицит (-), профицит (+)</c:v>
                </c:pt>
              </c:strCache>
            </c:strRef>
          </c:tx>
          <c:spPr>
            <a:solidFill>
              <a:srgbClr val="FFFFCC"/>
            </a:solidFill>
            <a:ln w="12670">
              <a:solidFill>
                <a:srgbClr val="000000"/>
              </a:solidFill>
              <a:prstDash val="solid"/>
            </a:ln>
          </c:spPr>
          <c:invertIfNegative val="0"/>
          <c:cat>
            <c:strRef>
              <c:f>Sheet1!$B$1:$I$1</c:f>
              <c:strCache>
                <c:ptCount val="6"/>
                <c:pt idx="0">
                  <c:v>2020 год</c:v>
                </c:pt>
                <c:pt idx="1">
                  <c:v>2021 год</c:v>
                </c:pt>
                <c:pt idx="2">
                  <c:v>2022 год</c:v>
                </c:pt>
                <c:pt idx="3">
                  <c:v>2023 год</c:v>
                </c:pt>
                <c:pt idx="4">
                  <c:v>2024 год</c:v>
                </c:pt>
                <c:pt idx="5">
                  <c:v>2025 год</c:v>
                </c:pt>
              </c:strCache>
            </c:strRef>
          </c:cat>
          <c:val>
            <c:numRef>
              <c:f>Sheet1!$B$4:$I$4</c:f>
              <c:numCache>
                <c:formatCode>General</c:formatCode>
                <c:ptCount val="6"/>
                <c:pt idx="0">
                  <c:v>-16456.849999999999</c:v>
                </c:pt>
                <c:pt idx="1">
                  <c:v>-37488.79</c:v>
                </c:pt>
                <c:pt idx="2">
                  <c:v>56291.64</c:v>
                </c:pt>
                <c:pt idx="3">
                  <c:v>111117</c:v>
                </c:pt>
                <c:pt idx="4">
                  <c:v>140709</c:v>
                </c:pt>
                <c:pt idx="5">
                  <c:v>-53654</c:v>
                </c:pt>
              </c:numCache>
            </c:numRef>
          </c:val>
          <c:extLst>
            <c:ext xmlns:c16="http://schemas.microsoft.com/office/drawing/2014/chart" uri="{C3380CC4-5D6E-409C-BE32-E72D297353CC}">
              <c16:uniqueId val="{00000002-A4C1-4DB5-A2E3-27CF6D9A63AF}"/>
            </c:ext>
          </c:extLst>
        </c:ser>
        <c:dLbls>
          <c:showLegendKey val="0"/>
          <c:showVal val="0"/>
          <c:showCatName val="0"/>
          <c:showSerName val="0"/>
          <c:showPercent val="0"/>
          <c:showBubbleSize val="0"/>
        </c:dLbls>
        <c:gapWidth val="100"/>
        <c:axId val="1436478160"/>
        <c:axId val="1"/>
      </c:barChart>
      <c:catAx>
        <c:axId val="1436478160"/>
        <c:scaling>
          <c:orientation val="minMax"/>
        </c:scaling>
        <c:delete val="0"/>
        <c:axPos val="b"/>
        <c:numFmt formatCode="General" sourceLinked="1"/>
        <c:majorTickMark val="out"/>
        <c:minorTickMark val="none"/>
        <c:tickLblPos val="nextTo"/>
        <c:spPr>
          <a:ln w="3168">
            <a:solidFill>
              <a:srgbClr val="000000"/>
            </a:solidFill>
            <a:prstDash val="solid"/>
          </a:ln>
        </c:spPr>
        <c:txPr>
          <a:bodyPr rot="0" vert="horz"/>
          <a:lstStyle/>
          <a:p>
            <a:pPr>
              <a:defRPr sz="798" b="0"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68">
              <a:solidFill>
                <a:srgbClr val="000000"/>
              </a:solidFill>
              <a:prstDash val="solid"/>
            </a:ln>
          </c:spPr>
        </c:majorGridlines>
        <c:numFmt formatCode="General" sourceLinked="1"/>
        <c:majorTickMark val="out"/>
        <c:minorTickMark val="none"/>
        <c:tickLblPos val="nextTo"/>
        <c:spPr>
          <a:ln w="12670">
            <a:noFill/>
          </a:ln>
        </c:spPr>
        <c:txPr>
          <a:bodyPr rot="0" vert="horz"/>
          <a:lstStyle/>
          <a:p>
            <a:pPr>
              <a:defRPr sz="798" b="0" i="0" u="none" strike="noStrike" baseline="0">
                <a:solidFill>
                  <a:srgbClr val="000000"/>
                </a:solidFill>
                <a:latin typeface="Calibri"/>
                <a:ea typeface="Calibri"/>
                <a:cs typeface="Calibri"/>
              </a:defRPr>
            </a:pPr>
            <a:endParaRPr lang="ru-RU"/>
          </a:p>
        </c:txPr>
        <c:crossAx val="1436478160"/>
        <c:crosses val="autoZero"/>
        <c:crossBetween val="between"/>
        <c:dispUnits>
          <c:builtInUnit val="thousands"/>
        </c:dispUnits>
      </c:valAx>
      <c:spPr>
        <a:solidFill>
          <a:srgbClr val="FFFFFF"/>
        </a:solidFill>
        <a:ln w="12670">
          <a:solidFill>
            <a:srgbClr val="808080"/>
          </a:solidFill>
          <a:prstDash val="solid"/>
        </a:ln>
      </c:spPr>
    </c:plotArea>
    <c:legend>
      <c:legendPos val="r"/>
      <c:layout>
        <c:manualLayout>
          <c:xMode val="edge"/>
          <c:yMode val="edge"/>
          <c:x val="0.76677852348993292"/>
          <c:y val="0.38114754098360654"/>
          <c:w val="0.22651006711409397"/>
          <c:h val="0.23770491803278687"/>
        </c:manualLayout>
      </c:layout>
      <c:overlay val="0"/>
      <c:spPr>
        <a:noFill/>
        <a:ln w="3168">
          <a:solidFill>
            <a:srgbClr val="000000"/>
          </a:solidFill>
          <a:prstDash val="solid"/>
        </a:ln>
      </c:spPr>
      <c:txPr>
        <a:bodyPr/>
        <a:lstStyle/>
        <a:p>
          <a:pPr>
            <a:defRPr sz="733" b="0"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72"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29420970266040691"/>
          <c:y val="0.36907730673316708"/>
          <c:w val="0.41471048513302033"/>
          <c:h val="0.26433915211970077"/>
        </c:manualLayout>
      </c:layout>
      <c:pie3DChart>
        <c:varyColors val="1"/>
        <c:ser>
          <c:idx val="0"/>
          <c:order val="0"/>
          <c:tx>
            <c:strRef>
              <c:f>Sheet1!$A$2</c:f>
              <c:strCache>
                <c:ptCount val="1"/>
                <c:pt idx="0">
                  <c:v>Восток</c:v>
                </c:pt>
              </c:strCache>
            </c:strRef>
          </c:tx>
          <c:spPr>
            <a:solidFill>
              <a:srgbClr val="9999FF"/>
            </a:solidFill>
            <a:ln w="12663">
              <a:solidFill>
                <a:srgbClr val="000000"/>
              </a:solidFill>
              <a:prstDash val="solid"/>
            </a:ln>
          </c:spPr>
          <c:dPt>
            <c:idx val="0"/>
            <c:bubble3D val="0"/>
            <c:extLst>
              <c:ext xmlns:c16="http://schemas.microsoft.com/office/drawing/2014/chart" uri="{C3380CC4-5D6E-409C-BE32-E72D297353CC}">
                <c16:uniqueId val="{00000000-4AFC-4599-8968-F10375245E20}"/>
              </c:ext>
            </c:extLst>
          </c:dPt>
          <c:dPt>
            <c:idx val="1"/>
            <c:bubble3D val="0"/>
            <c:spPr>
              <a:solidFill>
                <a:srgbClr val="993366"/>
              </a:solidFill>
              <a:ln w="12663">
                <a:solidFill>
                  <a:srgbClr val="000000"/>
                </a:solidFill>
                <a:prstDash val="solid"/>
              </a:ln>
            </c:spPr>
            <c:extLst>
              <c:ext xmlns:c16="http://schemas.microsoft.com/office/drawing/2014/chart" uri="{C3380CC4-5D6E-409C-BE32-E72D297353CC}">
                <c16:uniqueId val="{00000001-4AFC-4599-8968-F10375245E20}"/>
              </c:ext>
            </c:extLst>
          </c:dPt>
          <c:dPt>
            <c:idx val="2"/>
            <c:bubble3D val="0"/>
            <c:spPr>
              <a:solidFill>
                <a:srgbClr val="FFFFCC"/>
              </a:solidFill>
              <a:ln w="12663">
                <a:solidFill>
                  <a:srgbClr val="000000"/>
                </a:solidFill>
                <a:prstDash val="solid"/>
              </a:ln>
            </c:spPr>
            <c:extLst>
              <c:ext xmlns:c16="http://schemas.microsoft.com/office/drawing/2014/chart" uri="{C3380CC4-5D6E-409C-BE32-E72D297353CC}">
                <c16:uniqueId val="{00000002-4AFC-4599-8968-F10375245E20}"/>
              </c:ext>
            </c:extLst>
          </c:dPt>
          <c:dPt>
            <c:idx val="3"/>
            <c:bubble3D val="0"/>
            <c:spPr>
              <a:solidFill>
                <a:srgbClr val="CCFFFF"/>
              </a:solidFill>
              <a:ln w="12663">
                <a:solidFill>
                  <a:srgbClr val="000000"/>
                </a:solidFill>
                <a:prstDash val="solid"/>
              </a:ln>
            </c:spPr>
            <c:extLst>
              <c:ext xmlns:c16="http://schemas.microsoft.com/office/drawing/2014/chart" uri="{C3380CC4-5D6E-409C-BE32-E72D297353CC}">
                <c16:uniqueId val="{00000003-4AFC-4599-8968-F10375245E20}"/>
              </c:ext>
            </c:extLst>
          </c:dPt>
          <c:dPt>
            <c:idx val="4"/>
            <c:bubble3D val="0"/>
            <c:spPr>
              <a:solidFill>
                <a:srgbClr val="660066"/>
              </a:solidFill>
              <a:ln w="12663">
                <a:solidFill>
                  <a:srgbClr val="000000"/>
                </a:solidFill>
                <a:prstDash val="solid"/>
              </a:ln>
            </c:spPr>
            <c:extLst>
              <c:ext xmlns:c16="http://schemas.microsoft.com/office/drawing/2014/chart" uri="{C3380CC4-5D6E-409C-BE32-E72D297353CC}">
                <c16:uniqueId val="{00000004-4AFC-4599-8968-F10375245E20}"/>
              </c:ext>
            </c:extLst>
          </c:dPt>
          <c:dPt>
            <c:idx val="5"/>
            <c:bubble3D val="0"/>
            <c:spPr>
              <a:solidFill>
                <a:srgbClr val="FF8080"/>
              </a:solidFill>
              <a:ln w="12663">
                <a:solidFill>
                  <a:srgbClr val="000000"/>
                </a:solidFill>
                <a:prstDash val="solid"/>
              </a:ln>
            </c:spPr>
            <c:extLst>
              <c:ext xmlns:c16="http://schemas.microsoft.com/office/drawing/2014/chart" uri="{C3380CC4-5D6E-409C-BE32-E72D297353CC}">
                <c16:uniqueId val="{00000005-4AFC-4599-8968-F10375245E20}"/>
              </c:ext>
            </c:extLst>
          </c:dPt>
          <c:dPt>
            <c:idx val="6"/>
            <c:bubble3D val="0"/>
            <c:spPr>
              <a:solidFill>
                <a:srgbClr val="0066CC"/>
              </a:solidFill>
              <a:ln w="12663">
                <a:solidFill>
                  <a:srgbClr val="000000"/>
                </a:solidFill>
                <a:prstDash val="solid"/>
              </a:ln>
            </c:spPr>
            <c:extLst>
              <c:ext xmlns:c16="http://schemas.microsoft.com/office/drawing/2014/chart" uri="{C3380CC4-5D6E-409C-BE32-E72D297353CC}">
                <c16:uniqueId val="{00000006-4AFC-4599-8968-F10375245E20}"/>
              </c:ext>
            </c:extLst>
          </c:dPt>
          <c:dPt>
            <c:idx val="7"/>
            <c:bubble3D val="0"/>
            <c:spPr>
              <a:solidFill>
                <a:srgbClr val="CCCCFF"/>
              </a:solidFill>
              <a:ln w="12663">
                <a:solidFill>
                  <a:srgbClr val="000000"/>
                </a:solidFill>
                <a:prstDash val="solid"/>
              </a:ln>
            </c:spPr>
            <c:extLst>
              <c:ext xmlns:c16="http://schemas.microsoft.com/office/drawing/2014/chart" uri="{C3380CC4-5D6E-409C-BE32-E72D297353CC}">
                <c16:uniqueId val="{00000007-4AFC-4599-8968-F10375245E20}"/>
              </c:ext>
            </c:extLst>
          </c:dPt>
          <c:dPt>
            <c:idx val="8"/>
            <c:bubble3D val="0"/>
            <c:spPr>
              <a:solidFill>
                <a:srgbClr val="000080"/>
              </a:solidFill>
              <a:ln w="12663">
                <a:solidFill>
                  <a:srgbClr val="000000"/>
                </a:solidFill>
                <a:prstDash val="solid"/>
              </a:ln>
            </c:spPr>
            <c:extLst>
              <c:ext xmlns:c16="http://schemas.microsoft.com/office/drawing/2014/chart" uri="{C3380CC4-5D6E-409C-BE32-E72D297353CC}">
                <c16:uniqueId val="{00000008-4AFC-4599-8968-F10375245E20}"/>
              </c:ext>
            </c:extLst>
          </c:dPt>
          <c:dPt>
            <c:idx val="9"/>
            <c:bubble3D val="0"/>
            <c:spPr>
              <a:solidFill>
                <a:srgbClr val="FF00FF"/>
              </a:solidFill>
              <a:ln w="12663">
                <a:solidFill>
                  <a:srgbClr val="000000"/>
                </a:solidFill>
                <a:prstDash val="solid"/>
              </a:ln>
            </c:spPr>
            <c:extLst>
              <c:ext xmlns:c16="http://schemas.microsoft.com/office/drawing/2014/chart" uri="{C3380CC4-5D6E-409C-BE32-E72D297353CC}">
                <c16:uniqueId val="{00000009-4AFC-4599-8968-F10375245E20}"/>
              </c:ext>
            </c:extLst>
          </c:dPt>
          <c:dPt>
            <c:idx val="10"/>
            <c:bubble3D val="0"/>
            <c:spPr>
              <a:solidFill>
                <a:srgbClr val="FFFF00"/>
              </a:solidFill>
              <a:ln w="12663">
                <a:solidFill>
                  <a:srgbClr val="000000"/>
                </a:solidFill>
                <a:prstDash val="solid"/>
              </a:ln>
            </c:spPr>
            <c:extLst>
              <c:ext xmlns:c16="http://schemas.microsoft.com/office/drawing/2014/chart" uri="{C3380CC4-5D6E-409C-BE32-E72D297353CC}">
                <c16:uniqueId val="{0000000A-4AFC-4599-8968-F10375245E20}"/>
              </c:ext>
            </c:extLst>
          </c:dPt>
          <c:dLbls>
            <c:dLbl>
              <c:idx val="0"/>
              <c:layout>
                <c:manualLayout>
                  <c:xMode val="edge"/>
                  <c:yMode val="edge"/>
                  <c:x val="0.7120500782472613"/>
                  <c:y val="0.67331670822942646"/>
                </c:manualLayout>
              </c:layout>
              <c:tx>
                <c:rich>
                  <a:bodyPr/>
                  <a:lstStyle/>
                  <a:p>
                    <a:pPr>
                      <a:defRPr sz="798" b="0" i="0" u="none" strike="noStrike" baseline="0">
                        <a:solidFill>
                          <a:srgbClr val="000000"/>
                        </a:solidFill>
                        <a:latin typeface="Calibri"/>
                        <a:ea typeface="Calibri"/>
                        <a:cs typeface="Calibri"/>
                      </a:defRPr>
                    </a:pPr>
                    <a:r>
                      <a:rPr lang="ru-RU"/>
                      <a:t>налог наприбыль; 
636 486,90
</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AFC-4599-8968-F10375245E20}"/>
                </c:ext>
              </c:extLst>
            </c:dLbl>
            <c:dLbl>
              <c:idx val="1"/>
              <c:layout>
                <c:manualLayout>
                  <c:xMode val="edge"/>
                  <c:yMode val="edge"/>
                  <c:x val="0.10641627543035993"/>
                  <c:y val="0.41396508728179549"/>
                </c:manualLayout>
              </c:layout>
              <c:tx>
                <c:rich>
                  <a:bodyPr/>
                  <a:lstStyle/>
                  <a:p>
                    <a:pPr>
                      <a:defRPr sz="798" b="0" i="0" u="none" strike="noStrike" baseline="0">
                        <a:solidFill>
                          <a:srgbClr val="000000"/>
                        </a:solidFill>
                        <a:latin typeface="Calibri"/>
                        <a:ea typeface="Calibri"/>
                        <a:cs typeface="Calibri"/>
                      </a:defRPr>
                    </a:pPr>
                    <a:r>
                      <a:rPr lang="ru-RU"/>
                      <a:t>налоги на товары (работы, услуги), реализуемые на территории РФ;
8 326,24</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AFC-4599-8968-F10375245E20}"/>
                </c:ext>
              </c:extLst>
            </c:dLbl>
            <c:dLbl>
              <c:idx val="2"/>
              <c:layout>
                <c:manualLayout>
                  <c:xMode val="edge"/>
                  <c:yMode val="edge"/>
                  <c:x val="6.5727699530516437E-2"/>
                  <c:y val="0.3491271820448878"/>
                </c:manualLayout>
              </c:layout>
              <c:tx>
                <c:rich>
                  <a:bodyPr/>
                  <a:lstStyle/>
                  <a:p>
                    <a:pPr>
                      <a:defRPr sz="798" b="0" i="0" u="none" strike="noStrike" baseline="0">
                        <a:solidFill>
                          <a:srgbClr val="000000"/>
                        </a:solidFill>
                        <a:latin typeface="Calibri"/>
                        <a:ea typeface="Calibri"/>
                        <a:cs typeface="Calibri"/>
                      </a:defRPr>
                    </a:pPr>
                    <a:r>
                      <a:rPr lang="ru-RU"/>
                      <a:t>налоги на совокупный доход;
32 013,44</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AFC-4599-8968-F10375245E20}"/>
                </c:ext>
              </c:extLst>
            </c:dLbl>
            <c:dLbl>
              <c:idx val="3"/>
              <c:layout>
                <c:manualLayout>
                  <c:xMode val="edge"/>
                  <c:yMode val="edge"/>
                  <c:x val="0.11424100156494522"/>
                  <c:y val="0.27182044887780549"/>
                </c:manualLayout>
              </c:layout>
              <c:tx>
                <c:rich>
                  <a:bodyPr/>
                  <a:lstStyle/>
                  <a:p>
                    <a:pPr>
                      <a:defRPr sz="798" b="0" i="0" u="none" strike="noStrike" baseline="0">
                        <a:solidFill>
                          <a:srgbClr val="000000"/>
                        </a:solidFill>
                        <a:latin typeface="Calibri"/>
                        <a:ea typeface="Calibri"/>
                        <a:cs typeface="Calibri"/>
                      </a:defRPr>
                    </a:pPr>
                    <a:r>
                      <a:rPr lang="ru-RU"/>
                      <a:t>государтсвенная пошлина; 359,77</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AFC-4599-8968-F10375245E20}"/>
                </c:ext>
              </c:extLst>
            </c:dLbl>
            <c:dLbl>
              <c:idx val="4"/>
              <c:layout>
                <c:manualLayout>
                  <c:xMode val="edge"/>
                  <c:yMode val="edge"/>
                  <c:x val="4.5383411580594682E-2"/>
                  <c:y val="0.16209476309226933"/>
                </c:manualLayout>
              </c:layout>
              <c:tx>
                <c:rich>
                  <a:bodyPr/>
                  <a:lstStyle/>
                  <a:p>
                    <a:pPr>
                      <a:defRPr sz="798" b="0" i="0" u="none" strike="noStrike" baseline="0">
                        <a:solidFill>
                          <a:srgbClr val="000000"/>
                        </a:solidFill>
                        <a:latin typeface="Calibri"/>
                        <a:ea typeface="Calibri"/>
                        <a:cs typeface="Calibri"/>
                      </a:defRPr>
                    </a:pPr>
                    <a:r>
                      <a:rPr lang="ru-RU"/>
                      <a:t>доходы от использования имущества; 
34 557,32
</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AFC-4599-8968-F10375245E20}"/>
                </c:ext>
              </c:extLst>
            </c:dLbl>
            <c:dLbl>
              <c:idx val="5"/>
              <c:tx>
                <c:rich>
                  <a:bodyPr/>
                  <a:lstStyle/>
                  <a:p>
                    <a:pPr>
                      <a:defRPr sz="798" b="0" i="0" u="none" strike="noStrike" baseline="0">
                        <a:solidFill>
                          <a:srgbClr val="000000"/>
                        </a:solidFill>
                        <a:latin typeface="Calibri"/>
                        <a:ea typeface="Calibri"/>
                        <a:cs typeface="Calibri"/>
                      </a:defRPr>
                    </a:pPr>
                    <a:r>
                      <a:rPr lang="ru-RU"/>
                      <a:t>платежи при пользовании природными ресурсами; 
37 391,51</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AFC-4599-8968-F10375245E20}"/>
                </c:ext>
              </c:extLst>
            </c:dLbl>
            <c:dLbl>
              <c:idx val="6"/>
              <c:tx>
                <c:rich>
                  <a:bodyPr/>
                  <a:lstStyle/>
                  <a:p>
                    <a:pPr>
                      <a:defRPr sz="798" b="0" i="0" u="none" strike="noStrike" baseline="0">
                        <a:solidFill>
                          <a:srgbClr val="000000"/>
                        </a:solidFill>
                        <a:latin typeface="Calibri"/>
                        <a:ea typeface="Calibri"/>
                        <a:cs typeface="Calibri"/>
                      </a:defRPr>
                    </a:pPr>
                    <a:r>
                      <a:rPr lang="ru-RU"/>
                      <a:t>доходы от оказания платных услуг;
6 075,27</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AFC-4599-8968-F10375245E20}"/>
                </c:ext>
              </c:extLst>
            </c:dLbl>
            <c:dLbl>
              <c:idx val="7"/>
              <c:tx>
                <c:rich>
                  <a:bodyPr/>
                  <a:lstStyle/>
                  <a:p>
                    <a:pPr>
                      <a:defRPr sz="798" b="0" i="0" u="none" strike="noStrike" baseline="0">
                        <a:solidFill>
                          <a:srgbClr val="000000"/>
                        </a:solidFill>
                        <a:latin typeface="Calibri"/>
                        <a:ea typeface="Calibri"/>
                        <a:cs typeface="Calibri"/>
                      </a:defRPr>
                    </a:pPr>
                    <a:r>
                      <a:rPr lang="ru-RU"/>
                      <a:t>доходы от продажи материальных и нематериальных активов;
2 130,50</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AFC-4599-8968-F10375245E20}"/>
                </c:ext>
              </c:extLst>
            </c:dLbl>
            <c:dLbl>
              <c:idx val="8"/>
              <c:layout>
                <c:manualLayout>
                  <c:xMode val="edge"/>
                  <c:yMode val="edge"/>
                  <c:x val="0.64319248826291076"/>
                  <c:y val="7.7306733167082295E-2"/>
                </c:manualLayout>
              </c:layout>
              <c:tx>
                <c:rich>
                  <a:bodyPr/>
                  <a:lstStyle/>
                  <a:p>
                    <a:pPr>
                      <a:defRPr sz="798" b="0" i="0" u="none" strike="noStrike" baseline="0">
                        <a:solidFill>
                          <a:srgbClr val="000000"/>
                        </a:solidFill>
                        <a:latin typeface="Calibri"/>
                        <a:ea typeface="Calibri"/>
                        <a:cs typeface="Calibri"/>
                      </a:defRPr>
                    </a:pPr>
                    <a:r>
                      <a:rPr lang="ru-RU"/>
                      <a:t>штрафы, санкции; 
426,27</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AFC-4599-8968-F10375245E20}"/>
                </c:ext>
              </c:extLst>
            </c:dLbl>
            <c:dLbl>
              <c:idx val="9"/>
              <c:layout>
                <c:manualLayout>
                  <c:xMode val="edge"/>
                  <c:yMode val="edge"/>
                  <c:x val="0.66666666666666663"/>
                  <c:y val="0.22942643391521197"/>
                </c:manualLayout>
              </c:layout>
              <c:tx>
                <c:rich>
                  <a:bodyPr/>
                  <a:lstStyle/>
                  <a:p>
                    <a:pPr>
                      <a:defRPr sz="798" b="0" i="0" u="none" strike="noStrike" baseline="0">
                        <a:solidFill>
                          <a:srgbClr val="000000"/>
                        </a:solidFill>
                        <a:latin typeface="Calibri"/>
                        <a:ea typeface="Calibri"/>
                        <a:cs typeface="Calibri"/>
                      </a:defRPr>
                    </a:pPr>
                    <a:r>
                      <a:rPr lang="ru-RU"/>
                      <a:t>прочие неналоговые доходы;
 1 414,30</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AFC-4599-8968-F10375245E20}"/>
                </c:ext>
              </c:extLst>
            </c:dLbl>
            <c:dLbl>
              <c:idx val="10"/>
              <c:layout>
                <c:manualLayout>
                  <c:xMode val="edge"/>
                  <c:yMode val="edge"/>
                  <c:x val="0.78560250391236308"/>
                  <c:y val="0.34413965087281795"/>
                </c:manualLayout>
              </c:layout>
              <c:tx>
                <c:rich>
                  <a:bodyPr/>
                  <a:lstStyle/>
                  <a:p>
                    <a:pPr>
                      <a:defRPr sz="798" b="0" i="0" u="none" strike="noStrike" baseline="0">
                        <a:solidFill>
                          <a:srgbClr val="000000"/>
                        </a:solidFill>
                        <a:latin typeface="Calibri"/>
                        <a:ea typeface="Calibri"/>
                        <a:cs typeface="Calibri"/>
                      </a:defRPr>
                    </a:pPr>
                    <a:r>
                      <a:rPr lang="ru-RU"/>
                      <a:t>налог на имущество;
 29 473,30</a:t>
                    </a:r>
                  </a:p>
                </c:rich>
              </c:tx>
              <c:spPr>
                <a:noFill/>
                <a:ln w="25326">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AFC-4599-8968-F10375245E20}"/>
                </c:ext>
              </c:extLst>
            </c:dLbl>
            <c:spPr>
              <a:noFill/>
              <a:ln w="25326">
                <a:noFill/>
              </a:ln>
            </c:spPr>
            <c:txPr>
              <a:bodyPr wrap="square" lIns="38100" tIns="19050" rIns="38100" bIns="19050" anchor="ctr">
                <a:spAutoFit/>
              </a:bodyPr>
              <a:lstStyle/>
              <a:p>
                <a:pPr>
                  <a:defRPr sz="798" b="0"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Sheet1!$B$1:$L$1</c:f>
              <c:strCache>
                <c:ptCount val="11"/>
                <c:pt idx="0">
                  <c:v>налог на прибыль</c:v>
                </c:pt>
                <c:pt idx="1">
                  <c:v>налоги на товары (работы, услуги)</c:v>
                </c:pt>
                <c:pt idx="2">
                  <c:v>налоги на совокупный доход</c:v>
                </c:pt>
                <c:pt idx="3">
                  <c:v>государтсвенная пошлина</c:v>
                </c:pt>
                <c:pt idx="4">
                  <c:v>доходы от использования имущества</c:v>
                </c:pt>
                <c:pt idx="5">
                  <c:v>платежи при пользовании природными ресурсами</c:v>
                </c:pt>
                <c:pt idx="6">
                  <c:v>доходы от оказания платных услуг</c:v>
                </c:pt>
                <c:pt idx="7">
                  <c:v>доходы от продажи материальных и нематериальных активов</c:v>
                </c:pt>
                <c:pt idx="8">
                  <c:v>штрафы, санкции</c:v>
                </c:pt>
                <c:pt idx="9">
                  <c:v>прочие неналоговые доходы</c:v>
                </c:pt>
                <c:pt idx="10">
                  <c:v>налог на имущество</c:v>
                </c:pt>
              </c:strCache>
            </c:strRef>
          </c:cat>
          <c:val>
            <c:numRef>
              <c:f>Sheet1!$B$2:$L$2</c:f>
              <c:numCache>
                <c:formatCode>#,##0.00</c:formatCode>
                <c:ptCount val="11"/>
                <c:pt idx="0">
                  <c:v>642826</c:v>
                </c:pt>
                <c:pt idx="1">
                  <c:v>7801.74</c:v>
                </c:pt>
                <c:pt idx="2">
                  <c:v>22437.7</c:v>
                </c:pt>
                <c:pt idx="3" formatCode="General">
                  <c:v>260.35000000000002</c:v>
                </c:pt>
                <c:pt idx="4">
                  <c:v>26393.49</c:v>
                </c:pt>
                <c:pt idx="5">
                  <c:v>37429.440000000002</c:v>
                </c:pt>
                <c:pt idx="6">
                  <c:v>4228.07</c:v>
                </c:pt>
                <c:pt idx="7">
                  <c:v>1663.22</c:v>
                </c:pt>
                <c:pt idx="8" formatCode="General">
                  <c:v>942.21</c:v>
                </c:pt>
                <c:pt idx="9">
                  <c:v>1344.18</c:v>
                </c:pt>
                <c:pt idx="10">
                  <c:v>24972.01</c:v>
                </c:pt>
              </c:numCache>
            </c:numRef>
          </c:val>
          <c:extLst>
            <c:ext xmlns:c16="http://schemas.microsoft.com/office/drawing/2014/chart" uri="{C3380CC4-5D6E-409C-BE32-E72D297353CC}">
              <c16:uniqueId val="{0000000B-4AFC-4599-8968-F10375245E20}"/>
            </c:ext>
          </c:extLst>
        </c:ser>
        <c:ser>
          <c:idx val="1"/>
          <c:order val="1"/>
          <c:tx>
            <c:strRef>
              <c:f>Sheet1!$A$3</c:f>
              <c:strCache>
                <c:ptCount val="1"/>
              </c:strCache>
            </c:strRef>
          </c:tx>
          <c:spPr>
            <a:solidFill>
              <a:srgbClr val="993366"/>
            </a:solidFill>
            <a:ln w="12663">
              <a:solidFill>
                <a:srgbClr val="000000"/>
              </a:solidFill>
              <a:prstDash val="solid"/>
            </a:ln>
          </c:spPr>
          <c:dPt>
            <c:idx val="0"/>
            <c:bubble3D val="0"/>
            <c:spPr>
              <a:solidFill>
                <a:srgbClr val="9999FF"/>
              </a:solidFill>
              <a:ln w="12663">
                <a:solidFill>
                  <a:srgbClr val="000000"/>
                </a:solidFill>
                <a:prstDash val="solid"/>
              </a:ln>
            </c:spPr>
            <c:extLst>
              <c:ext xmlns:c16="http://schemas.microsoft.com/office/drawing/2014/chart" uri="{C3380CC4-5D6E-409C-BE32-E72D297353CC}">
                <c16:uniqueId val="{0000000C-4AFC-4599-8968-F10375245E20}"/>
              </c:ext>
            </c:extLst>
          </c:dPt>
          <c:dPt>
            <c:idx val="1"/>
            <c:bubble3D val="0"/>
            <c:extLst>
              <c:ext xmlns:c16="http://schemas.microsoft.com/office/drawing/2014/chart" uri="{C3380CC4-5D6E-409C-BE32-E72D297353CC}">
                <c16:uniqueId val="{0000000D-4AFC-4599-8968-F10375245E20}"/>
              </c:ext>
            </c:extLst>
          </c:dPt>
          <c:dPt>
            <c:idx val="2"/>
            <c:bubble3D val="0"/>
            <c:spPr>
              <a:solidFill>
                <a:srgbClr val="FFFFCC"/>
              </a:solidFill>
              <a:ln w="12663">
                <a:solidFill>
                  <a:srgbClr val="000000"/>
                </a:solidFill>
                <a:prstDash val="solid"/>
              </a:ln>
            </c:spPr>
            <c:extLst>
              <c:ext xmlns:c16="http://schemas.microsoft.com/office/drawing/2014/chart" uri="{C3380CC4-5D6E-409C-BE32-E72D297353CC}">
                <c16:uniqueId val="{0000000E-4AFC-4599-8968-F10375245E20}"/>
              </c:ext>
            </c:extLst>
          </c:dPt>
          <c:dPt>
            <c:idx val="3"/>
            <c:bubble3D val="0"/>
            <c:spPr>
              <a:solidFill>
                <a:srgbClr val="CCFFFF"/>
              </a:solidFill>
              <a:ln w="12663">
                <a:solidFill>
                  <a:srgbClr val="000000"/>
                </a:solidFill>
                <a:prstDash val="solid"/>
              </a:ln>
            </c:spPr>
            <c:extLst>
              <c:ext xmlns:c16="http://schemas.microsoft.com/office/drawing/2014/chart" uri="{C3380CC4-5D6E-409C-BE32-E72D297353CC}">
                <c16:uniqueId val="{0000000F-4AFC-4599-8968-F10375245E20}"/>
              </c:ext>
            </c:extLst>
          </c:dPt>
          <c:dPt>
            <c:idx val="4"/>
            <c:bubble3D val="0"/>
            <c:spPr>
              <a:solidFill>
                <a:srgbClr val="660066"/>
              </a:solidFill>
              <a:ln w="12663">
                <a:solidFill>
                  <a:srgbClr val="000000"/>
                </a:solidFill>
                <a:prstDash val="solid"/>
              </a:ln>
            </c:spPr>
            <c:extLst>
              <c:ext xmlns:c16="http://schemas.microsoft.com/office/drawing/2014/chart" uri="{C3380CC4-5D6E-409C-BE32-E72D297353CC}">
                <c16:uniqueId val="{00000010-4AFC-4599-8968-F10375245E20}"/>
              </c:ext>
            </c:extLst>
          </c:dPt>
          <c:dPt>
            <c:idx val="5"/>
            <c:bubble3D val="0"/>
            <c:spPr>
              <a:solidFill>
                <a:srgbClr val="FF8080"/>
              </a:solidFill>
              <a:ln w="12663">
                <a:solidFill>
                  <a:srgbClr val="000000"/>
                </a:solidFill>
                <a:prstDash val="solid"/>
              </a:ln>
            </c:spPr>
            <c:extLst>
              <c:ext xmlns:c16="http://schemas.microsoft.com/office/drawing/2014/chart" uri="{C3380CC4-5D6E-409C-BE32-E72D297353CC}">
                <c16:uniqueId val="{00000011-4AFC-4599-8968-F10375245E20}"/>
              </c:ext>
            </c:extLst>
          </c:dPt>
          <c:dPt>
            <c:idx val="6"/>
            <c:bubble3D val="0"/>
            <c:spPr>
              <a:solidFill>
                <a:srgbClr val="0066CC"/>
              </a:solidFill>
              <a:ln w="12663">
                <a:solidFill>
                  <a:srgbClr val="000000"/>
                </a:solidFill>
                <a:prstDash val="solid"/>
              </a:ln>
            </c:spPr>
            <c:extLst>
              <c:ext xmlns:c16="http://schemas.microsoft.com/office/drawing/2014/chart" uri="{C3380CC4-5D6E-409C-BE32-E72D297353CC}">
                <c16:uniqueId val="{00000012-4AFC-4599-8968-F10375245E20}"/>
              </c:ext>
            </c:extLst>
          </c:dPt>
          <c:dPt>
            <c:idx val="7"/>
            <c:bubble3D val="0"/>
            <c:spPr>
              <a:solidFill>
                <a:srgbClr val="CCCCFF"/>
              </a:solidFill>
              <a:ln w="12663">
                <a:solidFill>
                  <a:srgbClr val="000000"/>
                </a:solidFill>
                <a:prstDash val="solid"/>
              </a:ln>
            </c:spPr>
            <c:extLst>
              <c:ext xmlns:c16="http://schemas.microsoft.com/office/drawing/2014/chart" uri="{C3380CC4-5D6E-409C-BE32-E72D297353CC}">
                <c16:uniqueId val="{00000013-4AFC-4599-8968-F10375245E20}"/>
              </c:ext>
            </c:extLst>
          </c:dPt>
          <c:dPt>
            <c:idx val="8"/>
            <c:bubble3D val="0"/>
            <c:spPr>
              <a:solidFill>
                <a:srgbClr val="000080"/>
              </a:solidFill>
              <a:ln w="12663">
                <a:solidFill>
                  <a:srgbClr val="000000"/>
                </a:solidFill>
                <a:prstDash val="solid"/>
              </a:ln>
            </c:spPr>
            <c:extLst>
              <c:ext xmlns:c16="http://schemas.microsoft.com/office/drawing/2014/chart" uri="{C3380CC4-5D6E-409C-BE32-E72D297353CC}">
                <c16:uniqueId val="{00000014-4AFC-4599-8968-F10375245E20}"/>
              </c:ext>
            </c:extLst>
          </c:dPt>
          <c:dPt>
            <c:idx val="9"/>
            <c:bubble3D val="0"/>
            <c:spPr>
              <a:solidFill>
                <a:srgbClr val="FF00FF"/>
              </a:solidFill>
              <a:ln w="12663">
                <a:solidFill>
                  <a:srgbClr val="000000"/>
                </a:solidFill>
                <a:prstDash val="solid"/>
              </a:ln>
            </c:spPr>
            <c:extLst>
              <c:ext xmlns:c16="http://schemas.microsoft.com/office/drawing/2014/chart" uri="{C3380CC4-5D6E-409C-BE32-E72D297353CC}">
                <c16:uniqueId val="{00000015-4AFC-4599-8968-F10375245E20}"/>
              </c:ext>
            </c:extLst>
          </c:dPt>
          <c:dPt>
            <c:idx val="10"/>
            <c:bubble3D val="0"/>
            <c:spPr>
              <a:solidFill>
                <a:srgbClr val="FFFF00"/>
              </a:solidFill>
              <a:ln w="12663">
                <a:solidFill>
                  <a:srgbClr val="000000"/>
                </a:solidFill>
                <a:prstDash val="solid"/>
              </a:ln>
            </c:spPr>
            <c:extLst>
              <c:ext xmlns:c16="http://schemas.microsoft.com/office/drawing/2014/chart" uri="{C3380CC4-5D6E-409C-BE32-E72D297353CC}">
                <c16:uniqueId val="{00000016-4AFC-4599-8968-F10375245E20}"/>
              </c:ext>
            </c:extLst>
          </c:dPt>
          <c:dLbls>
            <c:spPr>
              <a:noFill/>
              <a:ln w="25326">
                <a:noFill/>
              </a:ln>
            </c:spPr>
            <c:txPr>
              <a:bodyPr wrap="square" lIns="38100" tIns="19050" rIns="38100" bIns="19050" anchor="ctr">
                <a:spAutoFit/>
              </a:bodyPr>
              <a:lstStyle/>
              <a:p>
                <a:pPr>
                  <a:defRPr sz="1770"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Sheet1!$B$1:$L$1</c:f>
              <c:strCache>
                <c:ptCount val="11"/>
                <c:pt idx="0">
                  <c:v>налог на прибыль</c:v>
                </c:pt>
                <c:pt idx="1">
                  <c:v>налоги на товары (работы, услуги)</c:v>
                </c:pt>
                <c:pt idx="2">
                  <c:v>налоги на совокупный доход</c:v>
                </c:pt>
                <c:pt idx="3">
                  <c:v>государтсвенная пошлина</c:v>
                </c:pt>
                <c:pt idx="4">
                  <c:v>доходы от использования имущества</c:v>
                </c:pt>
                <c:pt idx="5">
                  <c:v>платежи при пользовании природными ресурсами</c:v>
                </c:pt>
                <c:pt idx="6">
                  <c:v>доходы от оказания платных услуг</c:v>
                </c:pt>
                <c:pt idx="7">
                  <c:v>доходы от продажи материальных и нематериальных активов</c:v>
                </c:pt>
                <c:pt idx="8">
                  <c:v>штрафы, санкции</c:v>
                </c:pt>
                <c:pt idx="9">
                  <c:v>прочие неналоговые доходы</c:v>
                </c:pt>
                <c:pt idx="10">
                  <c:v>налог на имущество</c:v>
                </c:pt>
              </c:strCache>
            </c:strRef>
          </c:cat>
          <c:val>
            <c:numRef>
              <c:f>Sheet1!$B$3:$L$3</c:f>
              <c:numCache>
                <c:formatCode>General</c:formatCode>
                <c:ptCount val="11"/>
              </c:numCache>
            </c:numRef>
          </c:val>
          <c:extLst>
            <c:ext xmlns:c16="http://schemas.microsoft.com/office/drawing/2014/chart" uri="{C3380CC4-5D6E-409C-BE32-E72D297353CC}">
              <c16:uniqueId val="{00000017-4AFC-4599-8968-F10375245E20}"/>
            </c:ext>
          </c:extLst>
        </c:ser>
        <c:ser>
          <c:idx val="2"/>
          <c:order val="2"/>
          <c:tx>
            <c:strRef>
              <c:f>Sheet1!$A$4</c:f>
              <c:strCache>
                <c:ptCount val="1"/>
              </c:strCache>
            </c:strRef>
          </c:tx>
          <c:spPr>
            <a:solidFill>
              <a:srgbClr val="FFFFCC"/>
            </a:solidFill>
            <a:ln w="12663">
              <a:solidFill>
                <a:srgbClr val="000000"/>
              </a:solidFill>
              <a:prstDash val="solid"/>
            </a:ln>
          </c:spPr>
          <c:dPt>
            <c:idx val="0"/>
            <c:bubble3D val="0"/>
            <c:spPr>
              <a:solidFill>
                <a:srgbClr val="9999FF"/>
              </a:solidFill>
              <a:ln w="12663">
                <a:solidFill>
                  <a:srgbClr val="000000"/>
                </a:solidFill>
                <a:prstDash val="solid"/>
              </a:ln>
            </c:spPr>
            <c:extLst>
              <c:ext xmlns:c16="http://schemas.microsoft.com/office/drawing/2014/chart" uri="{C3380CC4-5D6E-409C-BE32-E72D297353CC}">
                <c16:uniqueId val="{00000018-4AFC-4599-8968-F10375245E20}"/>
              </c:ext>
            </c:extLst>
          </c:dPt>
          <c:dPt>
            <c:idx val="1"/>
            <c:bubble3D val="0"/>
            <c:spPr>
              <a:solidFill>
                <a:srgbClr val="993366"/>
              </a:solidFill>
              <a:ln w="12663">
                <a:solidFill>
                  <a:srgbClr val="000000"/>
                </a:solidFill>
                <a:prstDash val="solid"/>
              </a:ln>
            </c:spPr>
            <c:extLst>
              <c:ext xmlns:c16="http://schemas.microsoft.com/office/drawing/2014/chart" uri="{C3380CC4-5D6E-409C-BE32-E72D297353CC}">
                <c16:uniqueId val="{00000019-4AFC-4599-8968-F10375245E20}"/>
              </c:ext>
            </c:extLst>
          </c:dPt>
          <c:dPt>
            <c:idx val="2"/>
            <c:bubble3D val="0"/>
            <c:extLst>
              <c:ext xmlns:c16="http://schemas.microsoft.com/office/drawing/2014/chart" uri="{C3380CC4-5D6E-409C-BE32-E72D297353CC}">
                <c16:uniqueId val="{0000001A-4AFC-4599-8968-F10375245E20}"/>
              </c:ext>
            </c:extLst>
          </c:dPt>
          <c:dPt>
            <c:idx val="3"/>
            <c:bubble3D val="0"/>
            <c:spPr>
              <a:solidFill>
                <a:srgbClr val="CCFFFF"/>
              </a:solidFill>
              <a:ln w="12663">
                <a:solidFill>
                  <a:srgbClr val="000000"/>
                </a:solidFill>
                <a:prstDash val="solid"/>
              </a:ln>
            </c:spPr>
            <c:extLst>
              <c:ext xmlns:c16="http://schemas.microsoft.com/office/drawing/2014/chart" uri="{C3380CC4-5D6E-409C-BE32-E72D297353CC}">
                <c16:uniqueId val="{0000001B-4AFC-4599-8968-F10375245E20}"/>
              </c:ext>
            </c:extLst>
          </c:dPt>
          <c:dPt>
            <c:idx val="4"/>
            <c:bubble3D val="0"/>
            <c:spPr>
              <a:solidFill>
                <a:srgbClr val="660066"/>
              </a:solidFill>
              <a:ln w="12663">
                <a:solidFill>
                  <a:srgbClr val="000000"/>
                </a:solidFill>
                <a:prstDash val="solid"/>
              </a:ln>
            </c:spPr>
            <c:extLst>
              <c:ext xmlns:c16="http://schemas.microsoft.com/office/drawing/2014/chart" uri="{C3380CC4-5D6E-409C-BE32-E72D297353CC}">
                <c16:uniqueId val="{0000001C-4AFC-4599-8968-F10375245E20}"/>
              </c:ext>
            </c:extLst>
          </c:dPt>
          <c:dPt>
            <c:idx val="5"/>
            <c:bubble3D val="0"/>
            <c:spPr>
              <a:solidFill>
                <a:srgbClr val="FF8080"/>
              </a:solidFill>
              <a:ln w="12663">
                <a:solidFill>
                  <a:srgbClr val="000000"/>
                </a:solidFill>
                <a:prstDash val="solid"/>
              </a:ln>
            </c:spPr>
            <c:extLst>
              <c:ext xmlns:c16="http://schemas.microsoft.com/office/drawing/2014/chart" uri="{C3380CC4-5D6E-409C-BE32-E72D297353CC}">
                <c16:uniqueId val="{0000001D-4AFC-4599-8968-F10375245E20}"/>
              </c:ext>
            </c:extLst>
          </c:dPt>
          <c:dPt>
            <c:idx val="6"/>
            <c:bubble3D val="0"/>
            <c:spPr>
              <a:solidFill>
                <a:srgbClr val="0066CC"/>
              </a:solidFill>
              <a:ln w="12663">
                <a:solidFill>
                  <a:srgbClr val="000000"/>
                </a:solidFill>
                <a:prstDash val="solid"/>
              </a:ln>
            </c:spPr>
            <c:extLst>
              <c:ext xmlns:c16="http://schemas.microsoft.com/office/drawing/2014/chart" uri="{C3380CC4-5D6E-409C-BE32-E72D297353CC}">
                <c16:uniqueId val="{0000001E-4AFC-4599-8968-F10375245E20}"/>
              </c:ext>
            </c:extLst>
          </c:dPt>
          <c:dPt>
            <c:idx val="7"/>
            <c:bubble3D val="0"/>
            <c:spPr>
              <a:solidFill>
                <a:srgbClr val="CCCCFF"/>
              </a:solidFill>
              <a:ln w="12663">
                <a:solidFill>
                  <a:srgbClr val="000000"/>
                </a:solidFill>
                <a:prstDash val="solid"/>
              </a:ln>
            </c:spPr>
            <c:extLst>
              <c:ext xmlns:c16="http://schemas.microsoft.com/office/drawing/2014/chart" uri="{C3380CC4-5D6E-409C-BE32-E72D297353CC}">
                <c16:uniqueId val="{0000001F-4AFC-4599-8968-F10375245E20}"/>
              </c:ext>
            </c:extLst>
          </c:dPt>
          <c:dPt>
            <c:idx val="8"/>
            <c:bubble3D val="0"/>
            <c:spPr>
              <a:solidFill>
                <a:srgbClr val="000080"/>
              </a:solidFill>
              <a:ln w="12663">
                <a:solidFill>
                  <a:srgbClr val="000000"/>
                </a:solidFill>
                <a:prstDash val="solid"/>
              </a:ln>
            </c:spPr>
            <c:extLst>
              <c:ext xmlns:c16="http://schemas.microsoft.com/office/drawing/2014/chart" uri="{C3380CC4-5D6E-409C-BE32-E72D297353CC}">
                <c16:uniqueId val="{00000020-4AFC-4599-8968-F10375245E20}"/>
              </c:ext>
            </c:extLst>
          </c:dPt>
          <c:dPt>
            <c:idx val="9"/>
            <c:bubble3D val="0"/>
            <c:spPr>
              <a:solidFill>
                <a:srgbClr val="FF00FF"/>
              </a:solidFill>
              <a:ln w="12663">
                <a:solidFill>
                  <a:srgbClr val="000000"/>
                </a:solidFill>
                <a:prstDash val="solid"/>
              </a:ln>
            </c:spPr>
            <c:extLst>
              <c:ext xmlns:c16="http://schemas.microsoft.com/office/drawing/2014/chart" uri="{C3380CC4-5D6E-409C-BE32-E72D297353CC}">
                <c16:uniqueId val="{00000021-4AFC-4599-8968-F10375245E20}"/>
              </c:ext>
            </c:extLst>
          </c:dPt>
          <c:dPt>
            <c:idx val="10"/>
            <c:bubble3D val="0"/>
            <c:spPr>
              <a:solidFill>
                <a:srgbClr val="FFFF00"/>
              </a:solidFill>
              <a:ln w="12663">
                <a:solidFill>
                  <a:srgbClr val="000000"/>
                </a:solidFill>
                <a:prstDash val="solid"/>
              </a:ln>
            </c:spPr>
            <c:extLst>
              <c:ext xmlns:c16="http://schemas.microsoft.com/office/drawing/2014/chart" uri="{C3380CC4-5D6E-409C-BE32-E72D297353CC}">
                <c16:uniqueId val="{00000022-4AFC-4599-8968-F10375245E20}"/>
              </c:ext>
            </c:extLst>
          </c:dPt>
          <c:dLbls>
            <c:spPr>
              <a:noFill/>
              <a:ln w="25326">
                <a:noFill/>
              </a:ln>
            </c:spPr>
            <c:txPr>
              <a:bodyPr wrap="square" lIns="38100" tIns="19050" rIns="38100" bIns="19050" anchor="ctr">
                <a:spAutoFit/>
              </a:bodyPr>
              <a:lstStyle/>
              <a:p>
                <a:pPr>
                  <a:defRPr sz="1770"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Sheet1!$B$1:$L$1</c:f>
              <c:strCache>
                <c:ptCount val="11"/>
                <c:pt idx="0">
                  <c:v>налог на прибыль</c:v>
                </c:pt>
                <c:pt idx="1">
                  <c:v>налоги на товары (работы, услуги)</c:v>
                </c:pt>
                <c:pt idx="2">
                  <c:v>налоги на совокупный доход</c:v>
                </c:pt>
                <c:pt idx="3">
                  <c:v>государтсвенная пошлина</c:v>
                </c:pt>
                <c:pt idx="4">
                  <c:v>доходы от использования имущества</c:v>
                </c:pt>
                <c:pt idx="5">
                  <c:v>платежи при пользовании природными ресурсами</c:v>
                </c:pt>
                <c:pt idx="6">
                  <c:v>доходы от оказания платных услуг</c:v>
                </c:pt>
                <c:pt idx="7">
                  <c:v>доходы от продажи материальных и нематериальных активов</c:v>
                </c:pt>
                <c:pt idx="8">
                  <c:v>штрафы, санкции</c:v>
                </c:pt>
                <c:pt idx="9">
                  <c:v>прочие неналоговые доходы</c:v>
                </c:pt>
                <c:pt idx="10">
                  <c:v>налог на имущество</c:v>
                </c:pt>
              </c:strCache>
            </c:strRef>
          </c:cat>
          <c:val>
            <c:numRef>
              <c:f>Sheet1!$B$4:$L$4</c:f>
              <c:numCache>
                <c:formatCode>General</c:formatCode>
                <c:ptCount val="11"/>
              </c:numCache>
            </c:numRef>
          </c:val>
          <c:extLst>
            <c:ext xmlns:c16="http://schemas.microsoft.com/office/drawing/2014/chart" uri="{C3380CC4-5D6E-409C-BE32-E72D297353CC}">
              <c16:uniqueId val="{00000023-4AFC-4599-8968-F10375245E20}"/>
            </c:ext>
          </c:extLst>
        </c:ser>
        <c:dLbls>
          <c:showLegendKey val="0"/>
          <c:showVal val="1"/>
          <c:showCatName val="1"/>
          <c:showSerName val="0"/>
          <c:showPercent val="0"/>
          <c:showBubbleSize val="0"/>
          <c:showLeaderLines val="1"/>
        </c:dLbls>
      </c:pie3DChart>
      <c:spPr>
        <a:solidFill>
          <a:srgbClr val="FFFFFF"/>
        </a:solidFill>
        <a:ln w="12663">
          <a:solidFill>
            <a:srgbClr val="FFFFFF"/>
          </a:solidFill>
          <a:prstDash val="solid"/>
        </a:ln>
      </c:spPr>
    </c:plotArea>
    <c:plotVisOnly val="1"/>
    <c:dispBlanksAs val="zero"/>
    <c:showDLblsOverMax val="0"/>
  </c:chart>
  <c:spPr>
    <a:noFill/>
    <a:ln>
      <a:noFill/>
    </a:ln>
  </c:spPr>
  <c:txPr>
    <a:bodyPr/>
    <a:lstStyle/>
    <a:p>
      <a:pPr>
        <a:defRPr sz="177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34452296819787986"/>
          <c:y val="0.37979094076655051"/>
          <c:w val="0.3127208480565371"/>
          <c:h val="0.24390243902439024"/>
        </c:manualLayout>
      </c:layout>
      <c:pie3DChart>
        <c:varyColors val="1"/>
        <c:ser>
          <c:idx val="0"/>
          <c:order val="0"/>
          <c:tx>
            <c:strRef>
              <c:f>Sheet1!$A$2</c:f>
              <c:strCache>
                <c:ptCount val="1"/>
                <c:pt idx="0">
                  <c:v>Восток</c:v>
                </c:pt>
              </c:strCache>
            </c:strRef>
          </c:tx>
          <c:spPr>
            <a:solidFill>
              <a:srgbClr val="9999FF"/>
            </a:solidFill>
            <a:ln w="12666">
              <a:solidFill>
                <a:srgbClr val="000000"/>
              </a:solidFill>
              <a:prstDash val="solid"/>
            </a:ln>
          </c:spPr>
          <c:explosion val="25"/>
          <c:dPt>
            <c:idx val="0"/>
            <c:bubble3D val="0"/>
            <c:extLst>
              <c:ext xmlns:c16="http://schemas.microsoft.com/office/drawing/2014/chart" uri="{C3380CC4-5D6E-409C-BE32-E72D297353CC}">
                <c16:uniqueId val="{00000000-72EE-4534-8FC4-D132832C5E65}"/>
              </c:ext>
            </c:extLst>
          </c:dPt>
          <c:dPt>
            <c:idx val="1"/>
            <c:bubble3D val="0"/>
            <c:spPr>
              <a:solidFill>
                <a:srgbClr val="993366"/>
              </a:solidFill>
              <a:ln w="12666">
                <a:solidFill>
                  <a:srgbClr val="000000"/>
                </a:solidFill>
                <a:prstDash val="solid"/>
              </a:ln>
            </c:spPr>
            <c:extLst>
              <c:ext xmlns:c16="http://schemas.microsoft.com/office/drawing/2014/chart" uri="{C3380CC4-5D6E-409C-BE32-E72D297353CC}">
                <c16:uniqueId val="{00000001-72EE-4534-8FC4-D132832C5E65}"/>
              </c:ext>
            </c:extLst>
          </c:dPt>
          <c:dPt>
            <c:idx val="2"/>
            <c:bubble3D val="0"/>
            <c:spPr>
              <a:solidFill>
                <a:srgbClr val="FFFFCC"/>
              </a:solidFill>
              <a:ln w="12666">
                <a:solidFill>
                  <a:srgbClr val="000000"/>
                </a:solidFill>
                <a:prstDash val="solid"/>
              </a:ln>
            </c:spPr>
            <c:extLst>
              <c:ext xmlns:c16="http://schemas.microsoft.com/office/drawing/2014/chart" uri="{C3380CC4-5D6E-409C-BE32-E72D297353CC}">
                <c16:uniqueId val="{00000002-72EE-4534-8FC4-D132832C5E65}"/>
              </c:ext>
            </c:extLst>
          </c:dPt>
          <c:dPt>
            <c:idx val="3"/>
            <c:bubble3D val="0"/>
            <c:spPr>
              <a:solidFill>
                <a:srgbClr val="CCFFFF"/>
              </a:solidFill>
              <a:ln w="12666">
                <a:solidFill>
                  <a:srgbClr val="000000"/>
                </a:solidFill>
                <a:prstDash val="solid"/>
              </a:ln>
            </c:spPr>
            <c:extLst>
              <c:ext xmlns:c16="http://schemas.microsoft.com/office/drawing/2014/chart" uri="{C3380CC4-5D6E-409C-BE32-E72D297353CC}">
                <c16:uniqueId val="{00000003-72EE-4534-8FC4-D132832C5E65}"/>
              </c:ext>
            </c:extLst>
          </c:dPt>
          <c:dPt>
            <c:idx val="4"/>
            <c:bubble3D val="0"/>
            <c:spPr>
              <a:solidFill>
                <a:srgbClr val="660066"/>
              </a:solidFill>
              <a:ln w="12666">
                <a:solidFill>
                  <a:srgbClr val="000000"/>
                </a:solidFill>
                <a:prstDash val="solid"/>
              </a:ln>
            </c:spPr>
            <c:extLst>
              <c:ext xmlns:c16="http://schemas.microsoft.com/office/drawing/2014/chart" uri="{C3380CC4-5D6E-409C-BE32-E72D297353CC}">
                <c16:uniqueId val="{00000004-72EE-4534-8FC4-D132832C5E65}"/>
              </c:ext>
            </c:extLst>
          </c:dPt>
          <c:dPt>
            <c:idx val="5"/>
            <c:bubble3D val="0"/>
            <c:spPr>
              <a:solidFill>
                <a:srgbClr val="FF8080"/>
              </a:solidFill>
              <a:ln w="12666">
                <a:solidFill>
                  <a:srgbClr val="000000"/>
                </a:solidFill>
                <a:prstDash val="solid"/>
              </a:ln>
            </c:spPr>
            <c:extLst>
              <c:ext xmlns:c16="http://schemas.microsoft.com/office/drawing/2014/chart" uri="{C3380CC4-5D6E-409C-BE32-E72D297353CC}">
                <c16:uniqueId val="{00000005-72EE-4534-8FC4-D132832C5E65}"/>
              </c:ext>
            </c:extLst>
          </c:dPt>
          <c:dPt>
            <c:idx val="6"/>
            <c:bubble3D val="0"/>
            <c:spPr>
              <a:solidFill>
                <a:srgbClr val="0066CC"/>
              </a:solidFill>
              <a:ln w="12666">
                <a:solidFill>
                  <a:srgbClr val="000000"/>
                </a:solidFill>
                <a:prstDash val="solid"/>
              </a:ln>
            </c:spPr>
            <c:extLst>
              <c:ext xmlns:c16="http://schemas.microsoft.com/office/drawing/2014/chart" uri="{C3380CC4-5D6E-409C-BE32-E72D297353CC}">
                <c16:uniqueId val="{00000006-72EE-4534-8FC4-D132832C5E65}"/>
              </c:ext>
            </c:extLst>
          </c:dPt>
          <c:dPt>
            <c:idx val="7"/>
            <c:bubble3D val="0"/>
            <c:spPr>
              <a:solidFill>
                <a:srgbClr val="CCCCFF"/>
              </a:solidFill>
              <a:ln w="12666">
                <a:solidFill>
                  <a:srgbClr val="000000"/>
                </a:solidFill>
                <a:prstDash val="solid"/>
              </a:ln>
            </c:spPr>
            <c:extLst>
              <c:ext xmlns:c16="http://schemas.microsoft.com/office/drawing/2014/chart" uri="{C3380CC4-5D6E-409C-BE32-E72D297353CC}">
                <c16:uniqueId val="{00000007-72EE-4534-8FC4-D132832C5E65}"/>
              </c:ext>
            </c:extLst>
          </c:dPt>
          <c:dPt>
            <c:idx val="8"/>
            <c:bubble3D val="0"/>
            <c:spPr>
              <a:solidFill>
                <a:srgbClr val="000080"/>
              </a:solidFill>
              <a:ln w="12666">
                <a:solidFill>
                  <a:srgbClr val="000000"/>
                </a:solidFill>
                <a:prstDash val="solid"/>
              </a:ln>
            </c:spPr>
            <c:extLst>
              <c:ext xmlns:c16="http://schemas.microsoft.com/office/drawing/2014/chart" uri="{C3380CC4-5D6E-409C-BE32-E72D297353CC}">
                <c16:uniqueId val="{00000008-72EE-4534-8FC4-D132832C5E65}"/>
              </c:ext>
            </c:extLst>
          </c:dPt>
          <c:dPt>
            <c:idx val="9"/>
            <c:bubble3D val="0"/>
            <c:spPr>
              <a:solidFill>
                <a:srgbClr val="FF00FF"/>
              </a:solidFill>
              <a:ln w="12666">
                <a:solidFill>
                  <a:srgbClr val="000000"/>
                </a:solidFill>
                <a:prstDash val="solid"/>
              </a:ln>
            </c:spPr>
            <c:extLst>
              <c:ext xmlns:c16="http://schemas.microsoft.com/office/drawing/2014/chart" uri="{C3380CC4-5D6E-409C-BE32-E72D297353CC}">
                <c16:uniqueId val="{00000009-72EE-4534-8FC4-D132832C5E65}"/>
              </c:ext>
            </c:extLst>
          </c:dPt>
          <c:dPt>
            <c:idx val="10"/>
            <c:bubble3D val="0"/>
            <c:spPr>
              <a:solidFill>
                <a:srgbClr val="FFFF00"/>
              </a:solidFill>
              <a:ln w="12666">
                <a:solidFill>
                  <a:srgbClr val="000000"/>
                </a:solidFill>
                <a:prstDash val="solid"/>
              </a:ln>
            </c:spPr>
            <c:extLst>
              <c:ext xmlns:c16="http://schemas.microsoft.com/office/drawing/2014/chart" uri="{C3380CC4-5D6E-409C-BE32-E72D297353CC}">
                <c16:uniqueId val="{0000000A-72EE-4534-8FC4-D132832C5E65}"/>
              </c:ext>
            </c:extLst>
          </c:dPt>
          <c:dPt>
            <c:idx val="11"/>
            <c:bubble3D val="0"/>
            <c:spPr>
              <a:solidFill>
                <a:srgbClr val="00FFFF"/>
              </a:solidFill>
              <a:ln w="12666">
                <a:solidFill>
                  <a:srgbClr val="000000"/>
                </a:solidFill>
                <a:prstDash val="solid"/>
              </a:ln>
            </c:spPr>
            <c:extLst>
              <c:ext xmlns:c16="http://schemas.microsoft.com/office/drawing/2014/chart" uri="{C3380CC4-5D6E-409C-BE32-E72D297353CC}">
                <c16:uniqueId val="{0000000B-72EE-4534-8FC4-D132832C5E65}"/>
              </c:ext>
            </c:extLst>
          </c:dPt>
          <c:dLbls>
            <c:dLbl>
              <c:idx val="0"/>
              <c:layout>
                <c:manualLayout>
                  <c:xMode val="edge"/>
                  <c:yMode val="edge"/>
                  <c:x val="0.60070671378091878"/>
                  <c:y val="2.7874564459930314E-2"/>
                </c:manualLayout>
              </c:layout>
              <c:tx>
                <c:rich>
                  <a:bodyPr/>
                  <a:lstStyle/>
                  <a:p>
                    <a:pPr>
                      <a:defRPr sz="798" b="0" i="0" u="none" strike="noStrike" baseline="0">
                        <a:solidFill>
                          <a:srgbClr val="000000"/>
                        </a:solidFill>
                        <a:latin typeface="Calibri"/>
                        <a:ea typeface="Calibri"/>
                        <a:cs typeface="Calibri"/>
                      </a:defRPr>
                    </a:pPr>
                    <a:r>
                      <a:rPr lang="ru-RU"/>
                      <a:t>общегосударственные вопросы; 
183 132,75</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2EE-4534-8FC4-D132832C5E65}"/>
                </c:ext>
              </c:extLst>
            </c:dLbl>
            <c:dLbl>
              <c:idx val="1"/>
              <c:layout>
                <c:manualLayout>
                  <c:xMode val="edge"/>
                  <c:yMode val="edge"/>
                  <c:x val="0.77208480565371029"/>
                  <c:y val="0.10452961672473868"/>
                </c:manualLayout>
              </c:layout>
              <c:tx>
                <c:rich>
                  <a:bodyPr/>
                  <a:lstStyle/>
                  <a:p>
                    <a:pPr>
                      <a:defRPr sz="798" b="0" i="0" u="none" strike="noStrike" baseline="0">
                        <a:solidFill>
                          <a:srgbClr val="000000"/>
                        </a:solidFill>
                        <a:latin typeface="Calibri"/>
                        <a:ea typeface="Calibri"/>
                        <a:cs typeface="Calibri"/>
                      </a:defRPr>
                    </a:pPr>
                    <a:r>
                      <a:rPr lang="ru-RU"/>
                      <a:t>национальная оборона;
2 309,99</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2EE-4534-8FC4-D132832C5E65}"/>
                </c:ext>
              </c:extLst>
            </c:dLbl>
            <c:dLbl>
              <c:idx val="2"/>
              <c:layout>
                <c:manualLayout>
                  <c:xMode val="edge"/>
                  <c:yMode val="edge"/>
                  <c:x val="0.76325088339222613"/>
                  <c:y val="0.23693379790940766"/>
                </c:manualLayout>
              </c:layout>
              <c:tx>
                <c:rich>
                  <a:bodyPr/>
                  <a:lstStyle/>
                  <a:p>
                    <a:pPr>
                      <a:defRPr sz="798" b="0" i="0" u="none" strike="noStrike" baseline="0">
                        <a:solidFill>
                          <a:srgbClr val="000000"/>
                        </a:solidFill>
                        <a:latin typeface="Calibri"/>
                        <a:ea typeface="Calibri"/>
                        <a:cs typeface="Calibri"/>
                      </a:defRPr>
                    </a:pPr>
                    <a:r>
                      <a:rPr lang="ru-RU"/>
                      <a:t>национальная безопасность и правоохранительная деятельность;
19 136,62</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2EE-4534-8FC4-D132832C5E65}"/>
                </c:ext>
              </c:extLst>
            </c:dLbl>
            <c:dLbl>
              <c:idx val="3"/>
              <c:layout>
                <c:manualLayout>
                  <c:xMode val="edge"/>
                  <c:yMode val="edge"/>
                  <c:x val="0.80212014134275622"/>
                  <c:y val="0.51916376306620204"/>
                </c:manualLayout>
              </c:layout>
              <c:tx>
                <c:rich>
                  <a:bodyPr/>
                  <a:lstStyle/>
                  <a:p>
                    <a:pPr>
                      <a:defRPr sz="798" b="0" i="0" u="none" strike="noStrike" baseline="0">
                        <a:solidFill>
                          <a:srgbClr val="000000"/>
                        </a:solidFill>
                        <a:latin typeface="Calibri"/>
                        <a:ea typeface="Calibri"/>
                        <a:cs typeface="Calibri"/>
                      </a:defRPr>
                    </a:pPr>
                    <a:r>
                      <a:rPr lang="ru-RU"/>
                      <a:t>национальная зкономика; 
138 708,33</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2EE-4534-8FC4-D132832C5E65}"/>
                </c:ext>
              </c:extLst>
            </c:dLbl>
            <c:dLbl>
              <c:idx val="4"/>
              <c:layout>
                <c:manualLayout>
                  <c:xMode val="edge"/>
                  <c:yMode val="edge"/>
                  <c:x val="0.64487632508833925"/>
                  <c:y val="0.59233449477351918"/>
                </c:manualLayout>
              </c:layout>
              <c:tx>
                <c:rich>
                  <a:bodyPr/>
                  <a:lstStyle/>
                  <a:p>
                    <a:pPr>
                      <a:defRPr sz="798" b="0" i="0" u="none" strike="noStrike" baseline="0">
                        <a:solidFill>
                          <a:srgbClr val="000000"/>
                        </a:solidFill>
                        <a:latin typeface="Calibri"/>
                        <a:ea typeface="Calibri"/>
                        <a:cs typeface="Calibri"/>
                      </a:defRPr>
                    </a:pPr>
                    <a:r>
                      <a:rPr lang="ru-RU"/>
                      <a:t>жилищно - коммунальное хозяйство;
240 466,37</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2EE-4534-8FC4-D132832C5E65}"/>
                </c:ext>
              </c:extLst>
            </c:dLbl>
            <c:dLbl>
              <c:idx val="5"/>
              <c:layout>
                <c:manualLayout>
                  <c:xMode val="edge"/>
                  <c:yMode val="edge"/>
                  <c:x val="0.23498233215547704"/>
                  <c:y val="0.69686411149825789"/>
                </c:manualLayout>
              </c:layout>
              <c:tx>
                <c:rich>
                  <a:bodyPr/>
                  <a:lstStyle/>
                  <a:p>
                    <a:pPr>
                      <a:defRPr sz="798" b="0" i="0" u="none" strike="noStrike" baseline="0">
                        <a:solidFill>
                          <a:srgbClr val="000000"/>
                        </a:solidFill>
                        <a:latin typeface="Calibri"/>
                        <a:ea typeface="Calibri"/>
                        <a:cs typeface="Calibri"/>
                      </a:defRPr>
                    </a:pPr>
                    <a:r>
                      <a:rPr lang="ru-RU"/>
                      <a:t>образование;
777 479,51</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2EE-4534-8FC4-D132832C5E65}"/>
                </c:ext>
              </c:extLst>
            </c:dLbl>
            <c:dLbl>
              <c:idx val="6"/>
              <c:layout>
                <c:manualLayout>
                  <c:xMode val="edge"/>
                  <c:yMode val="edge"/>
                  <c:x val="2.8268551236749116E-2"/>
                  <c:y val="0.40418118466898956"/>
                </c:manualLayout>
              </c:layout>
              <c:tx>
                <c:rich>
                  <a:bodyPr/>
                  <a:lstStyle/>
                  <a:p>
                    <a:pPr>
                      <a:defRPr sz="798" b="0" i="0" u="none" strike="noStrike" baseline="0">
                        <a:solidFill>
                          <a:srgbClr val="000000"/>
                        </a:solidFill>
                        <a:latin typeface="Calibri"/>
                        <a:ea typeface="Calibri"/>
                        <a:cs typeface="Calibri"/>
                      </a:defRPr>
                    </a:pPr>
                    <a:r>
                      <a:rPr lang="ru-RU"/>
                      <a:t>культура, кинематография; 
200 627,75
</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2EE-4534-8FC4-D132832C5E65}"/>
                </c:ext>
              </c:extLst>
            </c:dLbl>
            <c:dLbl>
              <c:idx val="7"/>
              <c:layout>
                <c:manualLayout>
                  <c:xMode val="edge"/>
                  <c:yMode val="edge"/>
                  <c:x val="5.3003533568904596E-2"/>
                  <c:y val="0.31358885017421601"/>
                </c:manualLayout>
              </c:layout>
              <c:tx>
                <c:rich>
                  <a:bodyPr/>
                  <a:lstStyle/>
                  <a:p>
                    <a:pPr>
                      <a:defRPr sz="798" b="0" i="0" u="none" strike="noStrike" baseline="0">
                        <a:solidFill>
                          <a:srgbClr val="000000"/>
                        </a:solidFill>
                        <a:latin typeface="Calibri"/>
                        <a:ea typeface="Calibri"/>
                        <a:cs typeface="Calibri"/>
                      </a:defRPr>
                    </a:pPr>
                    <a:r>
                      <a:rPr lang="ru-RU"/>
                      <a:t>здравоохранение
99,69;
</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2EE-4534-8FC4-D132832C5E65}"/>
                </c:ext>
              </c:extLst>
            </c:dLbl>
            <c:dLbl>
              <c:idx val="8"/>
              <c:layout>
                <c:manualLayout>
                  <c:xMode val="edge"/>
                  <c:yMode val="edge"/>
                  <c:x val="2.8268551236749116E-2"/>
                  <c:y val="0.20557491289198607"/>
                </c:manualLayout>
              </c:layout>
              <c:tx>
                <c:rich>
                  <a:bodyPr/>
                  <a:lstStyle/>
                  <a:p>
                    <a:pPr>
                      <a:defRPr sz="798" b="0" i="0" u="none" strike="noStrike" baseline="0">
                        <a:solidFill>
                          <a:srgbClr val="000000"/>
                        </a:solidFill>
                        <a:latin typeface="Calibri"/>
                        <a:ea typeface="Calibri"/>
                        <a:cs typeface="Calibri"/>
                      </a:defRPr>
                    </a:pPr>
                    <a:r>
                      <a:rPr lang="ru-RU"/>
                      <a:t>социальная политика; 
31 720,72</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2EE-4534-8FC4-D132832C5E65}"/>
                </c:ext>
              </c:extLst>
            </c:dLbl>
            <c:dLbl>
              <c:idx val="9"/>
              <c:layout>
                <c:manualLayout>
                  <c:xMode val="edge"/>
                  <c:yMode val="edge"/>
                  <c:x val="0.23498233215547704"/>
                  <c:y val="8.7108013937282236E-2"/>
                </c:manualLayout>
              </c:layout>
              <c:tx>
                <c:rich>
                  <a:bodyPr/>
                  <a:lstStyle/>
                  <a:p>
                    <a:pPr>
                      <a:defRPr sz="798" b="0" i="0" u="none" strike="noStrike" baseline="0">
                        <a:solidFill>
                          <a:srgbClr val="000000"/>
                        </a:solidFill>
                        <a:latin typeface="Calibri"/>
                        <a:ea typeface="Calibri"/>
                        <a:cs typeface="Calibri"/>
                      </a:defRPr>
                    </a:pPr>
                    <a:r>
                      <a:rPr lang="ru-RU"/>
                      <a:t>физическая культура и спорт; 
48 381,78</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72EE-4534-8FC4-D132832C5E65}"/>
                </c:ext>
              </c:extLst>
            </c:dLbl>
            <c:dLbl>
              <c:idx val="10"/>
              <c:layout>
                <c:manualLayout>
                  <c:xMode val="edge"/>
                  <c:yMode val="edge"/>
                  <c:x val="0.39575971731448761"/>
                  <c:y val="3.1358885017421602E-2"/>
                </c:manualLayout>
              </c:layout>
              <c:tx>
                <c:rich>
                  <a:bodyPr/>
                  <a:lstStyle/>
                  <a:p>
                    <a:pPr>
                      <a:defRPr sz="798" b="0" i="0" u="none" strike="noStrike" baseline="0">
                        <a:solidFill>
                          <a:srgbClr val="000000"/>
                        </a:solidFill>
                        <a:latin typeface="Calibri"/>
                        <a:ea typeface="Calibri"/>
                        <a:cs typeface="Calibri"/>
                      </a:defRPr>
                    </a:pPr>
                    <a:r>
                      <a:rPr lang="ru-RU"/>
                      <a:t>охрана окружающей среды;
 37 552,21</a:t>
                    </a:r>
                  </a:p>
                </c:rich>
              </c:tx>
              <c:spPr>
                <a:noFill/>
                <a:ln w="2533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72EE-4534-8FC4-D132832C5E65}"/>
                </c:ext>
              </c:extLst>
            </c:dLbl>
            <c:dLbl>
              <c:idx val="11"/>
              <c:delete val="1"/>
              <c:extLst>
                <c:ext xmlns:c15="http://schemas.microsoft.com/office/drawing/2012/chart" uri="{CE6537A1-D6FC-4f65-9D91-7224C49458BB}"/>
                <c:ext xmlns:c16="http://schemas.microsoft.com/office/drawing/2014/chart" uri="{C3380CC4-5D6E-409C-BE32-E72D297353CC}">
                  <c16:uniqueId val="{0000000B-72EE-4534-8FC4-D132832C5E65}"/>
                </c:ext>
              </c:extLst>
            </c:dLbl>
            <c:spPr>
              <a:noFill/>
              <a:ln w="25332">
                <a:noFill/>
              </a:ln>
            </c:spPr>
            <c:txPr>
              <a:bodyPr wrap="square" lIns="38100" tIns="19050" rIns="38100" bIns="19050" anchor="ctr">
                <a:spAutoFit/>
              </a:bodyPr>
              <a:lstStyle/>
              <a:p>
                <a:pPr>
                  <a:defRPr sz="798" b="0"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Sheet1!$B$1:$M$1</c:f>
              <c:strCache>
                <c:ptCount val="11"/>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зкономика</c:v>
                </c:pt>
                <c:pt idx="4">
                  <c:v>жилищно - коммунальное хозяйство</c:v>
                </c:pt>
                <c:pt idx="5">
                  <c:v>образование</c:v>
                </c:pt>
                <c:pt idx="6">
                  <c:v>культура, кинематография</c:v>
                </c:pt>
                <c:pt idx="7">
                  <c:v>здравоохранение</c:v>
                </c:pt>
                <c:pt idx="8">
                  <c:v>социальная политика</c:v>
                </c:pt>
                <c:pt idx="9">
                  <c:v>физическая культура и спорт</c:v>
                </c:pt>
                <c:pt idx="10">
                  <c:v>охрана окружающей среды</c:v>
                </c:pt>
              </c:strCache>
            </c:strRef>
          </c:cat>
          <c:val>
            <c:numRef>
              <c:f>Sheet1!$B$2:$M$2</c:f>
              <c:numCache>
                <c:formatCode>#,##0.00</c:formatCode>
                <c:ptCount val="12"/>
                <c:pt idx="0">
                  <c:v>125303.67</c:v>
                </c:pt>
                <c:pt idx="1">
                  <c:v>1950.69</c:v>
                </c:pt>
                <c:pt idx="2">
                  <c:v>10755.62</c:v>
                </c:pt>
                <c:pt idx="3">
                  <c:v>85928.13</c:v>
                </c:pt>
                <c:pt idx="4">
                  <c:v>147520.23000000001</c:v>
                </c:pt>
                <c:pt idx="5">
                  <c:v>639157.39</c:v>
                </c:pt>
                <c:pt idx="6">
                  <c:v>134393.64000000001</c:v>
                </c:pt>
                <c:pt idx="7" formatCode="General">
                  <c:v>131.19</c:v>
                </c:pt>
                <c:pt idx="8">
                  <c:v>29120.69</c:v>
                </c:pt>
                <c:pt idx="9">
                  <c:v>48723.39</c:v>
                </c:pt>
                <c:pt idx="10">
                  <c:v>2210.9699999999998</c:v>
                </c:pt>
              </c:numCache>
            </c:numRef>
          </c:val>
          <c:extLst>
            <c:ext xmlns:c16="http://schemas.microsoft.com/office/drawing/2014/chart" uri="{C3380CC4-5D6E-409C-BE32-E72D297353CC}">
              <c16:uniqueId val="{0000000C-72EE-4534-8FC4-D132832C5E65}"/>
            </c:ext>
          </c:extLst>
        </c:ser>
        <c:ser>
          <c:idx val="1"/>
          <c:order val="1"/>
          <c:tx>
            <c:strRef>
              <c:f>Sheet1!$A$3</c:f>
              <c:strCache>
                <c:ptCount val="1"/>
              </c:strCache>
            </c:strRef>
          </c:tx>
          <c:spPr>
            <a:solidFill>
              <a:srgbClr val="993366"/>
            </a:solidFill>
            <a:ln w="12666">
              <a:solidFill>
                <a:srgbClr val="000000"/>
              </a:solidFill>
              <a:prstDash val="solid"/>
            </a:ln>
          </c:spPr>
          <c:explosion val="25"/>
          <c:dPt>
            <c:idx val="0"/>
            <c:bubble3D val="0"/>
            <c:spPr>
              <a:solidFill>
                <a:srgbClr val="9999FF"/>
              </a:solidFill>
              <a:ln w="12666">
                <a:solidFill>
                  <a:srgbClr val="000000"/>
                </a:solidFill>
                <a:prstDash val="solid"/>
              </a:ln>
            </c:spPr>
            <c:extLst>
              <c:ext xmlns:c16="http://schemas.microsoft.com/office/drawing/2014/chart" uri="{C3380CC4-5D6E-409C-BE32-E72D297353CC}">
                <c16:uniqueId val="{0000000D-72EE-4534-8FC4-D132832C5E65}"/>
              </c:ext>
            </c:extLst>
          </c:dPt>
          <c:dPt>
            <c:idx val="1"/>
            <c:bubble3D val="0"/>
            <c:extLst>
              <c:ext xmlns:c16="http://schemas.microsoft.com/office/drawing/2014/chart" uri="{C3380CC4-5D6E-409C-BE32-E72D297353CC}">
                <c16:uniqueId val="{0000000E-72EE-4534-8FC4-D132832C5E65}"/>
              </c:ext>
            </c:extLst>
          </c:dPt>
          <c:dPt>
            <c:idx val="2"/>
            <c:bubble3D val="0"/>
            <c:spPr>
              <a:solidFill>
                <a:srgbClr val="FFFFCC"/>
              </a:solidFill>
              <a:ln w="12666">
                <a:solidFill>
                  <a:srgbClr val="000000"/>
                </a:solidFill>
                <a:prstDash val="solid"/>
              </a:ln>
            </c:spPr>
            <c:extLst>
              <c:ext xmlns:c16="http://schemas.microsoft.com/office/drawing/2014/chart" uri="{C3380CC4-5D6E-409C-BE32-E72D297353CC}">
                <c16:uniqueId val="{0000000F-72EE-4534-8FC4-D132832C5E65}"/>
              </c:ext>
            </c:extLst>
          </c:dPt>
          <c:dPt>
            <c:idx val="3"/>
            <c:bubble3D val="0"/>
            <c:spPr>
              <a:solidFill>
                <a:srgbClr val="CCFFFF"/>
              </a:solidFill>
              <a:ln w="12666">
                <a:solidFill>
                  <a:srgbClr val="000000"/>
                </a:solidFill>
                <a:prstDash val="solid"/>
              </a:ln>
            </c:spPr>
            <c:extLst>
              <c:ext xmlns:c16="http://schemas.microsoft.com/office/drawing/2014/chart" uri="{C3380CC4-5D6E-409C-BE32-E72D297353CC}">
                <c16:uniqueId val="{00000010-72EE-4534-8FC4-D132832C5E65}"/>
              </c:ext>
            </c:extLst>
          </c:dPt>
          <c:dPt>
            <c:idx val="4"/>
            <c:bubble3D val="0"/>
            <c:spPr>
              <a:solidFill>
                <a:srgbClr val="660066"/>
              </a:solidFill>
              <a:ln w="12666">
                <a:solidFill>
                  <a:srgbClr val="000000"/>
                </a:solidFill>
                <a:prstDash val="solid"/>
              </a:ln>
            </c:spPr>
            <c:extLst>
              <c:ext xmlns:c16="http://schemas.microsoft.com/office/drawing/2014/chart" uri="{C3380CC4-5D6E-409C-BE32-E72D297353CC}">
                <c16:uniqueId val="{00000011-72EE-4534-8FC4-D132832C5E65}"/>
              </c:ext>
            </c:extLst>
          </c:dPt>
          <c:dPt>
            <c:idx val="5"/>
            <c:bubble3D val="0"/>
            <c:spPr>
              <a:solidFill>
                <a:srgbClr val="FF8080"/>
              </a:solidFill>
              <a:ln w="12666">
                <a:solidFill>
                  <a:srgbClr val="000000"/>
                </a:solidFill>
                <a:prstDash val="solid"/>
              </a:ln>
            </c:spPr>
            <c:extLst>
              <c:ext xmlns:c16="http://schemas.microsoft.com/office/drawing/2014/chart" uri="{C3380CC4-5D6E-409C-BE32-E72D297353CC}">
                <c16:uniqueId val="{00000012-72EE-4534-8FC4-D132832C5E65}"/>
              </c:ext>
            </c:extLst>
          </c:dPt>
          <c:dPt>
            <c:idx val="6"/>
            <c:bubble3D val="0"/>
            <c:spPr>
              <a:solidFill>
                <a:srgbClr val="0066CC"/>
              </a:solidFill>
              <a:ln w="12666">
                <a:solidFill>
                  <a:srgbClr val="000000"/>
                </a:solidFill>
                <a:prstDash val="solid"/>
              </a:ln>
            </c:spPr>
            <c:extLst>
              <c:ext xmlns:c16="http://schemas.microsoft.com/office/drawing/2014/chart" uri="{C3380CC4-5D6E-409C-BE32-E72D297353CC}">
                <c16:uniqueId val="{00000013-72EE-4534-8FC4-D132832C5E65}"/>
              </c:ext>
            </c:extLst>
          </c:dPt>
          <c:dPt>
            <c:idx val="7"/>
            <c:bubble3D val="0"/>
            <c:spPr>
              <a:solidFill>
                <a:srgbClr val="CCCCFF"/>
              </a:solidFill>
              <a:ln w="12666">
                <a:solidFill>
                  <a:srgbClr val="000000"/>
                </a:solidFill>
                <a:prstDash val="solid"/>
              </a:ln>
            </c:spPr>
            <c:extLst>
              <c:ext xmlns:c16="http://schemas.microsoft.com/office/drawing/2014/chart" uri="{C3380CC4-5D6E-409C-BE32-E72D297353CC}">
                <c16:uniqueId val="{00000014-72EE-4534-8FC4-D132832C5E65}"/>
              </c:ext>
            </c:extLst>
          </c:dPt>
          <c:dPt>
            <c:idx val="8"/>
            <c:bubble3D val="0"/>
            <c:spPr>
              <a:solidFill>
                <a:srgbClr val="000080"/>
              </a:solidFill>
              <a:ln w="12666">
                <a:solidFill>
                  <a:srgbClr val="000000"/>
                </a:solidFill>
                <a:prstDash val="solid"/>
              </a:ln>
            </c:spPr>
            <c:extLst>
              <c:ext xmlns:c16="http://schemas.microsoft.com/office/drawing/2014/chart" uri="{C3380CC4-5D6E-409C-BE32-E72D297353CC}">
                <c16:uniqueId val="{00000015-72EE-4534-8FC4-D132832C5E65}"/>
              </c:ext>
            </c:extLst>
          </c:dPt>
          <c:dPt>
            <c:idx val="9"/>
            <c:bubble3D val="0"/>
            <c:spPr>
              <a:solidFill>
                <a:srgbClr val="FF00FF"/>
              </a:solidFill>
              <a:ln w="12666">
                <a:solidFill>
                  <a:srgbClr val="000000"/>
                </a:solidFill>
                <a:prstDash val="solid"/>
              </a:ln>
            </c:spPr>
            <c:extLst>
              <c:ext xmlns:c16="http://schemas.microsoft.com/office/drawing/2014/chart" uri="{C3380CC4-5D6E-409C-BE32-E72D297353CC}">
                <c16:uniqueId val="{00000016-72EE-4534-8FC4-D132832C5E65}"/>
              </c:ext>
            </c:extLst>
          </c:dPt>
          <c:dPt>
            <c:idx val="10"/>
            <c:bubble3D val="0"/>
            <c:spPr>
              <a:solidFill>
                <a:srgbClr val="FFFF00"/>
              </a:solidFill>
              <a:ln w="12666">
                <a:solidFill>
                  <a:srgbClr val="000000"/>
                </a:solidFill>
                <a:prstDash val="solid"/>
              </a:ln>
            </c:spPr>
            <c:extLst>
              <c:ext xmlns:c16="http://schemas.microsoft.com/office/drawing/2014/chart" uri="{C3380CC4-5D6E-409C-BE32-E72D297353CC}">
                <c16:uniqueId val="{00000017-72EE-4534-8FC4-D132832C5E65}"/>
              </c:ext>
            </c:extLst>
          </c:dPt>
          <c:dPt>
            <c:idx val="11"/>
            <c:bubble3D val="0"/>
            <c:spPr>
              <a:solidFill>
                <a:srgbClr val="00FFFF"/>
              </a:solidFill>
              <a:ln w="12666">
                <a:solidFill>
                  <a:srgbClr val="000000"/>
                </a:solidFill>
                <a:prstDash val="solid"/>
              </a:ln>
            </c:spPr>
            <c:extLst>
              <c:ext xmlns:c16="http://schemas.microsoft.com/office/drawing/2014/chart" uri="{C3380CC4-5D6E-409C-BE32-E72D297353CC}">
                <c16:uniqueId val="{00000018-72EE-4534-8FC4-D132832C5E65}"/>
              </c:ext>
            </c:extLst>
          </c:dPt>
          <c:dLbls>
            <c:spPr>
              <a:noFill/>
              <a:ln w="25332">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Sheet1!$B$1:$M$1</c:f>
              <c:strCache>
                <c:ptCount val="11"/>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зкономика</c:v>
                </c:pt>
                <c:pt idx="4">
                  <c:v>жилищно - коммунальное хозяйство</c:v>
                </c:pt>
                <c:pt idx="5">
                  <c:v>образование</c:v>
                </c:pt>
                <c:pt idx="6">
                  <c:v>культура, кинематография</c:v>
                </c:pt>
                <c:pt idx="7">
                  <c:v>здравоохранение</c:v>
                </c:pt>
                <c:pt idx="8">
                  <c:v>социальная политика</c:v>
                </c:pt>
                <c:pt idx="9">
                  <c:v>физическая культура и спорт</c:v>
                </c:pt>
                <c:pt idx="10">
                  <c:v>охрана окружающей среды</c:v>
                </c:pt>
              </c:strCache>
            </c:strRef>
          </c:cat>
          <c:val>
            <c:numRef>
              <c:f>Sheet1!$B$3:$M$3</c:f>
              <c:numCache>
                <c:formatCode>General</c:formatCode>
                <c:ptCount val="12"/>
              </c:numCache>
            </c:numRef>
          </c:val>
          <c:extLst>
            <c:ext xmlns:c16="http://schemas.microsoft.com/office/drawing/2014/chart" uri="{C3380CC4-5D6E-409C-BE32-E72D297353CC}">
              <c16:uniqueId val="{00000019-72EE-4534-8FC4-D132832C5E65}"/>
            </c:ext>
          </c:extLst>
        </c:ser>
        <c:ser>
          <c:idx val="2"/>
          <c:order val="2"/>
          <c:tx>
            <c:strRef>
              <c:f>Sheet1!$A$4</c:f>
              <c:strCache>
                <c:ptCount val="1"/>
              </c:strCache>
            </c:strRef>
          </c:tx>
          <c:spPr>
            <a:solidFill>
              <a:srgbClr val="FFFFCC"/>
            </a:solidFill>
            <a:ln w="12666">
              <a:solidFill>
                <a:srgbClr val="000000"/>
              </a:solidFill>
              <a:prstDash val="solid"/>
            </a:ln>
          </c:spPr>
          <c:explosion val="25"/>
          <c:dPt>
            <c:idx val="0"/>
            <c:bubble3D val="0"/>
            <c:spPr>
              <a:solidFill>
                <a:srgbClr val="9999FF"/>
              </a:solidFill>
              <a:ln w="12666">
                <a:solidFill>
                  <a:srgbClr val="000000"/>
                </a:solidFill>
                <a:prstDash val="solid"/>
              </a:ln>
            </c:spPr>
            <c:extLst>
              <c:ext xmlns:c16="http://schemas.microsoft.com/office/drawing/2014/chart" uri="{C3380CC4-5D6E-409C-BE32-E72D297353CC}">
                <c16:uniqueId val="{0000001A-72EE-4534-8FC4-D132832C5E65}"/>
              </c:ext>
            </c:extLst>
          </c:dPt>
          <c:dPt>
            <c:idx val="1"/>
            <c:bubble3D val="0"/>
            <c:spPr>
              <a:solidFill>
                <a:srgbClr val="993366"/>
              </a:solidFill>
              <a:ln w="12666">
                <a:solidFill>
                  <a:srgbClr val="000000"/>
                </a:solidFill>
                <a:prstDash val="solid"/>
              </a:ln>
            </c:spPr>
            <c:extLst>
              <c:ext xmlns:c16="http://schemas.microsoft.com/office/drawing/2014/chart" uri="{C3380CC4-5D6E-409C-BE32-E72D297353CC}">
                <c16:uniqueId val="{0000001B-72EE-4534-8FC4-D132832C5E65}"/>
              </c:ext>
            </c:extLst>
          </c:dPt>
          <c:dPt>
            <c:idx val="2"/>
            <c:bubble3D val="0"/>
            <c:extLst>
              <c:ext xmlns:c16="http://schemas.microsoft.com/office/drawing/2014/chart" uri="{C3380CC4-5D6E-409C-BE32-E72D297353CC}">
                <c16:uniqueId val="{0000001C-72EE-4534-8FC4-D132832C5E65}"/>
              </c:ext>
            </c:extLst>
          </c:dPt>
          <c:dPt>
            <c:idx val="3"/>
            <c:bubble3D val="0"/>
            <c:spPr>
              <a:solidFill>
                <a:srgbClr val="CCFFFF"/>
              </a:solidFill>
              <a:ln w="12666">
                <a:solidFill>
                  <a:srgbClr val="000000"/>
                </a:solidFill>
                <a:prstDash val="solid"/>
              </a:ln>
            </c:spPr>
            <c:extLst>
              <c:ext xmlns:c16="http://schemas.microsoft.com/office/drawing/2014/chart" uri="{C3380CC4-5D6E-409C-BE32-E72D297353CC}">
                <c16:uniqueId val="{0000001D-72EE-4534-8FC4-D132832C5E65}"/>
              </c:ext>
            </c:extLst>
          </c:dPt>
          <c:dPt>
            <c:idx val="4"/>
            <c:bubble3D val="0"/>
            <c:spPr>
              <a:solidFill>
                <a:srgbClr val="660066"/>
              </a:solidFill>
              <a:ln w="12666">
                <a:solidFill>
                  <a:srgbClr val="000000"/>
                </a:solidFill>
                <a:prstDash val="solid"/>
              </a:ln>
            </c:spPr>
            <c:extLst>
              <c:ext xmlns:c16="http://schemas.microsoft.com/office/drawing/2014/chart" uri="{C3380CC4-5D6E-409C-BE32-E72D297353CC}">
                <c16:uniqueId val="{0000001E-72EE-4534-8FC4-D132832C5E65}"/>
              </c:ext>
            </c:extLst>
          </c:dPt>
          <c:dPt>
            <c:idx val="5"/>
            <c:bubble3D val="0"/>
            <c:spPr>
              <a:solidFill>
                <a:srgbClr val="FF8080"/>
              </a:solidFill>
              <a:ln w="12666">
                <a:solidFill>
                  <a:srgbClr val="000000"/>
                </a:solidFill>
                <a:prstDash val="solid"/>
              </a:ln>
            </c:spPr>
            <c:extLst>
              <c:ext xmlns:c16="http://schemas.microsoft.com/office/drawing/2014/chart" uri="{C3380CC4-5D6E-409C-BE32-E72D297353CC}">
                <c16:uniqueId val="{0000001F-72EE-4534-8FC4-D132832C5E65}"/>
              </c:ext>
            </c:extLst>
          </c:dPt>
          <c:dPt>
            <c:idx val="6"/>
            <c:bubble3D val="0"/>
            <c:spPr>
              <a:solidFill>
                <a:srgbClr val="0066CC"/>
              </a:solidFill>
              <a:ln w="12666">
                <a:solidFill>
                  <a:srgbClr val="000000"/>
                </a:solidFill>
                <a:prstDash val="solid"/>
              </a:ln>
            </c:spPr>
            <c:extLst>
              <c:ext xmlns:c16="http://schemas.microsoft.com/office/drawing/2014/chart" uri="{C3380CC4-5D6E-409C-BE32-E72D297353CC}">
                <c16:uniqueId val="{00000020-72EE-4534-8FC4-D132832C5E65}"/>
              </c:ext>
            </c:extLst>
          </c:dPt>
          <c:dPt>
            <c:idx val="7"/>
            <c:bubble3D val="0"/>
            <c:spPr>
              <a:solidFill>
                <a:srgbClr val="CCCCFF"/>
              </a:solidFill>
              <a:ln w="12666">
                <a:solidFill>
                  <a:srgbClr val="000000"/>
                </a:solidFill>
                <a:prstDash val="solid"/>
              </a:ln>
            </c:spPr>
            <c:extLst>
              <c:ext xmlns:c16="http://schemas.microsoft.com/office/drawing/2014/chart" uri="{C3380CC4-5D6E-409C-BE32-E72D297353CC}">
                <c16:uniqueId val="{00000021-72EE-4534-8FC4-D132832C5E65}"/>
              </c:ext>
            </c:extLst>
          </c:dPt>
          <c:dPt>
            <c:idx val="8"/>
            <c:bubble3D val="0"/>
            <c:spPr>
              <a:solidFill>
                <a:srgbClr val="000080"/>
              </a:solidFill>
              <a:ln w="12666">
                <a:solidFill>
                  <a:srgbClr val="000000"/>
                </a:solidFill>
                <a:prstDash val="solid"/>
              </a:ln>
            </c:spPr>
            <c:extLst>
              <c:ext xmlns:c16="http://schemas.microsoft.com/office/drawing/2014/chart" uri="{C3380CC4-5D6E-409C-BE32-E72D297353CC}">
                <c16:uniqueId val="{00000022-72EE-4534-8FC4-D132832C5E65}"/>
              </c:ext>
            </c:extLst>
          </c:dPt>
          <c:dPt>
            <c:idx val="9"/>
            <c:bubble3D val="0"/>
            <c:spPr>
              <a:solidFill>
                <a:srgbClr val="FF00FF"/>
              </a:solidFill>
              <a:ln w="12666">
                <a:solidFill>
                  <a:srgbClr val="000000"/>
                </a:solidFill>
                <a:prstDash val="solid"/>
              </a:ln>
            </c:spPr>
            <c:extLst>
              <c:ext xmlns:c16="http://schemas.microsoft.com/office/drawing/2014/chart" uri="{C3380CC4-5D6E-409C-BE32-E72D297353CC}">
                <c16:uniqueId val="{00000023-72EE-4534-8FC4-D132832C5E65}"/>
              </c:ext>
            </c:extLst>
          </c:dPt>
          <c:dPt>
            <c:idx val="10"/>
            <c:bubble3D val="0"/>
            <c:spPr>
              <a:solidFill>
                <a:srgbClr val="FFFF00"/>
              </a:solidFill>
              <a:ln w="12666">
                <a:solidFill>
                  <a:srgbClr val="000000"/>
                </a:solidFill>
                <a:prstDash val="solid"/>
              </a:ln>
            </c:spPr>
            <c:extLst>
              <c:ext xmlns:c16="http://schemas.microsoft.com/office/drawing/2014/chart" uri="{C3380CC4-5D6E-409C-BE32-E72D297353CC}">
                <c16:uniqueId val="{00000024-72EE-4534-8FC4-D132832C5E65}"/>
              </c:ext>
            </c:extLst>
          </c:dPt>
          <c:dPt>
            <c:idx val="11"/>
            <c:bubble3D val="0"/>
            <c:spPr>
              <a:solidFill>
                <a:srgbClr val="00FFFF"/>
              </a:solidFill>
              <a:ln w="12666">
                <a:solidFill>
                  <a:srgbClr val="000000"/>
                </a:solidFill>
                <a:prstDash val="solid"/>
              </a:ln>
            </c:spPr>
            <c:extLst>
              <c:ext xmlns:c16="http://schemas.microsoft.com/office/drawing/2014/chart" uri="{C3380CC4-5D6E-409C-BE32-E72D297353CC}">
                <c16:uniqueId val="{00000025-72EE-4534-8FC4-D132832C5E65}"/>
              </c:ext>
            </c:extLst>
          </c:dPt>
          <c:dLbls>
            <c:spPr>
              <a:noFill/>
              <a:ln w="25332">
                <a:noFill/>
              </a:ln>
            </c:spPr>
            <c:txPr>
              <a:bodyPr wrap="square" lIns="38100" tIns="19050" rIns="38100" bIns="19050" anchor="ctr">
                <a:spAutoFit/>
              </a:bodyPr>
              <a:lstStyle/>
              <a:p>
                <a:pPr>
                  <a:defRPr sz="1197" b="1" i="0" u="none" strike="noStrike" baseline="0">
                    <a:solidFill>
                      <a:srgbClr val="000000"/>
                    </a:solidFill>
                    <a:latin typeface="Calibri"/>
                    <a:ea typeface="Calibri"/>
                    <a:cs typeface="Calibri"/>
                  </a:defRPr>
                </a:pPr>
                <a:endParaRPr lang="ru-RU"/>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Sheet1!$B$1:$M$1</c:f>
              <c:strCache>
                <c:ptCount val="11"/>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зкономика</c:v>
                </c:pt>
                <c:pt idx="4">
                  <c:v>жилищно - коммунальное хозяйство</c:v>
                </c:pt>
                <c:pt idx="5">
                  <c:v>образование</c:v>
                </c:pt>
                <c:pt idx="6">
                  <c:v>культура, кинематография</c:v>
                </c:pt>
                <c:pt idx="7">
                  <c:v>здравоохранение</c:v>
                </c:pt>
                <c:pt idx="8">
                  <c:v>социальная политика</c:v>
                </c:pt>
                <c:pt idx="9">
                  <c:v>физическая культура и спорт</c:v>
                </c:pt>
                <c:pt idx="10">
                  <c:v>охрана окружающей среды</c:v>
                </c:pt>
              </c:strCache>
            </c:strRef>
          </c:cat>
          <c:val>
            <c:numRef>
              <c:f>Sheet1!$B$4:$M$4</c:f>
              <c:numCache>
                <c:formatCode>General</c:formatCode>
                <c:ptCount val="12"/>
              </c:numCache>
            </c:numRef>
          </c:val>
          <c:extLst>
            <c:ext xmlns:c16="http://schemas.microsoft.com/office/drawing/2014/chart" uri="{C3380CC4-5D6E-409C-BE32-E72D297353CC}">
              <c16:uniqueId val="{00000026-72EE-4534-8FC4-D132832C5E65}"/>
            </c:ext>
          </c:extLst>
        </c:ser>
        <c:dLbls>
          <c:showLegendKey val="0"/>
          <c:showVal val="1"/>
          <c:showCatName val="1"/>
          <c:showSerName val="0"/>
          <c:showPercent val="0"/>
          <c:showBubbleSize val="0"/>
          <c:showLeaderLines val="1"/>
        </c:dLbls>
      </c:pie3DChart>
      <c:spPr>
        <a:solidFill>
          <a:srgbClr val="FFFFFF"/>
        </a:solidFill>
        <a:ln w="12666">
          <a:solidFill>
            <a:srgbClr val="FFFFFF"/>
          </a:solidFill>
          <a:prstDash val="solid"/>
        </a:ln>
      </c:spPr>
    </c:plotArea>
    <c:plotVisOnly val="1"/>
    <c:dispBlanksAs val="zero"/>
    <c:showDLblsOverMax val="0"/>
  </c:chart>
  <c:spPr>
    <a:noFill/>
    <a:ln>
      <a:noFill/>
    </a:ln>
  </c:spPr>
  <c:txPr>
    <a:bodyPr/>
    <a:lstStyle/>
    <a:p>
      <a:pPr>
        <a:defRPr sz="1197"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2DF6E-ADE2-47EB-8C1D-77C93C61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19974</Words>
  <Characters>113855</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Куми</Company>
  <LinksUpToDate>false</LinksUpToDate>
  <CharactersWithSpaces>133562</CharactersWithSpaces>
  <SharedDoc>false</SharedDoc>
  <HLinks>
    <vt:vector size="66" baseType="variant">
      <vt:variant>
        <vt:i4>6946917</vt:i4>
      </vt:variant>
      <vt:variant>
        <vt:i4>30</vt:i4>
      </vt:variant>
      <vt:variant>
        <vt:i4>0</vt:i4>
      </vt:variant>
      <vt:variant>
        <vt:i4>5</vt:i4>
      </vt:variant>
      <vt:variant>
        <vt:lpwstr>consultantplus://offline/ref=4717024DAC9328288F62CDC94651F3A54ED87F252FAB78315F243FEE5F182BF194D0F8CCC8651D510B704CA46B3197472DA87D3F68414D10aEzBD</vt:lpwstr>
      </vt:variant>
      <vt:variant>
        <vt:lpwstr/>
      </vt:variant>
      <vt:variant>
        <vt:i4>6946879</vt:i4>
      </vt:variant>
      <vt:variant>
        <vt:i4>27</vt:i4>
      </vt:variant>
      <vt:variant>
        <vt:i4>0</vt:i4>
      </vt:variant>
      <vt:variant>
        <vt:i4>5</vt:i4>
      </vt:variant>
      <vt:variant>
        <vt:lpwstr>consultantplus://offline/ref=4717024DAC9328288F62CDC94651F3A54ED9782B24AB78315F243FEE5F182BF194D0F8CCC8651D510B704CA46B3197472DA87D3F68414D10aEzBD</vt:lpwstr>
      </vt:variant>
      <vt:variant>
        <vt:lpwstr/>
      </vt:variant>
      <vt:variant>
        <vt:i4>6946869</vt:i4>
      </vt:variant>
      <vt:variant>
        <vt:i4>24</vt:i4>
      </vt:variant>
      <vt:variant>
        <vt:i4>0</vt:i4>
      </vt:variant>
      <vt:variant>
        <vt:i4>5</vt:i4>
      </vt:variant>
      <vt:variant>
        <vt:lpwstr>consultantplus://offline/ref=4717024DAC9328288F62CDC94651F3A54EDA782B2EAA78315F243FEE5F182BF194D0F8CCC8651D510B704CA46B3197472DA87D3F68414D10aEzBD</vt:lpwstr>
      </vt:variant>
      <vt:variant>
        <vt:lpwstr/>
      </vt:variant>
      <vt:variant>
        <vt:i4>6946875</vt:i4>
      </vt:variant>
      <vt:variant>
        <vt:i4>21</vt:i4>
      </vt:variant>
      <vt:variant>
        <vt:i4>0</vt:i4>
      </vt:variant>
      <vt:variant>
        <vt:i4>5</vt:i4>
      </vt:variant>
      <vt:variant>
        <vt:lpwstr>consultantplus://offline/ref=4717024DAC9328288F62CDC94651F3A54EDA7C2B23AB78315F243FEE5F182BF194D0F8CCC8651D510B704CA46B3197472DA87D3F68414D10aEzBD</vt:lpwstr>
      </vt:variant>
      <vt:variant>
        <vt:lpwstr/>
      </vt:variant>
      <vt:variant>
        <vt:i4>6946879</vt:i4>
      </vt:variant>
      <vt:variant>
        <vt:i4>18</vt:i4>
      </vt:variant>
      <vt:variant>
        <vt:i4>0</vt:i4>
      </vt:variant>
      <vt:variant>
        <vt:i4>5</vt:i4>
      </vt:variant>
      <vt:variant>
        <vt:lpwstr>consultantplus://offline/ref=4717024DAC9328288F62CDC94651F3A54EDA7E2321A378315F243FEE5F182BF194D0F8CCC8651D510B704CA46B3197472DA87D3F68414D10aEzBD</vt:lpwstr>
      </vt:variant>
      <vt:variant>
        <vt:lpwstr/>
      </vt:variant>
      <vt:variant>
        <vt:i4>6946920</vt:i4>
      </vt:variant>
      <vt:variant>
        <vt:i4>15</vt:i4>
      </vt:variant>
      <vt:variant>
        <vt:i4>0</vt:i4>
      </vt:variant>
      <vt:variant>
        <vt:i4>5</vt:i4>
      </vt:variant>
      <vt:variant>
        <vt:lpwstr>consultantplus://offline/ref=4717024DAC9328288F62CDC94651F3A54EDB7A2B22A178315F243FEE5F182BF194D0F8CCC8651D510B704CA46B3197472DA87D3F68414D10aEzBD</vt:lpwstr>
      </vt:variant>
      <vt:variant>
        <vt:lpwstr/>
      </vt:variant>
      <vt:variant>
        <vt:i4>2359400</vt:i4>
      </vt:variant>
      <vt:variant>
        <vt:i4>12</vt:i4>
      </vt:variant>
      <vt:variant>
        <vt:i4>0</vt:i4>
      </vt:variant>
      <vt:variant>
        <vt:i4>5</vt:i4>
      </vt:variant>
      <vt:variant>
        <vt:lpwstr>consultantplus://offline/ref=ADA11E7A73B8ED726569158E1EB81358BB0B15BA7088C96997D862ACBB4B2A7A75F22321059D3BD16E34004CCF5EB855162037BD69BBD170D0j9I</vt:lpwstr>
      </vt:variant>
      <vt:variant>
        <vt:lpwstr/>
      </vt:variant>
      <vt:variant>
        <vt:i4>2359400</vt:i4>
      </vt:variant>
      <vt:variant>
        <vt:i4>9</vt:i4>
      </vt:variant>
      <vt:variant>
        <vt:i4>0</vt:i4>
      </vt:variant>
      <vt:variant>
        <vt:i4>5</vt:i4>
      </vt:variant>
      <vt:variant>
        <vt:lpwstr>consultantplus://offline/ref=ADA11E7A73B8ED726569158E1EB81358BB0A12BC7789C96997D862ACBB4B2A7A75F22321059D3BD16E34004CCF5EB855162037BD69BBD170D0j9I</vt:lpwstr>
      </vt:variant>
      <vt:variant>
        <vt:lpwstr/>
      </vt:variant>
      <vt:variant>
        <vt:i4>2359347</vt:i4>
      </vt:variant>
      <vt:variant>
        <vt:i4>6</vt:i4>
      </vt:variant>
      <vt:variant>
        <vt:i4>0</vt:i4>
      </vt:variant>
      <vt:variant>
        <vt:i4>5</vt:i4>
      </vt:variant>
      <vt:variant>
        <vt:lpwstr>consultantplus://offline/ref=ADA11E7A73B8ED726569158E1EB81358BB0A16BE7C84C96997D862ACBB4B2A7A75F22321059D3BD16E34004CCF5EB855162037BD69BBD170D0j9I</vt:lpwstr>
      </vt:variant>
      <vt:variant>
        <vt:lpwstr/>
      </vt:variant>
      <vt:variant>
        <vt:i4>7340138</vt:i4>
      </vt:variant>
      <vt:variant>
        <vt:i4>3</vt:i4>
      </vt:variant>
      <vt:variant>
        <vt:i4>0</vt:i4>
      </vt:variant>
      <vt:variant>
        <vt:i4>5</vt:i4>
      </vt:variant>
      <vt:variant>
        <vt:lpwstr>consultantplus://offline/ref=8892BB1B6AA3C92A7BAEFD9D3FFC2CF29C9EA3A2633EFC76FF9ED6E7BCA46778556848B4039AC441H4jDI</vt:lpwstr>
      </vt:variant>
      <vt:variant>
        <vt:lpwstr/>
      </vt:variant>
      <vt:variant>
        <vt:i4>2097177</vt:i4>
      </vt:variant>
      <vt:variant>
        <vt:i4>0</vt:i4>
      </vt:variant>
      <vt:variant>
        <vt:i4>0</vt:i4>
      </vt:variant>
      <vt:variant>
        <vt:i4>5</vt:i4>
      </vt:variant>
      <vt:variant>
        <vt:lpwstr>mailto:sharypovo@yandex.ru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Куми</dc:creator>
  <cp:keywords/>
  <cp:lastModifiedBy>User</cp:lastModifiedBy>
  <cp:revision>2</cp:revision>
  <cp:lastPrinted>2026-04-28T04:47:00Z</cp:lastPrinted>
  <dcterms:created xsi:type="dcterms:W3CDTF">2026-05-04T03:39:00Z</dcterms:created>
  <dcterms:modified xsi:type="dcterms:W3CDTF">2026-05-04T03:39:00Z</dcterms:modified>
</cp:coreProperties>
</file>