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sz w:val="26"/>
          <w:szCs w:val="26"/>
        </w:rPr>
      </w:pPr>
      <w:r>
        <w:rPr>
          <w:b/>
          <w:sz w:val="26"/>
          <w:szCs w:val="26"/>
        </w:rPr>
        <w:t>Шарыповский  городской Совет  депутатов</w:t>
      </w:r>
    </w:p>
    <w:p>
      <w:pPr>
        <w:pStyle w:val="Normal"/>
        <w:jc w:val="center"/>
        <w:rPr>
          <w:b/>
          <w:sz w:val="26"/>
          <w:szCs w:val="26"/>
        </w:rPr>
      </w:pPr>
      <w:r>
        <w:rPr>
          <w:b/>
          <w:sz w:val="26"/>
          <w:szCs w:val="26"/>
        </w:rPr>
        <w:t xml:space="preserve">город Шарыпово Красноярского края  </w:t>
      </w:r>
    </w:p>
    <w:p>
      <w:pPr>
        <w:pStyle w:val="Normal"/>
        <w:jc w:val="center"/>
        <w:rPr>
          <w:b/>
          <w:sz w:val="26"/>
          <w:szCs w:val="26"/>
        </w:rPr>
      </w:pPr>
      <w:r>
        <w:rPr>
          <w:b/>
          <w:sz w:val="26"/>
          <w:szCs w:val="26"/>
        </w:rPr>
      </w:r>
    </w:p>
    <w:p>
      <w:pPr>
        <w:pStyle w:val="Normal"/>
        <w:ind w:left="-567" w:right="0"/>
        <w:jc w:val="center"/>
        <w:rPr>
          <w:sz w:val="26"/>
          <w:szCs w:val="26"/>
        </w:rPr>
      </w:pPr>
      <w:r>
        <mc:AlternateContent>
          <mc:Choice Requires="wps">
            <w:drawing>
              <wp:anchor behindDoc="0" distT="0" distB="0" distL="114935" distR="114935" simplePos="0" locked="0" layoutInCell="1" allowOverlap="1" relativeHeight="2">
                <wp:simplePos x="0" y="0"/>
                <wp:positionH relativeFrom="column">
                  <wp:posOffset>-708660</wp:posOffset>
                </wp:positionH>
                <wp:positionV relativeFrom="paragraph">
                  <wp:posOffset>51435</wp:posOffset>
                </wp:positionV>
                <wp:extent cx="7224395" cy="635"/>
                <wp:effectExtent l="635" t="5080" r="635" b="5080"/>
                <wp:wrapNone/>
                <wp:docPr id="1" name=""/>
                <a:graphic xmlns:a="http://schemas.openxmlformats.org/drawingml/2006/main">
                  <a:graphicData uri="http://schemas.microsoft.com/office/word/2010/wordprocessingShape">
                    <wps:wsp>
                      <wps:cNvSpPr/>
                      <wps:spPr>
                        <a:xfrm>
                          <a:off x="0" y="0"/>
                          <a:ext cx="72244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5.8pt,4.05pt" to="513pt,4.05pt" stroked="t" o:allowincell="f"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3">
                <wp:simplePos x="0" y="0"/>
                <wp:positionH relativeFrom="column">
                  <wp:posOffset>-708660</wp:posOffset>
                </wp:positionH>
                <wp:positionV relativeFrom="paragraph">
                  <wp:posOffset>137795</wp:posOffset>
                </wp:positionV>
                <wp:extent cx="7224395" cy="635"/>
                <wp:effectExtent l="635" t="12700" r="635" b="12700"/>
                <wp:wrapNone/>
                <wp:docPr id="2" name=""/>
                <a:graphic xmlns:a="http://schemas.openxmlformats.org/drawingml/2006/main">
                  <a:graphicData uri="http://schemas.microsoft.com/office/word/2010/wordprocessingShape">
                    <wps:wsp>
                      <wps:cNvSpPr/>
                      <wps:spPr>
                        <a:xfrm>
                          <a:off x="0" y="0"/>
                          <a:ext cx="7224480" cy="720"/>
                        </a:xfrm>
                        <a:prstGeom prst="line">
                          <a:avLst/>
                        </a:prstGeom>
                        <a:ln w="25560">
                          <a:solidFill>
                            <a:srgbClr val="000000"/>
                          </a:solidFill>
                          <a:miter/>
                        </a:ln>
                      </wps:spPr>
                      <wps:style>
                        <a:lnRef idx="0"/>
                        <a:fillRef idx="0"/>
                        <a:effectRef idx="0"/>
                        <a:fontRef idx="minor"/>
                      </wps:style>
                      <wps:bodyPr/>
                    </wps:wsp>
                  </a:graphicData>
                </a:graphic>
              </wp:anchor>
            </w:drawing>
          </mc:Choice>
          <mc:Fallback>
            <w:pict>
              <v:line id="shape_0" from="-55.8pt,10.85pt" to="513pt,10.85pt" stroked="t" o:allowincell="f" style="position:absolute">
                <v:stroke color="black" weight="25560" joinstyle="miter" endcap="flat"/>
                <v:fill o:detectmouseclick="t" on="false"/>
                <w10:wrap type="none"/>
              </v:line>
            </w:pict>
          </mc:Fallback>
        </mc:AlternateContent>
      </w:r>
      <w:r>
        <w:rPr>
          <w:sz w:val="26"/>
          <w:szCs w:val="26"/>
        </w:rPr>
        <w:t xml:space="preserve">                                                                                                             </w:t>
      </w:r>
    </w:p>
    <w:p>
      <w:pPr>
        <w:pStyle w:val="Heading1"/>
        <w:ind w:hanging="0" w:left="0"/>
        <w:rPr>
          <w:rFonts w:ascii="Times New Roman" w:hAnsi="Times New Roman" w:cs="Times New Roman"/>
          <w:b/>
          <w:sz w:val="28"/>
          <w:szCs w:val="28"/>
        </w:rPr>
      </w:pPr>
      <w:r>
        <w:rPr>
          <w:rFonts w:cs="Times New Roman" w:ascii="Times New Roman" w:hAnsi="Times New Roman"/>
          <w:b/>
          <w:sz w:val="28"/>
          <w:szCs w:val="28"/>
        </w:rPr>
        <w:t>РЕШЕНИЕ</w:t>
      </w:r>
    </w:p>
    <w:p>
      <w:pPr>
        <w:pStyle w:val="ConsPlusTitle"/>
        <w:widowControl/>
        <w:jc w:val="both"/>
        <w:rPr>
          <w:rFonts w:ascii="Times New Roman" w:hAnsi="Times New Roman" w:cs="Times New Roman"/>
          <w:b w:val="false"/>
          <w:sz w:val="28"/>
          <w:szCs w:val="28"/>
        </w:rPr>
      </w:pPr>
      <w:r>
        <w:rPr>
          <w:rFonts w:cs="Times New Roman"/>
          <w:b w:val="false"/>
          <w:sz w:val="28"/>
          <w:szCs w:val="28"/>
        </w:rPr>
      </w:r>
    </w:p>
    <w:p>
      <w:pPr>
        <w:pStyle w:val="Normal"/>
        <w:rPr>
          <w:b/>
          <w:sz w:val="6"/>
          <w:szCs w:val="6"/>
        </w:rPr>
      </w:pPr>
      <w:r>
        <w:rPr>
          <w:b/>
          <w:sz w:val="6"/>
          <w:szCs w:val="6"/>
        </w:rPr>
      </w:r>
    </w:p>
    <w:p>
      <w:pPr>
        <w:pStyle w:val="Normal"/>
        <w:rPr>
          <w:sz w:val="6"/>
          <w:szCs w:val="6"/>
        </w:rPr>
      </w:pPr>
      <w:r>
        <w:rPr>
          <w:sz w:val="6"/>
          <w:szCs w:val="6"/>
        </w:rPr>
      </w:r>
    </w:p>
    <w:p>
      <w:pPr>
        <w:pStyle w:val="Normal"/>
        <w:rPr>
          <w:sz w:val="28"/>
        </w:rPr>
      </w:pPr>
      <w:r>
        <w:rPr>
          <w:sz w:val="28"/>
        </w:rPr>
        <w:t xml:space="preserve">17.12.2024     </w:t>
        <w:tab/>
        <w:tab/>
        <w:tab/>
        <w:tab/>
        <w:tab/>
        <w:tab/>
        <w:tab/>
        <w:tab/>
        <w:tab/>
        <w:t>№  54-211</w:t>
      </w:r>
    </w:p>
    <w:p>
      <w:pPr>
        <w:pStyle w:val="Normal"/>
        <w:jc w:val="center"/>
        <w:rPr>
          <w:sz w:val="28"/>
          <w:szCs w:val="28"/>
        </w:rPr>
      </w:pPr>
      <w:r>
        <w:rPr>
          <w:sz w:val="28"/>
          <w:szCs w:val="28"/>
        </w:rPr>
      </w:r>
    </w:p>
    <w:p>
      <w:pPr>
        <w:pStyle w:val="Normal"/>
        <w:jc w:val="center"/>
        <w:rPr>
          <w:sz w:val="28"/>
        </w:rPr>
      </w:pPr>
      <w:r>
        <w:rPr>
          <w:sz w:val="28"/>
        </w:rPr>
        <w:t xml:space="preserve">О бюджете городского округа города Шарыпово </w:t>
      </w:r>
    </w:p>
    <w:p>
      <w:pPr>
        <w:pStyle w:val="Normal"/>
        <w:jc w:val="center"/>
        <w:rPr/>
      </w:pPr>
      <w:r>
        <w:rPr>
          <w:sz w:val="28"/>
        </w:rPr>
        <w:t>на 2025 год и плановый период 2026-2027 годов</w:t>
      </w:r>
    </w:p>
    <w:p>
      <w:pPr>
        <w:pStyle w:val="Normal"/>
        <w:spacing w:before="0" w:after="60"/>
        <w:ind w:firstLine="709" w:right="0"/>
        <w:jc w:val="both"/>
        <w:rPr>
          <w:b/>
          <w:sz w:val="28"/>
          <w:szCs w:val="28"/>
        </w:rPr>
      </w:pPr>
      <w:r>
        <w:rPr>
          <w:b/>
          <w:sz w:val="28"/>
          <w:szCs w:val="28"/>
        </w:rPr>
      </w:r>
    </w:p>
    <w:p>
      <w:pPr>
        <w:pStyle w:val="Normal"/>
        <w:autoSpaceDE w:val="false"/>
        <w:ind w:firstLine="700" w:right="0"/>
        <w:jc w:val="both"/>
        <w:rPr/>
      </w:pPr>
      <w:r>
        <w:rPr>
          <w:b/>
          <w:sz w:val="28"/>
          <w:szCs w:val="28"/>
        </w:rPr>
        <w:t>Статья 1. Основные характеристики бюджета городского округа города Шарыпово  на 2025 год и плановый период 2026</w:t>
      </w:r>
      <w:r>
        <w:rPr>
          <w:sz w:val="28"/>
          <w:szCs w:val="28"/>
        </w:rPr>
        <w:t>–</w:t>
      </w:r>
      <w:r>
        <w:rPr>
          <w:b/>
          <w:sz w:val="28"/>
          <w:szCs w:val="28"/>
        </w:rPr>
        <w:t>2027 годов</w:t>
      </w:r>
    </w:p>
    <w:p>
      <w:pPr>
        <w:pStyle w:val="Normal"/>
        <w:numPr>
          <w:ilvl w:val="0"/>
          <w:numId w:val="0"/>
        </w:numPr>
        <w:autoSpaceDE w:val="false"/>
        <w:ind w:firstLine="700" w:right="0"/>
        <w:jc w:val="both"/>
        <w:outlineLvl w:val="2"/>
        <w:rPr>
          <w:b/>
          <w:sz w:val="28"/>
          <w:szCs w:val="28"/>
        </w:rPr>
      </w:pPr>
      <w:r>
        <w:rPr>
          <w:b/>
          <w:sz w:val="28"/>
          <w:szCs w:val="28"/>
        </w:rPr>
      </w:r>
    </w:p>
    <w:p>
      <w:pPr>
        <w:pStyle w:val="Normal"/>
        <w:autoSpaceDE w:val="false"/>
        <w:ind w:firstLine="709" w:right="0"/>
        <w:jc w:val="both"/>
        <w:rPr/>
      </w:pPr>
      <w:r>
        <w:rPr>
          <w:sz w:val="28"/>
          <w:szCs w:val="28"/>
        </w:rPr>
        <w:t xml:space="preserve">1. Утвердить основные характеристики </w:t>
      </w:r>
      <w:bookmarkStart w:id="0" w:name="_Hlk181091047"/>
      <w:r>
        <w:rPr>
          <w:sz w:val="28"/>
          <w:szCs w:val="28"/>
        </w:rPr>
        <w:t>бюджета городского округа города Шарыпово</w:t>
      </w:r>
      <w:bookmarkEnd w:id="0"/>
      <w:r>
        <w:rPr>
          <w:sz w:val="28"/>
          <w:szCs w:val="28"/>
        </w:rPr>
        <w:t xml:space="preserve"> на 2025 год:</w:t>
      </w:r>
    </w:p>
    <w:p>
      <w:pPr>
        <w:pStyle w:val="Normal"/>
        <w:autoSpaceDE w:val="false"/>
        <w:ind w:firstLine="709" w:right="0"/>
        <w:jc w:val="both"/>
        <w:rPr/>
      </w:pPr>
      <w:r>
        <w:rPr>
          <w:sz w:val="28"/>
          <w:szCs w:val="28"/>
        </w:rPr>
        <w:t>1) прогнозируемый общий объем доходов бюджета городского округа города Шарыпово в сумме 2 064 391 900,00 рублей;</w:t>
      </w:r>
    </w:p>
    <w:p>
      <w:pPr>
        <w:pStyle w:val="Normal"/>
        <w:autoSpaceDE w:val="false"/>
        <w:ind w:firstLine="709" w:right="0"/>
        <w:jc w:val="both"/>
        <w:rPr/>
      </w:pPr>
      <w:r>
        <w:rPr>
          <w:sz w:val="28"/>
          <w:szCs w:val="28"/>
        </w:rPr>
        <w:t>2) общий объем расходов бюджета городского округа города Шарыпово в сумме 2 077 391 900,00 рублей;</w:t>
      </w:r>
    </w:p>
    <w:p>
      <w:pPr>
        <w:pStyle w:val="Normal"/>
        <w:autoSpaceDE w:val="false"/>
        <w:ind w:firstLine="709" w:right="0"/>
        <w:jc w:val="both"/>
        <w:rPr/>
      </w:pPr>
      <w:r>
        <w:rPr>
          <w:sz w:val="28"/>
          <w:szCs w:val="28"/>
        </w:rPr>
        <w:t>3) дефицит бюджета городского округа города Шарыпово в сумме 13 000 000,00 рублей;</w:t>
      </w:r>
    </w:p>
    <w:p>
      <w:pPr>
        <w:pStyle w:val="Normal"/>
        <w:autoSpaceDE w:val="false"/>
        <w:ind w:firstLine="709" w:right="0"/>
        <w:jc w:val="both"/>
        <w:rPr>
          <w:sz w:val="28"/>
          <w:szCs w:val="28"/>
        </w:rPr>
      </w:pPr>
      <w:r>
        <w:rPr>
          <w:sz w:val="28"/>
          <w:szCs w:val="28"/>
        </w:rPr>
        <w:t xml:space="preserve">4) </w:t>
      </w:r>
      <w:hyperlink w:anchor="P352">
        <w:r>
          <w:rPr>
            <w:rStyle w:val="Hyperlink"/>
            <w:sz w:val="28"/>
            <w:szCs w:val="28"/>
          </w:rPr>
          <w:t>источники</w:t>
        </w:r>
      </w:hyperlink>
      <w:r>
        <w:rPr>
          <w:sz w:val="28"/>
          <w:szCs w:val="28"/>
        </w:rPr>
        <w:t xml:space="preserve"> внутреннего финансирования дефицита бюджета городского округа города Шарыпово в сумме 13 000 000,00 рублей согласно приложению 1 к настоящему Решению.</w:t>
      </w:r>
    </w:p>
    <w:p>
      <w:pPr>
        <w:pStyle w:val="Normal"/>
        <w:autoSpaceDE w:val="false"/>
        <w:ind w:firstLine="709" w:right="0"/>
        <w:jc w:val="both"/>
        <w:rPr/>
      </w:pPr>
      <w:r>
        <w:rPr>
          <w:sz w:val="28"/>
          <w:szCs w:val="28"/>
        </w:rPr>
        <w:t>2. Утвердить основные характеристики бюджета городского округа города Шарыпово на 2026 год и на 2027 год:</w:t>
      </w:r>
    </w:p>
    <w:p>
      <w:pPr>
        <w:pStyle w:val="Normal"/>
        <w:autoSpaceDE w:val="false"/>
        <w:ind w:firstLine="709" w:right="0"/>
        <w:jc w:val="both"/>
        <w:rPr/>
      </w:pPr>
      <w:r>
        <w:rPr>
          <w:sz w:val="28"/>
          <w:szCs w:val="28"/>
        </w:rPr>
        <w:t>1) прогнозируемый общий объем доходов бюджета городского округа города Шарыпово на 2026 год в сумме 1 943 332 300,00 рублей и на 2027 год в сумме 1 937 052 200,00 рублей;</w:t>
      </w:r>
    </w:p>
    <w:p>
      <w:pPr>
        <w:pStyle w:val="Normal"/>
        <w:autoSpaceDE w:val="false"/>
        <w:ind w:firstLine="567" w:right="0"/>
        <w:jc w:val="both"/>
        <w:rPr/>
      </w:pPr>
      <w:r>
        <w:rPr>
          <w:sz w:val="28"/>
          <w:szCs w:val="28"/>
        </w:rPr>
        <w:t>2) общий объем расходов бюджета городского округа города Шарыпово на 2026 год в сумме 1 949 332 300,0 рублей, в том числе условно утвержденные расходы в сумме 26 374 500,00 рублей, и на 2027 год в сумме 1 943 052 200,00 рублей, в том числе условно утвержденные расходы в сумме 54 043 400,00 рублей;</w:t>
      </w:r>
    </w:p>
    <w:p>
      <w:pPr>
        <w:pStyle w:val="Normal"/>
        <w:autoSpaceDE w:val="false"/>
        <w:ind w:firstLine="709" w:right="0"/>
        <w:jc w:val="both"/>
        <w:rPr/>
      </w:pPr>
      <w:r>
        <w:rPr>
          <w:sz w:val="28"/>
          <w:szCs w:val="28"/>
        </w:rPr>
        <w:t>3) дефицит бюджета городского округа города Шарыпово на 2026 – 2027 годы в сумме по 6 000 000,00 рублей ежегодно;</w:t>
      </w:r>
    </w:p>
    <w:p>
      <w:pPr>
        <w:pStyle w:val="Normal"/>
        <w:autoSpaceDE w:val="false"/>
        <w:ind w:firstLine="709" w:right="0"/>
        <w:jc w:val="both"/>
        <w:rPr/>
      </w:pPr>
      <w:r>
        <w:rPr>
          <w:sz w:val="28"/>
          <w:szCs w:val="28"/>
        </w:rPr>
        <w:t xml:space="preserve">4) </w:t>
      </w:r>
      <w:hyperlink w:anchor="P352">
        <w:r>
          <w:rPr>
            <w:rStyle w:val="Hyperlink"/>
            <w:sz w:val="28"/>
            <w:szCs w:val="28"/>
          </w:rPr>
          <w:t>источники</w:t>
        </w:r>
      </w:hyperlink>
      <w:r>
        <w:rPr>
          <w:sz w:val="28"/>
          <w:szCs w:val="28"/>
        </w:rPr>
        <w:t xml:space="preserve"> внутреннего финансирования дефицита бюджета городского округа города Шарыпово на 2026 – 2027 годы в сумме по 6 000 000,00 рублей ежегодно согласно </w:t>
      </w:r>
      <w:r>
        <w:rPr>
          <w:b/>
          <w:bCs/>
          <w:sz w:val="28"/>
          <w:szCs w:val="28"/>
        </w:rPr>
        <w:t>приложению 1</w:t>
      </w:r>
      <w:r>
        <w:rPr>
          <w:sz w:val="28"/>
          <w:szCs w:val="28"/>
        </w:rPr>
        <w:t xml:space="preserve"> к настоящему Решению.</w:t>
      </w:r>
    </w:p>
    <w:p>
      <w:pPr>
        <w:pStyle w:val="Normal"/>
        <w:autoSpaceDE w:val="false"/>
        <w:ind w:firstLine="709" w:right="0"/>
        <w:jc w:val="both"/>
        <w:rPr>
          <w:sz w:val="28"/>
          <w:szCs w:val="28"/>
        </w:rPr>
      </w:pPr>
      <w:r>
        <w:rPr>
          <w:sz w:val="28"/>
          <w:szCs w:val="28"/>
        </w:rPr>
      </w:r>
    </w:p>
    <w:p>
      <w:pPr>
        <w:pStyle w:val="Normal"/>
        <w:autoSpaceDE w:val="false"/>
        <w:ind w:firstLine="709" w:right="0"/>
        <w:jc w:val="both"/>
        <w:rPr/>
      </w:pPr>
      <w:r>
        <w:rPr>
          <w:b/>
          <w:sz w:val="28"/>
          <w:szCs w:val="28"/>
        </w:rPr>
        <w:t>Статья 2. Доходы бюджета на 2025 год и плановый период 2026</w:t>
      </w:r>
      <w:r>
        <w:rPr>
          <w:sz w:val="28"/>
          <w:szCs w:val="28"/>
        </w:rPr>
        <w:t>–</w:t>
      </w:r>
      <w:r>
        <w:rPr>
          <w:b/>
          <w:sz w:val="28"/>
          <w:szCs w:val="28"/>
        </w:rPr>
        <w:t>2027 годов</w:t>
      </w:r>
    </w:p>
    <w:p>
      <w:pPr>
        <w:pStyle w:val="ConsPlusNormal1"/>
        <w:ind w:firstLine="709"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ind w:firstLine="709" w:right="0"/>
        <w:jc w:val="both"/>
        <w:rPr/>
      </w:pPr>
      <w:r>
        <w:rPr>
          <w:sz w:val="28"/>
          <w:szCs w:val="28"/>
        </w:rPr>
        <w:t xml:space="preserve">Утвердить </w:t>
      </w:r>
      <w:hyperlink w:anchor="P4913">
        <w:r>
          <w:rPr>
            <w:rStyle w:val="Hyperlink"/>
            <w:sz w:val="28"/>
            <w:szCs w:val="28"/>
          </w:rPr>
          <w:t>доходы</w:t>
        </w:r>
      </w:hyperlink>
      <w:r>
        <w:rPr>
          <w:sz w:val="28"/>
          <w:szCs w:val="28"/>
        </w:rPr>
        <w:t xml:space="preserve"> бюджета городского округа города Шарыпово на 2025 год и плановый период 2026–2027 годов согласно </w:t>
      </w:r>
      <w:r>
        <w:rPr>
          <w:b/>
          <w:bCs/>
          <w:sz w:val="28"/>
          <w:szCs w:val="28"/>
        </w:rPr>
        <w:t>приложению 2</w:t>
      </w:r>
      <w:r>
        <w:rPr>
          <w:sz w:val="28"/>
          <w:szCs w:val="28"/>
        </w:rPr>
        <w:t xml:space="preserve"> к настоящему Решению.</w:t>
      </w:r>
    </w:p>
    <w:p>
      <w:pPr>
        <w:pStyle w:val="ConsPlusNormal1"/>
        <w:ind w:firstLine="709"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ind w:firstLine="709" w:right="0"/>
        <w:jc w:val="both"/>
        <w:rPr/>
      </w:pPr>
      <w:r>
        <w:rPr>
          <w:b/>
          <w:sz w:val="28"/>
          <w:szCs w:val="28"/>
        </w:rPr>
        <w:t>Статья 3. Распределение на 2025 год и плановый период 2026</w:t>
      </w:r>
      <w:r>
        <w:rPr>
          <w:sz w:val="28"/>
          <w:szCs w:val="28"/>
        </w:rPr>
        <w:t>–</w:t>
      </w:r>
      <w:r>
        <w:rPr>
          <w:b/>
          <w:sz w:val="28"/>
          <w:szCs w:val="28"/>
        </w:rPr>
        <w:t>2027 годов расходов бюджета городского округа города Шарыпово по бюджетной классификации Российской Федерации</w:t>
      </w:r>
    </w:p>
    <w:p>
      <w:pPr>
        <w:pStyle w:val="ConsPlusNormal1"/>
        <w:ind w:firstLine="709"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ind w:firstLine="709" w:right="0"/>
        <w:jc w:val="both"/>
        <w:rPr/>
      </w:pPr>
      <w:r>
        <w:rPr>
          <w:sz w:val="28"/>
          <w:szCs w:val="28"/>
        </w:rPr>
        <w:t xml:space="preserve">Утвердить в пределах общего объема расходов бюджета городского округа города Шарыпово, установленного </w:t>
      </w:r>
      <w:hyperlink w:anchor="P16">
        <w:r>
          <w:rPr>
            <w:rStyle w:val="Hyperlink"/>
            <w:sz w:val="28"/>
            <w:szCs w:val="28"/>
          </w:rPr>
          <w:t>статьей 1</w:t>
        </w:r>
      </w:hyperlink>
      <w:r>
        <w:rPr>
          <w:sz w:val="28"/>
          <w:szCs w:val="28"/>
        </w:rPr>
        <w:t xml:space="preserve"> настоящего Решения:</w:t>
      </w:r>
    </w:p>
    <w:p>
      <w:pPr>
        <w:pStyle w:val="Normal"/>
        <w:autoSpaceDE w:val="false"/>
        <w:ind w:firstLine="709" w:right="0"/>
        <w:jc w:val="both"/>
        <w:rPr/>
      </w:pPr>
      <w:r>
        <w:rPr>
          <w:sz w:val="28"/>
          <w:szCs w:val="28"/>
        </w:rPr>
        <w:t xml:space="preserve">1) </w:t>
      </w:r>
      <w:hyperlink w:anchor="P10532">
        <w:r>
          <w:rPr>
            <w:rStyle w:val="Hyperlink"/>
            <w:sz w:val="28"/>
            <w:szCs w:val="28"/>
          </w:rPr>
          <w:t>распределение</w:t>
        </w:r>
      </w:hyperlink>
      <w:r>
        <w:rPr>
          <w:sz w:val="28"/>
          <w:szCs w:val="28"/>
        </w:rPr>
        <w:t xml:space="preserve">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 согласно </w:t>
      </w:r>
      <w:r>
        <w:rPr>
          <w:b/>
          <w:bCs/>
          <w:sz w:val="28"/>
          <w:szCs w:val="28"/>
        </w:rPr>
        <w:t>приложению 3</w:t>
      </w:r>
      <w:r>
        <w:rPr>
          <w:sz w:val="28"/>
          <w:szCs w:val="28"/>
        </w:rPr>
        <w:t xml:space="preserve"> к настоящему Решению;</w:t>
      </w:r>
    </w:p>
    <w:p>
      <w:pPr>
        <w:pStyle w:val="Normal"/>
        <w:autoSpaceDE w:val="false"/>
        <w:ind w:firstLine="709" w:right="0"/>
        <w:jc w:val="both"/>
        <w:rPr/>
      </w:pPr>
      <w:r>
        <w:rPr>
          <w:sz w:val="28"/>
          <w:szCs w:val="28"/>
        </w:rPr>
        <w:t xml:space="preserve">2) ведомственную </w:t>
      </w:r>
      <w:hyperlink w:anchor="P11057">
        <w:r>
          <w:rPr>
            <w:rStyle w:val="Hyperlink"/>
            <w:sz w:val="28"/>
            <w:szCs w:val="28"/>
          </w:rPr>
          <w:t>структуру</w:t>
        </w:r>
      </w:hyperlink>
      <w:r>
        <w:rPr>
          <w:sz w:val="28"/>
          <w:szCs w:val="28"/>
        </w:rPr>
        <w:t xml:space="preserve"> расходов бюджета городского округа города Шарыпово на 2025 год и плановый период 2026–2027 годов согласно </w:t>
      </w:r>
      <w:r>
        <w:rPr>
          <w:b/>
          <w:bCs/>
          <w:sz w:val="28"/>
          <w:szCs w:val="28"/>
        </w:rPr>
        <w:t>приложению 4</w:t>
      </w:r>
      <w:r>
        <w:rPr>
          <w:sz w:val="28"/>
          <w:szCs w:val="28"/>
        </w:rPr>
        <w:t xml:space="preserve"> к настоящему Решению;</w:t>
      </w:r>
    </w:p>
    <w:p>
      <w:pPr>
        <w:pStyle w:val="Normal"/>
        <w:autoSpaceDE w:val="false"/>
        <w:ind w:firstLine="709" w:right="0"/>
        <w:jc w:val="both"/>
        <w:rPr/>
      </w:pPr>
      <w:r>
        <w:rPr>
          <w:sz w:val="28"/>
          <w:szCs w:val="28"/>
        </w:rPr>
        <w:t xml:space="preserve">3) </w:t>
      </w:r>
      <w:hyperlink w:anchor="P51925">
        <w:r>
          <w:rPr>
            <w:rStyle w:val="Hyperlink"/>
            <w:sz w:val="28"/>
            <w:szCs w:val="28"/>
          </w:rPr>
          <w:t>распределение</w:t>
        </w:r>
      </w:hyperlink>
      <w:r>
        <w:rPr>
          <w:sz w:val="28"/>
          <w:szCs w:val="28"/>
        </w:rPr>
        <w:t xml:space="preserve"> бюджетных ассигнований по целевым статьям (муниципальным программам муниципального образования города Шарыпово и непрограммным направлениям деятельности), группам и подгруппам видов расходов, разделам, подразделам классификации расходов бюджета городского округа города Шарыпово на 2025 год и плановый период 2026–2027 годов согласно </w:t>
      </w:r>
      <w:r>
        <w:rPr>
          <w:b/>
          <w:bCs/>
          <w:sz w:val="28"/>
          <w:szCs w:val="28"/>
        </w:rPr>
        <w:t>приложению 5</w:t>
      </w:r>
      <w:r>
        <w:rPr>
          <w:sz w:val="28"/>
          <w:szCs w:val="28"/>
        </w:rPr>
        <w:t xml:space="preserve"> к настоящему Решению.</w:t>
      </w:r>
    </w:p>
    <w:p>
      <w:pPr>
        <w:pStyle w:val="ConsPlusNormal1"/>
        <w:ind w:firstLine="709"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ind w:firstLine="709" w:right="0"/>
        <w:jc w:val="both"/>
        <w:rPr>
          <w:b/>
          <w:sz w:val="28"/>
          <w:szCs w:val="28"/>
        </w:rPr>
      </w:pPr>
      <w:r>
        <w:rPr>
          <w:b/>
          <w:sz w:val="28"/>
          <w:szCs w:val="28"/>
        </w:rPr>
        <w:t>Статья 4. Публичные нормативные обязательства муниципального образования города Шарыпово</w:t>
      </w:r>
    </w:p>
    <w:p>
      <w:pPr>
        <w:pStyle w:val="ConsPlusNormal1"/>
        <w:ind w:firstLine="709"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ind w:firstLine="709" w:right="0"/>
        <w:jc w:val="both"/>
        <w:rPr/>
      </w:pPr>
      <w:r>
        <w:rPr>
          <w:sz w:val="28"/>
          <w:szCs w:val="28"/>
        </w:rPr>
        <w:t>Утвердить общий объем средств бюджета городского округа города Шарыпово на исполнение публичных нормативных обязательств города Шарыпово на 2025 – 2027 годы по 3 200 000,00 рублей ежегодно.</w:t>
      </w:r>
    </w:p>
    <w:p>
      <w:pPr>
        <w:pStyle w:val="Normal"/>
        <w:autoSpaceDE w:val="false"/>
        <w:ind w:firstLine="709" w:right="0"/>
        <w:jc w:val="both"/>
        <w:rPr>
          <w:sz w:val="28"/>
          <w:szCs w:val="28"/>
        </w:rPr>
      </w:pPr>
      <w:r>
        <w:rPr>
          <w:sz w:val="28"/>
          <w:szCs w:val="28"/>
        </w:rPr>
      </w:r>
    </w:p>
    <w:p>
      <w:pPr>
        <w:pStyle w:val="Normal"/>
        <w:autoSpaceDE w:val="false"/>
        <w:ind w:firstLine="709" w:right="0"/>
        <w:jc w:val="both"/>
        <w:rPr/>
      </w:pPr>
      <w:r>
        <w:rPr>
          <w:b/>
          <w:sz w:val="28"/>
          <w:szCs w:val="28"/>
        </w:rPr>
        <w:t>Статья 5. Изменение показателей сводной бюджетной росписи бюджета городского округа города Шарыпово в 2025 году</w:t>
      </w:r>
    </w:p>
    <w:p>
      <w:pPr>
        <w:pStyle w:val="ConsPlusNormal1"/>
        <w:ind w:firstLine="709"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ind w:firstLine="709" w:right="0"/>
        <w:jc w:val="both"/>
        <w:rPr/>
      </w:pPr>
      <w:r>
        <w:rPr>
          <w:sz w:val="28"/>
          <w:szCs w:val="28"/>
        </w:rPr>
        <w:t>Установить, что руководитель Финансового управления Администрации города Шарыпово вправе в ходе исполнения настоящего Решения вносить изменения в сводную бюджетную роспись бюджета городского округа города Шарыпово на 2025 год и плановый период 2026–2027 годов без внесения изменений в настоящее Решение:</w:t>
      </w:r>
    </w:p>
    <w:p>
      <w:pPr>
        <w:pStyle w:val="ConsPlusNormal1"/>
        <w:tabs>
          <w:tab w:val="clear" w:pos="720"/>
          <w:tab w:val="left" w:pos="567" w:leader="none"/>
        </w:tabs>
        <w:ind w:firstLine="709" w:right="0"/>
        <w:jc w:val="both"/>
        <w:rPr>
          <w:rFonts w:ascii="Times New Roman" w:hAnsi="Times New Roman" w:cs="Times New Roman"/>
          <w:sz w:val="28"/>
        </w:rPr>
      </w:pPr>
      <w:r>
        <w:rPr>
          <w:rFonts w:cs="Times New Roman" w:ascii="Times New Roman" w:hAnsi="Times New Roman"/>
          <w:sz w:val="28"/>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w:t>
      </w:r>
    </w:p>
    <w:p>
      <w:pPr>
        <w:pStyle w:val="ConsPlusNormal1"/>
        <w:tabs>
          <w:tab w:val="clear" w:pos="720"/>
          <w:tab w:val="left" w:pos="567" w:leader="none"/>
        </w:tabs>
        <w:ind w:firstLine="709" w:right="0"/>
        <w:jc w:val="both"/>
        <w:rPr>
          <w:rFonts w:ascii="Times New Roman" w:hAnsi="Times New Roman" w:cs="Times New Roman"/>
          <w:sz w:val="28"/>
        </w:rPr>
      </w:pPr>
      <w:r>
        <w:rPr>
          <w:rFonts w:cs="Times New Roman" w:ascii="Times New Roman" w:hAnsi="Times New Roman"/>
          <w:sz w:val="28"/>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муниципальными казенным учреждениям), осуществляемой муниципальными казенными учреждениями, по состоянию на 1 января 2025 года, которые направляются на обеспечение деятельности данных учреждений в соответствии с бюджетной сметой;</w:t>
      </w:r>
    </w:p>
    <w:p>
      <w:pPr>
        <w:pStyle w:val="ConsPlusNormal1"/>
        <w:tabs>
          <w:tab w:val="clear" w:pos="720"/>
          <w:tab w:val="left" w:pos="567" w:leader="none"/>
        </w:tabs>
        <w:ind w:firstLine="709" w:right="0"/>
        <w:jc w:val="both"/>
        <w:rPr/>
      </w:pPr>
      <w:r>
        <w:rPr>
          <w:rFonts w:cs="Times New Roman" w:ascii="Times New Roman" w:hAnsi="Times New Roman"/>
          <w:sz w:val="28"/>
        </w:rPr>
        <w:t>3) </w:t>
      </w:r>
      <w:r>
        <w:rPr>
          <w:rFonts w:cs="Times New Roman" w:ascii="Times New Roman" w:hAnsi="Times New Roman"/>
          <w:sz w:val="28"/>
          <w:szCs w:val="28"/>
        </w:rPr>
        <w:t>в случаях образования, переименования, реорганизации, ликвидации органов местного самоуправления,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 соответствующих органов местного самоуправления;</w:t>
      </w:r>
    </w:p>
    <w:p>
      <w:pPr>
        <w:pStyle w:val="Normal"/>
        <w:tabs>
          <w:tab w:val="clear" w:pos="720"/>
          <w:tab w:val="left" w:pos="993" w:leader="none"/>
        </w:tabs>
        <w:autoSpaceDE w:val="false"/>
        <w:ind w:firstLine="709" w:right="0"/>
        <w:jc w:val="both"/>
        <w:rPr/>
      </w:pPr>
      <w:r>
        <w:rPr>
          <w:sz w:val="28"/>
        </w:rPr>
        <w:t>4) </w:t>
      </w:r>
      <w:r>
        <w:rPr>
          <w:sz w:val="28"/>
          <w:szCs w:val="28"/>
        </w:rPr>
        <w:t>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 муниципальных учреждений;</w:t>
      </w:r>
    </w:p>
    <w:p>
      <w:pPr>
        <w:pStyle w:val="ConsPlusNormal1"/>
        <w:tabs>
          <w:tab w:val="clear" w:pos="720"/>
          <w:tab w:val="left" w:pos="567" w:leader="none"/>
        </w:tabs>
        <w:ind w:firstLine="709" w:right="0"/>
        <w:jc w:val="both"/>
        <w:rPr/>
      </w:pPr>
      <w:r>
        <w:rPr>
          <w:rFonts w:cs="Times New Roman" w:ascii="Times New Roman" w:hAnsi="Times New Roman"/>
          <w:sz w:val="28"/>
        </w:rPr>
        <w:t>5)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городского округа города Шарыпово бюджетным или автономным учреждениям в виде субсидий на финансовое обеспечение выполнения муниципального задания, субсидий на цели, не связанные с финансовым обеспечением выполнения муниципального задания;</w:t>
      </w:r>
    </w:p>
    <w:p>
      <w:pPr>
        <w:pStyle w:val="ConsPlusNormal1"/>
        <w:tabs>
          <w:tab w:val="clear" w:pos="720"/>
          <w:tab w:val="left" w:pos="567" w:leader="none"/>
        </w:tabs>
        <w:ind w:firstLine="709" w:right="0"/>
        <w:jc w:val="both"/>
        <w:rPr/>
      </w:pPr>
      <w:r>
        <w:rPr>
          <w:rFonts w:cs="Times New Roman" w:ascii="Times New Roman" w:hAnsi="Times New Roman"/>
          <w:sz w:val="28"/>
        </w:rPr>
        <w:t>6)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городского округа города Шарыпово в целях финансового обеспечения (возмещения) исполнения муниципального социального заказа на оказание муниципальных услуг в социальной сфере;</w:t>
      </w:r>
    </w:p>
    <w:p>
      <w:pPr>
        <w:pStyle w:val="ConsPlusNormal1"/>
        <w:tabs>
          <w:tab w:val="clear" w:pos="720"/>
          <w:tab w:val="left" w:pos="567" w:leader="none"/>
        </w:tabs>
        <w:ind w:firstLine="709" w:right="0"/>
        <w:jc w:val="both"/>
        <w:rPr/>
      </w:pPr>
      <w:r>
        <w:rPr>
          <w:rFonts w:cs="Times New Roman" w:ascii="Times New Roman" w:hAnsi="Times New Roman"/>
          <w:sz w:val="28"/>
        </w:rPr>
        <w:t>7) на сумму средств межбюджетных трансфертов на осуществление отдельных целевых расходов на основании федеральных , краевых законов и (или) правовых актов Президента Российской Федерации, Правительства Российской Федерации, Губернатора и Правительства Красноярского края, и (или) соглашений, заключенных с главными распорядителями средств краевого бюджета, а также в случае сокращения (возврата при отсутствии потребности) указанных межбюджетных трансфертов;</w:t>
      </w:r>
    </w:p>
    <w:p>
      <w:pPr>
        <w:pStyle w:val="ConsPlusNormal1"/>
        <w:tabs>
          <w:tab w:val="clear" w:pos="720"/>
          <w:tab w:val="left" w:pos="567" w:leader="none"/>
        </w:tabs>
        <w:ind w:firstLine="709" w:right="0"/>
        <w:jc w:val="both"/>
        <w:rPr>
          <w:rFonts w:ascii="Times New Roman" w:hAnsi="Times New Roman" w:cs="Times New Roman"/>
          <w:sz w:val="28"/>
        </w:rPr>
      </w:pPr>
      <w:r>
        <w:rPr>
          <w:rFonts w:cs="Times New Roman" w:ascii="Times New Roman" w:hAnsi="Times New Roman"/>
          <w:sz w:val="28"/>
        </w:rPr>
        <w:t>8) в случае перераспределения между главными распорядителями средств бюджета городского округа города Шарыпово бюджетных ассигнований на осуществление расходов за счет межбюджетных трансфертов, поступающих из краевого бюджета на осуществление отдельных целевых расходов на основании федеральных и краевых законов и (или) правовых актов Президента Российской Федерации, Правительства Российской Федерации, Губернатора и Правительства Красноярского края, а также соглашений, заключенных с главными распорядителями средств краевого бюджета, – в пределах объема соответствующих межбюджетных трансфертов;</w:t>
      </w:r>
    </w:p>
    <w:p>
      <w:pPr>
        <w:pStyle w:val="ConsPlusNormal1"/>
        <w:tabs>
          <w:tab w:val="clear" w:pos="720"/>
          <w:tab w:val="left" w:pos="567" w:leader="none"/>
        </w:tabs>
        <w:ind w:firstLine="709" w:right="0"/>
        <w:jc w:val="both"/>
        <w:rPr/>
      </w:pPr>
      <w:r>
        <w:rPr>
          <w:rFonts w:cs="Times New Roman" w:ascii="Times New Roman" w:hAnsi="Times New Roman"/>
          <w:sz w:val="28"/>
        </w:rPr>
        <w:t>9) в пределах общего объема средств, предусмотренных настоящим Решением для финансирования мероприятий в рамках одной муниципальной  программы города Шарыпово, после внесения изменений в указанную программу в установленном порядке;</w:t>
      </w:r>
    </w:p>
    <w:p>
      <w:pPr>
        <w:pStyle w:val="ConsPlusNormal1"/>
        <w:tabs>
          <w:tab w:val="clear" w:pos="720"/>
          <w:tab w:val="left" w:pos="567" w:leader="none"/>
        </w:tabs>
        <w:ind w:firstLine="709" w:right="0"/>
        <w:jc w:val="both"/>
        <w:rPr>
          <w:rFonts w:ascii="Times New Roman" w:hAnsi="Times New Roman" w:cs="Times New Roman"/>
          <w:sz w:val="28"/>
        </w:rPr>
      </w:pPr>
      <w:r>
        <w:rPr>
          <w:rFonts w:cs="Times New Roman" w:ascii="Times New Roman" w:hAnsi="Times New Roman"/>
          <w:sz w:val="28"/>
        </w:rPr>
        <w:t>10)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городского округа города Шарыпово, – в пределах общего объема средств, предусмотренных главному распорядителю средств бюджета городского округа города Шарыпово;</w:t>
      </w:r>
    </w:p>
    <w:p>
      <w:pPr>
        <w:pStyle w:val="ConsPlusNormal1"/>
        <w:tabs>
          <w:tab w:val="clear" w:pos="720"/>
          <w:tab w:val="left" w:pos="567" w:leader="none"/>
        </w:tabs>
        <w:ind w:firstLine="709" w:right="0"/>
        <w:jc w:val="both"/>
        <w:rPr>
          <w:rFonts w:ascii="Times New Roman" w:hAnsi="Times New Roman" w:cs="Times New Roman"/>
          <w:sz w:val="28"/>
        </w:rPr>
      </w:pPr>
      <w:r>
        <w:rPr>
          <w:rFonts w:cs="Times New Roman" w:ascii="Times New Roman" w:hAnsi="Times New Roman"/>
          <w:sz w:val="28"/>
        </w:rPr>
        <w:t>11)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pPr>
        <w:pStyle w:val="ConsPlusNormal1"/>
        <w:tabs>
          <w:tab w:val="clear" w:pos="720"/>
          <w:tab w:val="left" w:pos="567" w:leader="none"/>
        </w:tabs>
        <w:ind w:firstLine="709" w:right="0"/>
        <w:jc w:val="both"/>
        <w:rPr>
          <w:rFonts w:ascii="Times New Roman" w:hAnsi="Times New Roman" w:cs="Times New Roman"/>
          <w:sz w:val="27"/>
          <w:szCs w:val="27"/>
        </w:rPr>
      </w:pPr>
      <w:r>
        <w:rPr>
          <w:rFonts w:cs="Times New Roman" w:ascii="Times New Roman" w:hAnsi="Times New Roman"/>
          <w:sz w:val="27"/>
          <w:szCs w:val="27"/>
        </w:rPr>
      </w:r>
    </w:p>
    <w:p>
      <w:pPr>
        <w:pStyle w:val="ConsPlusNormal1"/>
        <w:numPr>
          <w:ilvl w:val="0"/>
          <w:numId w:val="0"/>
        </w:numPr>
        <w:ind w:left="0" w:firstLine="709" w:right="0"/>
        <w:jc w:val="both"/>
        <w:outlineLvl w:val="2"/>
        <w:rPr>
          <w:rFonts w:ascii="Times New Roman" w:hAnsi="Times New Roman" w:cs="Times New Roman"/>
          <w:b/>
          <w:sz w:val="28"/>
          <w:szCs w:val="28"/>
        </w:rPr>
      </w:pPr>
      <w:r>
        <w:rPr>
          <w:rFonts w:cs="Times New Roman" w:ascii="Times New Roman" w:hAnsi="Times New Roman"/>
          <w:b/>
          <w:sz w:val="28"/>
          <w:szCs w:val="28"/>
        </w:rPr>
        <w:t>Статья 6. Индексация размеров денежного вознаграждения лиц, замещающих муниципальные должности города Шарыпово, и окладов денежного содержания муниципальных служащих города Шарыпово</w:t>
      </w:r>
    </w:p>
    <w:p>
      <w:pPr>
        <w:pStyle w:val="ConsPlusNormal1"/>
        <w:numPr>
          <w:ilvl w:val="0"/>
          <w:numId w:val="0"/>
        </w:numPr>
        <w:ind w:left="0" w:firstLine="709" w:right="0"/>
        <w:jc w:val="both"/>
        <w:outlineLvl w:val="2"/>
        <w:rPr>
          <w:rFonts w:ascii="Times New Roman" w:hAnsi="Times New Roman" w:cs="Times New Roman"/>
          <w:b/>
          <w:sz w:val="16"/>
          <w:szCs w:val="16"/>
        </w:rPr>
      </w:pPr>
      <w:r>
        <w:rPr>
          <w:rFonts w:cs="Times New Roman" w:ascii="Times New Roman" w:hAnsi="Times New Roman"/>
          <w:b/>
          <w:sz w:val="16"/>
          <w:szCs w:val="16"/>
        </w:rPr>
      </w:r>
    </w:p>
    <w:p>
      <w:pPr>
        <w:pStyle w:val="Normal"/>
        <w:autoSpaceDE w:val="false"/>
        <w:ind w:firstLine="709" w:right="0"/>
        <w:jc w:val="both"/>
        <w:rPr>
          <w:sz w:val="28"/>
          <w:szCs w:val="28"/>
        </w:rPr>
      </w:pPr>
      <w:r>
        <w:rPr>
          <w:sz w:val="28"/>
          <w:szCs w:val="28"/>
        </w:rPr>
        <w:t>Размеры денежного вознаграждения лиц, замещающих муниципальные должности города Шарыпово, размеры окладов денежного содержания по должностям муниципальной службы города Шарыпово, проиндексированные в 2020, 2022, 2023 годах, увеличиваются (индексируются) в 2025 году и плановом периоде 2026</w:t>
      </w:r>
      <w:r>
        <w:rPr>
          <w:i/>
          <w:sz w:val="28"/>
          <w:szCs w:val="28"/>
        </w:rPr>
        <w:t>–</w:t>
      </w:r>
      <w:r>
        <w:rPr>
          <w:sz w:val="28"/>
          <w:szCs w:val="28"/>
        </w:rPr>
        <w:t xml:space="preserve">2027 </w:t>
      </w:r>
      <w:r>
        <w:rPr>
          <w:szCs w:val="28"/>
        </w:rPr>
        <w:t xml:space="preserve"> </w:t>
      </w:r>
      <w:r>
        <w:rPr>
          <w:sz w:val="28"/>
          <w:szCs w:val="28"/>
        </w:rPr>
        <w:t>годов на коэффициент, равный 1.</w:t>
      </w:r>
    </w:p>
    <w:p>
      <w:pPr>
        <w:pStyle w:val="Normal"/>
        <w:autoSpaceDE w:val="false"/>
        <w:ind w:firstLine="709" w:right="0"/>
        <w:jc w:val="both"/>
        <w:rPr>
          <w:b/>
          <w:strike/>
          <w:sz w:val="28"/>
          <w:szCs w:val="28"/>
        </w:rPr>
      </w:pPr>
      <w:r>
        <w:rPr>
          <w:b/>
          <w:strike/>
          <w:sz w:val="28"/>
          <w:szCs w:val="28"/>
        </w:rPr>
      </w:r>
    </w:p>
    <w:p>
      <w:pPr>
        <w:pStyle w:val="Normal"/>
        <w:autoSpaceDE w:val="false"/>
        <w:ind w:firstLine="709" w:right="0"/>
        <w:jc w:val="both"/>
        <w:rPr/>
      </w:pPr>
      <w:r>
        <w:rPr>
          <w:b/>
          <w:sz w:val="28"/>
          <w:szCs w:val="28"/>
        </w:rPr>
        <w:t>Статья 7. Индексация заработной платы работников муниципальных учреждений</w:t>
      </w:r>
    </w:p>
    <w:p>
      <w:pPr>
        <w:pStyle w:val="Normal"/>
        <w:autoSpaceDE w:val="false"/>
        <w:ind w:firstLine="709" w:right="0"/>
        <w:jc w:val="both"/>
        <w:rPr>
          <w:b/>
          <w:sz w:val="16"/>
          <w:szCs w:val="16"/>
        </w:rPr>
      </w:pPr>
      <w:r>
        <w:rPr>
          <w:b/>
          <w:sz w:val="16"/>
          <w:szCs w:val="16"/>
        </w:rPr>
      </w:r>
    </w:p>
    <w:p>
      <w:pPr>
        <w:pStyle w:val="Normal"/>
        <w:autoSpaceDE w:val="false"/>
        <w:ind w:firstLine="709" w:right="0"/>
        <w:jc w:val="both"/>
        <w:rPr>
          <w:sz w:val="28"/>
          <w:szCs w:val="28"/>
        </w:rPr>
      </w:pPr>
      <w:r>
        <w:rPr>
          <w:sz w:val="28"/>
          <w:szCs w:val="28"/>
        </w:rPr>
        <w:t>Заработная плата работников муниципальных учреждений увеличивается (индексируется) в 2025 году и плановом периоде 2026–2027 годов на коэффициент, равный 1.</w:t>
      </w:r>
    </w:p>
    <w:p>
      <w:pPr>
        <w:pStyle w:val="Normal"/>
        <w:autoSpaceDE w:val="false"/>
        <w:ind w:firstLine="709" w:right="0"/>
        <w:jc w:val="both"/>
        <w:rPr>
          <w:sz w:val="28"/>
          <w:szCs w:val="28"/>
        </w:rPr>
      </w:pPr>
      <w:r>
        <w:rPr>
          <w:sz w:val="28"/>
          <w:szCs w:val="28"/>
        </w:rPr>
      </w:r>
    </w:p>
    <w:p>
      <w:pPr>
        <w:pStyle w:val="Normal"/>
        <w:autoSpaceDE w:val="false"/>
        <w:ind w:firstLine="709" w:right="0"/>
        <w:jc w:val="both"/>
        <w:rPr/>
      </w:pPr>
      <w:r>
        <w:rPr>
          <w:b/>
          <w:sz w:val="28"/>
          <w:szCs w:val="28"/>
        </w:rPr>
        <w:t>Статья 8. Особенности использования средств, получаемых муниципальными  казенными учреждениями в 2025 году</w:t>
      </w:r>
    </w:p>
    <w:p>
      <w:pPr>
        <w:pStyle w:val="Normal"/>
        <w:autoSpaceDE w:val="false"/>
        <w:ind w:firstLine="709" w:right="0"/>
        <w:jc w:val="both"/>
        <w:rPr>
          <w:b/>
          <w:sz w:val="28"/>
          <w:szCs w:val="28"/>
        </w:rPr>
      </w:pPr>
      <w:r>
        <w:rPr>
          <w:b/>
          <w:sz w:val="28"/>
          <w:szCs w:val="28"/>
        </w:rPr>
      </w:r>
    </w:p>
    <w:p>
      <w:pPr>
        <w:pStyle w:val="Normal"/>
        <w:autoSpaceDE w:val="false"/>
        <w:ind w:firstLine="709" w:right="0"/>
        <w:jc w:val="both"/>
        <w:rPr/>
      </w:pPr>
      <w:r>
        <w:rPr>
          <w:sz w:val="27"/>
          <w:szCs w:val="27"/>
        </w:rPr>
        <w:t xml:space="preserve">1. Доходы от сдачи в аренду имущества, находящегося в муниципальной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(далее по тексту статьи </w:t>
      </w:r>
      <w:r>
        <w:rPr>
          <w:sz w:val="28"/>
        </w:rPr>
        <w:t>–</w:t>
      </w:r>
      <w:r>
        <w:rPr>
          <w:sz w:val="27"/>
          <w:szCs w:val="27"/>
        </w:rPr>
        <w:t xml:space="preserve"> доходы от сдачи в аренду имущества и от приносящей доход деятельности), направляются в пределах сумм, фактически поступивших в доход бюджета городского округа города Шарыпово и отраженных на лицевых счетах муниципальных казенных учреждений, на обеспечение их деятельности в соответствии с бюджетной сметой.</w:t>
      </w:r>
    </w:p>
    <w:p>
      <w:pPr>
        <w:pStyle w:val="Normal"/>
        <w:autoSpaceDE w:val="false"/>
        <w:ind w:firstLine="709" w:right="0"/>
        <w:jc w:val="both"/>
        <w:rPr>
          <w:sz w:val="27"/>
          <w:szCs w:val="27"/>
        </w:rPr>
      </w:pPr>
      <w:r>
        <w:rPr>
          <w:sz w:val="27"/>
          <w:szCs w:val="27"/>
        </w:rPr>
        <w:t>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pPr>
        <w:pStyle w:val="Normal"/>
        <w:autoSpaceDE w:val="false"/>
        <w:ind w:firstLine="709" w:right="0"/>
        <w:jc w:val="both"/>
        <w:rPr/>
      </w:pPr>
      <w:r>
        <w:rPr>
          <w:sz w:val="27"/>
          <w:szCs w:val="27"/>
        </w:rPr>
        <w:t>3. В целях использования доходов от сдачи в аренду имущества и от приносящей доход деятельности муниципальные казенные учреждения ежемесячно до 22-го числа месяца, предшествующего планируемому, направляют информацию главным распорядителям средств бюджета городского округа города Шарыпово о фактическом их поступлении. Информация представляется нарастающим итогом с начала текущего финансового года с указанием поступлений в текущем месяце.</w:t>
      </w:r>
    </w:p>
    <w:p>
      <w:pPr>
        <w:pStyle w:val="Normal"/>
        <w:autoSpaceDE w:val="false"/>
        <w:ind w:firstLine="709" w:right="0"/>
        <w:jc w:val="both"/>
        <w:rPr/>
      </w:pPr>
      <w:r>
        <w:rPr>
          <w:sz w:val="27"/>
          <w:szCs w:val="27"/>
        </w:rPr>
        <w:t>Главные распорядители средств бюджета городского округа города Шарыпово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планируемому, формируют заявки на финансирование на очередной месяц с указанием даты предполагаемого финансирования.</w:t>
      </w:r>
    </w:p>
    <w:p>
      <w:pPr>
        <w:pStyle w:val="Normal"/>
        <w:autoSpaceDE w:val="false"/>
        <w:ind w:firstLine="709" w:right="0"/>
        <w:jc w:val="both"/>
        <w:rPr>
          <w:sz w:val="27"/>
          <w:szCs w:val="27"/>
        </w:rPr>
      </w:pPr>
      <w:r>
        <w:rPr>
          <w:sz w:val="27"/>
          <w:szCs w:val="27"/>
        </w:rPr>
        <w:t>Зачисление денежных средств осуществляется на лицевые счета соответствующих муниципальных казенных учреждений, открытые им в порядке, предусмотренном действующим бюджетным законодательством Российской Федерации.</w:t>
      </w:r>
    </w:p>
    <w:p>
      <w:pPr>
        <w:pStyle w:val="ConsPlusNormal1"/>
        <w:tabs>
          <w:tab w:val="clear" w:pos="720"/>
          <w:tab w:val="left" w:pos="567" w:leader="none"/>
        </w:tabs>
        <w:ind w:firstLine="709" w:right="0"/>
        <w:jc w:val="both"/>
        <w:rPr>
          <w:rFonts w:ascii="Times New Roman" w:hAnsi="Times New Roman" w:cs="Times New Roman"/>
          <w:sz w:val="28"/>
          <w:szCs w:val="27"/>
        </w:rPr>
      </w:pPr>
      <w:r>
        <w:rPr>
          <w:rFonts w:cs="Times New Roman" w:ascii="Times New Roman" w:hAnsi="Times New Roman"/>
          <w:sz w:val="28"/>
          <w:szCs w:val="27"/>
        </w:rPr>
      </w:r>
    </w:p>
    <w:p>
      <w:pPr>
        <w:pStyle w:val="Normal"/>
        <w:autoSpaceDE w:val="false"/>
        <w:ind w:firstLine="709" w:right="0"/>
        <w:jc w:val="both"/>
        <w:rPr/>
      </w:pPr>
      <w:r>
        <w:rPr>
          <w:b/>
          <w:sz w:val="28"/>
          <w:szCs w:val="28"/>
        </w:rPr>
        <w:t>Статья 9. Особенности исполнения бюджета городского округа города Шарыпово в 2025 году</w:t>
      </w:r>
    </w:p>
    <w:p>
      <w:pPr>
        <w:pStyle w:val="ConsPlusNormal1"/>
        <w:ind w:firstLine="709"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4"/>
        </w:numPr>
        <w:tabs>
          <w:tab w:val="clear" w:pos="720"/>
          <w:tab w:val="left" w:pos="567" w:leader="none"/>
        </w:tabs>
        <w:autoSpaceDE w:val="false"/>
        <w:ind w:firstLine="709" w:left="0" w:right="0"/>
        <w:jc w:val="both"/>
        <w:rPr>
          <w:sz w:val="27"/>
          <w:szCs w:val="27"/>
        </w:rPr>
      </w:pPr>
      <w:r>
        <w:rPr>
          <w:sz w:val="27"/>
          <w:szCs w:val="27"/>
        </w:rPr>
        <w:t>Установить, что не использованные по состоянию на 1 января 2025 года остатки межбюджетных трансфертов, предоставленные бюджету городского округа города Шарыпово из средств краевого бюджета  в форме субвенций, субсидий и иных межбюджетных трансфертов, имеющих целевое назначение, подлежат возврату в краевой бюджет:</w:t>
      </w:r>
    </w:p>
    <w:p>
      <w:pPr>
        <w:pStyle w:val="Normal"/>
        <w:tabs>
          <w:tab w:val="clear" w:pos="720"/>
          <w:tab w:val="left" w:pos="567" w:leader="none"/>
        </w:tabs>
        <w:autoSpaceDE w:val="false"/>
        <w:ind w:firstLine="709" w:right="0"/>
        <w:jc w:val="both"/>
        <w:rPr/>
      </w:pPr>
      <w:r>
        <w:rPr>
          <w:sz w:val="27"/>
          <w:szCs w:val="27"/>
        </w:rPr>
        <w:t>-  неиспользованные остатки федеральных средств в течение первых 10 рабочих дней 2025 года;</w:t>
      </w:r>
    </w:p>
    <w:p>
      <w:pPr>
        <w:pStyle w:val="Normal"/>
        <w:tabs>
          <w:tab w:val="clear" w:pos="720"/>
          <w:tab w:val="left" w:pos="567" w:leader="none"/>
        </w:tabs>
        <w:autoSpaceDE w:val="false"/>
        <w:ind w:firstLine="709" w:right="0"/>
        <w:jc w:val="both"/>
        <w:rPr>
          <w:sz w:val="27"/>
          <w:szCs w:val="27"/>
        </w:rPr>
      </w:pPr>
      <w:r>
        <w:rPr>
          <w:sz w:val="27"/>
          <w:szCs w:val="27"/>
        </w:rPr>
        <w:t>- неиспользованные остатки краевых средств в течении 15 рабочих дней 2025 года.</w:t>
      </w:r>
    </w:p>
    <w:p>
      <w:pPr>
        <w:pStyle w:val="Normal"/>
        <w:tabs>
          <w:tab w:val="clear" w:pos="720"/>
          <w:tab w:val="left" w:pos="567" w:leader="none"/>
        </w:tabs>
        <w:autoSpaceDE w:val="false"/>
        <w:ind w:firstLine="709" w:right="0"/>
        <w:jc w:val="both"/>
        <w:rPr/>
      </w:pPr>
      <w:bookmarkStart w:id="1" w:name="Par1"/>
      <w:bookmarkEnd w:id="1"/>
      <w:r>
        <w:rPr>
          <w:sz w:val="27"/>
          <w:szCs w:val="27"/>
        </w:rPr>
        <w:t>2. Остатки средств бюджета городского округа города Шарыпово на 1 января 2025 года,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а также иных остатков, направляемых на цели, определенные бюджетным законодательством Российской Федерации, могут направляться:</w:t>
      </w:r>
    </w:p>
    <w:p>
      <w:pPr>
        <w:pStyle w:val="Normal"/>
        <w:tabs>
          <w:tab w:val="clear" w:pos="720"/>
          <w:tab w:val="left" w:pos="567" w:leader="none"/>
        </w:tabs>
        <w:autoSpaceDE w:val="false"/>
        <w:ind w:firstLine="709" w:right="0"/>
        <w:jc w:val="both"/>
        <w:rPr>
          <w:sz w:val="27"/>
          <w:szCs w:val="27"/>
        </w:rPr>
      </w:pPr>
      <w:r>
        <w:rPr>
          <w:sz w:val="27"/>
          <w:szCs w:val="27"/>
        </w:rPr>
        <w:t>на покрытие временного кассового разрыва, возникшего в ходе исполнения бюджета городского округа города Шарыпово в 2025 году, в полном объеме.</w:t>
      </w:r>
    </w:p>
    <w:p>
      <w:pPr>
        <w:pStyle w:val="Normal"/>
        <w:tabs>
          <w:tab w:val="clear" w:pos="720"/>
          <w:tab w:val="left" w:pos="567" w:leader="none"/>
        </w:tabs>
        <w:autoSpaceDE w:val="false"/>
        <w:ind w:firstLine="709" w:right="0"/>
        <w:jc w:val="both"/>
        <w:rPr>
          <w:sz w:val="27"/>
          <w:szCs w:val="27"/>
        </w:rPr>
      </w:pPr>
      <w:r>
        <w:rPr>
          <w:sz w:val="27"/>
          <w:szCs w:val="27"/>
        </w:rPr>
        <w:t>3. Установить, что погашение кредиторской задолженности, сложившейся по принятым в предыдущем году фактически произведенным, но не оплаченным по состоянию на 01 января 2025 года обязательствам, производится главными распорядителями средств бюджета городского округа города Шарыпово за счет утвержденных им бюджетных ассигнований на 2025 год.</w:t>
      </w:r>
    </w:p>
    <w:p>
      <w:pPr>
        <w:pStyle w:val="Normal"/>
        <w:ind w:firstLine="709" w:right="0"/>
        <w:jc w:val="both"/>
        <w:rPr>
          <w:b/>
          <w:sz w:val="28"/>
          <w:szCs w:val="28"/>
        </w:rPr>
      </w:pPr>
      <w:r>
        <w:rPr>
          <w:b/>
          <w:sz w:val="28"/>
          <w:szCs w:val="28"/>
        </w:rPr>
      </w:r>
    </w:p>
    <w:p>
      <w:pPr>
        <w:pStyle w:val="Normal"/>
        <w:ind w:firstLine="709" w:right="0"/>
        <w:jc w:val="both"/>
        <w:rPr>
          <w:b/>
          <w:sz w:val="28"/>
          <w:szCs w:val="28"/>
        </w:rPr>
      </w:pPr>
      <w:r>
        <w:rPr>
          <w:b/>
          <w:sz w:val="28"/>
          <w:szCs w:val="28"/>
        </w:rPr>
        <w:t>Статья 10. Использование отдельных неналоговых доходов бюджета городского округа города Шарыпово</w:t>
      </w:r>
    </w:p>
    <w:p>
      <w:pPr>
        <w:pStyle w:val="Normal"/>
        <w:ind w:firstLine="709" w:right="0"/>
        <w:jc w:val="both"/>
        <w:rPr>
          <w:b/>
          <w:sz w:val="28"/>
          <w:szCs w:val="28"/>
        </w:rPr>
      </w:pPr>
      <w:r>
        <w:rPr>
          <w:b/>
          <w:sz w:val="28"/>
          <w:szCs w:val="28"/>
        </w:rPr>
      </w:r>
    </w:p>
    <w:p>
      <w:pPr>
        <w:pStyle w:val="Normal"/>
        <w:ind w:firstLine="709" w:right="0"/>
        <w:jc w:val="both"/>
        <w:rPr>
          <w:rFonts w:eastAsia="Calibri"/>
          <w:sz w:val="28"/>
          <w:szCs w:val="28"/>
        </w:rPr>
      </w:pPr>
      <w:r>
        <w:rPr>
          <w:rFonts w:eastAsia="Calibri"/>
          <w:sz w:val="28"/>
          <w:szCs w:val="28"/>
        </w:rPr>
        <w:t>Установить, что поступающие в бюджет городского округа города Шарыпово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реализацию плана мероприятий, указанных в пункте 1 статьи 16.6, пункте 1 статьи 75.1 и пункте 1 статьи 78.2 Федерального закона от 10 января 2002 года № 7-ФЗ «Об охране окружающей среды» и плана мероприятий природоохранных мероприятий в 2025 году и плановом периоде 2026-2027 годы, утвержденного распоряжением Администрации города Шарыпово от 18.10.2024 № 1761.</w:t>
      </w:r>
    </w:p>
    <w:p>
      <w:pPr>
        <w:pStyle w:val="Normal"/>
        <w:ind w:firstLine="709" w:right="0"/>
        <w:jc w:val="both"/>
        <w:rPr>
          <w:rFonts w:eastAsia="Calibri"/>
          <w:b/>
          <w:sz w:val="28"/>
          <w:szCs w:val="28"/>
        </w:rPr>
      </w:pPr>
      <w:r>
        <w:rPr>
          <w:rFonts w:eastAsia="Calibri"/>
          <w:b/>
          <w:sz w:val="28"/>
          <w:szCs w:val="28"/>
        </w:rPr>
      </w:r>
    </w:p>
    <w:p>
      <w:pPr>
        <w:pStyle w:val="Normal"/>
        <w:autoSpaceDE w:val="false"/>
        <w:ind w:firstLine="709" w:right="0"/>
        <w:jc w:val="both"/>
        <w:rPr>
          <w:b/>
          <w:sz w:val="28"/>
          <w:szCs w:val="28"/>
        </w:rPr>
      </w:pPr>
      <w:r>
        <w:rPr>
          <w:b/>
          <w:sz w:val="28"/>
          <w:szCs w:val="28"/>
        </w:rPr>
        <w:t>Статья 11. Межбюджетные трансферты, получаемые из краевого бюджета в 2025 году и плановом периоде 2026-2027 годов</w:t>
      </w:r>
    </w:p>
    <w:p>
      <w:pPr>
        <w:pStyle w:val="ConsPlusNormal1"/>
        <w:ind w:firstLine="709"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ind w:firstLine="709" w:right="0"/>
        <w:jc w:val="both"/>
        <w:rPr>
          <w:color w:val="000000"/>
          <w:sz w:val="28"/>
          <w:szCs w:val="28"/>
        </w:rPr>
      </w:pPr>
      <w:r>
        <w:rPr>
          <w:color w:val="000000"/>
          <w:sz w:val="28"/>
          <w:szCs w:val="28"/>
        </w:rPr>
        <w:t xml:space="preserve">Утвердить объем и перечень дотаций, субсидий, субвенций и иных межбюджетных трансфертов, получаемых из краевого бюджета в 2025 году и плановом периоде 2026-2027 годах, согласно </w:t>
      </w:r>
      <w:r>
        <w:rPr>
          <w:b/>
          <w:bCs/>
          <w:color w:val="000000"/>
          <w:sz w:val="28"/>
          <w:szCs w:val="28"/>
        </w:rPr>
        <w:t>приложению 6</w:t>
      </w:r>
      <w:r>
        <w:rPr>
          <w:color w:val="000000"/>
          <w:sz w:val="28"/>
          <w:szCs w:val="28"/>
        </w:rPr>
        <w:t xml:space="preserve"> к настоящему Решению.</w:t>
      </w:r>
    </w:p>
    <w:p>
      <w:pPr>
        <w:pStyle w:val="Normal"/>
        <w:autoSpaceDE w:val="false"/>
        <w:ind w:firstLine="709" w:right="0"/>
        <w:jc w:val="both"/>
        <w:rPr>
          <w:color w:val="000000"/>
          <w:sz w:val="28"/>
          <w:szCs w:val="28"/>
        </w:rPr>
      </w:pPr>
      <w:r>
        <w:rPr>
          <w:color w:val="000000"/>
          <w:sz w:val="28"/>
          <w:szCs w:val="28"/>
        </w:rPr>
      </w:r>
    </w:p>
    <w:p>
      <w:pPr>
        <w:pStyle w:val="Normal"/>
        <w:numPr>
          <w:ilvl w:val="0"/>
          <w:numId w:val="0"/>
        </w:numPr>
        <w:autoSpaceDE w:val="false"/>
        <w:ind w:firstLine="709" w:right="0"/>
        <w:jc w:val="both"/>
        <w:outlineLvl w:val="0"/>
        <w:rPr>
          <w:rFonts w:eastAsia="Calibri"/>
          <w:b/>
          <w:bCs/>
          <w:sz w:val="28"/>
          <w:szCs w:val="28"/>
        </w:rPr>
      </w:pPr>
      <w:r>
        <w:rPr>
          <w:b/>
          <w:sz w:val="28"/>
          <w:szCs w:val="28"/>
        </w:rPr>
        <w:t xml:space="preserve">Статья 12. </w:t>
      </w:r>
      <w:r>
        <w:rPr>
          <w:rFonts w:eastAsia="Calibri"/>
          <w:b/>
          <w:bCs/>
          <w:sz w:val="28"/>
          <w:szCs w:val="28"/>
        </w:rPr>
        <w:t>Субсидии юридическим лицам (за исключением субсидий муниципальным учреждениям), индивидуальным предпринимателям, физическим лицам, в том числе гранты в форме субсидий</w:t>
      </w:r>
    </w:p>
    <w:p>
      <w:pPr>
        <w:pStyle w:val="Normal"/>
        <w:numPr>
          <w:ilvl w:val="0"/>
          <w:numId w:val="0"/>
        </w:numPr>
        <w:autoSpaceDE w:val="false"/>
        <w:ind w:firstLine="709" w:right="0"/>
        <w:jc w:val="both"/>
        <w:outlineLvl w:val="0"/>
        <w:rPr>
          <w:rFonts w:eastAsia="Calibri"/>
          <w:b/>
          <w:bCs/>
          <w:sz w:val="18"/>
          <w:szCs w:val="18"/>
        </w:rPr>
      </w:pPr>
      <w:r>
        <w:rPr>
          <w:rFonts w:eastAsia="Calibri"/>
          <w:b/>
          <w:bCs/>
          <w:sz w:val="18"/>
          <w:szCs w:val="18"/>
        </w:rPr>
      </w:r>
    </w:p>
    <w:p>
      <w:pPr>
        <w:pStyle w:val="Normal"/>
        <w:autoSpaceDE w:val="false"/>
        <w:ind w:firstLine="709" w:right="0"/>
        <w:jc w:val="both"/>
        <w:rPr/>
      </w:pPr>
      <w:r>
        <w:rPr>
          <w:rFonts w:eastAsia="Calibri"/>
          <w:bCs/>
          <w:sz w:val="28"/>
          <w:szCs w:val="28"/>
          <w:lang w:eastAsia="en-US"/>
        </w:rPr>
        <w:t>Установить, что субсидии юридическим лицам, индивидуальным предпринимателям, физическим лицам, в том числе гранты в форме субсидий, указанные в пунктах 1 и 7 статьи 78, пунктах 2 и 4 статьи 78.1 Бюджетного кодекса Российской Федерации, предусмотренные настоящим Решением (за исключением пункта 2 настоящей статьи), предоставляются в порядке, установленном нормативными правовыми актами Администрации города Шарыпово, регулирующими отношения по предоставлению из бюджета городского округа города Шарыпово, средств поддержки (субсидий, в том числе грантов в форме субсидий).</w:t>
      </w:r>
    </w:p>
    <w:p>
      <w:pPr>
        <w:pStyle w:val="Normal"/>
        <w:autoSpaceDE w:val="false"/>
        <w:ind w:firstLine="709" w:right="0"/>
        <w:jc w:val="both"/>
        <w:rPr>
          <w:rFonts w:eastAsia="Calibri"/>
          <w:bCs/>
          <w:color w:val="000000"/>
          <w:sz w:val="28"/>
          <w:szCs w:val="28"/>
          <w:lang w:eastAsia="en-US"/>
        </w:rPr>
      </w:pPr>
      <w:r>
        <w:rPr>
          <w:rFonts w:eastAsia="Calibri"/>
          <w:bCs/>
          <w:color w:val="000000"/>
          <w:sz w:val="28"/>
          <w:szCs w:val="28"/>
          <w:lang w:eastAsia="en-US"/>
        </w:rPr>
      </w:r>
    </w:p>
    <w:p>
      <w:pPr>
        <w:pStyle w:val="ConsPlusTitle"/>
        <w:numPr>
          <w:ilvl w:val="0"/>
          <w:numId w:val="0"/>
        </w:numPr>
        <w:ind w:firstLine="709" w:right="0"/>
        <w:jc w:val="both"/>
        <w:outlineLvl w:val="1"/>
        <w:rPr/>
      </w:pPr>
      <w:r>
        <w:rPr/>
        <w:t>Статья 13. Дорожный фонд муниципального образования город Шарыпово</w:t>
      </w:r>
    </w:p>
    <w:p>
      <w:pPr>
        <w:pStyle w:val="Normal"/>
        <w:autoSpaceDE w:val="false"/>
        <w:ind w:firstLine="709" w:right="0"/>
        <w:jc w:val="both"/>
        <w:rPr/>
      </w:pPr>
      <w:r>
        <w:rPr/>
      </w:r>
    </w:p>
    <w:p>
      <w:pPr>
        <w:pStyle w:val="Normal"/>
        <w:ind w:firstLine="851" w:right="0"/>
        <w:jc w:val="both"/>
        <w:rPr>
          <w:sz w:val="28"/>
          <w:szCs w:val="28"/>
        </w:rPr>
      </w:pPr>
      <w:r>
        <w:rPr>
          <w:sz w:val="28"/>
          <w:szCs w:val="28"/>
        </w:rPr>
        <w:t>Утвердить объем бюджетных ассигнований дорожного фонда муниципального образования город Шарыпово на 2025 год в сумме 46 512 117,72 рублей, на 2026 - 2027 годы в сумме по 46 392 700,00 рублей ежегодно.</w:t>
      </w:r>
    </w:p>
    <w:p>
      <w:pPr>
        <w:pStyle w:val="Normal"/>
        <w:ind w:firstLine="709" w:right="0"/>
        <w:jc w:val="both"/>
        <w:rPr>
          <w:sz w:val="28"/>
          <w:szCs w:val="28"/>
          <w:highlight w:val="yellow"/>
        </w:rPr>
      </w:pPr>
      <w:r>
        <w:rPr>
          <w:sz w:val="28"/>
          <w:szCs w:val="28"/>
          <w:highlight w:val="yellow"/>
        </w:rPr>
      </w:r>
    </w:p>
    <w:p>
      <w:pPr>
        <w:pStyle w:val="Normal"/>
        <w:autoSpaceDE w:val="false"/>
        <w:ind w:firstLine="709" w:right="0"/>
        <w:jc w:val="both"/>
        <w:rPr>
          <w:b/>
          <w:sz w:val="28"/>
          <w:szCs w:val="28"/>
        </w:rPr>
      </w:pPr>
      <w:r>
        <w:rPr>
          <w:b/>
          <w:sz w:val="28"/>
          <w:szCs w:val="28"/>
        </w:rPr>
        <w:t>Статья 14. Резервный фонд Администрации города Шарыпово</w:t>
      </w:r>
    </w:p>
    <w:p>
      <w:pPr>
        <w:pStyle w:val="Normal"/>
        <w:autoSpaceDE w:val="false"/>
        <w:ind w:firstLine="709" w:right="0"/>
        <w:jc w:val="both"/>
        <w:rPr>
          <w:b/>
          <w:sz w:val="28"/>
          <w:szCs w:val="28"/>
        </w:rPr>
      </w:pPr>
      <w:r>
        <w:rPr>
          <w:b/>
          <w:sz w:val="28"/>
          <w:szCs w:val="28"/>
        </w:rPr>
      </w:r>
    </w:p>
    <w:p>
      <w:pPr>
        <w:pStyle w:val="ConsPlusNormal1"/>
        <w:ind w:firstLine="709" w:right="0"/>
        <w:jc w:val="both"/>
        <w:rPr/>
      </w:pPr>
      <w:r>
        <w:rPr>
          <w:rFonts w:cs="Times New Roman" w:ascii="Times New Roman" w:hAnsi="Times New Roman"/>
          <w:sz w:val="28"/>
        </w:rPr>
        <w:t>Установить, что в расходной части бюджета городского округа города Шарыпово предусматривается резервный фонд Администрации города Шарыпово на 2025-2027 годы по 1 500 000,00 рублей ежегодно.</w:t>
      </w:r>
    </w:p>
    <w:p>
      <w:pPr>
        <w:pStyle w:val="ConsPlusNormal1"/>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ind w:firstLine="709" w:right="0"/>
        <w:jc w:val="both"/>
        <w:rPr>
          <w:b/>
          <w:sz w:val="28"/>
          <w:szCs w:val="28"/>
        </w:rPr>
      </w:pPr>
      <w:r>
        <w:rPr>
          <w:b/>
          <w:sz w:val="28"/>
          <w:szCs w:val="28"/>
        </w:rPr>
        <w:t>Статья 15. Муниципальные внутренние заимствования города Шарыпово</w:t>
      </w:r>
    </w:p>
    <w:p>
      <w:pPr>
        <w:pStyle w:val="Normal"/>
        <w:autoSpaceDE w:val="false"/>
        <w:ind w:firstLine="709" w:right="0"/>
        <w:jc w:val="both"/>
        <w:rPr>
          <w:b/>
          <w:sz w:val="28"/>
          <w:szCs w:val="28"/>
        </w:rPr>
      </w:pPr>
      <w:r>
        <w:rPr>
          <w:b/>
          <w:sz w:val="28"/>
          <w:szCs w:val="28"/>
        </w:rPr>
      </w:r>
    </w:p>
    <w:p>
      <w:pPr>
        <w:pStyle w:val="Normal"/>
        <w:autoSpaceDE w:val="false"/>
        <w:ind w:firstLine="709" w:right="0"/>
        <w:jc w:val="both"/>
        <w:rPr/>
      </w:pPr>
      <w:r>
        <w:rPr>
          <w:sz w:val="28"/>
          <w:szCs w:val="28"/>
        </w:rPr>
        <w:t xml:space="preserve"> </w:t>
      </w:r>
      <w:r>
        <w:rPr>
          <w:sz w:val="28"/>
          <w:szCs w:val="28"/>
        </w:rPr>
        <w:t>Утвердить программу муниципальных внутренних заимствований города Шарыпово на 2025 год и плановый период 2026–2027 годов согласно приложению 7 к настоящему Решению.</w:t>
      </w:r>
    </w:p>
    <w:p>
      <w:pPr>
        <w:pStyle w:val="Normal"/>
        <w:autoSpaceDE w:val="false"/>
        <w:ind w:firstLine="709" w:right="0"/>
        <w:jc w:val="both"/>
        <w:rPr>
          <w:rFonts w:eastAsia="Calibri"/>
          <w:sz w:val="28"/>
          <w:szCs w:val="28"/>
          <w:highlight w:val="yellow"/>
          <w:lang w:eastAsia="en-US"/>
        </w:rPr>
      </w:pPr>
      <w:r>
        <w:rPr>
          <w:rFonts w:eastAsia="Calibri"/>
          <w:sz w:val="28"/>
          <w:szCs w:val="28"/>
          <w:highlight w:val="yellow"/>
          <w:lang w:eastAsia="en-US"/>
        </w:rPr>
      </w:r>
    </w:p>
    <w:p>
      <w:pPr>
        <w:pStyle w:val="Normal"/>
        <w:autoSpaceDE w:val="false"/>
        <w:ind w:firstLine="709" w:right="0"/>
        <w:jc w:val="both"/>
        <w:rPr>
          <w:rFonts w:eastAsia="Calibri"/>
          <w:b/>
          <w:sz w:val="28"/>
          <w:szCs w:val="28"/>
          <w:lang w:eastAsia="en-US"/>
        </w:rPr>
      </w:pPr>
      <w:r>
        <w:rPr>
          <w:rFonts w:eastAsia="Calibri"/>
          <w:b/>
          <w:sz w:val="28"/>
          <w:szCs w:val="28"/>
          <w:lang w:eastAsia="en-US"/>
        </w:rPr>
        <w:t>Статья 16. Муниципальный внутренний долг города Шарыпово</w:t>
      </w:r>
    </w:p>
    <w:p>
      <w:pPr>
        <w:pStyle w:val="Normal"/>
        <w:autoSpaceDE w:val="false"/>
        <w:ind w:firstLine="709" w:right="0"/>
        <w:jc w:val="both"/>
        <w:rPr>
          <w:rFonts w:eastAsia="Calibri"/>
          <w:b/>
          <w:sz w:val="22"/>
          <w:szCs w:val="22"/>
          <w:highlight w:val="yellow"/>
          <w:lang w:eastAsia="en-US"/>
        </w:rPr>
      </w:pPr>
      <w:r>
        <w:rPr>
          <w:rFonts w:eastAsia="Calibri"/>
          <w:b/>
          <w:sz w:val="22"/>
          <w:szCs w:val="22"/>
          <w:highlight w:val="yellow"/>
          <w:lang w:eastAsia="en-US"/>
        </w:rPr>
      </w:r>
    </w:p>
    <w:p>
      <w:pPr>
        <w:pStyle w:val="Normal"/>
        <w:autoSpaceDE w:val="false"/>
        <w:ind w:firstLine="709" w:right="0"/>
        <w:jc w:val="both"/>
        <w:rPr/>
      </w:pPr>
      <w:r>
        <w:rPr>
          <w:sz w:val="28"/>
          <w:szCs w:val="28"/>
        </w:rPr>
        <w:t>1. Установить верхний предел муниципального внутреннего долга города Шарыпово:</w:t>
      </w:r>
    </w:p>
    <w:p>
      <w:pPr>
        <w:pStyle w:val="Normal"/>
        <w:autoSpaceDE w:val="false"/>
        <w:ind w:firstLine="709" w:right="0"/>
        <w:jc w:val="both"/>
        <w:rPr/>
      </w:pPr>
      <w:r>
        <w:rPr>
          <w:sz w:val="28"/>
          <w:szCs w:val="28"/>
        </w:rPr>
        <w:t>на 1 января 2026 года в сумме 70 000 000,00 рублей, в том числе по муниципальным гарантиям города Шарыпово 0,00 рублей;</w:t>
      </w:r>
    </w:p>
    <w:p>
      <w:pPr>
        <w:pStyle w:val="Normal"/>
        <w:autoSpaceDE w:val="false"/>
        <w:ind w:firstLine="709" w:right="0"/>
        <w:jc w:val="both"/>
        <w:rPr/>
      </w:pPr>
      <w:r>
        <w:rPr>
          <w:sz w:val="28"/>
          <w:szCs w:val="28"/>
        </w:rPr>
        <w:t>на 1 января 2027 года в сумме 70 000 000,00 рублей, в том числе по муниципальным гарантиям города Шарыпово 0,00 рублей;</w:t>
      </w:r>
    </w:p>
    <w:p>
      <w:pPr>
        <w:pStyle w:val="Normal"/>
        <w:autoSpaceDE w:val="false"/>
        <w:ind w:firstLine="709" w:right="0"/>
        <w:jc w:val="both"/>
        <w:rPr/>
      </w:pPr>
      <w:r>
        <w:rPr>
          <w:sz w:val="28"/>
          <w:szCs w:val="28"/>
        </w:rPr>
        <w:t>на 1 января 2028 года в сумме 70 000 000,00 рублей, в том числе по муниципальным гарантиям города Шарыпово 0,00 рублей.</w:t>
      </w:r>
    </w:p>
    <w:p>
      <w:pPr>
        <w:pStyle w:val="Normal"/>
        <w:autoSpaceDE w:val="false"/>
        <w:ind w:firstLine="709" w:right="0"/>
        <w:jc w:val="both"/>
        <w:rPr>
          <w:sz w:val="28"/>
          <w:szCs w:val="28"/>
        </w:rPr>
      </w:pPr>
      <w:r>
        <w:rPr>
          <w:sz w:val="28"/>
          <w:szCs w:val="28"/>
        </w:rPr>
        <w:t>Бюджетные ассигнования на исполнение муниципальных гарантий города Шарыпово на 2025 год и плановый период 2026–2027 годов не предусмотрены.</w:t>
      </w:r>
    </w:p>
    <w:p>
      <w:pPr>
        <w:pStyle w:val="Normal"/>
        <w:autoSpaceDE w:val="false"/>
        <w:ind w:firstLine="709" w:right="0"/>
        <w:jc w:val="both"/>
        <w:rPr>
          <w:rFonts w:eastAsia="Calibri"/>
          <w:sz w:val="28"/>
          <w:szCs w:val="28"/>
          <w:lang w:eastAsia="en-US"/>
        </w:rPr>
      </w:pPr>
      <w:r>
        <w:rPr>
          <w:rFonts w:eastAsia="Calibri"/>
          <w:sz w:val="28"/>
          <w:szCs w:val="28"/>
          <w:lang w:eastAsia="en-US"/>
        </w:rPr>
      </w:r>
    </w:p>
    <w:p>
      <w:pPr>
        <w:pStyle w:val="Normal"/>
        <w:autoSpaceDE w:val="false"/>
        <w:ind w:firstLine="709" w:right="0"/>
        <w:jc w:val="both"/>
        <w:rPr>
          <w:rFonts w:eastAsia="Calibri"/>
          <w:b/>
          <w:sz w:val="28"/>
          <w:szCs w:val="28"/>
          <w:lang w:eastAsia="en-US"/>
        </w:rPr>
      </w:pPr>
      <w:r>
        <w:rPr>
          <w:rFonts w:eastAsia="Calibri"/>
          <w:b/>
          <w:sz w:val="28"/>
          <w:szCs w:val="28"/>
          <w:lang w:eastAsia="en-US"/>
        </w:rPr>
      </w:r>
    </w:p>
    <w:p>
      <w:pPr>
        <w:pStyle w:val="Normal"/>
        <w:autoSpaceDE w:val="false"/>
        <w:ind w:firstLine="709" w:right="0"/>
        <w:jc w:val="both"/>
        <w:rPr>
          <w:b/>
          <w:sz w:val="28"/>
          <w:szCs w:val="28"/>
        </w:rPr>
      </w:pPr>
      <w:r>
        <w:rPr>
          <w:b/>
          <w:sz w:val="28"/>
          <w:szCs w:val="28"/>
        </w:rPr>
        <w:t>Статья 17. Вступление в силу настоящего Решения</w:t>
      </w:r>
    </w:p>
    <w:p>
      <w:pPr>
        <w:pStyle w:val="Normal"/>
        <w:autoSpaceDE w:val="false"/>
        <w:ind w:firstLine="709" w:right="0"/>
        <w:jc w:val="both"/>
        <w:rPr>
          <w:b/>
          <w:sz w:val="28"/>
          <w:szCs w:val="28"/>
        </w:rPr>
      </w:pPr>
      <w:r>
        <w:rPr>
          <w:b/>
          <w:sz w:val="28"/>
          <w:szCs w:val="28"/>
        </w:rPr>
      </w:r>
    </w:p>
    <w:p>
      <w:pPr>
        <w:pStyle w:val="Normal"/>
        <w:autoSpaceDE w:val="false"/>
        <w:ind w:firstLine="709" w:right="0"/>
        <w:jc w:val="both"/>
        <w:rPr>
          <w:rFonts w:eastAsia="Calibri"/>
          <w:sz w:val="28"/>
          <w:szCs w:val="28"/>
          <w:lang w:eastAsia="en-US"/>
        </w:rPr>
      </w:pPr>
      <w:r>
        <w:rPr>
          <w:sz w:val="28"/>
          <w:szCs w:val="28"/>
        </w:rPr>
        <w:t xml:space="preserve">Настоящее Решение вступает в силу с 1 января 2025 года, но не ранее дня, </w:t>
      </w:r>
      <w:r>
        <w:rPr>
          <w:rFonts w:eastAsia="Calibri"/>
          <w:sz w:val="28"/>
          <w:szCs w:val="28"/>
          <w:lang w:eastAsia="en-US"/>
        </w:rPr>
        <w:t>следующего за днем его официального опубликования.</w:t>
      </w:r>
    </w:p>
    <w:p>
      <w:pPr>
        <w:pStyle w:val="Normal"/>
        <w:autoSpaceDE w:val="false"/>
        <w:ind w:firstLine="700" w:right="0"/>
        <w:jc w:val="both"/>
        <w:rPr>
          <w:rFonts w:eastAsia="Calibri"/>
          <w:sz w:val="28"/>
          <w:szCs w:val="28"/>
          <w:lang w:eastAsia="en-US"/>
        </w:rPr>
      </w:pPr>
      <w:r>
        <w:rPr>
          <w:rFonts w:eastAsia="Calibri"/>
          <w:sz w:val="28"/>
          <w:szCs w:val="28"/>
          <w:lang w:eastAsia="en-US"/>
        </w:rPr>
      </w:r>
    </w:p>
    <w:p>
      <w:pPr>
        <w:pStyle w:val="Normal"/>
        <w:autoSpaceDE w:val="false"/>
        <w:ind w:firstLine="700" w:right="0"/>
        <w:jc w:val="both"/>
        <w:rPr>
          <w:sz w:val="28"/>
          <w:szCs w:val="28"/>
        </w:rPr>
      </w:pPr>
      <w:r>
        <w:rPr>
          <w:sz w:val="28"/>
          <w:szCs w:val="28"/>
        </w:rPr>
      </w:r>
    </w:p>
    <w:tbl>
      <w:tblPr>
        <w:tblW w:w="9571" w:type="dxa"/>
        <w:jc w:val="left"/>
        <w:tblInd w:w="0" w:type="dxa"/>
        <w:tblLayout w:type="fixed"/>
        <w:tblCellMar>
          <w:top w:w="0" w:type="dxa"/>
          <w:left w:w="108" w:type="dxa"/>
          <w:bottom w:w="0" w:type="dxa"/>
          <w:right w:w="108" w:type="dxa"/>
        </w:tblCellMar>
      </w:tblPr>
      <w:tblGrid>
        <w:gridCol w:w="4785"/>
        <w:gridCol w:w="4786"/>
      </w:tblGrid>
      <w:tr>
        <w:trPr/>
        <w:tc>
          <w:tcPr>
            <w:tcW w:w="4785" w:type="dxa"/>
            <w:tcBorders/>
          </w:tcPr>
          <w:p>
            <w:pPr>
              <w:pStyle w:val="Normal"/>
              <w:autoSpaceDE w:val="false"/>
              <w:jc w:val="both"/>
              <w:rPr>
                <w:sz w:val="28"/>
                <w:szCs w:val="28"/>
              </w:rPr>
            </w:pPr>
            <w:r>
              <w:rPr>
                <w:sz w:val="28"/>
                <w:szCs w:val="28"/>
              </w:rPr>
              <w:t>Председатель Шарыповского</w:t>
            </w:r>
          </w:p>
          <w:p>
            <w:pPr>
              <w:pStyle w:val="BodyText"/>
              <w:tabs>
                <w:tab w:val="clear" w:pos="720"/>
                <w:tab w:val="left" w:pos="-2127" w:leader="none"/>
              </w:tabs>
              <w:rPr>
                <w:szCs w:val="28"/>
              </w:rPr>
            </w:pPr>
            <w:r>
              <w:rPr>
                <w:szCs w:val="28"/>
              </w:rPr>
              <w:t>городского Совета депутатов</w:t>
            </w:r>
          </w:p>
          <w:p>
            <w:pPr>
              <w:pStyle w:val="Normal"/>
              <w:autoSpaceDE w:val="false"/>
              <w:jc w:val="both"/>
              <w:rPr>
                <w:sz w:val="28"/>
                <w:szCs w:val="28"/>
              </w:rPr>
            </w:pPr>
            <w:r>
              <w:rPr>
                <w:sz w:val="28"/>
                <w:szCs w:val="28"/>
              </w:rPr>
              <w:t>_________ Т.Ю. Ботвинкина</w:t>
            </w:r>
          </w:p>
          <w:p>
            <w:pPr>
              <w:pStyle w:val="Normal"/>
              <w:autoSpaceDE w:val="false"/>
              <w:jc w:val="both"/>
              <w:rPr>
                <w:sz w:val="28"/>
                <w:szCs w:val="28"/>
              </w:rPr>
            </w:pPr>
            <w:r>
              <w:rPr>
                <w:sz w:val="28"/>
                <w:szCs w:val="28"/>
              </w:rPr>
            </w:r>
          </w:p>
        </w:tc>
        <w:tc>
          <w:tcPr>
            <w:tcW w:w="4786" w:type="dxa"/>
            <w:tcBorders/>
          </w:tcPr>
          <w:p>
            <w:pPr>
              <w:pStyle w:val="Normal"/>
              <w:autoSpaceDE w:val="false"/>
              <w:jc w:val="both"/>
              <w:rPr>
                <w:sz w:val="28"/>
                <w:szCs w:val="28"/>
              </w:rPr>
            </w:pPr>
            <w:r>
              <w:rPr>
                <w:sz w:val="28"/>
                <w:szCs w:val="28"/>
              </w:rPr>
              <w:t>Глава города Шарыпово</w:t>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t>__________ В.Г. Хохлов</w:t>
            </w:r>
          </w:p>
        </w:tc>
      </w:tr>
    </w:tbl>
    <w:p>
      <w:pPr>
        <w:pStyle w:val="Normal"/>
        <w:autoSpaceDE w:val="false"/>
        <w:jc w:val="both"/>
        <w:rPr>
          <w:sz w:val="28"/>
          <w:szCs w:val="28"/>
        </w:rPr>
      </w:pPr>
      <w:r>
        <w:rPr>
          <w:sz w:val="28"/>
          <w:szCs w:val="28"/>
        </w:rPr>
      </w:r>
    </w:p>
    <w:p>
      <w:pPr>
        <w:pStyle w:val="BodyText"/>
        <w:tabs>
          <w:tab w:val="clear" w:pos="720"/>
          <w:tab w:val="left" w:pos="-2127" w:leader="none"/>
        </w:tabs>
        <w:rPr>
          <w:szCs w:val="28"/>
        </w:rPr>
      </w:pPr>
      <w:r>
        <w:rPr>
          <w:szCs w:val="28"/>
        </w:rPr>
        <w:t xml:space="preserve">                                           </w:t>
      </w:r>
    </w:p>
    <w:p>
      <w:pPr>
        <w:pStyle w:val="BodyText"/>
        <w:tabs>
          <w:tab w:val="clear" w:pos="720"/>
          <w:tab w:val="left" w:pos="-2127" w:leader="none"/>
        </w:tabs>
        <w:rPr>
          <w:szCs w:val="28"/>
        </w:rPr>
      </w:pPr>
      <w:r>
        <w:rPr>
          <w:szCs w:val="28"/>
        </w:rPr>
        <w:t xml:space="preserve">                                           </w:t>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p>
      <w:pPr>
        <w:pStyle w:val="BodyText"/>
        <w:tabs>
          <w:tab w:val="clear" w:pos="720"/>
          <w:tab w:val="left" w:pos="-2127" w:leader="none"/>
        </w:tabs>
        <w:rPr>
          <w:szCs w:val="28"/>
        </w:rPr>
      </w:pPr>
      <w:r>
        <w:rPr>
          <w:szCs w:val="28"/>
        </w:rPr>
      </w:r>
    </w:p>
    <w:sectPr>
      <w:headerReference w:type="default" r:id="rId2"/>
      <w:headerReference w:type="first" r:id="rId3"/>
      <w:type w:val="nextPage"/>
      <w:pgSz w:w="11906" w:h="16838"/>
      <w:pgMar w:left="1701" w:right="850" w:gutter="0" w:header="720" w:top="1134" w:footer="0" w:bottom="1134"/>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Black">
    <w:charset w:val="cc"/>
    <w:family w:val="swiss"/>
    <w:pitch w:val="variable"/>
  </w:font>
  <w:font w:name="Courier New">
    <w:charset w:val="cc"/>
    <w:family w:val="modern"/>
    <w:pitch w:val="default"/>
  </w:font>
  <w:font w:name="Wingdings">
    <w:charset w:val="02"/>
    <w:family w:val="auto"/>
    <w:pitch w:val="variable"/>
  </w:font>
  <w:font w:name="Arial">
    <w:charset w:val="cc"/>
    <w:family w:val="swiss"/>
    <w:pitch w:val="variable"/>
  </w:font>
  <w:font w:name="Tahoma">
    <w:charset w:val="cc"/>
    <w:family w:val="swiss"/>
    <w:pitch w:val="variable"/>
  </w:font>
  <w:font w:name="Verdana">
    <w:charset w:val="cc"/>
    <w:family w:val="swiss"/>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fldChar w:fldCharType="begin"/>
    </w:r>
    <w:r>
      <w:rPr/>
      <w:instrText xml:space="preserve"> PAGE </w:instrText>
    </w:r>
    <w:r>
      <w:rPr/>
      <w:fldChar w:fldCharType="separate"/>
    </w:r>
    <w:r>
      <w:rPr/>
      <w:t>8</w:t>
    </w:r>
    <w:r>
      <w:rPr/>
      <w:fldChar w:fldCharType="end"/>
    </w:r>
  </w:p>
  <w:p>
    <w:pPr>
      <w:pStyle w:val="Header"/>
      <w:ind w:right="3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bullet"/>
      <w:lvlText w:val=""/>
      <w:lvlJc w:val="left"/>
      <w:pPr>
        <w:tabs>
          <w:tab w:val="num" w:pos="643"/>
        </w:tabs>
        <w:ind w:left="643" w:hanging="360"/>
      </w:pPr>
      <w:rPr>
        <w:rFonts w:ascii="Symbol" w:hAnsi="Symbol" w:cs="Symbol" w:hint="default"/>
      </w:rPr>
    </w:lvl>
  </w:abstractNum>
  <w:abstractNum w:abstractNumId="3">
    <w:lvl w:ilvl="0">
      <w:start w:val="1"/>
      <w:numFmt w:val="bullet"/>
      <w:lvlText w:val=""/>
      <w:lvlJc w:val="left"/>
      <w:pPr>
        <w:tabs>
          <w:tab w:val="num" w:pos="360"/>
        </w:tabs>
        <w:ind w:left="360" w:hanging="360"/>
      </w:pPr>
      <w:rPr>
        <w:rFonts w:ascii="Symbol" w:hAnsi="Symbol" w:cs="Symbol" w:hint="default"/>
      </w:rPr>
    </w:lvl>
  </w:abstractNum>
  <w:abstractNum w:abstractNumId="4">
    <w:lvl w:ilvl="0">
      <w:start w:val="1"/>
      <w:numFmt w:val="decimal"/>
      <w:lvlText w:val="%1."/>
      <w:lvlJc w:val="left"/>
      <w:pPr>
        <w:tabs>
          <w:tab w:val="num" w:pos="0"/>
        </w:tabs>
        <w:ind w:left="1069"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jc w:val="center"/>
      <w:outlineLvl w:val="0"/>
    </w:pPr>
    <w:rPr>
      <w:rFonts w:ascii="Arial Black" w:hAnsi="Arial Black" w:cs="Arial Black"/>
      <w:caps/>
      <w:sz w:val="40"/>
      <w:szCs w:val="24"/>
    </w:rPr>
  </w:style>
  <w:style w:type="paragraph" w:styleId="Heading2">
    <w:name w:val="Heading 2"/>
    <w:basedOn w:val="Normal"/>
    <w:next w:val="Normal"/>
    <w:qFormat/>
    <w:pPr>
      <w:keepNext w:val="true"/>
      <w:numPr>
        <w:ilvl w:val="1"/>
        <w:numId w:val="1"/>
      </w:numPr>
      <w:jc w:val="center"/>
      <w:outlineLvl w:val="1"/>
    </w:pPr>
    <w:rPr>
      <w:b/>
      <w:bCs/>
      <w:caps/>
      <w:sz w:val="40"/>
    </w:rPr>
  </w:style>
  <w:style w:type="paragraph" w:styleId="Heading3">
    <w:name w:val="Heading 3"/>
    <w:basedOn w:val="Normal"/>
    <w:next w:val="Normal"/>
    <w:qFormat/>
    <w:pPr>
      <w:keepNext w:val="true"/>
      <w:numPr>
        <w:ilvl w:val="2"/>
        <w:numId w:val="1"/>
      </w:numPr>
      <w:ind w:firstLine="720" w:left="0" w:right="0"/>
      <w:jc w:val="both"/>
      <w:outlineLvl w:val="2"/>
    </w:pPr>
    <w:rPr>
      <w:sz w:val="28"/>
    </w:rPr>
  </w:style>
  <w:style w:type="paragraph" w:styleId="Heading4">
    <w:name w:val="Heading 4"/>
    <w:basedOn w:val="Normal"/>
    <w:next w:val="Normal"/>
    <w:qFormat/>
    <w:pPr>
      <w:keepNext w:val="true"/>
      <w:numPr>
        <w:ilvl w:val="3"/>
        <w:numId w:val="1"/>
      </w:numPr>
      <w:outlineLvl w:val="3"/>
    </w:pPr>
    <w:rPr>
      <w:sz w:val="28"/>
    </w:rPr>
  </w:style>
  <w:style w:type="paragraph" w:styleId="Heading5">
    <w:name w:val="Heading 5"/>
    <w:basedOn w:val="Normal"/>
    <w:next w:val="Normal"/>
    <w:qFormat/>
    <w:pPr>
      <w:keepNext w:val="true"/>
      <w:numPr>
        <w:ilvl w:val="4"/>
        <w:numId w:val="1"/>
      </w:numPr>
      <w:jc w:val="center"/>
      <w:outlineLvl w:val="4"/>
    </w:pPr>
    <w:rPr>
      <w:b/>
      <w:bCs/>
      <w:caps/>
      <w:sz w:val="48"/>
    </w:rPr>
  </w:style>
  <w:style w:type="paragraph" w:styleId="Heading6">
    <w:name w:val="Heading 6"/>
    <w:basedOn w:val="Normal"/>
    <w:next w:val="Normal"/>
    <w:qFormat/>
    <w:pPr>
      <w:keepNext w:val="true"/>
      <w:numPr>
        <w:ilvl w:val="5"/>
        <w:numId w:val="1"/>
      </w:numPr>
      <w:ind w:firstLine="709" w:left="0" w:right="0"/>
      <w:jc w:val="both"/>
      <w:outlineLvl w:val="5"/>
    </w:pPr>
    <w:rPr>
      <w:b/>
      <w:sz w:val="28"/>
    </w:rPr>
  </w:style>
  <w:style w:type="paragraph" w:styleId="Heading7">
    <w:name w:val="Heading 7"/>
    <w:basedOn w:val="Normal"/>
    <w:next w:val="Normal"/>
    <w:qFormat/>
    <w:pPr>
      <w:keepNext w:val="true"/>
      <w:widowControl w:val="false"/>
      <w:numPr>
        <w:ilvl w:val="6"/>
        <w:numId w:val="1"/>
      </w:numPr>
      <w:autoSpaceDE w:val="false"/>
      <w:ind w:firstLine="851" w:left="0" w:right="0"/>
      <w:jc w:val="both"/>
      <w:outlineLvl w:val="6"/>
    </w:pPr>
    <w:rPr>
      <w:b/>
      <w:sz w:val="28"/>
    </w:rPr>
  </w:style>
  <w:style w:type="paragraph" w:styleId="Heading8">
    <w:name w:val="Heading 8"/>
    <w:basedOn w:val="Normal"/>
    <w:next w:val="Normal"/>
    <w:qFormat/>
    <w:pPr>
      <w:keepNext w:val="true"/>
      <w:numPr>
        <w:ilvl w:val="7"/>
        <w:numId w:val="1"/>
      </w:numPr>
      <w:spacing w:before="120" w:after="120"/>
      <w:jc w:val="both"/>
      <w:outlineLvl w:val="7"/>
    </w:pPr>
    <w:rPr>
      <w:color w:val="000000"/>
      <w:sz w:val="28"/>
    </w:rPr>
  </w:style>
  <w:style w:type="paragraph" w:styleId="Heading9">
    <w:name w:val="Heading 9"/>
    <w:basedOn w:val="Normal"/>
    <w:next w:val="Normal"/>
    <w:qFormat/>
    <w:pPr>
      <w:keepNext w:val="true"/>
      <w:numPr>
        <w:ilvl w:val="8"/>
        <w:numId w:val="1"/>
      </w:numPr>
      <w:jc w:val="right"/>
      <w:outlineLvl w:val="8"/>
    </w:pPr>
    <w:rPr>
      <w:sz w:val="28"/>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6z0">
    <w:name w:val="WW8Num16z0"/>
    <w:qFormat/>
    <w:rPr/>
  </w:style>
  <w:style w:type="character" w:styleId="WW8Num17z0">
    <w:name w:val="WW8Num17z0"/>
    <w:qFormat/>
    <w:rPr/>
  </w:style>
  <w:style w:type="character" w:styleId="WW8Num18z0">
    <w:name w:val="WW8Num18z0"/>
    <w:qFormat/>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Style5">
    <w:name w:val="Основной шрифт абзаца"/>
    <w:qFormat/>
    <w:rPr/>
  </w:style>
  <w:style w:type="character" w:styleId="Style6">
    <w:name w:val="Верхний колонтитул Знак"/>
    <w:basedOn w:val="Style5"/>
    <w:qFormat/>
    <w:rPr/>
  </w:style>
  <w:style w:type="character" w:styleId="PageNumber">
    <w:name w:val="Page Number"/>
    <w:basedOn w:val="Style5"/>
    <w:rPr/>
  </w:style>
  <w:style w:type="character" w:styleId="FontStyle11">
    <w:name w:val="Font Style11"/>
    <w:qFormat/>
    <w:rPr>
      <w:rFonts w:ascii="Times New Roman" w:hAnsi="Times New Roman" w:cs="Times New Roman"/>
      <w:sz w:val="26"/>
      <w:szCs w:val="26"/>
    </w:rPr>
  </w:style>
  <w:style w:type="character" w:styleId="Hyperlink">
    <w:name w:val="Hyperlink"/>
    <w:rPr>
      <w:color w:val="0000FF"/>
      <w:u w:val="single"/>
    </w:rPr>
  </w:style>
  <w:style w:type="character" w:styleId="2">
    <w:name w:val="Основной текст (2)_"/>
    <w:qFormat/>
    <w:rPr>
      <w:sz w:val="28"/>
      <w:szCs w:val="28"/>
      <w:shd w:fill="FFFFFF" w:val="clear"/>
    </w:rPr>
  </w:style>
  <w:style w:type="character" w:styleId="ConsPlusNormal">
    <w:name w:val="ConsPlusNormal Знак"/>
    <w:qFormat/>
    <w:rPr>
      <w:rFonts w:ascii="Arial" w:hAnsi="Arial" w:cs="Arial"/>
      <w:lang w:val="ru-RU" w:bidi="ar-SA"/>
    </w:rPr>
  </w:style>
  <w:style w:type="character" w:styleId="21">
    <w:name w:val="Основной текст с отступом 2 Знак"/>
    <w:qFormat/>
    <w:rPr>
      <w:sz w:val="28"/>
    </w:rPr>
  </w:style>
  <w:style w:type="character" w:styleId="Style7">
    <w:name w:val="Знак примечания"/>
    <w:qFormat/>
    <w:rPr>
      <w:sz w:val="16"/>
      <w:szCs w:val="16"/>
    </w:rPr>
  </w:style>
  <w:style w:type="character" w:styleId="Style8">
    <w:name w:val="Текст примечания Знак"/>
    <w:basedOn w:val="Style5"/>
    <w:qFormat/>
    <w:rPr/>
  </w:style>
  <w:style w:type="character" w:styleId="Style9">
    <w:name w:val="Тема примечания Знак"/>
    <w:qFormat/>
    <w:rPr>
      <w:b/>
      <w:bCs/>
    </w:rPr>
  </w:style>
  <w:style w:type="paragraph" w:styleId="Style10">
    <w:name w:val="Заголовок"/>
    <w:basedOn w:val="Normal"/>
    <w:next w:val="BodyText"/>
    <w:qFormat/>
    <w:pPr>
      <w:jc w:val="center"/>
    </w:pPr>
    <w:rPr>
      <w:caps/>
      <w:spacing w:val="120"/>
      <w:sz w:val="28"/>
      <w:szCs w:val="24"/>
    </w:rPr>
  </w:style>
  <w:style w:type="paragraph" w:styleId="BodyText">
    <w:name w:val="Body Text"/>
    <w:basedOn w:val="Normal"/>
    <w:pPr>
      <w:jc w:val="both"/>
    </w:pPr>
    <w:rPr>
      <w:sz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ConsNonformat">
    <w:name w:val="ConsNonformat"/>
    <w:qFormat/>
    <w:pPr>
      <w:widowControl w:val="false"/>
      <w:bidi w:val="0"/>
    </w:pPr>
    <w:rPr>
      <w:rFonts w:ascii="Courier New" w:hAnsi="Courier New" w:eastAsia="Times New Roman" w:cs="Courier New"/>
      <w:color w:val="auto"/>
      <w:sz w:val="20"/>
      <w:szCs w:val="20"/>
      <w:lang w:val="ru-RU" w:bidi="ar-SA" w:eastAsia="zh-CN"/>
    </w:rPr>
  </w:style>
  <w:style w:type="paragraph" w:styleId="ConsNormal">
    <w:name w:val="ConsNormal"/>
    <w:qFormat/>
    <w:pPr>
      <w:widowControl w:val="false"/>
      <w:bidi w:val="0"/>
      <w:ind w:firstLine="720" w:left="0" w:right="0"/>
    </w:pPr>
    <w:rPr>
      <w:rFonts w:ascii="Arial" w:hAnsi="Arial" w:eastAsia="Times New Roman" w:cs="Arial"/>
      <w:color w:val="auto"/>
      <w:sz w:val="20"/>
      <w:szCs w:val="20"/>
      <w:lang w:val="ru-RU" w:bidi="ar-SA" w:eastAsia="zh-CN"/>
    </w:rPr>
  </w:style>
  <w:style w:type="paragraph" w:styleId="ConsTitle">
    <w:name w:val="ConsTitle"/>
    <w:qFormat/>
    <w:pPr>
      <w:widowControl w:val="false"/>
      <w:bidi w:val="0"/>
    </w:pPr>
    <w:rPr>
      <w:rFonts w:ascii="Arial" w:hAnsi="Arial" w:eastAsia="Times New Roman" w:cs="Arial"/>
      <w:b/>
      <w:color w:val="auto"/>
      <w:sz w:val="16"/>
      <w:szCs w:val="20"/>
      <w:lang w:val="ru-RU" w:bidi="ar-SA" w:eastAsia="zh-CN"/>
    </w:rPr>
  </w:style>
  <w:style w:type="paragraph" w:styleId="BodyTextIndent">
    <w:name w:val="Body Text Indent"/>
    <w:basedOn w:val="Normal"/>
    <w:pPr>
      <w:spacing w:before="120" w:after="0"/>
      <w:ind w:firstLine="720" w:left="0" w:right="0"/>
      <w:jc w:val="both"/>
    </w:pPr>
    <w:rPr>
      <w:sz w:val="28"/>
    </w:rPr>
  </w:style>
  <w:style w:type="paragraph" w:styleId="22">
    <w:name w:val="Основной текст 2"/>
    <w:basedOn w:val="Normal"/>
    <w:qFormat/>
    <w:pPr>
      <w:jc w:val="both"/>
    </w:pPr>
    <w:rPr>
      <w:color w:val="FF0000"/>
      <w:sz w:val="28"/>
    </w:rPr>
  </w:style>
  <w:style w:type="paragraph" w:styleId="3">
    <w:name w:val="Основной текст с отступом 3"/>
    <w:basedOn w:val="Normal"/>
    <w:qFormat/>
    <w:pPr>
      <w:ind w:firstLine="567" w:left="0" w:right="0"/>
      <w:jc w:val="both"/>
    </w:pPr>
    <w:rPr>
      <w:sz w:val="28"/>
    </w:rPr>
  </w:style>
  <w:style w:type="paragraph" w:styleId="23">
    <w:name w:val="Основной текст с отступом 2"/>
    <w:basedOn w:val="Normal"/>
    <w:qFormat/>
    <w:pPr>
      <w:ind w:firstLine="851" w:left="0" w:right="0"/>
      <w:jc w:val="both"/>
    </w:pPr>
    <w:rPr>
      <w:sz w:val="28"/>
      <w:lang w:val="ru-RU"/>
    </w:rPr>
  </w:style>
  <w:style w:type="paragraph" w:styleId="Style12">
    <w:name w:val="Цитата"/>
    <w:basedOn w:val="Normal"/>
    <w:qFormat/>
    <w:pPr>
      <w:shd w:fill="FFFFFF" w:val="clear"/>
      <w:spacing w:lineRule="exact" w:line="322"/>
      <w:ind w:firstLine="709" w:left="10" w:right="53"/>
      <w:jc w:val="both"/>
    </w:pPr>
    <w:rPr>
      <w:color w:val="000000"/>
      <w:spacing w:val="-10"/>
      <w:sz w:val="28"/>
    </w:rPr>
  </w:style>
  <w:style w:type="paragraph" w:styleId="Style13">
    <w:name w:val="Колонтитул"/>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77" w:leader="none"/>
        <w:tab w:val="right" w:pos="9355" w:leader="none"/>
      </w:tabs>
    </w:pPr>
    <w:rPr/>
  </w:style>
  <w:style w:type="paragraph" w:styleId="ListBullet2">
    <w:name w:val="List Bullet 2"/>
    <w:basedOn w:val="Normal"/>
    <w:pPr>
      <w:ind w:hanging="283" w:left="566" w:right="0"/>
    </w:pPr>
    <w:rPr/>
  </w:style>
  <w:style w:type="paragraph" w:styleId="Style14">
    <w:name w:val="Маркированный список"/>
    <w:basedOn w:val="Normal"/>
    <w:qFormat/>
    <w:pPr>
      <w:numPr>
        <w:ilvl w:val="0"/>
        <w:numId w:val="3"/>
      </w:numPr>
    </w:pPr>
    <w:rPr/>
  </w:style>
  <w:style w:type="paragraph" w:styleId="24">
    <w:name w:val="Маркированный список 2"/>
    <w:basedOn w:val="Normal"/>
    <w:qFormat/>
    <w:pPr>
      <w:numPr>
        <w:ilvl w:val="0"/>
        <w:numId w:val="2"/>
      </w:numPr>
    </w:pPr>
    <w:rPr/>
  </w:style>
  <w:style w:type="paragraph" w:styleId="25">
    <w:name w:val="Продолжение списка 2"/>
    <w:basedOn w:val="Normal"/>
    <w:qFormat/>
    <w:pPr>
      <w:spacing w:before="0" w:after="120"/>
      <w:ind w:hanging="0" w:left="566" w:right="0"/>
    </w:pPr>
    <w:rPr/>
  </w:style>
  <w:style w:type="paragraph" w:styleId="Footer">
    <w:name w:val="Footer"/>
    <w:basedOn w:val="Normal"/>
    <w:pPr>
      <w:tabs>
        <w:tab w:val="clear" w:pos="720"/>
        <w:tab w:val="center" w:pos="4153" w:leader="none"/>
        <w:tab w:val="right" w:pos="8306" w:leader="none"/>
      </w:tabs>
    </w:pPr>
    <w:rPr/>
  </w:style>
  <w:style w:type="paragraph" w:styleId="Style15">
    <w:name w:val="Текст выноски"/>
    <w:basedOn w:val="Normal"/>
    <w:qFormat/>
    <w:pPr/>
    <w:rPr>
      <w:rFonts w:ascii="Tahoma" w:hAnsi="Tahoma" w:cs="Tahoma"/>
      <w:sz w:val="16"/>
      <w:szCs w:val="16"/>
    </w:rPr>
  </w:style>
  <w:style w:type="paragraph" w:styleId="ConsPlusNormal1">
    <w:name w:val="ConsPlusNormal"/>
    <w:qFormat/>
    <w:pPr>
      <w:widowControl/>
      <w:autoSpaceDE w:val="false"/>
      <w:bidi w:val="0"/>
      <w:ind w:firstLine="720" w:left="0" w:right="0"/>
    </w:pPr>
    <w:rPr>
      <w:rFonts w:ascii="Arial" w:hAnsi="Arial" w:eastAsia="Times New Roman" w:cs="Arial"/>
      <w:color w:val="auto"/>
      <w:sz w:val="20"/>
      <w:szCs w:val="20"/>
      <w:lang w:val="ru-RU" w:bidi="ar-SA" w:eastAsia="zh-CN"/>
    </w:rPr>
  </w:style>
  <w:style w:type="paragraph" w:styleId="Subtitle">
    <w:name w:val="Subtitle"/>
    <w:basedOn w:val="Normal"/>
    <w:next w:val="BodyText"/>
    <w:qFormat/>
    <w:pPr>
      <w:spacing w:lineRule="auto" w:line="360"/>
      <w:jc w:val="center"/>
    </w:pPr>
    <w:rPr>
      <w:sz w:val="24"/>
    </w:rPr>
  </w:style>
  <w:style w:type="paragraph" w:styleId="31">
    <w:name w:val="Основной текст 3"/>
    <w:basedOn w:val="Normal"/>
    <w:qFormat/>
    <w:pPr>
      <w:spacing w:before="0" w:after="120"/>
    </w:pPr>
    <w:rPr>
      <w:sz w:val="16"/>
      <w:szCs w:val="16"/>
    </w:rPr>
  </w:style>
  <w:style w:type="paragraph" w:styleId="ConsPlusNonformat">
    <w:name w:val="ConsPlusNonformat"/>
    <w:qFormat/>
    <w:pPr>
      <w:widowControl/>
      <w:autoSpaceDE w:val="false"/>
      <w:bidi w:val="0"/>
    </w:pPr>
    <w:rPr>
      <w:rFonts w:ascii="Courier New" w:hAnsi="Courier New" w:eastAsia="Times New Roman" w:cs="Courier New"/>
      <w:color w:val="auto"/>
      <w:sz w:val="20"/>
      <w:szCs w:val="20"/>
      <w:lang w:val="ru-RU" w:bidi="ar-SA" w:eastAsia="zh-CN"/>
    </w:rPr>
  </w:style>
  <w:style w:type="paragraph" w:styleId="1">
    <w:name w:val=" Знак1"/>
    <w:basedOn w:val="Normal"/>
    <w:qFormat/>
    <w:pPr>
      <w:widowControl w:val="false"/>
      <w:spacing w:lineRule="atLeast" w:line="360"/>
      <w:jc w:val="both"/>
      <w:textAlignment w:val="baseline"/>
    </w:pPr>
    <w:rPr>
      <w:rFonts w:ascii="Verdana" w:hAnsi="Verdana" w:cs="Verdana"/>
      <w:lang w:val="en-US"/>
    </w:rPr>
  </w:style>
  <w:style w:type="paragraph" w:styleId="CharChar1">
    <w:name w:val=" Char Char1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16">
    <w:name w:val=" Знак Знак Знак"/>
    <w:basedOn w:val="Normal"/>
    <w:qFormat/>
    <w:pPr>
      <w:spacing w:lineRule="exact" w:line="240" w:before="0" w:after="160"/>
    </w:pPr>
    <w:rPr>
      <w:rFonts w:ascii="Verdana" w:hAnsi="Verdana" w:eastAsia="MS Mincho;ＭＳ 明朝" w:cs="Verdana"/>
      <w:lang w:val="en-GB"/>
    </w:rPr>
  </w:style>
  <w:style w:type="paragraph" w:styleId="Style41">
    <w:name w:val="Style4"/>
    <w:basedOn w:val="Normal"/>
    <w:qFormat/>
    <w:pPr>
      <w:widowControl w:val="false"/>
      <w:autoSpaceDE w:val="false"/>
      <w:spacing w:lineRule="exact" w:line="326"/>
      <w:ind w:firstLine="722" w:left="0" w:right="0"/>
      <w:jc w:val="both"/>
    </w:pPr>
    <w:rPr>
      <w:sz w:val="24"/>
      <w:szCs w:val="24"/>
    </w:rPr>
  </w:style>
  <w:style w:type="paragraph" w:styleId="Style17">
    <w:name w:val="Style1"/>
    <w:basedOn w:val="Normal"/>
    <w:qFormat/>
    <w:pPr>
      <w:widowControl w:val="false"/>
      <w:autoSpaceDE w:val="false"/>
      <w:spacing w:lineRule="exact" w:line="325"/>
      <w:ind w:firstLine="240" w:left="0" w:right="0"/>
    </w:pPr>
    <w:rPr>
      <w:sz w:val="24"/>
      <w:szCs w:val="24"/>
    </w:rPr>
  </w:style>
  <w:style w:type="paragraph" w:styleId="Style21">
    <w:name w:val="Style2"/>
    <w:basedOn w:val="Normal"/>
    <w:qFormat/>
    <w:pPr>
      <w:widowControl w:val="false"/>
      <w:autoSpaceDE w:val="false"/>
    </w:pPr>
    <w:rPr>
      <w:sz w:val="24"/>
      <w:szCs w:val="24"/>
    </w:rPr>
  </w:style>
  <w:style w:type="paragraph" w:styleId="ConsPlusCell">
    <w:name w:val="ConsPlusCell"/>
    <w:qFormat/>
    <w:pPr>
      <w:widowControl/>
      <w:autoSpaceDE w:val="false"/>
      <w:bidi w:val="0"/>
    </w:pPr>
    <w:rPr>
      <w:rFonts w:ascii="Arial" w:hAnsi="Arial" w:eastAsia="Times New Roman" w:cs="Arial"/>
      <w:color w:val="auto"/>
      <w:sz w:val="20"/>
      <w:szCs w:val="20"/>
      <w:lang w:val="ru-RU" w:bidi="ar-SA" w:eastAsia="zh-CN"/>
    </w:rPr>
  </w:style>
  <w:style w:type="paragraph" w:styleId="CharCharCharCharCharCharCharCharCharChar1CharChar">
    <w:name w:val="Char Char Знак Знак Char Char Знак Знак Char Char Знак Знак Char Char Знак Знак Char Char1 Знак Знак Char Char"/>
    <w:basedOn w:val="Normal"/>
    <w:qFormat/>
    <w:pPr>
      <w:spacing w:before="100" w:after="100"/>
    </w:pPr>
    <w:rPr>
      <w:rFonts w:ascii="Tahoma" w:hAnsi="Tahoma" w:cs="Tahoma"/>
      <w:lang w:val="en-US"/>
    </w:rPr>
  </w:style>
  <w:style w:type="paragraph" w:styleId="Style18">
    <w:name w:val=" Знак Знак Знак Знак Знак Знак Знак Знак Знак Знак Знак Знак Знак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19">
    <w:name w:val=" Знак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20">
    <w:name w:val="Знак Знак Знак"/>
    <w:basedOn w:val="Normal"/>
    <w:qFormat/>
    <w:pPr>
      <w:spacing w:lineRule="exact" w:line="240" w:before="0" w:after="160"/>
    </w:pPr>
    <w:rPr>
      <w:rFonts w:ascii="Verdana" w:hAnsi="Verdana" w:eastAsia="MS Mincho;ＭＳ 明朝" w:cs="Verdana"/>
      <w:lang w:val="en-GB"/>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Style22">
    <w:name w:val=" Знак Знак Знак Знак Знак Знак Знак"/>
    <w:basedOn w:val="Normal"/>
    <w:qFormat/>
    <w:pPr>
      <w:spacing w:before="100" w:after="100"/>
    </w:pPr>
    <w:rPr>
      <w:rFonts w:ascii="Tahoma" w:hAnsi="Tahoma" w:cs="Tahoma"/>
      <w:sz w:val="28"/>
      <w:lang w:val="en-US"/>
    </w:rPr>
  </w:style>
  <w:style w:type="paragraph" w:styleId="11">
    <w:name w:val=" Знак1 Знак Знак Знак"/>
    <w:basedOn w:val="Normal"/>
    <w:qFormat/>
    <w:pPr>
      <w:widowControl w:val="false"/>
      <w:spacing w:lineRule="atLeast" w:line="360"/>
      <w:jc w:val="both"/>
      <w:textAlignment w:val="baseline"/>
    </w:pPr>
    <w:rPr>
      <w:rFonts w:ascii="Verdana" w:hAnsi="Verdana" w:cs="Verdana"/>
      <w:lang w:val="en-US"/>
    </w:rPr>
  </w:style>
  <w:style w:type="paragraph" w:styleId="ListParagraph">
    <w:name w:val="List Paragraph"/>
    <w:basedOn w:val="Normal"/>
    <w:qFormat/>
    <w:pPr>
      <w:spacing w:lineRule="auto" w:line="276" w:before="0" w:after="200"/>
      <w:ind w:hanging="0" w:left="720" w:right="0"/>
      <w:contextualSpacing/>
    </w:pPr>
    <w:rPr>
      <w:rFonts w:ascii="Calibri" w:hAnsi="Calibri" w:cs="Calibri"/>
      <w:sz w:val="22"/>
      <w:szCs w:val="22"/>
    </w:rPr>
  </w:style>
  <w:style w:type="paragraph" w:styleId="Style23">
    <w:name w:val="Обычный (веб)"/>
    <w:basedOn w:val="Normal"/>
    <w:qFormat/>
    <w:pPr>
      <w:spacing w:before="100" w:after="100"/>
    </w:pPr>
    <w:rPr>
      <w:sz w:val="24"/>
      <w:szCs w:val="24"/>
    </w:rPr>
  </w:style>
  <w:style w:type="paragraph" w:styleId="Style24">
    <w:name w:val="Абзац списка"/>
    <w:basedOn w:val="Normal"/>
    <w:qFormat/>
    <w:pPr>
      <w:spacing w:before="0" w:after="0"/>
      <w:ind w:hanging="0" w:left="720" w:right="0"/>
      <w:contextualSpacing/>
    </w:pPr>
    <w:rPr>
      <w:sz w:val="24"/>
      <w:szCs w:val="24"/>
    </w:rPr>
  </w:style>
  <w:style w:type="paragraph" w:styleId="26">
    <w:name w:val="Основной текст (2)"/>
    <w:basedOn w:val="Normal"/>
    <w:qFormat/>
    <w:pPr>
      <w:widowControl w:val="false"/>
      <w:shd w:fill="FFFFFF" w:val="clear"/>
      <w:spacing w:lineRule="exact" w:line="322" w:before="240" w:after="0"/>
      <w:jc w:val="both"/>
    </w:pPr>
    <w:rPr>
      <w:sz w:val="28"/>
      <w:szCs w:val="28"/>
      <w:lang w:val="ru-RU"/>
    </w:rPr>
  </w:style>
  <w:style w:type="paragraph" w:styleId="Style25">
    <w:name w:val="Текст примечания"/>
    <w:basedOn w:val="Normal"/>
    <w:qFormat/>
    <w:pPr/>
    <w:rPr/>
  </w:style>
  <w:style w:type="paragraph" w:styleId="Style26">
    <w:name w:val="Тема примечания"/>
    <w:basedOn w:val="Style25"/>
    <w:next w:val="Style25"/>
    <w:qFormat/>
    <w:pPr/>
    <w:rPr>
      <w:b/>
      <w:bCs/>
      <w:lang w:val="ru-RU"/>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Закон Красноярского края_x0000__x0000__x0000_</Template>
  <TotalTime>13355</TotalTime>
  <Application>LibreOffice/7.6.4.1$Windows_X86_64 LibreOffice_project/e19e193f88cd6c0525a17fb7a176ed8e6a3e2aa1</Application>
  <AppVersion>15.0000</AppVersion>
  <Pages>8</Pages>
  <Words>2153</Words>
  <Characters>14640</Characters>
  <CharactersWithSpaces>16925</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2015-10-10T14:18:00Z</dcterms:created>
  <dc:creator>Татьяна Закаблукова</dc:creator>
  <dc:description>№10-4538 --  ID: 296798550</dc:description>
  <cp:keywords/>
  <dc:language>ru-RU</dc:language>
  <cp:lastModifiedBy>RePack by SPecialiST</cp:lastModifiedBy>
  <cp:lastPrinted>2024-12-05T11:13:00Z</cp:lastPrinted>
  <dcterms:modified xsi:type="dcterms:W3CDTF">2024-12-12T15:37:00Z</dcterms:modified>
  <cp:revision>603</cp:revision>
  <dc:subject/>
  <dc:title> </dc:title>
</cp:coreProperties>
</file>