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Шарыповский  городской Совет  депутатов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город Шарыпово Красноярского края  </w:t>
      </w:r>
    </w:p>
    <w:p>
      <w:pPr>
        <w:pStyle w:val="Normal"/>
        <w:ind w:left="-567" w:right="0"/>
        <w:jc w:val="right"/>
        <w:rPr>
          <w:b/>
        </w:rPr>
      </w:pPr>
      <w:r>
        <w:rPr>
          <w:b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1"/>
        <w:ind w:hanging="0" w:left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Heading1"/>
        <w:ind w:hanging="0" w:left="0"/>
        <w:rPr>
          <w:sz w:val="20"/>
        </w:rPr>
      </w:pPr>
      <w:r>
        <w:rPr>
          <w:sz w:val="20"/>
        </w:rPr>
        <w:t>РЕШЕНИЕ</w:t>
      </w:r>
    </w:p>
    <w:p>
      <w:pPr>
        <w:pStyle w:val="Normal"/>
        <w:jc w:val="both"/>
        <w:rPr>
          <w:b/>
          <w:sz w:val="20"/>
        </w:rPr>
      </w:pPr>
      <w:r>
        <w:rPr>
          <w:b/>
          <w:sz w:val="20"/>
        </w:rPr>
      </w:r>
    </w:p>
    <w:p>
      <w:pPr>
        <w:pStyle w:val="Style20"/>
        <w:spacing w:lineRule="auto" w:line="240" w:before="0" w:after="0"/>
        <w:ind w:hanging="0" w:right="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29.10.2024 </w:t>
        <w:tab/>
        <w:tab/>
        <w:tab/>
        <w:tab/>
        <w:tab/>
        <w:tab/>
        <w:tab/>
        <w:tab/>
        <w:tab/>
        <w:tab/>
        <w:t>№ 52-204</w:t>
      </w:r>
    </w:p>
    <w:p>
      <w:pPr>
        <w:pStyle w:val="Normal"/>
        <w:jc w:val="both"/>
        <w:rPr/>
      </w:pPr>
      <w:r>
        <w:rPr/>
        <w:tab/>
        <w:tab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Об утверждении Прогнозного Плана </w:t>
      </w:r>
    </w:p>
    <w:p>
      <w:pPr>
        <w:pStyle w:val="Normal"/>
        <w:jc w:val="both"/>
        <w:rPr/>
      </w:pPr>
      <w:r>
        <w:rPr/>
        <w:t>приватизации муниципального имущества</w:t>
      </w:r>
    </w:p>
    <w:p>
      <w:pPr>
        <w:pStyle w:val="Normal"/>
        <w:jc w:val="both"/>
        <w:rPr/>
      </w:pPr>
      <w:r>
        <w:rPr/>
        <w:t xml:space="preserve">муниципального образования городской округ   </w:t>
      </w:r>
    </w:p>
    <w:p>
      <w:pPr>
        <w:pStyle w:val="Normal"/>
        <w:jc w:val="both"/>
        <w:rPr/>
      </w:pPr>
      <w:r>
        <w:rPr/>
        <w:t>город Шарыпово Красноярского края</w:t>
      </w:r>
    </w:p>
    <w:p>
      <w:pPr>
        <w:pStyle w:val="Normal"/>
        <w:jc w:val="both"/>
        <w:rPr/>
      </w:pPr>
      <w:r>
        <w:rPr/>
        <w:t>на 2025 год и плановый период 2026-2027 годов</w:t>
      </w:r>
    </w:p>
    <w:p>
      <w:pPr>
        <w:pStyle w:val="Normal"/>
        <w:ind w:firstLine="567" w:right="0"/>
        <w:jc w:val="both"/>
        <w:rPr/>
      </w:pPr>
      <w:r>
        <w:rPr/>
      </w:r>
    </w:p>
    <w:p>
      <w:pPr>
        <w:pStyle w:val="Normal"/>
        <w:ind w:firstLine="567" w:right="0"/>
        <w:jc w:val="both"/>
        <w:rPr/>
      </w:pPr>
      <w:r>
        <w:rPr/>
      </w:r>
    </w:p>
    <w:p>
      <w:pPr>
        <w:pStyle w:val="Normal"/>
        <w:ind w:firstLine="708" w:right="0"/>
        <w:jc w:val="both"/>
        <w:rPr/>
      </w:pPr>
      <w:r>
        <w:rPr/>
        <w:t>На основании Федерального закона от 21.12.2001 г. № 178-ФЗ "О приватизации государственного и муниципального имущества», руководствуясь ст.ст. 22, 28  Устава города Шарыпово Красноярского края, Шарыповский городской  Совет депутатов РЕШИЛ:</w:t>
      </w:r>
    </w:p>
    <w:p>
      <w:pPr>
        <w:pStyle w:val="Normal"/>
        <w:ind w:firstLine="708" w:right="0"/>
        <w:jc w:val="both"/>
        <w:rPr/>
      </w:pPr>
      <w:r>
        <w:rPr/>
        <w:t xml:space="preserve">1. Утвердить Прогнозный план приватизации муниципального имущества муниципального образования городской округ город Шарыпово Красноярского края на 2025 год и плановый период 2026-2027 годов, согласно Приложению № 1. </w:t>
      </w:r>
    </w:p>
    <w:p>
      <w:pPr>
        <w:pStyle w:val="BodyText"/>
        <w:ind w:firstLine="708" w:right="0"/>
        <w:rPr/>
      </w:pPr>
      <w:r>
        <w:rPr>
          <w:sz w:val="20"/>
        </w:rPr>
        <w:t>2. Установить, что Комитет по управлению муниципальным имуществом и земельными отношениями Администрации города Шарыпово выполняющий функции продавца, осуществляет приватизацию муниципального имущества муниципального образования городской округ город Шарыпово Красноярского края.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/>
      </w:pPr>
      <w:r>
        <w:rPr/>
        <w:t xml:space="preserve">           </w:t>
      </w:r>
      <w:r>
        <w:rPr/>
        <w:t>3.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(Шабаева И.В.)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/>
      </w:pPr>
      <w:r>
        <w:rPr/>
        <w:t xml:space="preserve">          </w:t>
      </w:r>
      <w:r>
        <w:rPr/>
        <w:t>4. Настоящее Решение вступает в силу с 1 января 2025 года и подлежит официальному опубликованию в  еженедельной газете «Огни Сибири».</w:t>
      </w:r>
    </w:p>
    <w:p>
      <w:pPr>
        <w:pStyle w:val="ConsPlusCell"/>
        <w:ind w:firstLine="708" w:right="0"/>
        <w:jc w:val="both"/>
        <w:rPr/>
      </w:pPr>
      <w:r>
        <w:rPr/>
      </w:r>
    </w:p>
    <w:p>
      <w:pPr>
        <w:pStyle w:val="ConsPlusCell"/>
        <w:ind w:firstLine="708" w:right="0"/>
        <w:jc w:val="both"/>
        <w:rPr/>
      </w:pPr>
      <w:r>
        <w:rPr>
          <w:rFonts w:eastAsia="Arial"/>
        </w:rPr>
        <w:t xml:space="preserve">           </w:t>
      </w:r>
      <w:r>
        <w:rPr/>
        <w:tab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Style21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Шарыповского</w:t>
            </w:r>
          </w:p>
          <w:p>
            <w:pPr>
              <w:pStyle w:val="Style21"/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городского Совета депутатов</w:t>
            </w:r>
          </w:p>
          <w:p>
            <w:pPr>
              <w:pStyle w:val="Style21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 Ботвинкина Т.Ю.</w:t>
            </w:r>
          </w:p>
          <w:p>
            <w:pPr>
              <w:pStyle w:val="Style21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786" w:type="dxa"/>
            <w:tcBorders/>
          </w:tcPr>
          <w:tbl>
            <w:tblPr>
              <w:tblW w:w="478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86"/>
            </w:tblGrid>
            <w:tr>
              <w:trPr/>
              <w:tc>
                <w:tcPr>
                  <w:tcW w:w="4786" w:type="dxa"/>
                  <w:tcBorders/>
                </w:tcPr>
                <w:p>
                  <w:pPr>
                    <w:pStyle w:val="Style21"/>
                    <w:ind w:left="1169" w:right="0"/>
                    <w:rPr/>
                  </w:pPr>
                  <w:r>
                    <w:rPr/>
                    <w:t>Глава города Шарыпово</w:t>
                  </w:r>
                </w:p>
                <w:p>
                  <w:pPr>
                    <w:pStyle w:val="Style21"/>
                    <w:ind w:left="1169" w:right="0"/>
                    <w:rPr/>
                  </w:pPr>
                  <w:r>
                    <w:rPr/>
                    <w:t xml:space="preserve">__________ В.Г. Хохлов </w:t>
                  </w:r>
                </w:p>
                <w:p>
                  <w:pPr>
                    <w:pStyle w:val="Style21"/>
                    <w:jc w:val="righ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Style21"/>
              <w:jc w:val="right"/>
              <w:rPr/>
            </w:pPr>
            <w:r>
              <w:rPr/>
            </w:r>
          </w:p>
        </w:tc>
      </w:tr>
    </w:tbl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0" w:right="0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jc w:val="right"/>
        <w:rPr/>
      </w:pPr>
      <w:r>
        <w:rPr/>
        <w:t>Приложение № 1</w:t>
      </w:r>
    </w:p>
    <w:p>
      <w:pPr>
        <w:pStyle w:val="Normal"/>
        <w:jc w:val="right"/>
        <w:rPr/>
      </w:pPr>
      <w:r>
        <w:rPr/>
        <w:t xml:space="preserve">к решению Шарыповского </w:t>
      </w:r>
    </w:p>
    <w:p>
      <w:pPr>
        <w:pStyle w:val="Normal"/>
        <w:jc w:val="right"/>
        <w:rPr/>
      </w:pPr>
      <w:r>
        <w:rPr/>
        <w:t>городского Совета депутатов</w:t>
      </w:r>
    </w:p>
    <w:p>
      <w:pPr>
        <w:pStyle w:val="Normal"/>
        <w:jc w:val="right"/>
        <w:rPr>
          <w:u w:val="single"/>
        </w:rPr>
      </w:pPr>
      <w:r>
        <w:rPr/>
        <w:t xml:space="preserve">от  </w:t>
      </w:r>
      <w:r>
        <w:rPr>
          <w:u w:val="single"/>
        </w:rPr>
        <w:t>29.10.2024</w:t>
      </w:r>
      <w:r>
        <w:rPr/>
        <w:t xml:space="preserve"> № </w:t>
      </w:r>
      <w:r>
        <w:rPr>
          <w:u w:val="single"/>
        </w:rPr>
        <w:t>52-204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Прогнозный план </w:t>
      </w:r>
    </w:p>
    <w:p>
      <w:pPr>
        <w:pStyle w:val="Normal"/>
        <w:jc w:val="center"/>
        <w:rPr/>
      </w:pPr>
      <w:r>
        <w:rPr/>
        <w:t>приватизации муниципального имущества муниципального образования</w:t>
      </w:r>
    </w:p>
    <w:p>
      <w:pPr>
        <w:pStyle w:val="Normal"/>
        <w:jc w:val="center"/>
        <w:rPr/>
      </w:pPr>
      <w:r>
        <w:rPr/>
        <w:t>городской округ город Шарыпово Красноярского края на 2025 год и плановый период 2026-2027 годов.</w:t>
      </w:r>
    </w:p>
    <w:p>
      <w:pPr>
        <w:pStyle w:val="Normal"/>
        <w:jc w:val="center"/>
        <w:rPr/>
      </w:pPr>
      <w:r>
        <w:rPr/>
      </w:r>
    </w:p>
    <w:p>
      <w:pPr>
        <w:pStyle w:val="ConsPlusNormal"/>
        <w:ind w:firstLine="720" w:right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Раздел 1. Основные направления и задачи приватизации муниципального имущества, количественные характеристики имущества, подлежащего приватизации.</w:t>
      </w:r>
    </w:p>
    <w:p>
      <w:pPr>
        <w:pStyle w:val="ConsPlusNormal"/>
        <w:ind w:firstLine="720" w:right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720" w:right="0"/>
        <w:jc w:val="both"/>
        <w:rPr/>
      </w:pPr>
      <w:r>
        <w:rPr>
          <w:rFonts w:cs="Times New Roman" w:ascii="Times New Roman" w:hAnsi="Times New Roman"/>
        </w:rPr>
        <w:t xml:space="preserve">1. Прогнозный план приватизации муниципального имущества муниципального образования города Шарыпово Красноярского края разработан в соответствии с Гражданским </w:t>
      </w:r>
      <w:hyperlink r:id="rId2">
        <w:r>
          <w:rPr>
            <w:rStyle w:val="Hyperlink"/>
            <w:rFonts w:cs="Times New Roman" w:ascii="Times New Roman" w:hAnsi="Times New Roman"/>
          </w:rPr>
          <w:t>кодексом</w:t>
        </w:r>
      </w:hyperlink>
      <w:r>
        <w:rPr>
          <w:rFonts w:cs="Times New Roman" w:ascii="Times New Roman" w:hAnsi="Times New Roman"/>
        </w:rPr>
        <w:t xml:space="preserve"> Российской Федерации, Федеральным </w:t>
      </w:r>
      <w:hyperlink r:id="rId3">
        <w:r>
          <w:rPr>
            <w:rStyle w:val="Hyperlink"/>
            <w:rFonts w:cs="Times New Roman" w:ascii="Times New Roman" w:hAnsi="Times New Roman"/>
          </w:rPr>
          <w:t>законом</w:t>
        </w:r>
      </w:hyperlink>
      <w:r>
        <w:rPr>
          <w:rFonts w:cs="Times New Roman" w:ascii="Times New Roman" w:hAnsi="Times New Roman"/>
        </w:rPr>
        <w:t xml:space="preserve"> от 21.12.2001 № 178-ФЗ "О приватизации государственного и муниципального имущества", Решением Шарыповского городского Совета депутатов от 15.12.2015 г. № 7-25 «Об утверждении Положения о порядке и условиях приватизации муниципального имущества муниципального образования «город Шарыпово Красноярского края».</w:t>
      </w:r>
    </w:p>
    <w:p>
      <w:pPr>
        <w:pStyle w:val="ConsPlusNormal"/>
        <w:ind w:firstLine="72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Основными целями реализации прогнозного плана являются:</w:t>
      </w:r>
    </w:p>
    <w:p>
      <w:pPr>
        <w:pStyle w:val="ConsPlusNormal"/>
        <w:ind w:firstLine="720" w:right="0"/>
        <w:jc w:val="both"/>
        <w:rPr/>
      </w:pPr>
      <w:r>
        <w:rPr>
          <w:rFonts w:cs="Times New Roman" w:ascii="Times New Roman" w:hAnsi="Times New Roman"/>
        </w:rPr>
        <w:t>- повышение эффективности использования муниципального имущества для социально-экономического развития города Шарыпово;</w:t>
      </w:r>
    </w:p>
    <w:p>
      <w:pPr>
        <w:pStyle w:val="ConsPlusNormal"/>
        <w:ind w:firstLine="72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поддержка субъектов малого и среднего предпринимательства;</w:t>
      </w:r>
    </w:p>
    <w:p>
      <w:pPr>
        <w:pStyle w:val="ConsPlusNormal"/>
        <w:ind w:firstLine="72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обеспечение поступления неналоговых доходов в бюджет города от приватизации муниципального имущества;</w:t>
      </w:r>
    </w:p>
    <w:p>
      <w:pPr>
        <w:pStyle w:val="ConsPlusNormal"/>
        <w:ind w:firstLine="72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сокращение расходов из бюджета города на содержание малодоходного имущества.</w:t>
      </w:r>
    </w:p>
    <w:p>
      <w:pPr>
        <w:pStyle w:val="Normal"/>
        <w:ind w:firstLine="720" w:right="0"/>
        <w:jc w:val="both"/>
        <w:rPr/>
      </w:pPr>
      <w:r>
        <w:rPr/>
        <w:t>Для достижения указанных целей приватизация муниципального имущества будет направлена на решение следующих задач:</w:t>
      </w:r>
    </w:p>
    <w:p>
      <w:pPr>
        <w:pStyle w:val="Normal"/>
        <w:ind w:firstLine="720" w:right="0"/>
        <w:jc w:val="both"/>
        <w:rPr/>
      </w:pPr>
      <w:r>
        <w:rPr/>
        <w:t>- приватизация муниципального имущества, не задействованного в обеспечении функций (полномочий) города;</w:t>
      </w:r>
    </w:p>
    <w:p>
      <w:pPr>
        <w:pStyle w:val="Normal"/>
        <w:ind w:firstLine="720" w:right="0"/>
        <w:jc w:val="both"/>
        <w:rPr/>
      </w:pPr>
      <w:r>
        <w:rPr/>
        <w:t>- оптимизация структуры муниципальной собственности;</w:t>
      </w:r>
    </w:p>
    <w:p>
      <w:pPr>
        <w:pStyle w:val="Normal"/>
        <w:ind w:firstLine="720" w:right="0"/>
        <w:jc w:val="both"/>
        <w:rPr/>
      </w:pPr>
      <w:r>
        <w:rPr/>
        <w:t>- привлечение инвестиций в процессе приватизации;</w:t>
      </w:r>
    </w:p>
    <w:p>
      <w:pPr>
        <w:pStyle w:val="Normal"/>
        <w:ind w:firstLine="720" w:right="0"/>
        <w:jc w:val="both"/>
        <w:rPr/>
      </w:pPr>
      <w:r>
        <w:rPr/>
        <w:t>- уменьшение расходов местного бюджета на управление муниципальным имуществом;</w:t>
      </w:r>
    </w:p>
    <w:p>
      <w:pPr>
        <w:pStyle w:val="Normal"/>
        <w:ind w:firstLine="720" w:right="0"/>
        <w:jc w:val="both"/>
        <w:rPr/>
      </w:pPr>
      <w:r>
        <w:rPr/>
        <w:t>- проведение предпродажной подготовки с привлечением оценщиков;</w:t>
      </w:r>
    </w:p>
    <w:p>
      <w:pPr>
        <w:pStyle w:val="Normal"/>
        <w:ind w:firstLine="720" w:right="0"/>
        <w:jc w:val="both"/>
        <w:rPr/>
      </w:pPr>
      <w:r>
        <w:rPr/>
        <w:t>- обеспечение контроля по выполнению обязательств, собственниками приватизируемого имущества.</w:t>
      </w:r>
    </w:p>
    <w:p>
      <w:pPr>
        <w:pStyle w:val="Normal"/>
        <w:ind w:firstLine="720" w:right="0"/>
        <w:jc w:val="both"/>
        <w:rPr/>
      </w:pPr>
      <w:r>
        <w:rPr/>
        <w:t>2. Прогноз влияния приватизации на структурные изменения в экономике города:</w:t>
      </w:r>
    </w:p>
    <w:p>
      <w:pPr>
        <w:pStyle w:val="Normal"/>
        <w:ind w:firstLine="720" w:right="0"/>
        <w:jc w:val="both"/>
        <w:rPr/>
      </w:pPr>
      <w:r>
        <w:rPr/>
        <w:t>2.1.Объекты приватизации, включенные в настоящий прогнозный план, классифицируются следующим образом:</w:t>
      </w:r>
    </w:p>
    <w:p>
      <w:pPr>
        <w:pStyle w:val="Normal"/>
        <w:ind w:firstLine="720" w:right="0"/>
        <w:jc w:val="both"/>
        <w:rPr/>
      </w:pPr>
      <w:r>
        <w:rPr/>
        <w:t>- объекты муниципального нежилого фонда, учитываемые ранее на балансах муниципальных учреждений, высвобожденные при проведении их оптимизации, и подлежащие продаже после передачи в казну муниципального образования города Шарыпово Красноярского края;</w:t>
      </w:r>
    </w:p>
    <w:p>
      <w:pPr>
        <w:pStyle w:val="Normal"/>
        <w:ind w:firstLine="720" w:right="0"/>
        <w:jc w:val="both"/>
        <w:rPr/>
      </w:pPr>
      <w:r>
        <w:rPr/>
        <w:t>- объекты муниципального нежилого фонда, не отвечающие функциям местного самоуправления, входящие в состав казны муниципального образования города Шарыпово Красноярского края, и не включенные в перечень муниципального имущества города Шарыпово,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субъектов малого и среднего предпринимательства.</w:t>
      </w:r>
    </w:p>
    <w:p>
      <w:pPr>
        <w:pStyle w:val="Normal"/>
        <w:ind w:firstLine="720" w:right="0"/>
        <w:jc w:val="both"/>
        <w:rPr/>
      </w:pPr>
      <w:r>
        <w:rPr/>
        <w:t>2.2. Передача в собственность физических и (или) юридических лиц при приватизации указанных в перечне объектов муниципальной собственности не повлечет за собой коренных изменений в городской экономике, но позволит:</w:t>
      </w:r>
    </w:p>
    <w:p>
      <w:pPr>
        <w:pStyle w:val="Normal"/>
        <w:ind w:firstLine="720" w:right="0"/>
        <w:jc w:val="both"/>
        <w:rPr/>
      </w:pPr>
      <w:r>
        <w:rPr/>
        <w:t>- осуществить переход к модели управления муниципальной собственностью на принципах строгого соответствия состава муниципального имущества функциям местного самоуправления;</w:t>
      </w:r>
    </w:p>
    <w:p>
      <w:pPr>
        <w:pStyle w:val="Normal"/>
        <w:ind w:firstLine="720" w:right="0"/>
        <w:jc w:val="both"/>
        <w:rPr/>
      </w:pPr>
      <w:r>
        <w:rPr/>
        <w:t>- исключить расходы бюджета муниципального образования города Шарыпово Красноярского края на содержание неиспользуемых или не пригодных к использованию объектов муниципального нежилого фонда;</w:t>
      </w:r>
    </w:p>
    <w:p>
      <w:pPr>
        <w:pStyle w:val="Normal"/>
        <w:ind w:firstLine="720" w:right="0"/>
        <w:jc w:val="both"/>
        <w:rPr/>
      </w:pPr>
      <w:r>
        <w:rPr/>
        <w:t>- передать 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>
      <w:pPr>
        <w:pStyle w:val="Normal"/>
        <w:ind w:firstLine="720" w:right="0"/>
        <w:jc w:val="both"/>
        <w:rPr/>
      </w:pPr>
      <w:r>
        <w:rPr/>
        <w:t>- получить дополнительные доходы в бюджет муниципального образования города Шарыпово.</w:t>
      </w:r>
    </w:p>
    <w:p>
      <w:pPr>
        <w:pStyle w:val="Normal"/>
        <w:ind w:firstLine="720" w:right="0"/>
        <w:jc w:val="both"/>
        <w:rPr/>
      </w:pPr>
      <w:r>
        <w:rPr/>
        <w:t>План включает в себя перечень объектов муниципальной собственности, предлагаемых для приватизации в 2025 году и плановый период 2026-2027 годов, способ и предполагаемую цену приватизации, определенную в соответствии с законодательством.</w:t>
      </w:r>
    </w:p>
    <w:p>
      <w:pPr>
        <w:pStyle w:val="Normal"/>
        <w:autoSpaceDE w:val="false"/>
        <w:ind w:firstLine="720" w:right="0"/>
        <w:jc w:val="both"/>
        <w:rPr/>
      </w:pPr>
      <w:r>
        <w:rPr/>
        <w:t>Сроки реализации прогнозного плана - 2025 год и плановый период 2026-2027 годов.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center"/>
        <w:rPr/>
      </w:pPr>
      <w:r>
        <w:rPr/>
        <w:t>Раздел 2. Перечень муниципального имущества муниципального образования города Шарыпово планируемого к  приватизации.</w:t>
      </w:r>
    </w:p>
    <w:p>
      <w:pPr>
        <w:pStyle w:val="Normal"/>
        <w:autoSpaceDE w:val="false"/>
        <w:ind w:firstLine="720" w:right="0"/>
        <w:jc w:val="both"/>
        <w:rPr/>
      </w:pPr>
      <w:r>
        <w:rPr/>
      </w:r>
    </w:p>
    <w:tbl>
      <w:tblPr>
        <w:tblW w:w="93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2700"/>
        <w:gridCol w:w="1080"/>
        <w:gridCol w:w="1260"/>
        <w:gridCol w:w="900"/>
        <w:gridCol w:w="1080"/>
      </w:tblGrid>
      <w:tr>
        <w:trPr>
          <w:trHeight w:val="17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имущества, его характеристика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Местонахождение объекта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Площадь</w:t>
            </w:r>
          </w:p>
          <w:p>
            <w:pPr>
              <w:pStyle w:val="Normal"/>
              <w:jc w:val="center"/>
              <w:rPr/>
            </w:pPr>
            <w:r>
              <w:rPr/>
              <w:t>кв.м.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Возмож-ный способ приватиза-ции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/>
            </w:pPr>
            <w:r>
              <w:rPr/>
              <w:t>Ориенти-ровочная  стоимость в 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Сроки привати-зации</w:t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промбаза Ашпыл, ул. Дорожная, д.6/2,</w:t>
            </w:r>
          </w:p>
          <w:p>
            <w:pPr>
              <w:pStyle w:val="Normal"/>
              <w:jc w:val="center"/>
              <w:rPr/>
            </w:pPr>
            <w:r>
              <w:rPr/>
              <w:t>24:57:0000042:329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997,9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1 178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2025 год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промбаза Ашпыл, ул. Дорожная, д. 6/2,</w:t>
            </w:r>
          </w:p>
          <w:p>
            <w:pPr>
              <w:pStyle w:val="Normal"/>
              <w:jc w:val="center"/>
              <w:rPr/>
            </w:pPr>
            <w:r>
              <w:rPr/>
              <w:t>24:57:0000042:88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4 242,24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здание (гараж)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25,</w:t>
            </w:r>
          </w:p>
          <w:p>
            <w:pPr>
              <w:pStyle w:val="Normal"/>
              <w:jc w:val="center"/>
              <w:rPr/>
            </w:pPr>
            <w:r>
              <w:rPr/>
              <w:t>24:57:0000000:1907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201,1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2025 год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Красноярский край, 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рп Горячегорск, </w:t>
            </w:r>
          </w:p>
          <w:p>
            <w:pPr>
              <w:pStyle w:val="Normal"/>
              <w:jc w:val="center"/>
              <w:rPr/>
            </w:pPr>
            <w:r>
              <w:rPr/>
              <w:t>ул. Центральная, № 25,</w:t>
            </w:r>
          </w:p>
          <w:p>
            <w:pPr>
              <w:pStyle w:val="Normal"/>
              <w:jc w:val="center"/>
              <w:rPr/>
            </w:pPr>
            <w:r>
              <w:rPr/>
              <w:t>24:57:0200006:70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714,0</w:t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г. Шарыпово, </w:t>
            </w:r>
          </w:p>
          <w:p>
            <w:pPr>
              <w:pStyle w:val="Normal"/>
              <w:jc w:val="center"/>
              <w:rPr/>
            </w:pPr>
            <w:r>
              <w:rPr/>
              <w:t>мкр. Северный, д.32, пом.92,</w:t>
            </w:r>
          </w:p>
          <w:p>
            <w:pPr>
              <w:pStyle w:val="Normal"/>
              <w:jc w:val="center"/>
              <w:rPr/>
            </w:pPr>
            <w:r>
              <w:rPr/>
              <w:t>24:57:0000007:889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2026 год </w:t>
            </w:r>
          </w:p>
        </w:tc>
      </w:tr>
      <w:tr>
        <w:trPr>
          <w:trHeight w:val="33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Нежилое помещение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Красноярский край,</w:t>
            </w:r>
          </w:p>
          <w:p>
            <w:pPr>
              <w:pStyle w:val="Normal"/>
              <w:jc w:val="center"/>
              <w:rPr/>
            </w:pPr>
            <w:r>
              <w:rPr/>
              <w:t>г. Шарыпово, мкр-н 6, д. 17, пом. 88</w:t>
            </w:r>
          </w:p>
          <w:p>
            <w:pPr>
              <w:pStyle w:val="Normal"/>
              <w:jc w:val="center"/>
              <w:rPr/>
            </w:pPr>
            <w:r>
              <w:rPr/>
              <w:t>24:57:0000001:3878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Аукцион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2027 год</w:t>
            </w:r>
          </w:p>
        </w:tc>
      </w:tr>
    </w:tbl>
    <w:p>
      <w:pPr>
        <w:pStyle w:val="Heading1"/>
        <w:ind w:hanging="0" w:left="0"/>
        <w:rPr>
          <w:sz w:val="20"/>
        </w:rPr>
      </w:pPr>
      <w:r>
        <w:rPr>
          <w:sz w:val="20"/>
        </w:rPr>
      </w:r>
    </w:p>
    <w:p>
      <w:pPr>
        <w:pStyle w:val="Normal"/>
        <w:ind w:firstLine="720" w:right="0"/>
        <w:jc w:val="both"/>
        <w:rPr/>
      </w:pPr>
      <w:r>
        <w:rPr/>
        <w:t>Прогноз объемов поступлений в бюджет городского округа города Шарыпово доходов от приватизации муниципального имущества:</w:t>
      </w:r>
    </w:p>
    <w:p>
      <w:pPr>
        <w:pStyle w:val="Style19"/>
        <w:spacing w:before="0" w:after="0"/>
        <w:jc w:val="both"/>
        <w:rPr/>
      </w:pPr>
      <w:r>
        <w:rPr>
          <w:sz w:val="20"/>
          <w:szCs w:val="20"/>
        </w:rPr>
        <w:t>2025 год –  1 022 680,0 рублей;</w:t>
      </w:r>
    </w:p>
    <w:p>
      <w:pPr>
        <w:pStyle w:val="Style19"/>
        <w:spacing w:before="0" w:after="0"/>
        <w:jc w:val="both"/>
        <w:rPr/>
      </w:pPr>
      <w:r>
        <w:rPr>
          <w:sz w:val="20"/>
          <w:szCs w:val="20"/>
        </w:rPr>
        <w:t>2026 год –  1 022 680,0 рублей;</w:t>
      </w:r>
    </w:p>
    <w:p>
      <w:pPr>
        <w:pStyle w:val="Style19"/>
        <w:spacing w:before="0" w:after="0"/>
        <w:jc w:val="both"/>
        <w:rPr/>
      </w:pPr>
      <w:r>
        <w:rPr>
          <w:sz w:val="20"/>
          <w:szCs w:val="20"/>
        </w:rPr>
        <w:t xml:space="preserve">2027 год –  1 022 680,0 рублей. </w:t>
      </w:r>
    </w:p>
    <w:p>
      <w:pPr>
        <w:pStyle w:val="Normal"/>
        <w:tabs>
          <w:tab w:val="clear" w:pos="708"/>
          <w:tab w:val="left" w:pos="0" w:leader="none"/>
        </w:tabs>
        <w:ind w:right="43"/>
        <w:jc w:val="both"/>
        <w:rPr/>
      </w:pPr>
      <w:r>
        <w:rPr/>
        <w:t xml:space="preserve">                                                                                                                              </w:t>
      </w:r>
      <w:r>
        <w:rPr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WW8Num4z0">
    <w:name w:val="WW8Num4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Style13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jc w:val="center"/>
    </w:pPr>
    <w:rPr>
      <w:b/>
      <w:sz w:val="28"/>
      <w:szCs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2">
    <w:name w:val="Основной текст с отступом 2"/>
    <w:basedOn w:val="Normal"/>
    <w:qFormat/>
    <w:pPr>
      <w:ind w:firstLine="708" w:left="0" w:right="0"/>
      <w:jc w:val="both"/>
    </w:pPr>
    <w:rPr>
      <w:sz w:val="24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18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Cell">
    <w:name w:val="ConsPlusCel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0">
    <w:name w:val="Проектный"/>
    <w:basedOn w:val="Normal"/>
    <w:qFormat/>
    <w:pPr>
      <w:spacing w:lineRule="auto" w:line="360" w:before="0" w:after="120"/>
      <w:ind w:firstLine="709" w:left="0" w:right="0"/>
      <w:jc w:val="both"/>
    </w:pPr>
    <w:rPr>
      <w:sz w:val="28"/>
      <w:szCs w:val="28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70C849930DB8245D0471AFF783E7715F6A5EB38856819BA63BEBB1BF6UDkBI" TargetMode="External"/><Relationship Id="rId3" Type="http://schemas.openxmlformats.org/officeDocument/2006/relationships/hyperlink" Target="consultantplus://offline/ref=070C849930DB8245D0471AFF783E7715F6A2E83C866819BA63BEBB1BF6UDkB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112</TotalTime>
  <Application>LibreOffice/7.6.4.1$Windows_X86_64 LibreOffice_project/e19e193f88cd6c0525a17fb7a176ed8e6a3e2aa1</Application>
  <AppVersion>15.0000</AppVersion>
  <Pages>3</Pages>
  <Words>789</Words>
  <Characters>5837</Characters>
  <CharactersWithSpaces>6716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2024-09-25T11:50:00Z</dcterms:created>
  <dc:creator>User</dc:creator>
  <dc:description/>
  <cp:keywords/>
  <dc:language>ru-RU</dc:language>
  <cp:lastModifiedBy/>
  <cp:lastPrinted>2024-10-03T11:09:00Z</cp:lastPrinted>
  <dcterms:modified xsi:type="dcterms:W3CDTF">2024-11-07T10:44:13Z</dcterms:modified>
  <cp:revision>14</cp:revision>
  <dc:subject/>
  <dc:title>Шарыповский  городской Совет  депутатов</dc:title>
</cp:coreProperties>
</file>