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Шарыповский  городской Совет  депутатов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 Шарыпово Красноярского края  </w:t>
      </w:r>
    </w:p>
    <w:p>
      <w:pPr>
        <w:pStyle w:val="Normal"/>
        <w:ind w:hanging="0" w:left="-567"/>
        <w:jc w:val="right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12700" t="12700" r="12700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>
      <w:pPr>
        <w:pStyle w:val="NoSpacing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jc w:val="right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11.06.2024 </w:t>
        <w:tab/>
        <w:tab/>
        <w:tab/>
        <w:tab/>
        <w:tab/>
        <w:tab/>
        <w:tab/>
        <w:tab/>
        <w:tab/>
        <w:tab/>
        <w:t>№ 48-191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>О проведении публичных слушаний по проекту решения Шарыповского городского Совета депутатов «Об исполнении бюджета городского округа города Шарыпово за 2023 год»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основании ст. 28 Федерального закона от 06.10.2003 № 131-ФЗ "Об общих принципах организации местного самоуправления в Российской Федерации", руководствуясь ст. ст. 20, 41 Устава города Шарыпово, Решением Шарыповского городского Совета от 29.11.2005 г. № 4-26 «Об утверждении Положения о публичных слушаниях», городской Совет депутатов РЕШИЛ:</w:t>
      </w:r>
    </w:p>
    <w:p>
      <w:pPr>
        <w:pStyle w:val="Normal"/>
        <w:ind w:firstLine="426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1. Провести публичные слушания по проекту Решения Шарыповского городского Совета депутатов «Об исполнении бюджета городского округа города Шарыпово за 2023 год» 25 июня 2024 года в 14-00 час.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 в здании органов местного самоуправления по адресу: 662314, г. Шарыпово, ул. Горького,14А  кабинет 20.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 Создать комиссию по подготовке и проведению публичных слушаний по проекту Решения Шарыповского городского Совета депутатов «Об исполнении бюджета городского округа города Шарыпово за 2023 год» в составе согласно приложению.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 Предложения жителей города Шарыпово и иных участников публичных слушаний по проекту решения и заявки для участия в публичных слушаниях принимаются: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письменной форме по адресу: 662314, г. Шарыпово, ул. Горького, 14А, каб. 20, Шарыповский городской Совет депутатов.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электронной форме на адрес электронной почты финансового управления администрации города </w:t>
      </w:r>
      <w:hyperlink r:id="rId2">
        <w:r>
          <w:rPr>
            <w:rStyle w:val="Hyperlink"/>
            <w:rFonts w:cs="Times New Roman" w:ascii="Times New Roman" w:hAnsi="Times New Roman"/>
            <w:sz w:val="26"/>
            <w:szCs w:val="26"/>
          </w:rPr>
          <w:t>fin@57.krskcit.ru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или посредством официального сайта города https://sharypovo.gosuslugi.ru.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Прием предложений и заявок на участие в публичных слушаниях прекращается в 16</w:t>
      </w:r>
      <w:r>
        <w:rPr>
          <w:rFonts w:cs="Times New Roman" w:ascii="Times New Roman" w:hAnsi="Times New Roman"/>
          <w:sz w:val="26"/>
          <w:szCs w:val="26"/>
          <w:vertAlign w:val="superscript"/>
        </w:rPr>
        <w:t>30</w:t>
      </w:r>
      <w:r>
        <w:rPr>
          <w:rFonts w:cs="Times New Roman" w:ascii="Times New Roman" w:hAnsi="Times New Roman"/>
          <w:sz w:val="26"/>
          <w:szCs w:val="26"/>
        </w:rPr>
        <w:t xml:space="preserve"> часов в день, предшествующий дню проведения публичных слушаний.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Аппарату Шарыповского городского Совета депутатов: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организовать прием письменных предложений и заявок участников публичных слушаний;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 обращении участников публичных слушаний разъяснять порядок проведения публичных слушаний по проекту Решения Шарыповского городского Совета депутатов «Об исполнении бюджета городского округа города Шарыпово за 2023 год»;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представить протокол публичных слушаний в Шарыповский городской Совет, Главе города, членам комиссии.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Комиссии по законности, правопорядку и защите прав граждан обеспечить проведение публичных слушаний.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6. Аппарату городского Совета депутатов опубликовать в средствах массовой информации города Шарыпово:</w:t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настоящее Решение одновременно с проектом Решения Шарыповского городского Совета депутатов «Об исполнении бюджета городского округа города Шарыпово за 2023 год»; </w:t>
      </w:r>
    </w:p>
    <w:p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резолюцию публичных слушаний.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7. Администрации города Шарыпово:</w:t>
      </w:r>
    </w:p>
    <w:p>
      <w:pPr>
        <w:pStyle w:val="21"/>
        <w:shd w:val="clear" w:color="auto" w:fill="auto"/>
        <w:spacing w:lineRule="auto" w:line="240" w:before="0"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разместить на официальном сайте города отчет об исполнении бюджета города за 2023 год, проект решения Шарыповского городского Совета депута</w:t>
        <w:softHyphen/>
        <w:t>тов «Об исполнении бюджета города за 2023 год»;</w:t>
      </w:r>
    </w:p>
    <w:p>
      <w:pPr>
        <w:pStyle w:val="21"/>
        <w:shd w:val="clear" w:color="auto" w:fill="auto"/>
        <w:spacing w:lineRule="auto" w:line="240" w:before="0"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организовать прием замечаний, предложений, заявлений в электронном виде;</w:t>
      </w:r>
    </w:p>
    <w:p>
      <w:pPr>
        <w:pStyle w:val="21"/>
        <w:shd w:val="clear" w:color="auto" w:fill="auto"/>
        <w:spacing w:lineRule="auto" w:line="240" w:before="0"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разместить на официальном сайте города протокол открытого заседания публичных слушаний.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8. Настоящее Решение вступает в силу со дня его официального опубликования в еженедельной газете «Огни Сибири», и подлежит размещению на официальном сайте города Шарыпово </w:t>
      </w:r>
      <w:hyperlink r:id="rId3">
        <w:r>
          <w:rPr>
            <w:rStyle w:val="Hyperlink"/>
            <w:rFonts w:cs="Times New Roman" w:ascii="Times New Roman" w:hAnsi="Times New Roman"/>
            <w:sz w:val="26"/>
            <w:szCs w:val="26"/>
          </w:rPr>
          <w:t>https://sharypovo.gosuslugi.ru</w:t>
        </w:r>
      </w:hyperlink>
      <w:r>
        <w:rPr>
          <w:rFonts w:cs="Times New Roman" w:ascii="Times New Roman" w:hAnsi="Times New Roman"/>
          <w:sz w:val="26"/>
          <w:szCs w:val="26"/>
        </w:rPr>
        <w:t>, а также в федеральной государственной информационной системе «Единый портал государственных и муниципальных услуг (функций)».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700"/>
        <w:gridCol w:w="4654"/>
      </w:tblGrid>
      <w:tr>
        <w:trPr/>
        <w:tc>
          <w:tcPr>
            <w:tcW w:w="4700" w:type="dxa"/>
            <w:tcBorders/>
          </w:tcPr>
          <w:p>
            <w:pPr>
              <w:pStyle w:val="Normal"/>
              <w:ind w:hanging="0"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Шарыповского</w:t>
            </w:r>
          </w:p>
          <w:p>
            <w:pPr>
              <w:pStyle w:val="Normal"/>
              <w:ind w:hanging="0"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Совета депутатов</w:t>
            </w:r>
          </w:p>
          <w:p>
            <w:pPr>
              <w:pStyle w:val="Normal"/>
              <w:ind w:hanging="0"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_________ Т.Ю. Ботвинкина</w:t>
            </w:r>
          </w:p>
          <w:p>
            <w:pPr>
              <w:pStyle w:val="Normal"/>
              <w:ind w:hanging="0"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54" w:type="dxa"/>
            <w:tcBorders/>
          </w:tcPr>
          <w:p>
            <w:pPr>
              <w:pStyle w:val="Normal"/>
              <w:ind w:hanging="0" w:left="1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Шарыпово</w:t>
            </w:r>
          </w:p>
          <w:p>
            <w:pPr>
              <w:pStyle w:val="Normal"/>
              <w:ind w:hanging="0" w:left="1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ind w:hanging="0" w:left="1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В.Г. Хохлов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ab/>
        <w:tab/>
        <w:tab/>
        <w:tab/>
        <w:tab/>
        <w:tab/>
        <w:tab/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6" w:left="5103"/>
        <w:rPr>
          <w:sz w:val="26"/>
          <w:szCs w:val="26"/>
        </w:rPr>
      </w:pPr>
      <w:r>
        <w:rPr>
          <w:sz w:val="26"/>
          <w:szCs w:val="26"/>
        </w:rPr>
        <w:t xml:space="preserve">Приложение к Решению </w:t>
      </w:r>
    </w:p>
    <w:p>
      <w:pPr>
        <w:pStyle w:val="Normal"/>
        <w:ind w:firstLine="6" w:left="5103"/>
        <w:rPr>
          <w:sz w:val="26"/>
          <w:szCs w:val="26"/>
        </w:rPr>
      </w:pPr>
      <w:r>
        <w:rPr>
          <w:sz w:val="26"/>
          <w:szCs w:val="26"/>
        </w:rPr>
        <w:t xml:space="preserve">Шарыповского городского </w:t>
        <w:tab/>
      </w:r>
    </w:p>
    <w:p>
      <w:pPr>
        <w:pStyle w:val="Normal"/>
        <w:ind w:firstLine="6" w:left="5103"/>
        <w:rPr>
          <w:sz w:val="26"/>
          <w:szCs w:val="26"/>
        </w:rPr>
      </w:pPr>
      <w:r>
        <w:rPr>
          <w:sz w:val="26"/>
          <w:szCs w:val="26"/>
        </w:rPr>
        <w:t>Совета депутатов</w:t>
      </w:r>
    </w:p>
    <w:p>
      <w:pPr>
        <w:pStyle w:val="Normal"/>
        <w:ind w:firstLine="6"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>11.06.2024</w:t>
      </w:r>
      <w:r>
        <w:rPr>
          <w:sz w:val="26"/>
          <w:szCs w:val="26"/>
        </w:rPr>
        <w:t xml:space="preserve">  № </w:t>
      </w:r>
      <w:r>
        <w:rPr>
          <w:sz w:val="26"/>
          <w:szCs w:val="26"/>
          <w:u w:val="single"/>
        </w:rPr>
        <w:t>48-191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СОСТАВ КОМИССИИ ПО ПОДГОТОВКЕ 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 ПРОВЕДЕНИЮ ПУБЛИЧНЫХ СЛУШАНИЙ 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3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3401"/>
        <w:gridCol w:w="5636"/>
      </w:tblGrid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Ботвинкина 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Тамара Юрьевна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- Председательствующий публичных слушаний  - председатель Шарыповского городского Совета депутатов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2. 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Козлюк Юлия Николаевна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- депутат Шарыповского городского Совета депутатов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3.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Боечко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Ксения Викторовна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- консультант-юрист городского Совета депутатов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4.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Шабаева 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Инга Владимировна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- депутат Шарыповского городского Совета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5.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Калимулина </w:t>
            </w:r>
          </w:p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Галина Закиевна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- депутат Шарыповского городского Совета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6.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Шашков 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Владимир Владимирович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- депутат Шарыповского городского Совета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7.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Рыжева 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Евгения Васильевна 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- главный специалист городского Совета депутатов</w:t>
            </w:r>
          </w:p>
        </w:tc>
      </w:tr>
    </w:tbl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7d1c"/>
    <w:pPr>
      <w:widowControl w:val="false"/>
      <w:overflowPunct w:val="true"/>
      <w:bidi w:val="0"/>
      <w:spacing w:before="0" w:after="0"/>
      <w:ind w:hanging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4c7d1c"/>
    <w:pPr>
      <w:keepNext w:val="true"/>
      <w:widowControl/>
      <w:overflowPunct w:val="false"/>
      <w:jc w:val="center"/>
      <w:textAlignment w:val="auto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4c7d1c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64e3d"/>
    <w:rPr>
      <w:color w:themeColor="hyperlink" w:val="0000FF"/>
      <w:u w:val="single"/>
    </w:rPr>
  </w:style>
  <w:style w:type="character" w:styleId="2" w:customStyle="1">
    <w:name w:val="Основной текст (2)_"/>
    <w:basedOn w:val="DefaultParagraphFont"/>
    <w:link w:val="21"/>
    <w:qFormat/>
    <w:rsid w:val="00f9596a"/>
    <w:rPr>
      <w:rFonts w:ascii="Times New Roman" w:hAnsi="Times New Roman" w:eastAsia="Times New Roman" w:cs="Times New Roman"/>
      <w:sz w:val="30"/>
      <w:szCs w:val="30"/>
      <w:shd w:fill="FFFFFF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4c7d1c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4c7d1c"/>
    <w:pPr>
      <w:widowControl w:val="false"/>
      <w:bidi w:val="0"/>
      <w:spacing w:before="0" w:after="0"/>
      <w:ind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4c7d1c"/>
    <w:pPr>
      <w:widowControl w:val="false"/>
      <w:bidi w:val="0"/>
      <w:spacing w:before="0" w:after="0"/>
      <w:ind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4c7d1c"/>
    <w:pPr>
      <w:widowControl/>
      <w:bidi w:val="0"/>
      <w:spacing w:before="0" w:after="0"/>
      <w:ind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1" w:customStyle="1">
    <w:name w:val="Основной текст (2)"/>
    <w:basedOn w:val="Normal"/>
    <w:link w:val="2"/>
    <w:qFormat/>
    <w:rsid w:val="00f9596a"/>
    <w:pPr>
      <w:shd w:val="clear" w:color="auto" w:fill="FFFFFF"/>
      <w:overflowPunct w:val="false"/>
      <w:spacing w:lineRule="exact" w:line="332" w:before="480" w:after="1200"/>
      <w:textAlignment w:val="auto"/>
    </w:pPr>
    <w:rPr>
      <w:sz w:val="30"/>
      <w:szCs w:val="3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7d1c"/>
    <w:pPr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in@57.krskcit.ru" TargetMode="External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LibreOffice/7.6.4.1$Windows_X86_64 LibreOffice_project/e19e193f88cd6c0525a17fb7a176ed8e6a3e2aa1</Application>
  <AppVersion>15.0000</AppVersion>
  <Pages>3</Pages>
  <Words>524</Words>
  <Characters>3628</Characters>
  <CharactersWithSpaces>4135</CharactersWithSpaces>
  <Paragraphs>64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2024-06-11T04:30:00Z</dcterms:created>
  <dc:creator>Кабакова Ксения Викторовна</dc:creator>
  <dc:description/>
  <dc:language>ru-RU</dc:language>
  <cp:lastModifiedBy/>
  <cp:lastPrinted>2024-06-13T01:16:00Z</cp:lastPrinted>
  <dcterms:modified xsi:type="dcterms:W3CDTF">2024-06-13T13:20:21Z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