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right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Heading1"/>
        <w:ind w:hanging="0" w:left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16.04.2024</w:t>
        <w:tab/>
        <w:tab/>
        <w:tab/>
        <w:tab/>
        <w:tab/>
        <w:tab/>
        <w:tab/>
        <w:tab/>
        <w:tab/>
        <w:tab/>
        <w:t>№ 46-183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  внесении   изменений  и дополнений  в   Решение    Шарыповского   городского Совета депутатов № 41-154 от 28.11.2023 года «Об утверждении    Прогнозного Плана приватизации муниципального имущества муниципального образования городской округ город Шарыпово Красноярского края  на  2024 год и плановый период 2025-2026 годов»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закона от 21.12.2001 № 178-ФЗ "О приватизации государственного и муниципального имущества», Решения   Шарыповского  городского  Совета  депутатов  от 15.12.2015 № 7-25 «Об утверждении Положения о порядке и условиях приватизации муниципального имущества муниципального образования «город Шарыпово Красноярского края», руководствуясь ст. 22, 28  Устава  города  Шарыпово Красноярского края, Шарыповский  городской  Совет депутатов города Шарыпово Красноярского края </w:t>
      </w:r>
      <w:r>
        <w:rPr>
          <w:caps/>
          <w:sz w:val="28"/>
          <w:szCs w:val="28"/>
        </w:rPr>
        <w:t>решил:</w:t>
      </w:r>
    </w:p>
    <w:p>
      <w:pPr>
        <w:pStyle w:val="Normal"/>
        <w:ind w:firstLine="426" w:right="43"/>
        <w:jc w:val="both"/>
        <w:rPr/>
      </w:pPr>
      <w:r>
        <w:rPr>
          <w:sz w:val="28"/>
          <w:szCs w:val="28"/>
        </w:rPr>
        <w:t xml:space="preserve">1. Внести в Решение Шарыповского городского Совета депутатов </w:t>
        <w:br/>
        <w:t>№ 41-154 от 28.11.2023 года «Об утверждении Прогнозного Плана приватизации муниципального имущества муниципального образования городской округ город Шарыпово Красноярского края на 2024 год и плановый период 2025-2026 годов», следующие изменения:</w:t>
      </w:r>
    </w:p>
    <w:p>
      <w:pPr>
        <w:pStyle w:val="Normal"/>
        <w:ind w:firstLine="426" w:right="43"/>
        <w:jc w:val="both"/>
        <w:rPr/>
      </w:pPr>
      <w:r>
        <w:rPr>
          <w:sz w:val="28"/>
          <w:szCs w:val="28"/>
        </w:rPr>
        <w:t>1.1. Раздел 2. «Перечень муниципального имущества муниципального образования города Шарыпово, планируемого к приватизации» приложения №1 к решению Шарыповского городского Совета депутатов № 41-154 от 28.11.2023 года изложить в следующей редакции:</w:t>
      </w:r>
    </w:p>
    <w:p>
      <w:pPr>
        <w:pStyle w:val="Normal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Раздел 2. Перечень муниципального имущества муниципального образования города Шарыпово планируемого к  приватизации.</w:t>
      </w:r>
    </w:p>
    <w:p>
      <w:pPr>
        <w:pStyle w:val="Normal"/>
        <w:autoSpaceDE w:val="false"/>
        <w:ind w:firstLine="720" w:right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2763"/>
        <w:gridCol w:w="1080"/>
        <w:gridCol w:w="1260"/>
        <w:gridCol w:w="900"/>
        <w:gridCol w:w="1080"/>
      </w:tblGrid>
      <w:tr>
        <w:trPr>
          <w:trHeight w:val="17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имущества, его характеристика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Местонахождение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Площадь</w:t>
            </w:r>
          </w:p>
          <w:p>
            <w:pPr>
              <w:pStyle w:val="Normal"/>
              <w:jc w:val="center"/>
              <w:rPr/>
            </w:pPr>
            <w:r>
              <w:rPr/>
              <w:t>кв.м.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Возмож-ный способ приватиза-ции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/>
            </w:pPr>
            <w:r>
              <w:rPr/>
              <w:t>Ориенти-ровочная  стоимость в 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привати-зации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6/2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1 037,2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1 521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 6/2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4 242,24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уч-к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мкр. Северный, д. 32, пом. 87,</w:t>
            </w:r>
          </w:p>
          <w:p>
            <w:pPr>
              <w:pStyle w:val="Normal"/>
              <w:jc w:val="center"/>
              <w:rPr/>
            </w:pPr>
            <w:r>
              <w:rPr/>
              <w:t>24:57:0000007:889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 (гараж)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 № 25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мкр-н Пионерный, д.3-1, пом.89</w:t>
            </w:r>
          </w:p>
          <w:p>
            <w:pPr>
              <w:pStyle w:val="Normal"/>
              <w:jc w:val="center"/>
              <w:rPr/>
            </w:pPr>
            <w:r>
              <w:rPr/>
              <w:t>24:57:0000000:3690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Преимущественное право на приобретение арендуемого муниципального имущества, согласно Федерального закона от 22.07.2008 №159-ФЗ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мкр.6-й, д. 50 пом.188</w:t>
            </w:r>
          </w:p>
          <w:p>
            <w:pPr>
              <w:pStyle w:val="Normal"/>
              <w:jc w:val="center"/>
              <w:rPr/>
            </w:pPr>
            <w:r>
              <w:rPr/>
              <w:t>24:57:0000001:3557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мкр.6-й, д. 50 пом.190</w:t>
            </w:r>
          </w:p>
          <w:p>
            <w:pPr>
              <w:pStyle w:val="Normal"/>
              <w:jc w:val="center"/>
              <w:rPr/>
            </w:pPr>
            <w:r>
              <w:rPr/>
              <w:t>24:57:0000001:3571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г. Шарыпово, </w:t>
            </w:r>
          </w:p>
          <w:p>
            <w:pPr>
              <w:pStyle w:val="Normal"/>
              <w:jc w:val="center"/>
              <w:rPr/>
            </w:pPr>
            <w:r>
              <w:rPr/>
              <w:t>мкр. Северный, д.32, пом.92</w:t>
            </w:r>
          </w:p>
          <w:p>
            <w:pPr>
              <w:pStyle w:val="Normal"/>
              <w:jc w:val="center"/>
              <w:rPr/>
            </w:pPr>
            <w:r>
              <w:rPr/>
              <w:t>24:57:0000007:889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2025 год 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мкр-н 6, д. 17, пом. 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2026 год</w:t>
            </w:r>
          </w:p>
        </w:tc>
      </w:tr>
    </w:tbl>
    <w:p>
      <w:pPr>
        <w:pStyle w:val="Heading1"/>
        <w:ind w:hanging="0" w:left="0"/>
        <w:rPr/>
      </w:pPr>
      <w:r>
        <w:rPr/>
      </w:r>
    </w:p>
    <w:p>
      <w:pPr>
        <w:pStyle w:val="Normal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городского округа города Шарыпово доходов от приватизации муниципального имущества: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2024 год –  1 814 460,0 рублей;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2025 год –  1 356 360,0 рублей;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 xml:space="preserve">2026 год –  1 356 360,0 рублей.                                                                              ». 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(Шабаева И.В.)</w:t>
      </w:r>
    </w:p>
    <w:p>
      <w:pPr>
        <w:pStyle w:val="BodyText"/>
        <w:tabs>
          <w:tab w:val="clear" w:pos="708"/>
          <w:tab w:val="left" w:pos="-1800" w:leader="none"/>
          <w:tab w:val="left" w:pos="720" w:leader="none"/>
        </w:tabs>
        <w:ind w:firstLine="426" w:right="0"/>
        <w:rPr/>
      </w:pPr>
      <w:r>
        <w:rPr>
          <w:sz w:val="28"/>
          <w:szCs w:val="28"/>
        </w:rPr>
        <w:t>3. Решение вступает в силу со дня его официального опубликования в  еженедельной газете «Огни Сибири».</w:t>
      </w:r>
    </w:p>
    <w:p>
      <w:pPr>
        <w:pStyle w:val="BodyText"/>
        <w:tabs>
          <w:tab w:val="clear" w:pos="708"/>
          <w:tab w:val="left" w:pos="-1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__________Т.Ю. Ботвинкина</w:t>
            </w:r>
          </w:p>
        </w:tc>
        <w:tc>
          <w:tcPr>
            <w:tcW w:w="478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Шарыпово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Д.В. Саюшев                                                                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WW8Num4z0">
    <w:name w:val="WW8Num4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Style1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jc w:val="center"/>
    </w:pPr>
    <w:rPr>
      <w:b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с отступом 2"/>
    <w:basedOn w:val="Normal"/>
    <w:qFormat/>
    <w:pPr>
      <w:ind w:firstLine="708" w:left="0" w:right="0"/>
      <w:jc w:val="both"/>
    </w:pPr>
    <w:rPr>
      <w:sz w:val="24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18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LibreOffice/7.6.4.1$Windows_X86_64 LibreOffice_project/e19e193f88cd6c0525a17fb7a176ed8e6a3e2aa1</Application>
  <AppVersion>15.0000</AppVersion>
  <Pages>2</Pages>
  <Words>516</Words>
  <Characters>3468</Characters>
  <CharactersWithSpaces>4227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2024-04-05T09:18:00Z</dcterms:created>
  <dc:creator>User</dc:creator>
  <dc:description/>
  <cp:keywords/>
  <dc:language>ru-RU</dc:language>
  <cp:lastModifiedBy>RePack by SPecialiST</cp:lastModifiedBy>
  <cp:lastPrinted>2024-04-05T09:10:00Z</cp:lastPrinted>
  <dcterms:modified xsi:type="dcterms:W3CDTF">2024-04-17T10:29:00Z</dcterms:modified>
  <cp:revision>6</cp:revision>
  <dc:subject/>
  <dc:title>Шарыповский  городской Совет  депутатов</dc:title>
</cp:coreProperties>
</file>