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hanging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1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28.11.2023</w:t>
        <w:tab/>
        <w:tab/>
        <w:tab/>
        <w:tab/>
        <w:tab/>
        <w:tab/>
        <w:tab/>
        <w:tab/>
        <w:tab/>
        <w:tab/>
        <w:t>№ 41-154</w:t>
      </w:r>
    </w:p>
    <w:p>
      <w:pPr>
        <w:pStyle w:val="Normal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 утверждении    Прогнозного    Плана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муниципального образования городской округ   </w:t>
      </w:r>
    </w:p>
    <w:p>
      <w:pPr>
        <w:pStyle w:val="Normal"/>
        <w:jc w:val="both"/>
        <w:rPr/>
      </w:pPr>
      <w:r>
        <w:rPr>
          <w:sz w:val="28"/>
          <w:szCs w:val="28"/>
        </w:rPr>
        <w:t>город Шарыпово  Красноярского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2025-2026 годов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/>
      </w:pPr>
      <w:r>
        <w:rPr>
          <w:sz w:val="28"/>
          <w:szCs w:val="28"/>
        </w:rPr>
        <w:t>На основании Федерального закона от 21.12.2001 г. № 178-ФЗ "О приватизации государственного и муниципального имущества», руководствуясь ст. 22,28 Устава города Шарыпово Красноярского края, Шарыповский городской Совет депутатов города Шарыпово Красноярского края РЕШИЛ:</w:t>
      </w:r>
    </w:p>
    <w:p>
      <w:pPr>
        <w:pStyle w:val="Normal"/>
        <w:ind w:firstLine="426"/>
        <w:jc w:val="both"/>
        <w:rPr/>
      </w:pPr>
      <w:r>
        <w:rPr>
          <w:sz w:val="28"/>
          <w:szCs w:val="28"/>
        </w:rPr>
        <w:t xml:space="preserve">1. Утвердить Прогнозный план приватизации муниципального имущества муниципального образования городской округ город Шарыпово  Красноярского края на 2024 год и плановый период 2025-2026 годов, согласно Приложению № 1. </w:t>
      </w:r>
    </w:p>
    <w:p>
      <w:pPr>
        <w:pStyle w:val="Style17"/>
        <w:ind w:firstLine="426"/>
        <w:rPr/>
      </w:pPr>
      <w:r>
        <w:rPr>
          <w:sz w:val="28"/>
          <w:szCs w:val="28"/>
        </w:rPr>
        <w:t>2. Установить, что Комитет по управлению муниципальным имуществом и земельными отношениями Администрации города  Шарыпово выполняющий функции продавца,  осуществляет  приватизацию  муниципального  имущества  муниципального образования городской округ город Шарыпово Красноярского края.</w:t>
      </w:r>
    </w:p>
    <w:p>
      <w:pPr>
        <w:pStyle w:val="Style17"/>
        <w:ind w:firstLine="426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4. Настоящее Решение вступает в силу с 1 января 2024 года и подлежит официальному опубликованию в газете «Экран-информ»-Регион».</w:t>
      </w:r>
    </w:p>
    <w:p>
      <w:pPr>
        <w:pStyle w:val="Style17"/>
        <w:tabs>
          <w:tab w:val="clear" w:pos="708"/>
          <w:tab w:val="left" w:pos="-1800" w:leader="none"/>
          <w:tab w:val="left" w:pos="720" w:leader="none"/>
        </w:tabs>
        <w:ind w:firstLine="42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>
      <w:pPr>
        <w:pStyle w:val="ConsPlusCell"/>
        <w:ind w:firstLine="708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</w:p>
    <w:p>
      <w:pPr>
        <w:pStyle w:val="ConsPlusCel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депутатов   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____________ Т.Ю. Ботвинкина                                                    </w:t>
            </w:r>
          </w:p>
        </w:tc>
        <w:tc>
          <w:tcPr>
            <w:tcW w:w="4786" w:type="dxa"/>
            <w:tcBorders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В.Г.Хохлов</w:t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№ 1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Шарыповского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Совета депутатов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u w:val="single"/>
        </w:rPr>
        <w:t>28.11.2023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  <w:u w:val="single"/>
        </w:rPr>
        <w:t>41-154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 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Шарыпово Красноярского края на 2024 год и плановый период 2025-2026 годов.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1. Основные направления и задачи приватизации муниципального имущества, количественные характеристики имущества, подлежащего приватизации.</w:t>
      </w:r>
    </w:p>
    <w:p>
      <w:pPr>
        <w:pStyle w:val="ConsPlus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Прогнозный план приватизации муниципального имущества муниципального образования города Шарыпово разработан в соответствии с Гражданским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Федеральным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21.12.2001 № 178-ФЗ "О приватизации государственного и муниципального имущества", Решением Шарыповского городского Совета депутатов от 15.12.2015 г. № 7-25 «Об утверждении Положения о порядке и условиях приватизации муниципального имущества муниципального образования «город Шарыпово Красноярского края».</w:t>
      </w:r>
    </w:p>
    <w:p>
      <w:pPr>
        <w:pStyle w:val="ConsPlus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Основными целями реализации прогнозного плана являются:</w:t>
      </w:r>
    </w:p>
    <w:p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повышение эффективности использования муниципального имущества для социально-экономического развития города Шарыпово;</w:t>
      </w:r>
    </w:p>
    <w:p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поддержка субъектов малого и среднего предпринимательства;</w:t>
      </w:r>
    </w:p>
    <w:p>
      <w:pPr>
        <w:pStyle w:val="ConsPlus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поступления неналоговых доходов в бюджет города от приватизации муниципального имущества;</w:t>
      </w:r>
    </w:p>
    <w:p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сокращение расходов из бюджета города на содержание малодоходного имущества.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Для достижения указанных целей приватизация муниципального имущества будет направлена на решение следующих задач: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приватизация муниципального имущества, не задействованного в обеспечении функций (полномочий) города;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муниципальной собственности;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инвестиций в процессе приватизации;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местного бюджета на управление муниципальным имуществом;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предпродажной подготовки с привлечением оценщиков;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контроля по выполнению обязательств, собственниками приватизируемого имущества.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Прогноз влияния приватизации на структурные изменения в экономике города: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Объекты приватизации, включенные в настоящий прогнозный план, классифицируются следующим образом: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объекты муниципального нежилого фонда, учитываемые ранее на балансах муниципальных учреждений, высвобожденные при проведении их оптимизации, и подлежащие продаже после передачи в казну муниципального образования города Шарыпово Красноярского края;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объекты муниципального нежилого фонда, не отвечающие функциям местного самоуправления, входящие в состав казны муниципального образования города Шарыпово Красноярского края, и не включенные в перечень муниципального имущества города Шарыпово,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субъектов малого и среднего предпринимательства.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Передача в собственность физических и (или) юридических лиц при приватизации указанных в перечне объектов муниципальной собственности не повлечет за собой коренных изменений в городской экономике, но позволит: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переход к модели управления муниципальной собственностью на принципах строгого соответствия состава муниципального имущества функциям местного самоуправления;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 исключить расходы бюджета муниципального образования города Шарыпово Красноярского края на содержание неиспользуемых или не пригодных к использованию объектов муниципального нежилого фонда;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передать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получить дополнительные доходы в бюджет муниципального образования города Шарыпово.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План включает в себя перечень объектов муниципальной собственности, предлагаемых для приватизации в 2024 году и плановый период 2025-2026 годов, способ и предполагаемую цену приватизации, определенную в соответствии с законодательством.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Сроки реализации прогнозного плана - 2024 год и плановый период 2025-2026 годов.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sz w:val="28"/>
          <w:szCs w:val="28"/>
        </w:rPr>
        <w:t>Раздел 2. Перечень муниципального имущества муниципального образования города Шарыпово, планируемого к приватизации.</w:t>
      </w:r>
    </w:p>
    <w:p>
      <w:pPr>
        <w:pStyle w:val="Normal"/>
        <w:autoSpaceDE w:val="false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2700"/>
        <w:gridCol w:w="1080"/>
        <w:gridCol w:w="1260"/>
        <w:gridCol w:w="900"/>
        <w:gridCol w:w="1080"/>
      </w:tblGrid>
      <w:tr>
        <w:trPr>
          <w:trHeight w:val="17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имущества, его характеристика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Местонахождение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Площадь</w:t>
            </w:r>
          </w:p>
          <w:p>
            <w:pPr>
              <w:pStyle w:val="Normal"/>
              <w:jc w:val="center"/>
              <w:rPr/>
            </w:pPr>
            <w:r>
              <w:rPr/>
              <w:t>кв.м.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Возмож-ный способ приватиза-ции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Ориенти-ровочная  стоимость в 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 привати-зации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6/2</w:t>
            </w:r>
          </w:p>
          <w:p>
            <w:pPr>
              <w:pStyle w:val="Normal"/>
              <w:jc w:val="center"/>
              <w:rPr/>
            </w:pPr>
            <w:r>
              <w:rPr/>
              <w:t>24:57:0000042:329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1 037,2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1 521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д. 6/2</w:t>
            </w:r>
          </w:p>
          <w:p>
            <w:pPr>
              <w:pStyle w:val="Normal"/>
              <w:jc w:val="center"/>
              <w:rPr/>
            </w:pPr>
            <w:r>
              <w:rPr/>
              <w:t>24:57:0000042:88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4 242,24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 (гараж)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бокс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уч-к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мкр. Северный, д. 32, пом. 87,</w:t>
            </w:r>
          </w:p>
          <w:p>
            <w:pPr>
              <w:pStyle w:val="Normal"/>
              <w:jc w:val="center"/>
              <w:rPr/>
            </w:pPr>
            <w:r>
              <w:rPr/>
              <w:t>24:57:0000007:889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 (гараж)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25</w:t>
            </w:r>
          </w:p>
          <w:p>
            <w:pPr>
              <w:pStyle w:val="Normal"/>
              <w:jc w:val="center"/>
              <w:rPr/>
            </w:pPr>
            <w:r>
              <w:rPr/>
              <w:t>24:57:0000000:1907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 № 25</w:t>
            </w:r>
          </w:p>
          <w:p>
            <w:pPr>
              <w:pStyle w:val="Normal"/>
              <w:jc w:val="center"/>
              <w:rPr/>
            </w:pPr>
            <w:r>
              <w:rPr/>
              <w:t>24:57:0200006:70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г. Шарыпово,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мкр. Пионерный, </w:t>
            </w:r>
          </w:p>
          <w:p>
            <w:pPr>
              <w:pStyle w:val="Normal"/>
              <w:jc w:val="center"/>
              <w:rPr/>
            </w:pPr>
            <w:r>
              <w:rPr/>
              <w:t>д. 3-1, пом.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2025 год 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мкр-н 6, д. 17, пом. 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2026 год</w:t>
            </w:r>
          </w:p>
        </w:tc>
      </w:tr>
    </w:tbl>
    <w:p>
      <w:pPr>
        <w:pStyle w:val="1"/>
        <w:rPr/>
      </w:pPr>
      <w:r>
        <w:rPr/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Прогноз объемов поступлений 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бюджет городского округа города Шарыпово доходов от приватизации муниципального имущества:</w:t>
      </w:r>
    </w:p>
    <w:p>
      <w:pPr>
        <w:pStyle w:val="Style25"/>
        <w:spacing w:before="0" w:after="0"/>
        <w:jc w:val="both"/>
        <w:rPr/>
      </w:pPr>
      <w:r>
        <w:rPr>
          <w:sz w:val="28"/>
          <w:szCs w:val="28"/>
        </w:rPr>
        <w:t>2024 год – 1 356 360,0 рублей;</w:t>
      </w:r>
    </w:p>
    <w:p>
      <w:pPr>
        <w:pStyle w:val="Style2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2025 год – 1 356 360,0 рублей;</w:t>
      </w:r>
    </w:p>
    <w:p>
      <w:pPr>
        <w:pStyle w:val="Style25"/>
        <w:spacing w:before="0" w:after="0"/>
        <w:jc w:val="both"/>
        <w:rPr/>
      </w:pPr>
      <w:r>
        <w:rPr>
          <w:sz w:val="28"/>
          <w:szCs w:val="28"/>
        </w:rPr>
        <w:t xml:space="preserve">2026 год – 1 356 360,0 рублей.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WW8Num4z0">
    <w:name w:val="WW8Num4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-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jc w:val="center"/>
    </w:pPr>
    <w:rPr>
      <w:b/>
      <w:sz w:val="28"/>
      <w:szCs w:val="24"/>
    </w:rPr>
  </w:style>
  <w:style w:type="paragraph" w:styleId="Style17">
    <w:name w:val="Body Text"/>
    <w:basedOn w:val="Normal"/>
    <w:pPr>
      <w:jc w:val="both"/>
    </w:pPr>
    <w:rPr>
      <w:sz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">
    <w:name w:val="Основной текст с отступом 2"/>
    <w:basedOn w:val="Normal"/>
    <w:qFormat/>
    <w:pPr>
      <w:ind w:firstLine="708"/>
      <w:jc w:val="both"/>
    </w:pPr>
    <w:rPr>
      <w:sz w:val="24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6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70C849930DB8245D0471AFF783E7715F6A5EB38856819BA63BEBB1BF6UDkBI" TargetMode="External"/><Relationship Id="rId3" Type="http://schemas.openxmlformats.org/officeDocument/2006/relationships/hyperlink" Target="consultantplus://offline/ref=070C849930DB8245D0471AFF783E7715F6A2E83C866819BA63BEBB1BF6UDkB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1668</TotalTime>
  <Application>LibreOffice/7.5.5.2$Windows_X86_64 LibreOffice_project/ca8fe7424262805f223b9a2334bc7181abbcbf5e</Application>
  <AppVersion>15.0000</AppVersion>
  <Pages>4</Pages>
  <Words>845</Words>
  <Characters>6134</Characters>
  <CharactersWithSpaces>6962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2023-10-20T09:14:00Z</dcterms:created>
  <dc:creator>User</dc:creator>
  <dc:description/>
  <cp:keywords/>
  <dc:language>ru-RU</dc:language>
  <cp:lastModifiedBy>RePack by SPecialiST</cp:lastModifiedBy>
  <cp:lastPrinted>2023-11-29T09:34:00Z</cp:lastPrinted>
  <dcterms:modified xsi:type="dcterms:W3CDTF">2023-11-29T09:37:00Z</dcterms:modified>
  <cp:revision>23</cp:revision>
  <dc:subject/>
  <dc:title>Шарыповский  городской Совет  депутатов</dc:title>
</cp:coreProperties>
</file>