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Шарыповский  городской Совет  депутатов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Шарыпово Красноярского края  </w:t>
      </w:r>
    </w:p>
    <w:p>
      <w:pPr>
        <w:pStyle w:val="Normal"/>
        <w:ind w:left="-567" w:hanging="0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5080" r="63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635" t="12700" r="635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stroked="t" o:allowincell="f" style="position:absolute">
                <v:stroke color="black" weight="2556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28.11.2023 </w:t>
        <w:tab/>
        <w:tab/>
        <w:tab/>
        <w:tab/>
        <w:tab/>
        <w:tab/>
        <w:tab/>
        <w:tab/>
        <w:tab/>
        <w:tab/>
        <w:t>№ 41-152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согласовании передачи в безвозмездное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пользование муниципального недвижимого имущества</w:t>
      </w:r>
    </w:p>
    <w:p>
      <w:pPr>
        <w:pStyle w:val="21"/>
        <w:ind w:right="43" w:firstLine="70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21"/>
        <w:ind w:right="43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right="43" w:firstLine="708"/>
        <w:rPr>
          <w:b/>
          <w:sz w:val="28"/>
          <w:szCs w:val="28"/>
        </w:rPr>
      </w:pPr>
      <w:r>
        <w:rPr>
          <w:sz w:val="28"/>
          <w:szCs w:val="28"/>
        </w:rPr>
        <w:t>На основании ст.51 Федерального закона от 06.10.2003 №131-ФЗ «Об общих принципах организации местного самоуправления в Российской Федерации», ст.17.1 Федерального закона от 26.07.2006 № 135-ФЗ «О защите конкуренции», в соответствии с решением Шарыповского городского Совета депутатов Красноярского края от 30.10.2007 № 24-249 «Об утверждении Положения о порядке управления и распоряжения имуществом, находящимся в собственности муниципального образования город Шарыпово», руководствуясь ст. 22, 28 Устава города Шарыпово, Шарыповский городской Совет депутатов РЕШИЛ: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1. Согласовать передачу в безвозмездное пользование федеральному казенному учреждению «Военный комиссариат Красноярского края» следующее муниципальное недвижимое имущество: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60"/>
        <w:gridCol w:w="1980"/>
        <w:gridCol w:w="1980"/>
        <w:gridCol w:w="1080"/>
        <w:gridCol w:w="1440"/>
        <w:gridCol w:w="1440"/>
      </w:tblGrid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ind w:left="-388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ind w:right="-108" w:hanging="0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autoSpaceDE w:val="false"/>
              <w:ind w:right="-108" w:hanging="0"/>
              <w:jc w:val="center"/>
              <w:rPr/>
            </w:pPr>
            <w:r>
              <w:rPr/>
              <w:t>п/п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Наимено-вание</w:t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 xml:space="preserve"> </w:t>
            </w:r>
            <w:r>
              <w:rPr/>
              <w:t>объекта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Местонахождение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Индивидуали-зирующие характеристики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Площадь,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Балансовая (кадастровая) стоимость, руб.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Остаточная стоимость на ___.10.2023, руб.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ind w:left="-388" w:right="-108" w:hanging="0"/>
              <w:jc w:val="center"/>
              <w:rPr/>
            </w:pPr>
            <w:r>
              <w:rPr/>
              <w:t xml:space="preserve">    </w:t>
            </w:r>
            <w:r>
              <w:rPr/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Нежилое здание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Красноярский край, г.Шарыпово, площадь Революции, №2а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кадастровый номер 24:57:0000022:151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654,1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5 745 478,68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3 171 200,81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ind w:left="-388" w:hanging="0"/>
              <w:jc w:val="center"/>
              <w:rPr/>
            </w:pPr>
            <w:r>
              <w:rPr/>
              <w:t xml:space="preserve">     </w:t>
            </w:r>
            <w:r>
              <w:rPr/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Помещение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Красноярский край, г.Шарыпово, пл.Революции, 7Б-3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кадастровый номер 24:57:0000000:4729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111,6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1 617 981,04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531 324,12</w:t>
            </w:r>
          </w:p>
        </w:tc>
      </w:tr>
    </w:tbl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 Рекомендовать Комитету по управлению муниципальным имуществом и земельными отношениями Администрации города Шарыпово в месячный срок со дня принятия настоящего Решения заключить договор безвозмездного пользования с федеральным казенным учреждением «Военный комиссариат Красноярского края». </w:t>
      </w:r>
    </w:p>
    <w:p>
      <w:pPr>
        <w:pStyle w:val="Style14"/>
        <w:ind w:firstLine="708"/>
        <w:rPr/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собственности, земельным отношениям, градостроительству и развитию бизнеса (И.В. Шабаева).</w:t>
      </w:r>
    </w:p>
    <w:p>
      <w:pPr>
        <w:pStyle w:val="21"/>
        <w:tabs>
          <w:tab w:val="clear" w:pos="708"/>
          <w:tab w:val="left" w:pos="540" w:leader="none"/>
        </w:tabs>
        <w:ind w:right="43" w:firstLine="180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4. Решение вступает в силу со дня его подписания.</w:t>
      </w:r>
    </w:p>
    <w:p>
      <w:pPr>
        <w:pStyle w:val="21"/>
        <w:ind w:right="43" w:firstLine="708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rPr/>
        <w:tc>
          <w:tcPr>
            <w:tcW w:w="4785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Шарыповского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28"/>
                <w:szCs w:val="28"/>
              </w:rPr>
              <w:t xml:space="preserve">городского Совета депутатов    </w:t>
            </w:r>
          </w:p>
        </w:tc>
        <w:tc>
          <w:tcPr>
            <w:tcW w:w="4786" w:type="dxa"/>
            <w:tcBorders/>
          </w:tcPr>
          <w:p>
            <w:pPr>
              <w:pStyle w:val="Normal"/>
              <w:snapToGrid w:val="false"/>
              <w:spacing w:lineRule="auto" w:line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Т.Ю. Ботвинкина                                                     </w:t>
            </w:r>
          </w:p>
        </w:tc>
      </w:tr>
    </w:tbl>
    <w:p>
      <w:pPr>
        <w:pStyle w:val="21"/>
        <w:ind w:right="43" w:hanging="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Style12">
    <w:name w:val="Основной шрифт абзаца"/>
    <w:qFormat/>
    <w:rPr/>
  </w:style>
  <w:style w:type="paragraph" w:styleId="Style13">
    <w:name w:val="Заголовок"/>
    <w:basedOn w:val="Normal"/>
    <w:next w:val="Style14"/>
    <w:qFormat/>
    <w:pPr>
      <w:jc w:val="center"/>
    </w:pPr>
    <w:rPr>
      <w:b/>
      <w:sz w:val="28"/>
    </w:rPr>
  </w:style>
  <w:style w:type="paragraph" w:styleId="Style14">
    <w:name w:val="Body Text"/>
    <w:basedOn w:val="Normal"/>
    <w:pPr>
      <w:jc w:val="both"/>
    </w:pPr>
    <w:rPr>
      <w:sz w:val="24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Основной текст с отступом 2"/>
    <w:basedOn w:val="Normal"/>
    <w:qFormat/>
    <w:pPr>
      <w:ind w:firstLine="708"/>
      <w:jc w:val="both"/>
    </w:pPr>
    <w:rPr>
      <w:sz w:val="24"/>
    </w:rPr>
  </w:style>
  <w:style w:type="paragraph" w:styleId="Style18">
    <w:name w:val="Body Text Indent"/>
    <w:basedOn w:val="Normal"/>
    <w:pPr>
      <w:spacing w:before="0" w:after="120"/>
      <w:ind w:left="283" w:hanging="0"/>
    </w:pPr>
    <w:rPr/>
  </w:style>
  <w:style w:type="paragraph" w:styleId="Style19">
    <w:name w:val="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ConsNormal">
    <w:name w:val="ConsNormal"/>
    <w:qFormat/>
    <w:pPr>
      <w:widowControl w:val="false"/>
      <w:bidi w:val="0"/>
      <w:ind w:firstLine="720"/>
    </w:pPr>
    <w:rPr>
      <w:rFonts w:ascii="Arial" w:hAnsi="Arial" w:eastAsia="Times New Roman" w:cs="Arial"/>
      <w:color w:val="auto"/>
      <w:sz w:val="24"/>
      <w:szCs w:val="20"/>
      <w:lang w:val="ru-RU" w:bidi="ar-SA" w:eastAsia="zh-CN"/>
    </w:rPr>
  </w:style>
  <w:style w:type="paragraph" w:styleId="WW-">
    <w:name w:val="WW-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20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21">
    <w:name w:val="Без интервала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</TotalTime>
  <Application>LibreOffice/7.5.5.2$Windows_X86_64 LibreOffice_project/ca8fe7424262805f223b9a2334bc7181abbcbf5e</Application>
  <AppVersion>15.0000</AppVersion>
  <Pages>1</Pages>
  <Words>229</Words>
  <Characters>1732</Characters>
  <CharactersWithSpaces>2230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2023-10-04T10:59:00Z</dcterms:created>
  <dc:creator>User</dc:creator>
  <dc:description/>
  <cp:keywords/>
  <dc:language>ru-RU</dc:language>
  <cp:lastModifiedBy>RePack by SPecialiST</cp:lastModifiedBy>
  <cp:lastPrinted>2023-10-04T10:33:00Z</cp:lastPrinted>
  <dcterms:modified xsi:type="dcterms:W3CDTF">2023-11-29T09:28:00Z</dcterms:modified>
  <cp:revision>3</cp:revision>
  <dc:subject/>
  <dc:title>Шарыповский  городской Совет  депутатов</dc:title>
</cp:coreProperties>
</file>