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jpeg" ContentType="image/jpeg"/>
  <Override PartName="/word/media/image4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uppressAutoHyphens w:val="false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  <w:drawing>
          <wp:inline distT="0" distB="0" distL="0" distR="0">
            <wp:extent cx="504825" cy="742950"/>
            <wp:effectExtent l="0" t="0" r="0" b="0"/>
            <wp:docPr id="1" name="Рисунок 10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" t="-48" r="-71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false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</w:r>
    </w:p>
    <w:p>
      <w:pPr>
        <w:pStyle w:val="Normal"/>
        <w:suppressAutoHyphens w:val="false"/>
        <w:jc w:val="center"/>
        <w:rPr>
          <w:szCs w:val="28"/>
          <w:lang w:eastAsia="ru-RU"/>
        </w:rPr>
      </w:pPr>
      <w:bookmarkStart w:id="0" w:name="_Hlk115176197"/>
      <w:r>
        <w:rPr>
          <w:b/>
          <w:szCs w:val="28"/>
          <w:lang w:eastAsia="ru-RU"/>
        </w:rPr>
        <w:t>АДМИНИСТРАЦИЯ ГОРОДА ШАРЫПОВО КРАСНОЯРСКОГО КРАЯ</w:t>
      </w:r>
      <w:bookmarkEnd w:id="0"/>
    </w:p>
    <w:p>
      <w:pPr>
        <w:pStyle w:val="Normal"/>
        <w:jc w:val="center"/>
        <w:rPr>
          <w:sz w:val="20"/>
          <w:szCs w:val="28"/>
          <w:lang w:eastAsia="ru-RU"/>
        </w:rPr>
      </w:pPr>
      <w:r>
        <w:rPr>
          <w:sz w:val="20"/>
          <w:szCs w:val="28"/>
          <w:lang w:eastAsia="ru-RU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/>
            </w:pPr>
            <w:r>
              <w:rPr/>
              <w:t>04.04.2025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rPr/>
            </w:pPr>
            <w:r>
              <w:rPr>
                <w:szCs w:val="28"/>
              </w:rPr>
              <w:t xml:space="preserve">                               №</w:t>
            </w:r>
            <w:r>
              <w:rPr>
                <w:szCs w:val="28"/>
              </w:rPr>
              <w:t xml:space="preserve">380 </w:t>
            </w:r>
          </w:p>
        </w:tc>
      </w:tr>
    </w:tbl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right="4110"/>
        <w:jc w:val="both"/>
        <w:rPr/>
      </w:pPr>
      <w:r>
        <w:rPr>
          <w:szCs w:val="28"/>
        </w:rPr>
        <w:t>О продаже товаров ритуального назначения на территории городского округа города Шарыпово в период с 14.04.2025г. по 04.05.2025г.</w:t>
      </w:r>
    </w:p>
    <w:p>
      <w:pPr>
        <w:pStyle w:val="Normal"/>
        <w:shd w:fill="FFFFFF" w:val="clear"/>
        <w:ind w:firstLine="709" w:right="0"/>
        <w:rPr>
          <w:szCs w:val="28"/>
        </w:rPr>
      </w:pPr>
      <w:r>
        <w:rPr>
          <w:szCs w:val="28"/>
        </w:rPr>
        <w:t xml:space="preserve"> </w:t>
      </w:r>
    </w:p>
    <w:p>
      <w:pPr>
        <w:pStyle w:val="Normal"/>
        <w:shd w:fill="FFFFFF" w:val="clear"/>
        <w:ind w:firstLine="709" w:right="0"/>
        <w:rPr>
          <w:szCs w:val="28"/>
        </w:rPr>
      </w:pPr>
      <w:r>
        <w:rPr>
          <w:szCs w:val="28"/>
        </w:rPr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Cs w:val="28"/>
        </w:rPr>
        <w:t>В связи с проведением родительского дня 29 апреля 2025 года, руководствуясь ст. 34 Устава города Шарыпово Красноярского края,</w:t>
      </w:r>
    </w:p>
    <w:p>
      <w:pPr>
        <w:pStyle w:val="Normal"/>
        <w:ind w:firstLine="709" w:right="0"/>
        <w:jc w:val="both"/>
        <w:rPr/>
      </w:pPr>
      <w:r>
        <w:rPr>
          <w:szCs w:val="28"/>
        </w:rPr>
        <w:t>1. Разрешить временную торговлю искусственными цветами сроком с 14.04.2025г. по 04.05.2025г.</w:t>
      </w:r>
      <w:r>
        <w:rPr/>
        <w:t xml:space="preserve"> </w:t>
      </w:r>
      <w:r>
        <w:rPr>
          <w:szCs w:val="28"/>
        </w:rPr>
        <w:t>на территории городского округа города Шарыпово только в установленных для этих целей местах.</w:t>
      </w:r>
    </w:p>
    <w:p>
      <w:pPr>
        <w:pStyle w:val="BodyText"/>
        <w:spacing w:lineRule="auto" w:line="240"/>
        <w:ind w:firstLine="709" w:right="0"/>
        <w:jc w:val="both"/>
        <w:rPr/>
      </w:pPr>
      <w:r>
        <w:rPr>
          <w:szCs w:val="28"/>
        </w:rPr>
        <w:t xml:space="preserve"> </w:t>
      </w:r>
      <w:r>
        <w:rPr>
          <w:szCs w:val="28"/>
        </w:rPr>
        <w:t>2. Определить местами торговли искусственными цветами на территории города Шарыпово следующие зоны:</w:t>
      </w:r>
    </w:p>
    <w:p>
      <w:pPr>
        <w:pStyle w:val="Normal"/>
        <w:ind w:firstLine="709" w:right="0"/>
        <w:jc w:val="both"/>
        <w:rPr/>
      </w:pPr>
      <w:r>
        <w:rPr>
          <w:szCs w:val="28"/>
        </w:rPr>
        <w:t>- земельный участок, расположенный на прилегающей территории к центральному входу в ярмарку ООО «Центральный рынок», расположенный по адресу: г. Шарыпово, мкр. Пионерный, зд. 45 (приложение № 1);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Cs w:val="28"/>
        </w:rPr>
        <w:t>- земельный участок, с кадастровым номером 24:57:0000038:0079, предоставляемый ярмаркой ООО «Центральный рынок», расположенный по адресу: г. Шарыпово, мкр.  Пионерный, з/у 45, в пределах огражденной территории;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Cs w:val="28"/>
        </w:rPr>
        <w:t>- земельный участок, с кадастровым номером 24:57:0000038:0065, предоставляемый ярмаркой ООО «Центральный рынок», расположенный по адресу: г. Шарыпово, мкр.  Пионерный, з/у 46, в пределах огражденной территории;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Cs w:val="28"/>
        </w:rPr>
        <w:t>- земельный участок, прилегающий к магазину «Ладушки», расположенному по адресу: г. Шарыпово, мкр. 2, дом 16, напротив главного фасада, вдоль пешеходной зоны;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Cs w:val="28"/>
        </w:rPr>
        <w:t>- земельный участок, прилегающий с восточной стороны здания ООО «Лейла+» (магазин «Магнит»), расположенному по адресу: мкр. 2, проспект Байконур, зд. 1, вдоль пешеходной зоны;</w:t>
      </w:r>
    </w:p>
    <w:p>
      <w:pPr>
        <w:pStyle w:val="Normal"/>
        <w:shd w:fill="FFFFFF" w:val="clear"/>
        <w:ind w:firstLine="709" w:right="0"/>
        <w:jc w:val="both"/>
        <w:rPr>
          <w:szCs w:val="28"/>
        </w:rPr>
      </w:pPr>
      <w:r>
        <w:rPr>
          <w:szCs w:val="28"/>
        </w:rPr>
        <w:t>- земельный участок, прилегающий к магазину «Пятерочка», расположенному по адресу: г. Шарыпово, мкр. 1, дом 3 до магазина «Эмин» расположенному по адресу: г. Шарыпово, мкр. 1, дом 3/1, напротив главного фасада до здания, вдоль пешеходной зоны;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Cs w:val="28"/>
        </w:rPr>
        <w:t>- земельный участок, прилегающий к магазину «Fix Price», расположенному по адресу: г. Шарыпово, мкр.  6, дом 21, напротив главного фасада, вдоль пешеходной зоны;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Cs w:val="28"/>
        </w:rPr>
        <w:t>- земельный участок, прилегающий к зданию, расположенному по адресу: г. Шарыпово, ул. Норильская, дом 2, на площадке для парковки автомобилей;</w:t>
      </w:r>
    </w:p>
    <w:p>
      <w:pPr>
        <w:pStyle w:val="Normal"/>
        <w:shd w:fill="FFFFFF" w:val="clear"/>
        <w:ind w:firstLine="709" w:right="0"/>
        <w:jc w:val="both"/>
        <w:rPr>
          <w:szCs w:val="28"/>
        </w:rPr>
      </w:pPr>
      <w:r>
        <w:rPr>
          <w:szCs w:val="28"/>
        </w:rPr>
        <w:t>- земельный участок, предоставляемый ИП Брюхиной Н.Р., расположенный по адресу: г. Шарыпово, п.  Дубинино, ул. Шахтерская, 9А, в пределах огражденной территории.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Cs w:val="28"/>
        </w:rPr>
        <w:t>3. Утвердить форму бланка заявления для получения временного разрешения на право размещения объектов временной торговли искусственными цветами (приложение № 2).</w:t>
      </w:r>
    </w:p>
    <w:p>
      <w:pPr>
        <w:pStyle w:val="Normal"/>
        <w:ind w:firstLine="709" w:right="0"/>
        <w:jc w:val="both"/>
        <w:rPr>
          <w:szCs w:val="28"/>
        </w:rPr>
      </w:pPr>
      <w:r>
        <w:rPr>
          <w:szCs w:val="28"/>
        </w:rPr>
        <w:t>4. Утвердить форму бланка временного разрешения на право размещения объектов временной торговли искусственными цветами (приложение № 3).</w:t>
      </w:r>
    </w:p>
    <w:p>
      <w:pPr>
        <w:pStyle w:val="Normal"/>
        <w:ind w:firstLine="709" w:right="0"/>
        <w:jc w:val="both"/>
        <w:rPr/>
      </w:pPr>
      <w:r>
        <w:rPr>
          <w:szCs w:val="28"/>
        </w:rPr>
        <w:t xml:space="preserve">5. Запрещается торговля </w:t>
      </w:r>
      <w:r>
        <w:rPr/>
        <w:t>в места, не установленных настоящим распоряжением</w:t>
      </w:r>
      <w:r>
        <w:rPr>
          <w:szCs w:val="28"/>
        </w:rPr>
        <w:t>.</w:t>
      </w:r>
    </w:p>
    <w:p>
      <w:pPr>
        <w:pStyle w:val="BodyText"/>
        <w:spacing w:lineRule="auto" w:line="240"/>
        <w:ind w:firstLine="709" w:right="0"/>
        <w:jc w:val="both"/>
        <w:rPr/>
      </w:pPr>
      <w:r>
        <w:rPr>
          <w:szCs w:val="28"/>
        </w:rPr>
        <w:t>6. Запрещается загрязнение территории, используемой для торговли.</w:t>
      </w:r>
    </w:p>
    <w:p>
      <w:pPr>
        <w:pStyle w:val="Normal"/>
        <w:shd w:fill="FFFFFF" w:val="clear"/>
        <w:ind w:firstLine="709" w:right="0"/>
        <w:jc w:val="both"/>
        <w:rPr/>
      </w:pPr>
      <w:r>
        <w:rPr>
          <w:szCs w:val="28"/>
        </w:rPr>
        <w:t>7. Рекомендовать начальнику Межмуниципального отдела МВД России «Шарыповский» П.А. Коробейникову:</w:t>
      </w:r>
    </w:p>
    <w:p>
      <w:pPr>
        <w:pStyle w:val="BodyText"/>
        <w:spacing w:lineRule="auto" w:line="240"/>
        <w:ind w:firstLine="709" w:right="0"/>
        <w:jc w:val="both"/>
        <w:rPr/>
      </w:pPr>
      <w:r>
        <w:rPr>
          <w:szCs w:val="28"/>
        </w:rPr>
        <w:t>- принимать соответствующие меры к лицам, осуществляющим торговлю в неустановленных местах, для привлечения их к административной ответственности.</w:t>
      </w:r>
    </w:p>
    <w:p>
      <w:pPr>
        <w:pStyle w:val="Normal"/>
        <w:tabs>
          <w:tab w:val="clear" w:pos="708"/>
          <w:tab w:val="center" w:pos="0" w:leader="none"/>
        </w:tabs>
        <w:ind w:firstLine="709" w:right="0"/>
        <w:jc w:val="both"/>
        <w:rPr/>
      </w:pPr>
      <w:r>
        <w:rPr>
          <w:szCs w:val="28"/>
        </w:rPr>
        <w:t>8. Контроль за исполнением настоящего распоряжения возложить на первого заместителя Главы города Шарыпово Д.В. Саюшева.</w:t>
      </w:r>
    </w:p>
    <w:p>
      <w:pPr>
        <w:pStyle w:val="Normal"/>
        <w:tabs>
          <w:tab w:val="clear" w:pos="708"/>
          <w:tab w:val="center" w:pos="0" w:leader="none"/>
        </w:tabs>
        <w:ind w:firstLine="709" w:right="0"/>
        <w:jc w:val="both"/>
        <w:rPr/>
      </w:pPr>
      <w:r>
        <w:rPr>
          <w:szCs w:val="28"/>
        </w:rPr>
        <w:t>9. Распоряжение вступает в силу со дня подписания и подлежит размещению на официальном сайте Администрации города Шарыпово (https://sharypovo.gosuslugi.ru).</w:t>
      </w:r>
    </w:p>
    <w:p>
      <w:pPr>
        <w:pStyle w:val="Normal"/>
        <w:tabs>
          <w:tab w:val="clear" w:pos="708"/>
          <w:tab w:val="center" w:pos="0" w:leader="none"/>
        </w:tabs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center" w:pos="0" w:leader="none"/>
        </w:tabs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center" w:pos="0" w:leader="none"/>
        </w:tabs>
        <w:rPr>
          <w:szCs w:val="28"/>
        </w:rPr>
      </w:pPr>
      <w:r>
        <w:rPr>
          <w:bCs/>
          <w:szCs w:val="28"/>
        </w:rPr>
        <w:t xml:space="preserve">Глава города Шарыпово                                                                       </w:t>
      </w:r>
      <w:r>
        <w:rPr>
          <w:szCs w:val="28"/>
        </w:rPr>
        <w:t>В.Г. Хохлов</w:t>
      </w:r>
    </w:p>
    <w:p>
      <w:pPr>
        <w:pStyle w:val="BodyText"/>
        <w:spacing w:lineRule="auto" w:line="240"/>
        <w:ind w:firstLine="709" w:right="0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Rule="auto" w:line="240"/>
        <w:ind w:firstLine="709" w:right="0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Rule="auto" w:line="240"/>
        <w:ind w:firstLine="709" w:right="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BodyText"/>
        <w:spacing w:lineRule="auto" w:line="240"/>
        <w:ind w:firstLine="709" w:right="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BodyText"/>
        <w:spacing w:lineRule="auto" w:line="240"/>
        <w:ind w:firstLine="709" w:right="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BodyText"/>
        <w:spacing w:lineRule="auto" w:line="240"/>
        <w:ind w:firstLine="709" w:right="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BodyText"/>
        <w:spacing w:lineRule="auto" w:line="240"/>
        <w:ind w:firstLine="709" w:right="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BodyText"/>
        <w:spacing w:lineRule="auto" w:line="240"/>
        <w:ind w:firstLine="709" w:right="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BodyText"/>
        <w:spacing w:lineRule="auto" w:line="240"/>
        <w:ind w:firstLine="709" w:right="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BodyText"/>
        <w:spacing w:lineRule="auto" w:line="240"/>
        <w:ind w:firstLine="709" w:right="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BodyText"/>
        <w:spacing w:lineRule="auto" w:line="240"/>
        <w:ind w:firstLine="709" w:right="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BodyText"/>
        <w:spacing w:lineRule="auto" w:line="240"/>
        <w:ind w:firstLine="709" w:right="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BodyText"/>
        <w:spacing w:lineRule="auto" w:line="240"/>
        <w:ind w:firstLine="709" w:right="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BodyText"/>
        <w:spacing w:lineRule="auto" w:line="240"/>
        <w:ind w:firstLine="709" w:right="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tabs>
          <w:tab w:val="clear" w:pos="708"/>
          <w:tab w:val="left" w:pos="5245" w:leader="none"/>
          <w:tab w:val="left" w:pos="5387" w:leader="none"/>
        </w:tabs>
        <w:ind w:firstLine="708" w:left="3540" w:right="0"/>
        <w:jc w:val="center"/>
        <w:rPr>
          <w:sz w:val="24"/>
        </w:rPr>
      </w:pPr>
      <w:r>
        <w:rPr>
          <w:lang w:eastAsia="ru-RU"/>
        </w:rPr>
        <w:t xml:space="preserve">           </w:t>
      </w:r>
      <w:r>
        <w:rPr>
          <w:sz w:val="24"/>
          <w:lang w:eastAsia="ru-RU"/>
        </w:rPr>
        <w:t>Приложение № 1 к распоряжению</w:t>
      </w:r>
    </w:p>
    <w:p>
      <w:pPr>
        <w:pStyle w:val="Normal"/>
        <w:tabs>
          <w:tab w:val="clear" w:pos="708"/>
          <w:tab w:val="left" w:pos="5245" w:leader="none"/>
          <w:tab w:val="left" w:pos="5387" w:leader="none"/>
        </w:tabs>
        <w:rPr>
          <w:sz w:val="24"/>
        </w:rPr>
      </w:pPr>
      <w:r>
        <w:rPr>
          <w:sz w:val="24"/>
          <w:lang w:eastAsia="ru-RU"/>
        </w:rPr>
        <w:t xml:space="preserve">                                                                                           </w:t>
      </w:r>
      <w:r>
        <w:rPr>
          <w:sz w:val="24"/>
          <w:lang w:eastAsia="ru-RU"/>
        </w:rPr>
        <w:t>Администрации города Шарыпово</w:t>
      </w:r>
    </w:p>
    <w:p>
      <w:pPr>
        <w:pStyle w:val="Normal"/>
        <w:tabs>
          <w:tab w:val="clear" w:pos="708"/>
          <w:tab w:val="left" w:pos="5245" w:leader="none"/>
          <w:tab w:val="left" w:pos="5387" w:leader="none"/>
        </w:tabs>
        <w:jc w:val="both"/>
        <w:rPr>
          <w:sz w:val="24"/>
        </w:rPr>
      </w:pPr>
      <w:r>
        <w:rPr>
          <w:sz w:val="24"/>
          <w:lang w:eastAsia="ru-RU"/>
        </w:rPr>
        <w:t xml:space="preserve">                                                                                           </w:t>
      </w:r>
      <w:r>
        <w:rPr>
          <w:sz w:val="24"/>
          <w:lang w:eastAsia="ru-RU"/>
        </w:rPr>
        <w:t>от 04.04.2025 № 380</w:t>
      </w:r>
    </w:p>
    <w:p>
      <w:pPr>
        <w:pStyle w:val="Normal"/>
        <w:jc w:val="right"/>
        <w:rPr>
          <w:sz w:val="24"/>
        </w:rPr>
      </w:pPr>
      <w:r>
        <w:rPr>
          <w:sz w:val="24"/>
        </w:rPr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>
          <w:lang w:eastAsia="ru-RU"/>
        </w:rPr>
      </w:pPr>
      <w:r>
        <w:rPr>
          <w:lang w:eastAsia="ru-RU"/>
        </w:rPr>
        <w:t>Схема размещения объектов временной торговли на земельном участке, прилегающем к территории центрального входа в ярмарку ООО «Центральный рынок», расположенный по адресу: г. Шарыпово, мкр. Пионерный, з/у. 45</w: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142240</wp:posOffset>
            </wp:positionH>
            <wp:positionV relativeFrom="paragraph">
              <wp:posOffset>139065</wp:posOffset>
            </wp:positionV>
            <wp:extent cx="5620385" cy="5195570"/>
            <wp:effectExtent l="0" t="0" r="0" b="0"/>
            <wp:wrapSquare wrapText="largest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32049" t="-5" r="8113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385" cy="519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lang w:eastAsia="ru-RU"/>
        </w:rPr>
      </w:pPr>
      <w:r>
        <w:rPr>
          <w:lang w:eastAsia="ru-RU"/>
        </w:rPr>
        <w:t>5.19.1 и 5.19.2 - «Пешеходный переход»;</w:t>
      </w:r>
    </w:p>
    <w:p>
      <w:pPr>
        <w:pStyle w:val="Normal"/>
        <w:spacing w:lineRule="auto" w:line="360"/>
        <w:rPr>
          <w:lang w:eastAsia="ru-RU"/>
        </w:rPr>
      </w:pPr>
      <w:r>
        <w:rPr>
          <w:lang w:eastAsia="ru-RU"/>
        </w:rPr>
      </w:r>
    </w:p>
    <w:p>
      <w:pPr>
        <w:pStyle w:val="Normal"/>
        <w:spacing w:lineRule="auto" w:line="360"/>
        <w:rPr/>
      </w:pPr>
      <w: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31750</wp:posOffset>
            </wp:positionH>
            <wp:positionV relativeFrom="paragraph">
              <wp:posOffset>9525</wp:posOffset>
            </wp:positionV>
            <wp:extent cx="637540" cy="256540"/>
            <wp:effectExtent l="0" t="0" r="0" b="0"/>
            <wp:wrapSquare wrapText="largest"/>
            <wp:docPr id="3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56" t="-140" r="-56" b="-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25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ru-RU"/>
        </w:rPr>
        <w:t xml:space="preserve">        </w:t>
      </w:r>
      <w:r>
        <w:rPr>
          <w:lang w:eastAsia="ru-RU"/>
        </w:rPr>
        <w:t>- место размещения объектов нестационарной торговли;</w:t>
        <w:tab/>
      </w:r>
    </w:p>
    <w:p>
      <w:pPr>
        <w:pStyle w:val="Normal"/>
        <w:spacing w:lineRule="auto" w:line="360"/>
        <w:rPr>
          <w:szCs w:val="28"/>
        </w:rPr>
      </w:pPr>
      <w:r>
        <w:rPr>
          <w:lang w:eastAsia="ru-RU"/>
        </w:rPr>
        <w:t>&lt; 3 метра&gt;      - минимальное расстояние до участка автомобильной дороги.</w:t>
      </w:r>
    </w:p>
    <w:p>
      <w:pPr>
        <w:pStyle w:val="BodyText"/>
        <w:spacing w:lineRule="auto" w:line="240"/>
        <w:ind w:firstLine="709" w:right="0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Rule="auto" w:line="240"/>
        <w:ind w:firstLine="709" w:right="0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Rule="auto" w:line="240"/>
        <w:ind w:firstLine="709" w:right="0"/>
        <w:jc w:val="both"/>
        <w:rPr>
          <w:szCs w:val="28"/>
        </w:rPr>
      </w:pPr>
      <w:r>
        <w:rPr>
          <w:szCs w:val="28"/>
        </w:rPr>
      </w:r>
    </w:p>
    <w:tbl>
      <w:tblPr>
        <w:tblW w:w="10007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8"/>
        <w:gridCol w:w="239"/>
      </w:tblGrid>
      <w:tr>
        <w:trPr/>
        <w:tc>
          <w:tcPr>
            <w:tcW w:w="9768" w:type="dxa"/>
            <w:tcBorders/>
          </w:tcPr>
          <w:tbl>
            <w:tblPr>
              <w:tblW w:w="5000" w:type="pct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45"/>
              <w:gridCol w:w="156"/>
              <w:gridCol w:w="4795"/>
              <w:gridCol w:w="356"/>
            </w:tblGrid>
            <w:tr>
              <w:trPr>
                <w:trHeight w:val="1258" w:hRule="atLeast"/>
              </w:trPr>
              <w:tc>
                <w:tcPr>
                  <w:tcW w:w="4401" w:type="dxa"/>
                  <w:gridSpan w:val="2"/>
                  <w:tcBorders/>
                </w:tcPr>
                <w:p>
                  <w:pPr>
                    <w:pStyle w:val="Normal"/>
                    <w:snapToGrid w:val="false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</w:r>
                </w:p>
              </w:tc>
              <w:tc>
                <w:tcPr>
                  <w:tcW w:w="5151" w:type="dxa"/>
                  <w:gridSpan w:val="2"/>
                  <w:tcBorders/>
                </w:tcPr>
                <w:p>
                  <w:pPr>
                    <w:pStyle w:val="Normal"/>
                    <w:ind w:left="910" w:right="0"/>
                    <w:jc w:val="both"/>
                    <w:rPr/>
                  </w:pPr>
                  <w:r>
                    <w:rPr>
                      <w:sz w:val="24"/>
                    </w:rPr>
                    <w:t>Приложение № 2 к распоряжению    Администрации города Шарыпово</w:t>
                  </w:r>
                </w:p>
                <w:p>
                  <w:pPr>
                    <w:pStyle w:val="Normal"/>
                    <w:ind w:firstLine="910" w:right="0"/>
                    <w:jc w:val="both"/>
                    <w:rPr/>
                  </w:pPr>
                  <w:r>
                    <w:rPr>
                      <w:sz w:val="24"/>
                    </w:rPr>
                    <w:t>от 04.04.2025</w:t>
                  </w:r>
                  <w:r>
                    <w:rPr>
                      <w:sz w:val="24"/>
                      <w:lang w:eastAsia="ru-RU"/>
                    </w:rPr>
                    <w:t xml:space="preserve"> № 380</w:t>
                  </w:r>
                </w:p>
              </w:tc>
            </w:tr>
            <w:tr>
              <w:trPr>
                <w:trHeight w:val="2524" w:hRule="atLeast"/>
              </w:trPr>
              <w:tc>
                <w:tcPr>
                  <w:tcW w:w="4245" w:type="dxa"/>
                  <w:tcBorders/>
                </w:tcPr>
                <w:p>
                  <w:pPr>
                    <w:pStyle w:val="Normal"/>
                    <w:snapToGrid w:val="false"/>
                    <w:rPr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</w:r>
                </w:p>
              </w:tc>
              <w:tc>
                <w:tcPr>
                  <w:tcW w:w="4951" w:type="dxa"/>
                  <w:gridSpan w:val="2"/>
                  <w:tcBorders/>
                </w:tcPr>
                <w:tbl>
                  <w:tblPr>
                    <w:tblW w:w="4496" w:type="dxa"/>
                    <w:jc w:val="right"/>
                    <w:tblInd w:w="0" w:type="dxa"/>
                    <w:tblLayout w:type="fixed"/>
                    <w:tblCellMar>
                      <w:top w:w="0" w:type="dxa"/>
                      <w:left w:w="28" w:type="dxa"/>
                      <w:bottom w:w="0" w:type="dxa"/>
                      <w:right w:w="28" w:type="dxa"/>
                    </w:tblCellMar>
                  </w:tblPr>
                  <w:tblGrid>
                    <w:gridCol w:w="4496"/>
                  </w:tblGrid>
                  <w:tr>
                    <w:trPr>
                      <w:trHeight w:val="280" w:hRule="atLeast"/>
                    </w:trPr>
                    <w:tc>
                      <w:tcPr>
                        <w:tcW w:w="4496" w:type="dxa"/>
                        <w:tcBorders>
                          <w:bottom w:val="single" w:sz="2" w:space="0" w:color="000000"/>
                        </w:tcBorders>
                        <w:vAlign w:val="bottom"/>
                      </w:tcPr>
                      <w:p>
                        <w:pPr>
                          <w:pStyle w:val="Normal"/>
                          <w:tabs>
                            <w:tab w:val="clear" w:pos="708"/>
                            <w:tab w:val="left" w:pos="216" w:leader="none"/>
                          </w:tabs>
                          <w:ind w:left="-45" w:righ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Начальнику отдела экономики                                                             и планирования Администрации                                                            города Шарыпово</w:t>
                        </w:r>
                      </w:p>
                      <w:p>
                        <w:pPr>
                          <w:pStyle w:val="Normal"/>
                          <w:tabs>
                            <w:tab w:val="clear" w:pos="708"/>
                            <w:tab w:val="left" w:pos="216" w:leader="none"/>
                          </w:tabs>
                          <w:ind w:left="-45" w:righ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Орловой Е.Н.</w:t>
                        </w:r>
                      </w:p>
                      <w:p>
                        <w:pPr>
                          <w:pStyle w:val="Normal"/>
                          <w:tabs>
                            <w:tab w:val="clear" w:pos="708"/>
                            <w:tab w:val="left" w:pos="216" w:leader="none"/>
                          </w:tabs>
                          <w:ind w:left="-45" w:righ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Normal"/>
                          <w:tabs>
                            <w:tab w:val="clear" w:pos="708"/>
                            <w:tab w:val="left" w:pos="216" w:leader="none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От 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4496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Style22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(полное наименование юридического лица/ИП полностью)</w:t>
                        </w:r>
                      </w:p>
                      <w:p>
                        <w:pPr>
                          <w:pStyle w:val="Style22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Адрес: ______________________________</w:t>
                        </w:r>
                      </w:p>
                      <w:p>
                        <w:pPr>
                          <w:pStyle w:val="Style22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ИНН________________________________</w:t>
                        </w:r>
                      </w:p>
                      <w:p>
                        <w:pPr>
                          <w:pStyle w:val="Style22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Тел. ________________________________</w:t>
                        </w:r>
                      </w:p>
                    </w:tc>
                  </w:tr>
                </w:tbl>
                <w:p>
                  <w:pPr>
                    <w:pStyle w:val="Normal"/>
                    <w:tabs>
                      <w:tab w:val="clear" w:pos="708"/>
                      <w:tab w:val="left" w:pos="1920" w:leader="none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</w:r>
                </w:p>
              </w:tc>
              <w:tc>
                <w:tcPr>
                  <w:tcW w:w="356" w:type="dxa"/>
                  <w:tcBorders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sz w:val="24"/>
                    </w:rPr>
                  </w:pPr>
                  <w:r>
                    <w:rPr>
                      <w:sz w:val="24"/>
                    </w:rPr>
                  </w:r>
                </w:p>
              </w:tc>
            </w:tr>
          </w:tbl>
          <w:p>
            <w:pPr>
              <w:pStyle w:val="Normal"/>
              <w:ind w:firstLine="709" w:right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tbl>
            <w:tblPr>
              <w:tblW w:w="9646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646"/>
            </w:tblGrid>
            <w:tr>
              <w:trPr>
                <w:trHeight w:val="2089" w:hRule="atLeast"/>
              </w:trPr>
              <w:tc>
                <w:tcPr>
                  <w:tcW w:w="9646" w:type="dxa"/>
                  <w:tcBorders/>
                  <w:vAlign w:val="center"/>
                </w:tcPr>
                <w:p>
                  <w:pPr>
                    <w:pStyle w:val="Normal"/>
                    <w:ind w:firstLine="709" w:righ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Заявление для получения временного разрешения на </w:t>
                  </w:r>
                </w:p>
                <w:p>
                  <w:pPr>
                    <w:pStyle w:val="Normal"/>
                    <w:ind w:firstLine="709" w:right="0"/>
                    <w:jc w:val="center"/>
                    <w:rPr/>
                  </w:pPr>
                  <w:r>
                    <w:rPr>
                      <w:sz w:val="24"/>
                    </w:rPr>
                    <w:t xml:space="preserve">право размещения объектов временной торговли искусственными цветами  </w:t>
                  </w:r>
                </w:p>
                <w:p>
                  <w:pPr>
                    <w:pStyle w:val="Normal"/>
                    <w:ind w:firstLine="709" w:righ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</w:r>
                </w:p>
                <w:p>
                  <w:pPr>
                    <w:pStyle w:val="Normal"/>
                    <w:ind w:firstLine="709" w:right="0"/>
                    <w:jc w:val="both"/>
                    <w:rPr/>
                  </w:pPr>
                  <w:r>
                    <w:rPr>
                      <w:sz w:val="24"/>
                    </w:rPr>
                    <w:t>Прошу выдать разрешение на право размещения объектов временной торговли искусственными цветами сроком с 14.04.2025г. по 04.05.2025г. на территории городского округа города Шарыпово Красноярского края.</w:t>
                  </w:r>
                </w:p>
              </w:tc>
            </w:tr>
          </w:tbl>
          <w:p>
            <w:pPr>
              <w:pStyle w:val="Normal"/>
              <w:spacing w:before="0" w:after="0"/>
              <w:ind w:firstLine="709" w:right="0"/>
              <w:contextualSpacing/>
              <w:jc w:val="both"/>
              <w:rPr/>
            </w:pPr>
            <w:r>
              <w:rPr>
                <w:sz w:val="24"/>
              </w:rPr>
              <w:t>Обязуюсь обеспечить условия организации временной торговли искусственными цветами сроком с 14.04.2025г. по 04.05.2025г. на территории городского округа города Шарыпово Красноярского края:</w:t>
            </w:r>
          </w:p>
          <w:p>
            <w:pPr>
              <w:pStyle w:val="Normal"/>
              <w:spacing w:before="0" w:after="0"/>
              <w:ind w:firstLine="709" w:right="0"/>
              <w:contextualSpacing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- обеспечить в достаточном количестве торговый инвентарь, лотки для выкладки товаров, упаковочный материал, салфетки, емкости для сбора мусора, других предметов материально-технического оснащения, необходимых для выездной временной торговли; </w:t>
            </w:r>
          </w:p>
          <w:p>
            <w:pPr>
              <w:pStyle w:val="Normal"/>
              <w:spacing w:before="0" w:after="0"/>
              <w:ind w:firstLine="709" w:right="0"/>
              <w:contextualSpacing/>
              <w:jc w:val="both"/>
              <w:rPr/>
            </w:pPr>
            <w:r>
              <w:rPr>
                <w:color w:val="000000"/>
                <w:sz w:val="24"/>
              </w:rPr>
              <w:t>- обеспечить обслуживающий персонал нагрудными знаками (бейджами</w:t>
            </w:r>
            <w:r>
              <w:rPr>
                <w:sz w:val="24"/>
              </w:rPr>
              <w:t>);</w:t>
            </w:r>
          </w:p>
          <w:p>
            <w:pPr>
              <w:pStyle w:val="Normal"/>
              <w:spacing w:before="0" w:after="0"/>
              <w:ind w:firstLine="709" w:right="0"/>
              <w:contextualSpacing/>
              <w:jc w:val="both"/>
              <w:rPr/>
            </w:pPr>
            <w:r>
              <w:rPr>
                <w:sz w:val="24"/>
              </w:rPr>
              <w:t>- во время торговли и по завершению производить уборку мусора по месту осуществления выездной временной торговли в радиусе 5 метров ежедневно;</w:t>
            </w:r>
          </w:p>
          <w:p>
            <w:pPr>
              <w:pStyle w:val="Style21"/>
              <w:spacing w:before="0" w:after="0"/>
              <w:ind w:firstLine="709" w:right="0"/>
              <w:jc w:val="both"/>
              <w:rPr/>
            </w:pPr>
            <w:r>
              <w:rPr/>
              <w:t>- соблюдать культуру обслуживания населения при оказании продавцами услуг розничной торговли;</w:t>
            </w:r>
          </w:p>
          <w:p>
            <w:pPr>
              <w:pStyle w:val="Style21"/>
              <w:spacing w:before="0" w:after="0"/>
              <w:ind w:firstLine="709" w:right="0"/>
              <w:jc w:val="both"/>
              <w:rPr/>
            </w:pPr>
            <w:r>
              <w:rPr/>
              <w:t xml:space="preserve">- соблюдать требования законодательства Российской Федерации в сфере </w:t>
            </w:r>
            <w:hyperlink r:id="rId5">
              <w:r>
                <w:rPr>
                  <w:rStyle w:val="Hyperlink"/>
                  <w:color w:val="000000"/>
                  <w:u w:val="none"/>
                </w:rPr>
                <w:t>защиты прав потребителей</w:t>
              </w:r>
            </w:hyperlink>
            <w:r>
              <w:rPr/>
              <w:t xml:space="preserve">, противопожарных, </w:t>
            </w:r>
            <w:hyperlink r:id="rId6">
              <w:r>
                <w:rPr>
                  <w:rStyle w:val="Hyperlink"/>
                  <w:color w:val="000000"/>
                  <w:u w:val="none"/>
                </w:rPr>
                <w:t>санитарно-эпидемиологических норм</w:t>
              </w:r>
            </w:hyperlink>
            <w:r>
              <w:rPr/>
              <w:t xml:space="preserve"> и правил, а также иных требований законодательства в сфере торговой деятельности.</w:t>
            </w:r>
          </w:p>
          <w:p>
            <w:pPr>
              <w:pStyle w:val="Style21"/>
              <w:spacing w:before="0" w:after="0"/>
              <w:ind w:firstLine="709" w:right="0"/>
              <w:jc w:val="both"/>
              <w:rPr/>
            </w:pPr>
            <w:r>
              <w:rPr/>
              <w:t xml:space="preserve">Вид осуществляемой деятельности по </w:t>
            </w:r>
            <w:hyperlink r:id="rId7">
              <w:r>
                <w:rPr>
                  <w:rStyle w:val="Hyperlink"/>
                </w:rPr>
                <w:t>ОКВЭД</w:t>
              </w:r>
            </w:hyperlink>
            <w:r>
              <w:rPr/>
              <w:t>, соответствующий данному виду деятельности:___________________________________________________________________</w:t>
            </w:r>
          </w:p>
          <w:p>
            <w:pPr>
              <w:pStyle w:val="BodyText"/>
              <w:spacing w:lineRule="auto" w:line="240"/>
              <w:ind w:firstLine="709" w:right="0"/>
              <w:jc w:val="both"/>
              <w:rPr/>
            </w:pPr>
            <w:r>
              <w:rPr>
                <w:sz w:val="24"/>
                <w:szCs w:val="24"/>
              </w:rPr>
              <w:t>Заполняя настоящее заявление, в соответствии с требованиями статьи 9 Федерального закона от 27.07.2006 № 152-ФЗ «О персональных данных», я подтверждаю свое согласие на обработку вносимых в форму моих персональных данных ______________________________________________________________________ (ФИО).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_____________________                ________________________   _____________________</w:t>
            </w:r>
          </w:p>
          <w:p>
            <w:pPr>
              <w:pStyle w:val="BodyTex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Дата                                                            подпись                                    ФИО</w:t>
            </w:r>
          </w:p>
          <w:p>
            <w:pPr>
              <w:pStyle w:val="BodyTex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tbl>
            <w:tblPr>
              <w:tblW w:w="951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"/>
              <w:gridCol w:w="4259"/>
              <w:gridCol w:w="721"/>
              <w:gridCol w:w="4388"/>
              <w:gridCol w:w="36"/>
            </w:tblGrid>
            <w:tr>
              <w:trPr>
                <w:trHeight w:val="1276" w:hRule="atLeast"/>
              </w:trPr>
              <w:tc>
                <w:tcPr>
                  <w:tcW w:w="4365" w:type="dxa"/>
                  <w:gridSpan w:val="2"/>
                  <w:tcBorders/>
                </w:tcPr>
                <w:p>
                  <w:pPr>
                    <w:pStyle w:val="Normal"/>
                    <w:snapToGrid w:val="false"/>
                    <w:jc w:val="both"/>
                    <w:rPr>
                      <w:szCs w:val="28"/>
                    </w:rPr>
                  </w:pPr>
                  <w:r>
                    <w:rPr/>
                    <w:t xml:space="preserve">       </w:t>
                  </w:r>
                </w:p>
                <w:p>
                  <w:pPr>
                    <w:pStyle w:val="Normal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</w:r>
                </w:p>
                <w:p>
                  <w:pPr>
                    <w:pStyle w:val="Normal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</w:r>
                </w:p>
                <w:p>
                  <w:pPr>
                    <w:pStyle w:val="Normal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</w:r>
                </w:p>
              </w:tc>
              <w:tc>
                <w:tcPr>
                  <w:tcW w:w="5109" w:type="dxa"/>
                  <w:gridSpan w:val="2"/>
                  <w:tcBorders/>
                </w:tcPr>
                <w:p>
                  <w:pPr>
                    <w:pStyle w:val="Normal"/>
                    <w:ind w:left="955" w:right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Приложение № 3 к распоряжению Администрации города Шарыпово</w:t>
                  </w:r>
                </w:p>
                <w:p>
                  <w:pPr>
                    <w:pStyle w:val="Normal"/>
                    <w:ind w:left="955" w:right="0"/>
                    <w:jc w:val="both"/>
                    <w:rPr/>
                  </w:pPr>
                  <w:r>
                    <w:rPr>
                      <w:sz w:val="24"/>
                    </w:rPr>
                    <w:t>от 04.04.2025 № 380</w:t>
                  </w:r>
                </w:p>
              </w:tc>
              <w:tc>
                <w:tcPr>
                  <w:tcW w:w="36" w:type="dxa"/>
                  <w:tcBorders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szCs w:val="28"/>
                    </w:rPr>
                  </w:pPr>
                  <w:r>
                    <w:rPr>
                      <w:szCs w:val="28"/>
                    </w:rPr>
                  </w:r>
                </w:p>
              </w:tc>
            </w:tr>
            <w:tr>
              <w:trPr>
                <w:trHeight w:val="2524" w:hRule="atLeast"/>
              </w:trPr>
              <w:tc>
                <w:tcPr>
                  <w:tcW w:w="106" w:type="dxa"/>
                  <w:tcBorders/>
                  <w:tcMar>
                    <w:left w:w="0" w:type="dxa"/>
                    <w:right w:w="0" w:type="dxa"/>
                  </w:tcMar>
                </w:tcPr>
                <w:p>
                  <w:pPr>
                    <w:pStyle w:val="Style23"/>
                    <w:snapToGrid w:val="false"/>
                    <w:rPr>
                      <w:szCs w:val="28"/>
                    </w:rPr>
                  </w:pPr>
                  <w:r>
                    <w:rPr>
                      <w:szCs w:val="28"/>
                    </w:rPr>
                  </w:r>
                </w:p>
              </w:tc>
              <w:tc>
                <w:tcPr>
                  <w:tcW w:w="4980" w:type="dxa"/>
                  <w:gridSpan w:val="2"/>
                  <w:tcBorders/>
                </w:tcPr>
                <w:p>
                  <w:pPr>
                    <w:pStyle w:val="Normal"/>
                    <w:snapToGrid w:val="false"/>
                    <w:ind w:right="1308"/>
                    <w:jc w:val="center"/>
                    <w:rPr>
                      <w:b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b/>
                      <w:sz w:val="20"/>
                      <w:szCs w:val="20"/>
                      <w:lang w:val="ru-RU" w:eastAsia="ru-RU"/>
                    </w:rPr>
                    <w:drawing>
                      <wp:anchor behindDoc="1" distT="0" distB="0" distL="114935" distR="114935" simplePos="0" locked="0" layoutInCell="1" allowOverlap="1" relativeHeight="3">
                        <wp:simplePos x="0" y="0"/>
                        <wp:positionH relativeFrom="column">
                          <wp:posOffset>727710</wp:posOffset>
                        </wp:positionH>
                        <wp:positionV relativeFrom="paragraph">
                          <wp:posOffset>3810</wp:posOffset>
                        </wp:positionV>
                        <wp:extent cx="390525" cy="600075"/>
                        <wp:effectExtent l="0" t="0" r="0" b="0"/>
                        <wp:wrapTight wrapText="bothSides">
                          <wp:wrapPolygon edited="0">
                            <wp:start x="5774" y="341"/>
                            <wp:lineTo x="1573" y="1026"/>
                            <wp:lineTo x="-526" y="2738"/>
                            <wp:lineTo x="-526" y="19881"/>
                            <wp:lineTo x="2613" y="21250"/>
                            <wp:lineTo x="8935" y="21250"/>
                            <wp:lineTo x="11586" y="21250"/>
                            <wp:lineTo x="18418" y="21250"/>
                            <wp:lineTo x="21600" y="19881"/>
                            <wp:lineTo x="21600" y="2738"/>
                            <wp:lineTo x="19478" y="1026"/>
                            <wp:lineTo x="15257" y="341"/>
                            <wp:lineTo x="5774" y="341"/>
                          </wp:wrapPolygon>
                        </wp:wrapTight>
                        <wp:docPr id="4" name="Рисунок 1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Рисунок 1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-92" t="-60" r="-92" b="-6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600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>
                  <w:pPr>
                    <w:pStyle w:val="Normal"/>
                    <w:ind w:right="13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ind w:right="13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ind w:right="13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ind w:right="13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АДМИНИСТРАЦИЯ</w:t>
                  </w:r>
                </w:p>
                <w:p>
                  <w:pPr>
                    <w:pStyle w:val="Normal"/>
                    <w:ind w:right="13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ГОРОДА ШАРЫПОВО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1980" w:leader="none"/>
                    </w:tabs>
                    <w:spacing w:lineRule="atLeast" w:line="240"/>
                    <w:ind w:right="1308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1980" w:leader="none"/>
                    </w:tabs>
                    <w:spacing w:lineRule="atLeast" w:line="2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Горького ул., д. 14а, г. Шарыпово, 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1980" w:leader="none"/>
                    </w:tabs>
                    <w:spacing w:lineRule="atLeast" w:line="2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Красноярский край, 662314</w:t>
                  </w:r>
                </w:p>
                <w:p>
                  <w:pPr>
                    <w:pStyle w:val="Normal"/>
                    <w:spacing w:lineRule="atLeast" w:line="2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Телефон: (39153) 2-11-90</w:t>
                  </w:r>
                </w:p>
                <w:p>
                  <w:pPr>
                    <w:pStyle w:val="Normal"/>
                    <w:spacing w:lineRule="atLeast" w:line="240"/>
                    <w:rPr>
                      <w:sz w:val="20"/>
                      <w:szCs w:val="20"/>
                    </w:rPr>
                  </w:pPr>
                  <w:hyperlink r:id="rId9">
                    <w:r>
                      <w:rPr>
                        <w:rStyle w:val="Hyperlink"/>
                        <w:color w:val="000000"/>
                        <w:sz w:val="20"/>
                        <w:szCs w:val="20"/>
                        <w:lang w:val="en-US"/>
                      </w:rPr>
                      <w:t>https</w:t>
                    </w:r>
                    <w:r>
                      <w:rPr>
                        <w:rStyle w:val="Hyperlink"/>
                        <w:color w:val="000000"/>
                        <w:sz w:val="20"/>
                        <w:szCs w:val="20"/>
                      </w:rPr>
                      <w:t>://</w:t>
                    </w:r>
                    <w:r>
                      <w:rPr>
                        <w:rStyle w:val="Hyperlink"/>
                        <w:color w:val="000000"/>
                        <w:sz w:val="20"/>
                        <w:szCs w:val="20"/>
                        <w:lang w:val="en-US"/>
                      </w:rPr>
                      <w:t>sharypovo</w:t>
                    </w:r>
                    <w:r>
                      <w:rPr>
                        <w:rStyle w:val="Hyperlink"/>
                        <w:color w:val="000000"/>
                        <w:sz w:val="20"/>
                        <w:szCs w:val="20"/>
                      </w:rPr>
                      <w:t>.</w:t>
                    </w:r>
                    <w:r>
                      <w:rPr>
                        <w:rStyle w:val="Hyperlink"/>
                        <w:color w:val="000000"/>
                        <w:sz w:val="20"/>
                        <w:szCs w:val="20"/>
                        <w:lang w:val="en-US"/>
                      </w:rPr>
                      <w:t>gosuslugi</w:t>
                    </w:r>
                    <w:r>
                      <w:rPr>
                        <w:rStyle w:val="Hyperlink"/>
                        <w:color w:val="000000"/>
                        <w:sz w:val="20"/>
                        <w:szCs w:val="20"/>
                      </w:rPr>
                      <w:t>.</w:t>
                    </w:r>
                    <w:r>
                      <w:rPr>
                        <w:rStyle w:val="Hyperlink"/>
                        <w:color w:val="000000"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  <w:p>
                  <w:pPr>
                    <w:pStyle w:val="Normal"/>
                    <w:spacing w:lineRule="atLeast" w:line="2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E</w:t>
                  </w:r>
                  <w:r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sz w:val="20"/>
                      <w:szCs w:val="20"/>
                    </w:rPr>
                    <w:t xml:space="preserve">: </w:t>
                  </w:r>
                  <w:hyperlink r:id="rId10">
                    <w:r>
                      <w:rPr>
                        <w:rStyle w:val="Hyperlink"/>
                        <w:color w:val="000000"/>
                        <w:sz w:val="20"/>
                        <w:szCs w:val="20"/>
                        <w:lang w:val="en-US"/>
                      </w:rPr>
                      <w:t>adm</w:t>
                    </w:r>
                    <w:r>
                      <w:rPr>
                        <w:rStyle w:val="Hyperlink"/>
                        <w:color w:val="000000"/>
                        <w:sz w:val="20"/>
                        <w:szCs w:val="20"/>
                      </w:rPr>
                      <w:t>@57.</w:t>
                    </w:r>
                    <w:r>
                      <w:rPr>
                        <w:rStyle w:val="Hyperlink"/>
                        <w:color w:val="000000"/>
                        <w:sz w:val="20"/>
                        <w:szCs w:val="20"/>
                        <w:lang w:val="en-US"/>
                      </w:rPr>
                      <w:t>krskcit</w:t>
                    </w:r>
                    <w:r>
                      <w:rPr>
                        <w:rStyle w:val="Hyperlink"/>
                        <w:color w:val="000000"/>
                        <w:sz w:val="20"/>
                        <w:szCs w:val="20"/>
                      </w:rPr>
                      <w:t>.</w:t>
                    </w:r>
                    <w:r>
                      <w:rPr>
                        <w:rStyle w:val="Hyperlink"/>
                        <w:color w:val="000000"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  <w:p>
                  <w:pPr>
                    <w:pStyle w:val="Normal"/>
                    <w:spacing w:lineRule="atLeast" w:line="2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rPr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______________ №________</w:t>
                  </w:r>
                </w:p>
              </w:tc>
              <w:tc>
                <w:tcPr>
                  <w:tcW w:w="4424" w:type="dxa"/>
                  <w:gridSpan w:val="2"/>
                  <w:tcBorders/>
                </w:tcPr>
                <w:tbl>
                  <w:tblPr>
                    <w:tblW w:w="5225" w:type="dxa"/>
                    <w:jc w:val="right"/>
                    <w:tblInd w:w="0" w:type="dxa"/>
                    <w:tblLayout w:type="fixed"/>
                    <w:tblCellMar>
                      <w:top w:w="0" w:type="dxa"/>
                      <w:left w:w="28" w:type="dxa"/>
                      <w:bottom w:w="0" w:type="dxa"/>
                      <w:right w:w="28" w:type="dxa"/>
                    </w:tblCellMar>
                  </w:tblPr>
                  <w:tblGrid>
                    <w:gridCol w:w="5225"/>
                  </w:tblGrid>
                  <w:tr>
                    <w:trPr>
                      <w:trHeight w:val="280" w:hRule="atLeast"/>
                    </w:trPr>
                    <w:tc>
                      <w:tcPr>
                        <w:tcW w:w="5225" w:type="dxa"/>
                        <w:tcBorders/>
                        <w:vAlign w:val="bottom"/>
                      </w:tcPr>
                      <w:p>
                        <w:pPr>
                          <w:pStyle w:val="Normal"/>
                          <w:tabs>
                            <w:tab w:val="clear" w:pos="708"/>
                            <w:tab w:val="left" w:pos="6" w:leader="none"/>
                          </w:tabs>
                          <w:snapToGrid w:val="false"/>
                          <w:ind w:left="998" w:right="202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5225" w:type="dxa"/>
                        <w:tcBorders/>
                      </w:tcPr>
                      <w:p>
                        <w:pPr>
                          <w:pStyle w:val="Style22"/>
                          <w:tabs>
                            <w:tab w:val="clear" w:pos="708"/>
                            <w:tab w:val="left" w:pos="573" w:leader="none"/>
                          </w:tabs>
                          <w:snapToGrid w:val="false"/>
                          <w:ind w:left="998" w:right="202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tabs>
                      <w:tab w:val="clear" w:pos="708"/>
                      <w:tab w:val="left" w:pos="1920" w:leader="none"/>
                    </w:tabs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</w:r>
                </w:p>
              </w:tc>
            </w:tr>
          </w:tbl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ВРЕМЕННОЕ РАЗРЕШЕНИЕ </w:t>
            </w:r>
          </w:p>
          <w:p>
            <w:pPr>
              <w:pStyle w:val="Normal"/>
              <w:shd w:fill="FFFFFF" w:val="clear"/>
              <w:ind w:firstLine="709" w:right="0"/>
              <w:jc w:val="center"/>
              <w:rPr>
                <w:szCs w:val="28"/>
              </w:rPr>
            </w:pPr>
            <w:r>
              <w:rPr>
                <w:szCs w:val="28"/>
              </w:rPr>
              <w:t>на право размещения объектов временной</w:t>
            </w:r>
          </w:p>
          <w:p>
            <w:pPr>
              <w:pStyle w:val="Normal"/>
              <w:shd w:fill="FFFFFF" w:val="clear"/>
              <w:ind w:firstLine="709" w:right="0"/>
              <w:jc w:val="center"/>
              <w:rPr>
                <w:szCs w:val="28"/>
              </w:rPr>
            </w:pPr>
            <w:r>
              <w:rPr>
                <w:szCs w:val="28"/>
              </w:rPr>
              <w:t>торговли искусственными цветами</w:t>
            </w:r>
          </w:p>
          <w:p>
            <w:pPr>
              <w:pStyle w:val="BodyText"/>
              <w:spacing w:lineRule="auto" w:line="240"/>
              <w:ind w:firstLine="709" w:right="96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4680" w:leader="none"/>
                <w:tab w:val="left" w:pos="4860" w:leader="none"/>
              </w:tabs>
              <w:rPr/>
            </w:pPr>
            <w:r>
              <w:rPr>
                <w:szCs w:val="28"/>
              </w:rPr>
              <w:t xml:space="preserve">Выдано: </w:t>
            </w:r>
            <w:r>
              <w:rPr>
                <w:b/>
                <w:szCs w:val="28"/>
              </w:rPr>
              <w:t xml:space="preserve">  </w:t>
            </w:r>
            <w:r>
              <w:rPr>
                <w:szCs w:val="28"/>
              </w:rPr>
              <w:t>_________________________________________________________</w:t>
            </w:r>
          </w:p>
          <w:p>
            <w:pPr>
              <w:pStyle w:val="Normal"/>
              <w:tabs>
                <w:tab w:val="clear" w:pos="708"/>
                <w:tab w:val="left" w:pos="9540" w:leader="none"/>
                <w:tab w:val="left" w:pos="9720" w:leader="none"/>
              </w:tabs>
              <w:jc w:val="both"/>
              <w:rPr/>
            </w:pPr>
            <w:r>
              <w:rPr>
                <w:sz w:val="16"/>
                <w:szCs w:val="16"/>
              </w:rPr>
              <w:t xml:space="preserve">                </w:t>
            </w:r>
            <w:r>
              <w:rPr>
                <w:sz w:val="16"/>
                <w:szCs w:val="16"/>
              </w:rPr>
              <w:t>(наименование предприятия, организации, Ф.И.О. индивидуального предпринимателя, ИНН, адрес, телефон)</w:t>
            </w:r>
          </w:p>
          <w:p>
            <w:pPr>
              <w:pStyle w:val="Normal"/>
              <w:tabs>
                <w:tab w:val="clear" w:pos="708"/>
                <w:tab w:val="left" w:pos="9540" w:leader="none"/>
                <w:tab w:val="left" w:pos="9720" w:leader="none"/>
              </w:tabs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</w:r>
          </w:p>
          <w:p>
            <w:pPr>
              <w:pStyle w:val="Normal"/>
              <w:jc w:val="both"/>
              <w:rPr/>
            </w:pPr>
            <w:r>
              <w:rPr>
                <w:szCs w:val="28"/>
              </w:rPr>
              <w:t>сроком с 14.04.2025г. по 04.05.2025г.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ind w:firstLine="709" w:right="0"/>
              <w:jc w:val="both"/>
              <w:rPr/>
            </w:pPr>
            <w:r>
              <w:rPr>
                <w:szCs w:val="28"/>
              </w:rPr>
              <w:t xml:space="preserve"> </w:t>
            </w:r>
            <w:r>
              <w:rPr>
                <w:sz w:val="24"/>
              </w:rPr>
              <w:t>Обязуюсь обеспечить условия организации временной торговли искусственными цветами сроком с 14.05.2025г. по 04.05.2025г. на территории городского округа города Шарыпово Красноярского края.</w:t>
            </w:r>
          </w:p>
          <w:p>
            <w:pPr>
              <w:pStyle w:val="Normal"/>
              <w:ind w:firstLine="714" w:right="0"/>
              <w:jc w:val="both"/>
              <w:rPr>
                <w:sz w:val="24"/>
              </w:rPr>
            </w:pPr>
            <w:r>
              <w:rPr>
                <w:rStyle w:val="Extended-textfull"/>
                <w:bCs/>
                <w:sz w:val="24"/>
              </w:rPr>
              <w:t xml:space="preserve">Осуществлять </w:t>
            </w:r>
            <w:r>
              <w:rPr>
                <w:rStyle w:val="Extended-textfull"/>
                <w:sz w:val="24"/>
              </w:rPr>
              <w:t xml:space="preserve">расчёты с покупателями согласно </w:t>
            </w:r>
            <w:r>
              <w:rPr>
                <w:rStyle w:val="Extended-textshort"/>
                <w:bCs/>
                <w:sz w:val="24"/>
              </w:rPr>
              <w:t>Федерального</w:t>
            </w:r>
            <w:r>
              <w:rPr>
                <w:rStyle w:val="Extended-textshort"/>
                <w:sz w:val="24"/>
              </w:rPr>
              <w:t xml:space="preserve"> </w:t>
            </w:r>
            <w:r>
              <w:rPr>
                <w:rStyle w:val="Extended-textshort"/>
                <w:bCs/>
                <w:sz w:val="24"/>
              </w:rPr>
              <w:t>закона</w:t>
            </w:r>
            <w:r>
              <w:rPr>
                <w:rStyle w:val="Extended-textshort"/>
                <w:sz w:val="24"/>
              </w:rPr>
              <w:t xml:space="preserve"> </w:t>
            </w:r>
            <w:r>
              <w:rPr>
                <w:rStyle w:val="Extended-textshort"/>
                <w:bCs/>
                <w:sz w:val="24"/>
              </w:rPr>
              <w:t>от</w:t>
            </w:r>
            <w:r>
              <w:rPr>
                <w:rStyle w:val="Extended-textshort"/>
                <w:sz w:val="24"/>
              </w:rPr>
              <w:t xml:space="preserve"> </w:t>
            </w:r>
            <w:r>
              <w:rPr>
                <w:rStyle w:val="Extended-textshort"/>
                <w:bCs/>
                <w:sz w:val="24"/>
              </w:rPr>
              <w:t>22</w:t>
            </w:r>
            <w:r>
              <w:rPr>
                <w:rStyle w:val="Extended-textshort"/>
                <w:sz w:val="24"/>
              </w:rPr>
              <w:t xml:space="preserve"> </w:t>
            </w:r>
            <w:r>
              <w:rPr>
                <w:rStyle w:val="Extended-textshort"/>
                <w:bCs/>
                <w:sz w:val="24"/>
              </w:rPr>
              <w:t>мая</w:t>
            </w:r>
            <w:r>
              <w:rPr>
                <w:rStyle w:val="Extended-textshort"/>
                <w:sz w:val="24"/>
              </w:rPr>
              <w:t xml:space="preserve"> </w:t>
            </w:r>
            <w:r>
              <w:rPr>
                <w:rStyle w:val="Extended-textshort"/>
                <w:bCs/>
                <w:sz w:val="24"/>
              </w:rPr>
              <w:t>2003</w:t>
            </w:r>
            <w:r>
              <w:rPr>
                <w:rStyle w:val="Extended-textshort"/>
                <w:sz w:val="24"/>
              </w:rPr>
              <w:t>г. №</w:t>
            </w:r>
            <w:r>
              <w:rPr>
                <w:rStyle w:val="Extended-textshort"/>
                <w:bCs/>
                <w:sz w:val="24"/>
              </w:rPr>
              <w:t>54</w:t>
            </w:r>
            <w:r>
              <w:rPr>
                <w:rStyle w:val="Extended-textshort"/>
                <w:sz w:val="24"/>
              </w:rPr>
              <w:t>-</w:t>
            </w:r>
            <w:r>
              <w:rPr>
                <w:rStyle w:val="Extended-textshort"/>
                <w:bCs/>
                <w:sz w:val="24"/>
              </w:rPr>
              <w:t>ФЗ «</w:t>
            </w:r>
            <w:r>
              <w:rPr>
                <w:rStyle w:val="Extended-textshort"/>
                <w:sz w:val="24"/>
              </w:rPr>
              <w:t>О применении контрольно-кассовой техники при осуществлении расчетов в Российской Федерации».</w:t>
            </w:r>
          </w:p>
          <w:p>
            <w:pPr>
              <w:pStyle w:val="Style21"/>
              <w:spacing w:before="0" w:after="0"/>
              <w:ind w:firstLine="709" w:right="0"/>
              <w:jc w:val="both"/>
              <w:rPr/>
            </w:pPr>
            <w:r>
              <w:rPr/>
              <w:t xml:space="preserve">Гарантирую  соблюдение требования законодательства Российской Федерации в сфере </w:t>
            </w:r>
            <w:hyperlink r:id="rId11">
              <w:r>
                <w:rPr>
                  <w:rStyle w:val="Hyperlink"/>
                  <w:color w:val="000000"/>
                  <w:u w:val="none"/>
                </w:rPr>
                <w:t>защиты прав потребителей</w:t>
              </w:r>
            </w:hyperlink>
            <w:r>
              <w:rPr/>
              <w:t xml:space="preserve">, противопожарных, </w:t>
            </w:r>
            <w:hyperlink r:id="rId12">
              <w:r>
                <w:rPr>
                  <w:rStyle w:val="Hyperlink"/>
                  <w:color w:val="000000"/>
                  <w:u w:val="none"/>
                </w:rPr>
                <w:t>санитарно-эпидемиологических норм</w:t>
              </w:r>
            </w:hyperlink>
            <w:r>
              <w:rPr/>
              <w:t xml:space="preserve"> и правил, а также иных требований законодательства в сфере торговой деятельности ____________________________________________________(ФИО полностью).</w:t>
            </w:r>
          </w:p>
          <w:p>
            <w:pPr>
              <w:pStyle w:val="Normal"/>
              <w:ind w:firstLine="709" w:righ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</w:t>
            </w:r>
            <w:r>
              <w:rPr>
                <w:sz w:val="16"/>
                <w:szCs w:val="16"/>
              </w:rPr>
              <w:t>(подпись)</w:t>
            </w:r>
          </w:p>
          <w:p>
            <w:pPr>
              <w:pStyle w:val="BodyText"/>
              <w:jc w:val="both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</w:r>
          </w:p>
          <w:p>
            <w:pPr>
              <w:pStyle w:val="BodyText"/>
              <w:jc w:val="both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</w:r>
          </w:p>
          <w:p>
            <w:pPr>
              <w:pStyle w:val="BodyText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BodyText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</w:t>
            </w:r>
          </w:p>
          <w:p>
            <w:pPr>
              <w:pStyle w:val="BodyText"/>
              <w:jc w:val="both"/>
              <w:rPr/>
            </w:pPr>
            <w:r>
              <w:rPr>
                <w:szCs w:val="28"/>
              </w:rPr>
              <w:t>экономики и планирования</w:t>
            </w:r>
          </w:p>
          <w:p>
            <w:pPr>
              <w:pStyle w:val="BodyText"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Администрации города Шарыпово                                                      Е.Н. Орлова</w:t>
            </w:r>
          </w:p>
        </w:tc>
        <w:tc>
          <w:tcPr>
            <w:tcW w:w="239" w:type="dxa"/>
            <w:tcBorders/>
          </w:tcPr>
          <w:p>
            <w:pPr>
              <w:pStyle w:val="Normal"/>
              <w:tabs>
                <w:tab w:val="clear" w:pos="708"/>
                <w:tab w:val="center" w:pos="0" w:leader="none"/>
              </w:tabs>
              <w:snapToGrid w:val="false"/>
              <w:jc w:val="right"/>
              <w:rPr>
                <w:szCs w:val="28"/>
              </w:rPr>
            </w:pPr>
            <w:r>
              <w:rPr>
                <w:szCs w:val="28"/>
              </w:rPr>
            </w:r>
          </w:p>
        </w:tc>
      </w:tr>
    </w:tbl>
    <w:p>
      <w:pPr>
        <w:pStyle w:val="BodyText"/>
        <w:spacing w:lineRule="auto" w:line="240"/>
        <w:ind w:firstLine="709" w:right="0"/>
        <w:jc w:val="both"/>
        <w:rPr>
          <w:szCs w:val="28"/>
        </w:rPr>
      </w:pPr>
      <w:r>
        <w:rPr>
          <w:szCs w:val="28"/>
        </w:rPr>
      </w:r>
    </w:p>
    <w:sectPr>
      <w:type w:val="nextPage"/>
      <w:pgSz w:w="11906" w:h="16838"/>
      <w:pgMar w:left="1701" w:right="850" w:gutter="0" w:header="0" w:top="1134" w:footer="0" w:bottom="993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2">
    <w:name w:val="Основной текст с отступом 2 Знак"/>
    <w:qFormat/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Extended-textshort">
    <w:name w:val="extended-text__short"/>
    <w:basedOn w:val="1"/>
    <w:qFormat/>
    <w:rPr/>
  </w:style>
  <w:style w:type="character" w:styleId="Style15">
    <w:name w:val="Основной текст Знак"/>
    <w:qFormat/>
    <w:rPr>
      <w:sz w:val="28"/>
      <w:shd w:fill="FFFFFF" w:val="clear"/>
    </w:rPr>
  </w:style>
  <w:style w:type="character" w:styleId="Extended-textfull">
    <w:name w:val="extended-text__full"/>
    <w:basedOn w:val="1"/>
    <w:qFormat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widowControl w:val="false"/>
      <w:shd w:fill="FFFFFF" w:val="clear"/>
      <w:autoSpaceDE w:val="false"/>
      <w:spacing w:lineRule="exact" w:line="278"/>
      <w:ind w:hanging="0" w:left="0" w:right="96"/>
    </w:pPr>
    <w:rPr>
      <w:szCs w:val="20"/>
    </w:rPr>
  </w:style>
  <w:style w:type="paragraph" w:styleId="List">
    <w:name w:val="List"/>
    <w:basedOn w:val="BodyText"/>
    <w:pPr>
      <w:shd w:fill="FFFFFF" w:val="clear"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1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19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plusnormal">
    <w:name w:val="consplusnormal"/>
    <w:basedOn w:val="Normal"/>
    <w:qFormat/>
    <w:pPr>
      <w:spacing w:before="280" w:after="280"/>
    </w:pPr>
    <w:rPr>
      <w:sz w:val="24"/>
    </w:rPr>
  </w:style>
  <w:style w:type="paragraph" w:styleId="CharChar1CharChar1">
    <w:name w:val=" Char Char1 Знак Знак Char Char1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21">
    <w:name w:val="Основной текст с отступом 21"/>
    <w:basedOn w:val="Normal"/>
    <w:qFormat/>
    <w:pPr>
      <w:spacing w:lineRule="auto" w:line="480" w:before="0" w:after="120"/>
      <w:ind w:hanging="0" w:left="283" w:right="0"/>
    </w:pPr>
    <w:rPr>
      <w:sz w:val="24"/>
    </w:rPr>
  </w:style>
  <w:style w:type="paragraph" w:styleId="Style21">
    <w:name w:val="Обычный (веб)"/>
    <w:basedOn w:val="Normal"/>
    <w:qFormat/>
    <w:pPr>
      <w:spacing w:before="280" w:after="280"/>
    </w:pPr>
    <w:rPr>
      <w:sz w:val="24"/>
    </w:rPr>
  </w:style>
  <w:style w:type="paragraph" w:styleId="Style22">
    <w:name w:val="для таблиц из договоров"/>
    <w:basedOn w:val="Normal"/>
    <w:qFormat/>
    <w:pPr/>
    <w:rPr>
      <w:sz w:val="24"/>
      <w:szCs w:val="20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yperlink" Target="https://pandia.ru/text/category/zashita_prav_potrebitelej/" TargetMode="External"/><Relationship Id="rId6" Type="http://schemas.openxmlformats.org/officeDocument/2006/relationships/hyperlink" Target="https://pandia.ru/text/category/sanitarnie_normi/" TargetMode="External"/><Relationship Id="rId7" Type="http://schemas.openxmlformats.org/officeDocument/2006/relationships/hyperlink" Target="consultantplus://offline/ref=004F9501A77F3CD334B03E8160DDBD6D2C2BEE3867D32CDE3725737A52S2m4N" TargetMode="External"/><Relationship Id="rId8" Type="http://schemas.openxmlformats.org/officeDocument/2006/relationships/image" Target="media/image4.png"/><Relationship Id="rId9" Type="http://schemas.openxmlformats.org/officeDocument/2006/relationships/hyperlink" Target="https://sharypovo.gosuslugi.ru/" TargetMode="External"/><Relationship Id="rId10" Type="http://schemas.openxmlformats.org/officeDocument/2006/relationships/hyperlink" Target="mailto:adm@57.krskcit.ru" TargetMode="External"/><Relationship Id="rId11" Type="http://schemas.openxmlformats.org/officeDocument/2006/relationships/hyperlink" Target="https://pandia.ru/text/category/zashita_prav_potrebitelej/" TargetMode="External"/><Relationship Id="rId12" Type="http://schemas.openxmlformats.org/officeDocument/2006/relationships/hyperlink" Target="https://pandia.ru/text/category/sanitarnie_normi/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98</TotalTime>
  <Application>LibreOffice/7.6.4.1$Windows_X86_64 LibreOffice_project/e19e193f88cd6c0525a17fb7a176ed8e6a3e2aa1</Application>
  <AppVersion>15.0000</AppVersion>
  <Pages>3</Pages>
  <Words>849</Words>
  <Characters>6372</Characters>
  <CharactersWithSpaces>7843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2021-04-26T10:38:00Z</dcterms:created>
  <dc:creator>Admin</dc:creator>
  <dc:description/>
  <cp:keywords/>
  <dc:language>ru-RU</dc:language>
  <cp:lastModifiedBy>a21022</cp:lastModifiedBy>
  <cp:lastPrinted>2025-04-02T11:03:00Z</cp:lastPrinted>
  <dcterms:modified xsi:type="dcterms:W3CDTF">2025-04-07T14:03:00Z</dcterms:modified>
  <cp:revision>36</cp:revision>
  <dc:subject/>
  <dc:title>АДМИНИСТРАЦИЯ ГОРОДА ШАРЫПОВО</dc:title>
</cp:coreProperties>
</file>