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2619375</wp:posOffset>
            </wp:positionH>
            <wp:positionV relativeFrom="paragraph">
              <wp:posOffset>60960</wp:posOffset>
            </wp:positionV>
            <wp:extent cx="497205" cy="728980"/>
            <wp:effectExtent l="0" t="0" r="0" b="0"/>
            <wp:wrapTight wrapText="bothSides">
              <wp:wrapPolygon edited="0">
                <wp:start x="7438" y="0"/>
                <wp:lineTo x="-16" y="555"/>
                <wp:lineTo x="-16" y="20306"/>
                <wp:lineTo x="8265" y="20873"/>
                <wp:lineTo x="12397" y="20873"/>
                <wp:lineTo x="20677" y="20306"/>
                <wp:lineTo x="20677" y="555"/>
                <wp:lineTo x="12397" y="0"/>
                <wp:lineTo x="7438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widowControl/>
        <w:suppressAutoHyphens w:val="false"/>
        <w:jc w:val="center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РАСПОРЯЖЕНИЕ</w:t>
      </w:r>
    </w:p>
    <w:p>
      <w:pPr>
        <w:pStyle w:val="Normal"/>
        <w:widowControl/>
        <w:tabs>
          <w:tab w:val="clear" w:pos="708"/>
          <w:tab w:val="left" w:pos="4820" w:leader="none"/>
        </w:tabs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25"/>
        <w:gridCol w:w="3084"/>
        <w:gridCol w:w="3145"/>
      </w:tblGrid>
      <w:tr>
        <w:trPr/>
        <w:tc>
          <w:tcPr>
            <w:tcW w:w="3125" w:type="dxa"/>
            <w:tcBorders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04.06.2024</w:t>
            </w:r>
          </w:p>
        </w:tc>
        <w:tc>
          <w:tcPr>
            <w:tcW w:w="3084" w:type="dxa"/>
            <w:tcBorders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</w:r>
          </w:p>
        </w:tc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uppressAutoHyphens w:val="false"/>
              <w:ind w:hanging="0" w:right="1074"/>
              <w:jc w:val="right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 xml:space="preserve">     №</w:t>
            </w:r>
            <w:r>
              <w:rPr>
                <w:rFonts w:eastAsia="Times New Roman"/>
                <w:kern w:val="0"/>
                <w:sz w:val="26"/>
                <w:szCs w:val="26"/>
              </w:rPr>
              <w:t>805</w:t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ind w:hanging="0" w:right="4818"/>
        <w:jc w:val="both"/>
        <w:rPr>
          <w:rFonts w:eastAsia="Times New Roman"/>
          <w:spacing w:val="-1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О проведении второго муниципального конкурса грантов в форме субсидий на реализацию социально значимых проектов социально ориентированных некоммерческих организаций</w:t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1"/>
          <w:kern w:val="0"/>
          <w:sz w:val="26"/>
          <w:szCs w:val="26"/>
        </w:rPr>
      </w:pPr>
      <w:r>
        <w:rPr>
          <w:rFonts w:eastAsia="Times New Roman"/>
          <w:spacing w:val="-1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1"/>
          <w:kern w:val="0"/>
          <w:sz w:val="26"/>
          <w:szCs w:val="26"/>
        </w:rPr>
      </w:pPr>
      <w:r>
        <w:rPr>
          <w:rFonts w:eastAsia="Times New Roman"/>
          <w:spacing w:val="-1"/>
          <w:kern w:val="0"/>
          <w:sz w:val="26"/>
          <w:szCs w:val="26"/>
        </w:rPr>
      </w:r>
    </w:p>
    <w:p>
      <w:pPr>
        <w:pStyle w:val="Normal"/>
        <w:widowControl/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Во исполнение Постановления Администрации города Шарыпово 19.07.2021 № 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 (в ред. от 01.02.2024 №16) и в рамках реализации подпрограммы «Поддержка социально ориентированных некоммерческих организаций МО г. Шарыпово» муниципальной программы «Молодежь города Шарыпово в XXI веке», утвержденной постановлением Администрации города Шарыпово от 04.10.2013 № 238 (в ред. от 22.04.2024 №93),</w:t>
      </w:r>
      <w:r>
        <w:rPr>
          <w:rFonts w:eastAsia="Times New Roman"/>
          <w:color w:val="FF0000"/>
          <w:kern w:val="0"/>
          <w:sz w:val="26"/>
          <w:szCs w:val="26"/>
        </w:rPr>
        <w:t xml:space="preserve"> </w:t>
      </w:r>
      <w:r>
        <w:rPr>
          <w:rFonts w:eastAsia="Times New Roman"/>
          <w:kern w:val="0"/>
          <w:sz w:val="26"/>
          <w:szCs w:val="26"/>
        </w:rPr>
        <w:t>руководствуясь статьей 34 Устава города Шарыпово Красноярского края: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1.</w:t>
        <w:tab/>
        <w:t>Отделу спорта и молодежной политики Администрации города Шарыпово провести муниципальный конкурс грантов в форме субсидий на реализацию социально значимых проектов социально ориентированных некоммерческих организаций.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2.</w:t>
        <w:tab/>
        <w:t>Утвердить сроки проведения второго муниципального конкурса в 2024 году: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начала приема заявок – 05 июня 2024 года;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окончания приема заявок – 05 июля 2024 года;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подведения итогов грантового конкурса - с 08 по 26 июля 2024 года;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объявления итогов конкурса – до 02 августа 2024 года.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3.</w:t>
        <w:tab/>
        <w:t>Утвердить конкурсную комиссию по рассмотрению грантовых заявок и определению победителей согласно приложению.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4.</w:t>
        <w:tab/>
        <w:t>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5.</w:t>
        <w:tab/>
        <w:t>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r>
        <w:rPr>
          <w:sz w:val="26"/>
          <w:szCs w:val="26"/>
        </w:rPr>
        <w:t>https://sharypovo.gosuslugi.ru</w:t>
      </w:r>
      <w:r>
        <w:rPr>
          <w:rFonts w:eastAsia="Times New Roman"/>
          <w:kern w:val="0"/>
          <w:sz w:val="26"/>
          <w:szCs w:val="26"/>
        </w:rPr>
        <w:t>).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2"/>
          <w:kern w:val="0"/>
          <w:sz w:val="26"/>
          <w:szCs w:val="26"/>
        </w:rPr>
      </w:pPr>
      <w:r>
        <w:rPr>
          <w:rFonts w:eastAsia="Times New Roman"/>
          <w:spacing w:val="4"/>
          <w:kern w:val="0"/>
          <w:sz w:val="26"/>
          <w:szCs w:val="26"/>
        </w:rPr>
        <w:t>Глава города Шарыпово</w:t>
      </w:r>
      <w:r>
        <w:rPr>
          <w:rFonts w:eastAsia="Times New Roman"/>
          <w:spacing w:val="-1"/>
          <w:kern w:val="0"/>
          <w:sz w:val="26"/>
          <w:szCs w:val="26"/>
        </w:rPr>
        <w:t xml:space="preserve">          </w:t>
      </w:r>
      <w:r>
        <w:rPr>
          <w:rFonts w:eastAsia="Times New Roman"/>
          <w:kern w:val="0"/>
          <w:sz w:val="26"/>
          <w:szCs w:val="26"/>
        </w:rPr>
        <w:tab/>
        <w:t xml:space="preserve">      </w:t>
      </w:r>
      <w:r>
        <w:rPr>
          <w:rFonts w:eastAsia="Times New Roman"/>
          <w:i/>
          <w:iCs/>
          <w:spacing w:val="-4"/>
          <w:kern w:val="0"/>
          <w:sz w:val="26"/>
          <w:szCs w:val="26"/>
        </w:rPr>
        <w:tab/>
      </w:r>
      <w:r>
        <w:rPr>
          <w:rFonts w:eastAsia="Times New Roman"/>
          <w:i/>
          <w:iCs/>
          <w:kern w:val="0"/>
          <w:sz w:val="26"/>
          <w:szCs w:val="26"/>
        </w:rPr>
        <w:t xml:space="preserve">                            </w:t>
        <w:tab/>
        <w:tab/>
        <w:tab/>
        <w:t xml:space="preserve">   </w:t>
      </w:r>
      <w:r>
        <w:rPr>
          <w:rFonts w:eastAsia="Times New Roman"/>
          <w:spacing w:val="-2"/>
          <w:kern w:val="0"/>
          <w:sz w:val="26"/>
          <w:szCs w:val="26"/>
        </w:rPr>
        <w:t>В.Г. Хохлов</w:t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2"/>
          <w:kern w:val="0"/>
          <w:sz w:val="26"/>
          <w:szCs w:val="26"/>
        </w:rPr>
      </w:pPr>
      <w:r>
        <w:rPr>
          <w:rFonts w:eastAsia="Times New Roman"/>
          <w:spacing w:val="-2"/>
          <w:kern w:val="0"/>
          <w:sz w:val="26"/>
          <w:szCs w:val="26"/>
        </w:rPr>
      </w:r>
    </w:p>
    <w:p>
      <w:pPr>
        <w:sectPr>
          <w:type w:val="nextPage"/>
          <w:pgSz w:w="11906" w:h="16838"/>
          <w:pgMar w:left="1701" w:right="851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suppressAutoHyphens w:val="false"/>
        <w:jc w:val="both"/>
        <w:rPr>
          <w:rFonts w:eastAsia="Times New Roman"/>
          <w:spacing w:val="-2"/>
          <w:kern w:val="0"/>
          <w:sz w:val="26"/>
          <w:szCs w:val="26"/>
        </w:rPr>
      </w:pPr>
      <w:r>
        <w:rPr>
          <w:rFonts w:eastAsia="Times New Roman"/>
          <w:spacing w:val="-2"/>
          <w:kern w:val="0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ind w:hanging="0" w:left="5529"/>
        <w:rPr>
          <w:sz w:val="26"/>
          <w:szCs w:val="26"/>
        </w:rPr>
      </w:pPr>
      <w:r>
        <w:rPr>
          <w:sz w:val="26"/>
          <w:szCs w:val="26"/>
        </w:rPr>
        <w:t xml:space="preserve">Приложение к </w:t>
      </w:r>
    </w:p>
    <w:p>
      <w:pPr>
        <w:pStyle w:val="Normal"/>
        <w:tabs>
          <w:tab w:val="clear" w:pos="708"/>
          <w:tab w:val="left" w:pos="993" w:leader="none"/>
        </w:tabs>
        <w:ind w:hanging="0" w:left="5529"/>
        <w:rPr>
          <w:sz w:val="26"/>
          <w:szCs w:val="26"/>
        </w:rPr>
      </w:pPr>
      <w:r>
        <w:rPr>
          <w:sz w:val="26"/>
          <w:szCs w:val="26"/>
        </w:rPr>
        <w:t xml:space="preserve">распоряжению Администрации </w:t>
      </w:r>
    </w:p>
    <w:p>
      <w:pPr>
        <w:pStyle w:val="Normal"/>
        <w:tabs>
          <w:tab w:val="clear" w:pos="708"/>
          <w:tab w:val="left" w:pos="993" w:leader="none"/>
        </w:tabs>
        <w:ind w:hanging="0" w:left="5529"/>
        <w:rPr>
          <w:sz w:val="26"/>
          <w:szCs w:val="26"/>
        </w:rPr>
      </w:pPr>
      <w:r>
        <w:rPr>
          <w:sz w:val="26"/>
          <w:szCs w:val="26"/>
        </w:rPr>
        <w:t>города Шарыпово</w:t>
      </w:r>
    </w:p>
    <w:p>
      <w:pPr>
        <w:pStyle w:val="Normal"/>
        <w:tabs>
          <w:tab w:val="clear" w:pos="708"/>
          <w:tab w:val="left" w:pos="993" w:leader="none"/>
        </w:tabs>
        <w:ind w:hanging="0" w:left="5529"/>
        <w:rPr>
          <w:sz w:val="26"/>
          <w:szCs w:val="26"/>
        </w:rPr>
      </w:pPr>
      <w:r>
        <w:rPr>
          <w:sz w:val="26"/>
          <w:szCs w:val="26"/>
        </w:rPr>
        <w:t>от 04.06.2024 №805</w:t>
      </w:r>
      <w:bookmarkStart w:id="0" w:name="_GoBack"/>
      <w:bookmarkEnd w:id="0"/>
    </w:p>
    <w:p>
      <w:pPr>
        <w:pStyle w:val="Normal"/>
        <w:tabs>
          <w:tab w:val="clear" w:pos="708"/>
          <w:tab w:val="left" w:pos="993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конкурсной комиссии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рассмотрению грантовых заявок и определению победителей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651"/>
        <w:gridCol w:w="5996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 Вадим Геннадьевич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города Шарыпово, председатель комиссии </w:t>
            </w:r>
          </w:p>
        </w:tc>
      </w:tr>
      <w:tr>
        <w:trPr/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комиссии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Рудь Юлия Владимировна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города Шарыпово по социальным вопросам, заместитель председателя комиссии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Жилейкин Александр Семёнович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Гришина Елена Анатольевна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руководитель финансового управления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Когданина Людмила Антоновна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спорта и молодёжной политики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планирования Администрации города Шарыпово 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Гроза Светлана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культуры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Буйницкая Лилия Фридриховна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Управления образованием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Шурупова Ольга Васильевна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молодежной политике ОСиМП Администрации города Шарыпово, секретарь комиссии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Автономной некоммерческой организации «Краевой центр поддержки и развития общественных инициатив»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 с АНО «Краевой центр поддержки и развития общественных инициатив»)</w:t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2394"/>
    <w:pPr>
      <w:widowControl w:val="false"/>
      <w:suppressAutoHyphens w:val="true"/>
      <w:bidi w:val="0"/>
      <w:spacing w:before="0" w:after="0"/>
      <w:ind w:hanging="0"/>
      <w:jc w:val="left"/>
    </w:pPr>
    <w:rPr>
      <w:rFonts w:eastAsia="Lucida Sans Unicode" w:cs="Times New Roman" w:ascii="Times New Roman" w:hAnsi="Times New Roman"/>
      <w:color w:val="auto"/>
      <w:kern w:val="2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42500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42500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42733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2</Pages>
  <Words>373</Words>
  <Characters>2735</Characters>
  <CharactersWithSpaces>3127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2024-06-05T01:19:00Z</dcterms:created>
  <dc:creator>Женя</dc:creator>
  <dc:description/>
  <dc:language>ru-RU</dc:language>
  <cp:lastModifiedBy/>
  <cp:lastPrinted>2023-01-31T07:44:00Z</cp:lastPrinted>
  <dcterms:modified xsi:type="dcterms:W3CDTF">2024-06-05T10:09:27Z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