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542" w:leader="none"/>
        </w:tabs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483235" cy="74168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2" t="-436" r="-642" b="-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tabs>
          <w:tab w:val="clear" w:pos="720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10.08.2023</w:t>
        <w:tab/>
        <w:tab/>
        <w:tab/>
        <w:tab/>
        <w:tab/>
        <w:tab/>
        <w:t xml:space="preserve">   </w:t>
        <w:tab/>
        <w:t xml:space="preserve">                                        № 1093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exact" w:line="322"/>
        <w:ind w:right="34" w:hanging="0"/>
        <w:jc w:val="both"/>
        <w:rPr/>
      </w:pPr>
      <w:r>
        <w:rPr>
          <w:sz w:val="28"/>
          <w:szCs w:val="28"/>
        </w:rPr>
        <w:t>О внесении изменений в распоряжение Администрации города Шарыпово от 29.04.2016 г. № 562 «О выделении мест для размещения предвыборных печатных агитационных материалов» (в редакции от 10.08.2018 года №1023, от 01.03.2023 года № 250)</w:t>
      </w:r>
    </w:p>
    <w:p>
      <w:pPr>
        <w:pStyle w:val="Normal"/>
        <w:shd w:val="clear" w:color="auto" w:fill="FFFFFF"/>
        <w:spacing w:lineRule="exact" w:line="326"/>
        <w:ind w:left="14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326"/>
        <w:ind w:left="14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54 Федерального закона от 12.06.2002 №67-ФЗ «Об основных гарантиях избирательного права и права на участие в референдуме граждан РФ», руководствуясь статьей 34 Устава города Шарыпово:</w:t>
      </w:r>
    </w:p>
    <w:p>
      <w:pPr>
        <w:pStyle w:val="Normal"/>
        <w:widowControl w:val="false"/>
        <w:shd w:val="clear" w:color="auto" w:fill="FFFFFF"/>
        <w:spacing w:lineRule="exact" w:line="326"/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Шарыпово от 29.04.2016 № 562 «О выделении мест для размещения предвыборных </w:t>
      </w:r>
      <w:r>
        <w:rPr>
          <w:spacing w:val="-1"/>
          <w:sz w:val="28"/>
          <w:szCs w:val="28"/>
        </w:rPr>
        <w:t>печатных агитационных материалов» (в редакции от 10.08.2018 года №1023) следующие изменения:</w:t>
      </w:r>
    </w:p>
    <w:p>
      <w:pPr>
        <w:pStyle w:val="Normal"/>
        <w:widowControl w:val="false"/>
        <w:shd w:val="clear" w:color="auto" w:fill="FFFFFF"/>
        <w:spacing w:lineRule="exact" w:line="326"/>
        <w:ind w:left="34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1.1 Пункт 1 распоряжения Администрации города Шарыпово от 29.04.2016 № 562 «О выделении мест для размещения предвыборных печатных агитационных материалов» (в редакции от 10.08.2018 года №1023, от 01.03.2023 года № 250) изложить в следующей редакции: </w:t>
      </w:r>
    </w:p>
    <w:p>
      <w:pPr>
        <w:pStyle w:val="Normal"/>
        <w:widowControl w:val="false"/>
        <w:shd w:val="clear" w:color="auto" w:fill="FFFFFF"/>
        <w:spacing w:lineRule="exact" w:line="326"/>
        <w:ind w:left="34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«Определить на территории города Шарыпово следующие места для размещения предвыборных печатных агитационных материалов:</w:t>
      </w:r>
    </w:p>
    <w:p>
      <w:pPr>
        <w:pStyle w:val="Normal"/>
        <w:widowControl w:val="false"/>
        <w:shd w:val="clear" w:color="auto" w:fill="FFFFFF"/>
        <w:spacing w:lineRule="exact" w:line="317"/>
        <w:ind w:left="67" w:hanging="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  <w:t>город Шарыпово:</w:t>
      </w:r>
    </w:p>
    <w:p>
      <w:pPr>
        <w:pStyle w:val="Normal"/>
        <w:widowControl w:val="false"/>
        <w:shd w:val="clear" w:color="auto" w:fill="FFFFFF"/>
        <w:spacing w:lineRule="exact" w:line="317"/>
        <w:ind w:left="67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тумба, расположенная по адресному ориентиру: Красноярский край, г. Шарыпово, микрорайон 1, в 17 метрах от многоквартирного жилого дома, </w:t>
      </w:r>
      <w:r>
        <w:rPr>
          <w:spacing w:val="-1"/>
          <w:sz w:val="28"/>
          <w:szCs w:val="28"/>
        </w:rPr>
        <w:t>расположенного по адресу: Красноярский край, г. Шарыпово, микрорайон 1,</w:t>
      </w:r>
      <w:r>
        <w:rPr>
          <w:sz w:val="28"/>
          <w:szCs w:val="28"/>
        </w:rPr>
        <w:t xml:space="preserve"> № 13 по направлению на юго-восток;</w:t>
      </w:r>
    </w:p>
    <w:p>
      <w:pPr>
        <w:pStyle w:val="Normal"/>
        <w:widowControl w:val="false"/>
        <w:shd w:val="clear" w:color="auto" w:fill="FFFFFF"/>
        <w:spacing w:lineRule="exact" w:line="317"/>
        <w:ind w:left="67" w:hanging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- 3 тумбы, расположенные по адресному ориентиру: Красноярский край, г. Шарыпово, микрорайон 3, в 9 метрах от нежилого здания-магазина, расположенного по адресу: Красноярский край, г. Шарыпово, микрорайон 3, 17 «А» по направлению на юго-запад;</w:t>
      </w:r>
    </w:p>
    <w:p>
      <w:pPr>
        <w:pStyle w:val="Normal"/>
        <w:widowControl w:val="false"/>
        <w:shd w:val="clear" w:color="auto" w:fill="FFFFFF"/>
        <w:spacing w:lineRule="exact" w:line="322"/>
        <w:ind w:left="29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доска объявлений на входе в парк Революции со стороны автобусной остановки по ул. Кирова;</w:t>
      </w:r>
    </w:p>
    <w:p>
      <w:pPr>
        <w:pStyle w:val="Normal"/>
        <w:widowControl w:val="false"/>
        <w:shd w:val="clear" w:color="auto" w:fill="FFFFFF"/>
        <w:spacing w:lineRule="exact" w:line="317"/>
        <w:ind w:left="43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доска объявлений, </w:t>
      </w:r>
      <w:r>
        <w:rPr>
          <w:spacing w:val="-1"/>
          <w:sz w:val="28"/>
          <w:szCs w:val="28"/>
        </w:rPr>
        <w:t xml:space="preserve">расположенная по адресному ориентиру: </w:t>
      </w:r>
      <w:bookmarkStart w:id="0" w:name="__DdeLink__2668_1132555795"/>
      <w:r>
        <w:rPr>
          <w:spacing w:val="-1"/>
          <w:sz w:val="28"/>
          <w:szCs w:val="28"/>
        </w:rPr>
        <w:t xml:space="preserve">Красноярский край, </w:t>
      </w:r>
      <w:bookmarkEnd w:id="0"/>
      <w:r>
        <w:rPr>
          <w:spacing w:val="-1"/>
          <w:sz w:val="28"/>
          <w:szCs w:val="28"/>
        </w:rPr>
        <w:t>г. Шарыпово, микрорайон 6</w:t>
      </w:r>
      <w:r>
        <w:rPr>
          <w:sz w:val="28"/>
          <w:szCs w:val="28"/>
        </w:rPr>
        <w:t xml:space="preserve">, в 1,5 метрах </w:t>
      </w:r>
      <w:r>
        <w:rPr>
          <w:spacing w:val="-1"/>
          <w:sz w:val="28"/>
          <w:szCs w:val="28"/>
        </w:rPr>
        <w:t>от нежилого здания-магазина, расположенного по адресу: Красноярский край, г. Шарыпово, микрорайон 6, 21 по направлению на северо-запад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shd w:val="clear" w:color="auto" w:fill="FFFFFF"/>
        <w:spacing w:lineRule="exact" w:line="322"/>
        <w:ind w:left="58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pStyle w:val="Normal"/>
        <w:widowControl w:val="false"/>
        <w:shd w:val="clear" w:color="auto" w:fill="FFFFFF"/>
        <w:spacing w:lineRule="exact" w:line="322"/>
        <w:ind w:left="58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поселок Дубинино:</w:t>
      </w:r>
    </w:p>
    <w:p>
      <w:pPr>
        <w:pStyle w:val="Normal"/>
        <w:widowControl w:val="false"/>
        <w:shd w:val="clear" w:color="auto" w:fill="FFFFFF"/>
        <w:spacing w:lineRule="exact" w:line="322"/>
        <w:ind w:left="58" w:hanging="0"/>
        <w:jc w:val="both"/>
        <w:rPr/>
      </w:pPr>
      <w:r>
        <w:rPr>
          <w:sz w:val="28"/>
          <w:szCs w:val="28"/>
        </w:rPr>
        <w:t xml:space="preserve">- доска объявлений, расположенная </w:t>
      </w:r>
      <w:r>
        <w:rPr>
          <w:spacing w:val="-1"/>
          <w:sz w:val="28"/>
          <w:szCs w:val="28"/>
        </w:rPr>
        <w:t xml:space="preserve">по адресному ориентиру: Красноярский край, </w:t>
      </w:r>
    </w:p>
    <w:p>
      <w:pPr>
        <w:pStyle w:val="Normal"/>
        <w:widowControl w:val="false"/>
        <w:shd w:val="clear" w:color="auto" w:fill="FFFFFF"/>
        <w:spacing w:lineRule="exact" w:line="322"/>
        <w:ind w:left="58" w:hanging="0"/>
        <w:jc w:val="both"/>
        <w:rPr/>
      </w:pPr>
      <w:r>
        <w:rPr>
          <w:spacing w:val="-1"/>
          <w:sz w:val="28"/>
          <w:szCs w:val="28"/>
        </w:rPr>
        <w:t>гп. Дубинино, переулок Школьн</w:t>
      </w:r>
      <w:r>
        <w:rPr>
          <w:color w:val="000000"/>
          <w:spacing w:val="-1"/>
          <w:sz w:val="28"/>
          <w:szCs w:val="28"/>
        </w:rPr>
        <w:t xml:space="preserve">ый в 10 метрах от нежилого здания </w:t>
      </w:r>
      <w:r>
        <w:rPr>
          <w:color w:val="000000"/>
          <w:spacing w:val="-10"/>
          <w:sz w:val="28"/>
          <w:szCs w:val="28"/>
        </w:rPr>
        <w:t>МАУ «Центр культурного развития города Шарыпово» филиал «Дом культуры п. Дубинино» по адресу: п. Дубинино Красноярского края, пер. Школьный 4</w:t>
      </w:r>
      <w:r>
        <w:rPr>
          <w:sz w:val="28"/>
          <w:szCs w:val="28"/>
        </w:rPr>
        <w:t>; по направлению на северо — запад;</w:t>
      </w:r>
    </w:p>
    <w:p>
      <w:pPr>
        <w:pStyle w:val="Normal"/>
        <w:widowControl w:val="false"/>
        <w:shd w:val="clear" w:color="auto" w:fill="FFFFFF"/>
        <w:ind w:left="96" w:hanging="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  <w:t>поселок Горячегорск:</w:t>
      </w:r>
    </w:p>
    <w:p>
      <w:pPr>
        <w:pStyle w:val="Normal"/>
        <w:widowControl w:val="false"/>
        <w:shd w:val="clear" w:color="auto" w:fill="FFFFFF"/>
        <w:ind w:left="96" w:hanging="0"/>
        <w:jc w:val="both"/>
        <w:rPr/>
      </w:pPr>
      <w:r>
        <w:rPr>
          <w:b/>
          <w:bCs/>
          <w:spacing w:val="-1"/>
          <w:sz w:val="28"/>
          <w:szCs w:val="28"/>
        </w:rPr>
        <w:tab/>
      </w:r>
      <w:r>
        <w:rPr>
          <w:sz w:val="28"/>
          <w:szCs w:val="28"/>
        </w:rPr>
        <w:t xml:space="preserve">- доска объявлений, </w:t>
      </w:r>
      <w:r>
        <w:rPr>
          <w:spacing w:val="-1"/>
          <w:sz w:val="28"/>
          <w:szCs w:val="28"/>
        </w:rPr>
        <w:t>расположенная по адресному ориентиру: Красноярский край, гп. Горячегорск, ул. Центральная, в 29 метрах от нежилого здания-магазина, расположенного по адресу: Красноярский край, гп. Горячегорск, ул. Центральная, 17 по направлению на юго-восток.</w:t>
      </w:r>
    </w:p>
    <w:p>
      <w:pPr>
        <w:pStyle w:val="Normal"/>
        <w:widowControl w:val="false"/>
        <w:shd w:val="clear" w:color="auto" w:fill="FFFFFF"/>
        <w:spacing w:lineRule="exact" w:line="317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>Контроль за исполнением распоряжения оставляю за собой.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181" w:leader="none"/>
        </w:tabs>
        <w:ind w:firstLine="709"/>
        <w:jc w:val="both"/>
        <w:rPr/>
      </w:pPr>
      <w:r>
        <w:rPr>
          <w:spacing w:val="-10"/>
          <w:sz w:val="28"/>
          <w:szCs w:val="28"/>
        </w:rPr>
        <w:t xml:space="preserve">3. </w:t>
      </w:r>
      <w:r>
        <w:rPr>
          <w:sz w:val="28"/>
          <w:szCs w:val="28"/>
        </w:rPr>
        <w:t>Распоряжение вступает в силу со дня подписания и  подлежит обязательному размещению на официальном сайте муниципального образования город Шарыпово (</w:t>
      </w:r>
      <w:hyperlink r:id="rId3">
        <w:r>
          <w:rPr>
            <w:sz w:val="28"/>
            <w:szCs w:val="28"/>
            <w:lang w:val="en-US"/>
          </w:rPr>
          <w:t>sharypovo</w:t>
        </w:r>
        <w:r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r</w:t>
        </w:r>
        <w:r>
          <w:rPr>
            <w:sz w:val="28"/>
            <w:szCs w:val="28"/>
          </w:rPr>
          <w:t>04.</w:t>
        </w:r>
        <w:r>
          <w:rPr>
            <w:sz w:val="28"/>
            <w:szCs w:val="28"/>
            <w:lang w:val="en-US"/>
          </w:rPr>
          <w:t>gosweb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gosuslugi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240" w:leader="none"/>
        </w:tabs>
        <w:ind w:left="86" w:hang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7"/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Style7"/>
        <w:spacing w:lineRule="auto" w:line="240"/>
        <w:rPr/>
      </w:pPr>
      <w:r>
        <w:rPr>
          <w:szCs w:val="28"/>
        </w:rPr>
        <w:t>Глава города Шарыпово</w:t>
        <w:tab/>
        <w:tab/>
        <w:tab/>
        <w:tab/>
        <w:tab/>
        <w:tab/>
        <w:tab/>
        <w:t xml:space="preserve">       В.Г. Хохлов</w:t>
      </w:r>
      <w:bookmarkStart w:id="1" w:name="_GoBack"/>
      <w:bookmarkEnd w:id="1"/>
    </w:p>
    <w:sectPr>
      <w:type w:val="nextPage"/>
      <w:pgSz w:w="11906" w:h="16838"/>
      <w:pgMar w:left="1134" w:right="849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642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a6428d"/>
    <w:pPr>
      <w:keepNext w:val="true"/>
      <w:jc w:val="both"/>
      <w:outlineLvl w:val="0"/>
    </w:pPr>
    <w:rPr>
      <w:sz w:val="28"/>
    </w:rPr>
  </w:style>
  <w:style w:type="paragraph" w:styleId="2">
    <w:name w:val="Heading 2"/>
    <w:basedOn w:val="Normal"/>
    <w:qFormat/>
    <w:rsid w:val="00a6428d"/>
    <w:pPr>
      <w:keepNext w:val="true"/>
      <w:outlineLvl w:val="1"/>
    </w:pPr>
    <w:rPr>
      <w:i/>
      <w:sz w:val="28"/>
    </w:rPr>
  </w:style>
  <w:style w:type="paragraph" w:styleId="3">
    <w:name w:val="Heading 3"/>
    <w:basedOn w:val="Normal"/>
    <w:qFormat/>
    <w:rsid w:val="00a6428d"/>
    <w:pPr>
      <w:keepNext w:val="true"/>
      <w:jc w:val="both"/>
      <w:outlineLvl w:val="2"/>
    </w:pPr>
    <w:rPr>
      <w:i/>
      <w:sz w:val="28"/>
    </w:rPr>
  </w:style>
  <w:style w:type="paragraph" w:styleId="4">
    <w:name w:val="Heading 4"/>
    <w:basedOn w:val="Normal"/>
    <w:qFormat/>
    <w:rsid w:val="00a6428d"/>
    <w:pPr>
      <w:keepNext w:val="true"/>
      <w:jc w:val="both"/>
      <w:outlineLvl w:val="3"/>
    </w:pPr>
    <w:rPr>
      <w:i/>
      <w:sz w:val="24"/>
    </w:rPr>
  </w:style>
  <w:style w:type="paragraph" w:styleId="5">
    <w:name w:val="Heading 5"/>
    <w:basedOn w:val="Normal"/>
    <w:qFormat/>
    <w:rsid w:val="00a6428d"/>
    <w:pPr>
      <w:keepNext w:val="true"/>
      <w:outlineLvl w:val="4"/>
    </w:pPr>
    <w:rPr>
      <w:sz w:val="24"/>
    </w:rPr>
  </w:style>
  <w:style w:type="paragraph" w:styleId="6">
    <w:name w:val="Heading 6"/>
    <w:basedOn w:val="Normal"/>
    <w:qFormat/>
    <w:rsid w:val="00a6428d"/>
    <w:pPr>
      <w:keepNext w:val="true"/>
      <w:outlineLvl w:val="5"/>
    </w:pPr>
    <w:rPr>
      <w:sz w:val="28"/>
    </w:rPr>
  </w:style>
  <w:style w:type="paragraph" w:styleId="7">
    <w:name w:val="Heading 7"/>
    <w:basedOn w:val="Normal"/>
    <w:qFormat/>
    <w:rsid w:val="00a6428d"/>
    <w:pPr>
      <w:keepNext w:val="true"/>
      <w:ind w:firstLine="720"/>
      <w:jc w:val="both"/>
      <w:outlineLvl w:val="6"/>
    </w:pPr>
    <w:rPr>
      <w:i/>
      <w:sz w:val="28"/>
    </w:rPr>
  </w:style>
  <w:style w:type="paragraph" w:styleId="8">
    <w:name w:val="Heading 8"/>
    <w:basedOn w:val="Normal"/>
    <w:qFormat/>
    <w:rsid w:val="00a6428d"/>
    <w:pPr>
      <w:keepNext w:val="true"/>
      <w:jc w:val="both"/>
      <w:outlineLvl w:val="7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c1229a"/>
    <w:rPr>
      <w:sz w:val="16"/>
      <w:szCs w:val="16"/>
    </w:rPr>
  </w:style>
  <w:style w:type="character" w:styleId="-" w:customStyle="1">
    <w:name w:val="Hyperlink"/>
    <w:rPr>
      <w:color w:val="000080"/>
      <w:u w:val="single"/>
    </w:rPr>
  </w:style>
  <w:style w:type="paragraph" w:styleId="Style6" w:customStyle="1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7">
    <w:name w:val="Body Text"/>
    <w:basedOn w:val="Normal"/>
    <w:rsid w:val="00a6428d"/>
    <w:pPr>
      <w:spacing w:lineRule="auto" w:line="360"/>
      <w:jc w:val="both"/>
    </w:pPr>
    <w:rPr>
      <w:sz w:val="28"/>
    </w:rPr>
  </w:style>
  <w:style w:type="paragraph" w:styleId="Style8">
    <w:name w:val="List"/>
    <w:basedOn w:val="Style7"/>
    <w:pPr/>
    <w:rPr>
      <w:rFonts w:cs="Lohit Devanagari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a6428d"/>
    <w:pPr/>
    <w:rPr>
      <w:sz w:val="28"/>
    </w:rPr>
  </w:style>
  <w:style w:type="paragraph" w:styleId="BodyText3">
    <w:name w:val="Body Text 3"/>
    <w:basedOn w:val="Normal"/>
    <w:qFormat/>
    <w:rsid w:val="00a6428d"/>
    <w:pPr/>
    <w:rPr>
      <w:i/>
      <w:sz w:val="28"/>
    </w:rPr>
  </w:style>
  <w:style w:type="paragraph" w:styleId="Style11">
    <w:name w:val="Body Text Indent"/>
    <w:basedOn w:val="Normal"/>
    <w:rsid w:val="00a6428d"/>
    <w:pPr>
      <w:ind w:firstLine="720"/>
      <w:jc w:val="both"/>
    </w:pPr>
    <w:rPr>
      <w:sz w:val="28"/>
    </w:rPr>
  </w:style>
  <w:style w:type="paragraph" w:styleId="Annotationtext">
    <w:name w:val="annotation text"/>
    <w:basedOn w:val="Normal"/>
    <w:semiHidden/>
    <w:qFormat/>
    <w:rsid w:val="00c1229a"/>
    <w:pPr/>
    <w:rPr/>
  </w:style>
  <w:style w:type="paragraph" w:styleId="Annotationsubject">
    <w:name w:val="annotation subject"/>
    <w:basedOn w:val="Annotationtext"/>
    <w:semiHidden/>
    <w:qFormat/>
    <w:rsid w:val="00c1229a"/>
    <w:pPr/>
    <w:rPr>
      <w:b/>
      <w:bCs/>
    </w:rPr>
  </w:style>
  <w:style w:type="paragraph" w:styleId="BalloonText">
    <w:name w:val="Balloon Text"/>
    <w:basedOn w:val="Normal"/>
    <w:semiHidden/>
    <w:qFormat/>
    <w:rsid w:val="00c1229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2</Pages>
  <Words>381</Words>
  <Characters>2481</Characters>
  <CharactersWithSpaces>2918</CharactersWithSpaces>
  <Paragraphs>23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2023-08-15T03:42:00Z</dcterms:created>
  <dc:creator>admin</dc:creator>
  <dc:description/>
  <dc:language>ru-RU</dc:language>
  <cp:lastModifiedBy/>
  <cp:lastPrinted>2023-08-15T03:34:00Z</cp:lastPrinted>
  <dcterms:modified xsi:type="dcterms:W3CDTF">2023-08-15T11:40:12Z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