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АДМИНИСТРАЦИЯ ГОРОДА ШАРЫПОВО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>
      <w:pPr>
        <w:pStyle w:val="Normal"/>
        <w:spacing w:before="0" w:after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заседания координационного Совета по развитию</w:t>
      </w:r>
    </w:p>
    <w:p>
      <w:pPr>
        <w:pStyle w:val="Normal"/>
        <w:spacing w:before="0" w:after="0"/>
        <w:contextualSpacing/>
        <w:jc w:val="center"/>
        <w:rPr/>
      </w:pPr>
      <w:r>
        <w:rPr>
          <w:b/>
          <w:bCs/>
          <w:sz w:val="24"/>
          <w:szCs w:val="24"/>
        </w:rPr>
        <w:t>малого и среднего предпринимательства, конкуренции</w:t>
      </w:r>
    </w:p>
    <w:p>
      <w:pPr>
        <w:pStyle w:val="Normal"/>
        <w:spacing w:before="0" w:after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Администрации города Шарыпово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12.01.2024 в 14-00</w:t>
        <w:tab/>
        <w:tab/>
        <w:tab/>
        <w:tab/>
        <w:t>город Шарыпово</w:t>
        <w:tab/>
        <w:tab/>
        <w:tab/>
        <w:tab/>
        <w:t>№ 1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Председательствующий: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Хохлов Вадим Геннадьевич </w:t>
        <w:tab/>
        <w:t>Глава города Шарыпово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uppressAutoHyphens w:val="false"/>
        <w:jc w:val="both"/>
        <w:rPr/>
      </w:pPr>
      <w:r>
        <w:rPr/>
        <w:t>Присутствовали: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  <w:gridCol w:w="5382"/>
      </w:tblGrid>
      <w:tr>
        <w:trPr>
          <w:trHeight w:val="619" w:hRule="atLeast"/>
        </w:trPr>
        <w:tc>
          <w:tcPr>
            <w:tcW w:w="4116" w:type="dxa"/>
            <w:tcBorders/>
          </w:tcPr>
          <w:p>
            <w:pPr>
              <w:pStyle w:val="Normal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Саюшев Дмитрий Викторович</w:t>
            </w:r>
          </w:p>
          <w:p>
            <w:pPr>
              <w:pStyle w:val="Normal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 Шарыпово, заместитель председателя комиссии</w:t>
            </w:r>
          </w:p>
        </w:tc>
      </w:tr>
      <w:tr>
        <w:trPr>
          <w:trHeight w:val="840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экономики и планирования Администрации города Шарыпово, заместитель председателя комиссии</w:t>
            </w:r>
          </w:p>
        </w:tc>
      </w:tr>
      <w:tr>
        <w:trPr>
          <w:trHeight w:val="1122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Жаркова Лариса Геннадьевна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</w:t>
            </w:r>
          </w:p>
        </w:tc>
      </w:tr>
      <w:tr>
        <w:trPr>
          <w:trHeight w:val="570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Ботвинкина Тамара Юрьевна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Шарыповского городского Совета депутатов (по согласованию)</w:t>
            </w:r>
          </w:p>
        </w:tc>
      </w:tr>
      <w:tr>
        <w:trPr>
          <w:trHeight w:val="848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Ольга Геннадьевна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576" w:hRule="atLeast"/>
        </w:trPr>
        <w:tc>
          <w:tcPr>
            <w:tcW w:w="4116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Ивакина Лилия Фатыховна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Некоммерческого партнерства «Защита предпринимателей»</w:t>
            </w:r>
          </w:p>
        </w:tc>
      </w:tr>
      <w:tr>
        <w:trPr>
          <w:trHeight w:val="287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Филин Александр Викторович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«СЕРВИС-КОМ»</w:t>
            </w:r>
          </w:p>
        </w:tc>
      </w:tr>
      <w:tr>
        <w:trPr>
          <w:trHeight w:val="309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Татьяна Ивановна 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«Ком-Сервис»</w:t>
            </w:r>
          </w:p>
        </w:tc>
      </w:tr>
      <w:tr>
        <w:trPr>
          <w:trHeight w:val="317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 Джамиль Матиевич</w:t>
            </w:r>
          </w:p>
        </w:tc>
        <w:tc>
          <w:tcPr>
            <w:tcW w:w="5382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ООО «Инголь Аква»</w:t>
            </w:r>
          </w:p>
        </w:tc>
      </w:tr>
      <w:tr>
        <w:trPr>
          <w:trHeight w:val="279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Петр Анатольевич</w:t>
            </w:r>
          </w:p>
        </w:tc>
        <w:tc>
          <w:tcPr>
            <w:tcW w:w="5382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ООО «Центральный рынок»</w:t>
            </w:r>
          </w:p>
        </w:tc>
      </w:tr>
      <w:tr>
        <w:trPr>
          <w:trHeight w:val="279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Жилейкин Александр Семенович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>
        <w:trPr>
          <w:trHeight w:val="279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Юлия Игоревна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>
        <w:trPr>
          <w:trHeight w:val="279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Камалиев Владимир Александрович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>
        <w:trPr>
          <w:trHeight w:val="266" w:hRule="atLeast"/>
        </w:trPr>
        <w:tc>
          <w:tcPr>
            <w:tcW w:w="411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Симахина Ольга Александровна</w:t>
            </w:r>
          </w:p>
        </w:tc>
        <w:tc>
          <w:tcPr>
            <w:tcW w:w="5382" w:type="dxa"/>
            <w:tcBorders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комиссии утвержден Постановлением Администрации города Шарыпово от 25.10.2022 № 342 О внесении изменений в постановление Администрации города Шарыпово от 15.02.2022 № 49 «О Координационном совете по развитию малого и среднего предпринимательства, конкуренции при Администрации города Шарыпово».</w:t>
      </w:r>
    </w:p>
    <w:p>
      <w:pPr>
        <w:pStyle w:val="Normal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Кворум для заседания комиссии имеется, заседание комиссии правомочно.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Повестка заседания: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</w:rPr>
        <w:t>О рассмотрении и утверждении Доклада об антимонопольном комплаенсе в городском округе город Шарыпово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2023 год.</w:t>
      </w:r>
    </w:p>
    <w:p>
      <w:pPr>
        <w:pStyle w:val="Normal"/>
        <w:ind w:firstLine="709"/>
        <w:jc w:val="both"/>
        <w:rPr/>
      </w:pPr>
      <w:r>
        <w:rPr>
          <w:color w:val="000000"/>
          <w:sz w:val="24"/>
          <w:szCs w:val="24"/>
        </w:rPr>
        <w:t xml:space="preserve">Докладчик:  </w:t>
      </w:r>
      <w:r>
        <w:rPr>
          <w:sz w:val="24"/>
          <w:szCs w:val="24"/>
        </w:rPr>
        <w:t>Орлова Елена Николаевна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Слушали:</w:t>
      </w:r>
    </w:p>
    <w:p>
      <w:pPr>
        <w:pStyle w:val="Style35"/>
        <w:spacing w:lineRule="auto" w:line="240" w:before="0" w:after="0"/>
        <w:ind w:firstLine="709"/>
        <w:jc w:val="both"/>
        <w:rPr>
          <w:color w:val="000000"/>
          <w:kern w:val="2"/>
          <w:sz w:val="24"/>
          <w:szCs w:val="24"/>
          <w:lang w:eastAsia="ru-RU"/>
        </w:rPr>
      </w:pPr>
      <w:r>
        <w:rPr>
          <w:color w:val="000000"/>
          <w:kern w:val="2"/>
          <w:sz w:val="24"/>
          <w:szCs w:val="24"/>
          <w:lang w:eastAsia="ru-RU"/>
        </w:rPr>
        <w:t xml:space="preserve">Доклад </w:t>
      </w:r>
      <w:r>
        <w:rPr>
          <w:sz w:val="24"/>
          <w:szCs w:val="24"/>
        </w:rPr>
        <w:t>об антимонопольном комплаенсе в городском округе город Шарыпово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2023 год: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Во исполнение Указа Президента Российской Федерации от 21.12.2017 №618 «Об основных направлениях  государственной политики по развитию конкуренции», распоряжения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в целях обеспечения соблюдения антимонопольного законодательства и профилактики его нарушений в  Администрации города Шарыпово (далее – Администрация) распоряжением Администрации от 19.12.2019 №1517 (в ред. от 24.12.2020 №1473)  «О системе внутреннего обеспечения соответствия требованиям антимонопольного законодательства в Администрации города Шарыпово (антимонопольный комплаенс)» организована система внутреннего обеспечения соответствия требованиям антимонопольного законодательства.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Антимонопольный комплаенс-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Задачи антимонопольного комплаенса: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а) выявление комплаенс – рисков;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б) управление комплаенс – рисками;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в) контроль за соответствие деятельности Администрации требованиям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г) оценка эффективности функционирования в Администрации антимонопольного комплаенса.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об организации в Администрации системы внутреннего обеспечения соответствия требованиям антимонопольного законодательства (далее – Положение), общий контроль за организацией и функционированием в Администрации антимонопольного комплаенса осуществляется Главой города Шарыпово. Функции уполномоченного подразделения, связанные с организацией и функционированием антимонопольного комплаенса, распределяются между следующими органами Администрации: юридическим отделом Администрации; отделом экономики и планирования Администрации; главным специалистом по кадровой работе и внутреннему контролю Администрации.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организации и функционирования антимонопольного комплаенса в Администрации образован Коллегиальный орган.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целях обеспечения открытости и доступности к функционированию антимонопольного комплаенса на официальном сайте муниципального образования города Шарыпово создан раздел «Антимонопольный комплаенс» (ссылка http://www.sharypovo.gosuslugi.ru).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Информация о результатах проведенной оценки рисков нарушения Администрацией антимонопольного законодательства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целях выявления, а также минимизации рисков нарушения антимонопольного законодательства, уполномоченным подразделением Администрации города Шарыпово в течение 2023 года проведены следующие мероприятия: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анализ осуществляемой деятельности на предмет наличия рисков нарушения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-анализ нормативных правовых актов Администрации;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-анализ проектов нормативных правовых актов Администрации по направлениям деятельности органов Администрации;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-сбор сведений о правоприменительной практике Федеральной антимонопольной службы России (далее – ФАС России) (в части касающейся осуществляемой деятельности);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-в соответствии с действующим законодательством РФ, предварительное размещение проектов нормативных правовых актов на официальном сайте для осуществления сбора и проведения оценки поступивших от организаций и граждан замечаний и предложений.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-мониторинг эффективности разработанных и реализуемых мероприятий по снижению рисков нарушения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-определение причин возможных рисков нарушения антимонопольного законодательства.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Юридическим отделом осуществлены следующие мероприятия: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проведен анализ выявленных ФАС России нарушений антимонопольного законодательства со стороны Администрации за последние 3 года: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2021 год – нарушения отсутствуют;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2022 год – нарушения отсутствуют;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2023 год – нарушения отсутствуют.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проведен анализ правоприменительной практики ФАС России в отношении органов местного самоуправления;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/>
      </w:pPr>
      <w:r>
        <w:rPr>
          <w:sz w:val="24"/>
          <w:szCs w:val="24"/>
        </w:rPr>
        <w:t>3) проведена правовая и антикоррупционная экспертиза всех проектов нормативных правовых актов и нормативных правовых актов, а также иных муниципальных актов, при этом осуществляется анализ на наличие признаков нарушения антимонопольного законодательства, за истекший период 2023 года, нарушений не выявлено.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4) на систематической основе консультирование муниципальных служащих по вопросам, связанным с соблюдением антимонопольного законодательства.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5) осуществлен сбор замечаний и предложений от организаций и граждан по нормативным правовым актам, на предмет выявленных рисков нарушения антимонопольного законодательства, замечания и предложения в 2023 году не поступали.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Главным специалистом по кадровой работе и внутреннему контролю, осуществлены следующие мероприятия: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выявление случаев конфликта интересов в деятельности муниципальных служащих, разработка предложений по их исключению.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Вышеуказанные требования муниципальными служащими соблюдены, нарушений в ходе анализа соответствия деятельности муниципальных служащих требованиям антимонопольного законодательства не выявлено.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лица, претендующие на замещение должностей муниципальной службы, проходят процедуру ознакомления с нормативными актами по организации системы внутреннего обеспечения соответствия требованиям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проведены обучающие мероприятия по антимонопольному законодательству в отношении муниципальных служащих Администрации.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Отделом экономики и планирования Администрации города Шарыпово разработаны и утверждены: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карта рисков нарушения антимонопольного законодательства в Администрации на 2023 год;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план мероприятий («дорожная карта») по снижению комплаенс – рисков нарушения антимонопольного законодательства в Администрации на 2023 год;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-ключевые показатели эффективности функционирования антимонопольного комплаенса в Администрации на 2023 год.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Об исполнении мероприятий по снижению рисков нарушения антимонопольного законодательства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Основными мероприятиями по минимизации и устранению рисков нарушения антимонопольного законодательства являются: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мониторинг изменений законодательства в сфере осуществляемой деятельности;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повышение квалификации специалистов в части знания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усиление контроля при подготовке документации на стадии «согласования»;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усиление внутреннего контроля за размещаемой информацией;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размещение разработанных проектов на официальном сайте муниципального образования города Шарыпово в сети интернет в целях осуществление сбора и проведение оценки поступивших от организаций и граждан замечаний и предложений по проекту НПА;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анализ ранее выявленных нарушений антимонопольного законодательства, а также поступающих в УФАС жалоб и учет решений по их рассмотрению;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целях выявления рисков нарушения антимонопольного законодательства на постоянной основе проводится анализ практики правоприменения нормативных правовых актов органов местного самоуправления.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 мониторинге и анализе практики применения антимонопольного законодательства органами Администрации используются: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база решений ФАС России;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разъяснения президиума ФАС России.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ходе мониторинга исполнения плана мероприятий («дорожная карта») по снижению рисков нарушения антимонопольного законодательства Администрации на 202 год отмечено выполнение мероприятий в полном объёме, что позволило не допустить нарушения в области антимонопольного законодательства.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О достижении ключевых показателей эффективности антимонопольного комплаенса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целях оценки эффективности функционирования системы внутреннего обеспечения соответствия деятельности Администрации требованиям антимонопольного законодательства, 29.12.2022 утверждены ключевые показатели эффективности функционирования антимонопольного комплаенса в Администрации на 2023год: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Коэффициент снижения количества нарушений антимонопольного законодательства.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Доля проектов нормативных правовых актов органов местного самоуправления, в которых выявлены риски нарушения антимонопольного законодательства.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Доля нормативных правовых актов органов местного самоуправления, в которых выявлены риски нарушения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Доля сотрудников администрации, с которыми были проведены обучающие мероприятия по антимонопольному законодательства и антимонопольному комплаенсу.   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ключевым показателям нарушения отсутствуют, также в деятельности Администрации за отчетный период нарушений антимонопольного законодательства, в том числе в принятых нормативно – правовых актах и их проектах не выявлено.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 Выводы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настоящее время в Администрации осуществлен комплекс организационных правовых мер с целью внедрения антимонопольного комплаенса и его совершенствования, а именно: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утверждено Положение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определены необходимые мероприятия в целях выявления рисков нарушения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определен порядок оценки эффективности функционирования антимонопольного комплаенса;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определен порядок ознакомления муниципальных служащих с антимонопольным комплаенсом;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проведена оценка эффективности функционирования антимонопольного комплаенса в 2023 г.;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разработана карта рисков нарушения антимонопольного законодательства на 2023 г.; план мероприятий («дорожная карта») по снижению рисков нарушения антимонопольного законодательства на 2023 г., ключевые показатели эффективности на 2023 г.;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проведен сравнительный анализ количества нарушений антимонопольного законодательства;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проведены обучающие мероприятия по антимонопольному законодательству и антимонопольному комплаенсу.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</w:rPr>
        <w:t>Мониторинг и анализ практики применения Администрацией антимонопольного законодательства показал отсутствие нарушений антимонопольного законодательства, что позволяет отметить эффективную работу в направлении, а также соблюдение сотрудниками Администрации нормативных требований в сфере защиты конкуренции.</w:t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uppressAutoHyphens w:val="false"/>
        <w:ind w:firstLine="709"/>
        <w:jc w:val="both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Решили:</w:t>
      </w:r>
    </w:p>
    <w:p>
      <w:pPr>
        <w:pStyle w:val="Normal"/>
        <w:numPr>
          <w:ilvl w:val="0"/>
          <w:numId w:val="2"/>
        </w:numPr>
        <w:shd w:fill="FFFFFF" w:val="clear"/>
        <w:suppressAutoHyphens w:val="false"/>
        <w:spacing w:lineRule="auto" w:line="276"/>
        <w:ind w:left="0" w:firstLine="709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Утвердить Доклад об антимонопольном комплаенсе в городском округе город Шарыпово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2023 год</w:t>
      </w:r>
      <w:r>
        <w:rPr>
          <w:sz w:val="24"/>
          <w:szCs w:val="24"/>
          <w:lang w:eastAsia="ru-RU"/>
        </w:rPr>
        <w:t>.</w:t>
      </w:r>
    </w:p>
    <w:p>
      <w:pPr>
        <w:pStyle w:val="Normal"/>
        <w:numPr>
          <w:ilvl w:val="0"/>
          <w:numId w:val="2"/>
        </w:numPr>
        <w:shd w:fill="FFFFFF" w:val="clear"/>
        <w:suppressAutoHyphens w:val="false"/>
        <w:spacing w:lineRule="auto" w:line="276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  <w:t>Р</w:t>
      </w:r>
      <w:r>
        <w:rPr>
          <w:sz w:val="24"/>
          <w:szCs w:val="24"/>
        </w:rPr>
        <w:t>азместить Доклад на официальном сайте муниципального образования города Шарыпово Красноярского края (http://www.sharypovo.gosuslugi.ru).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  <w:t>Ответственные: Орлова Е.Н.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Срок: до 19.01.2024 </w:t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</w:r>
    </w:p>
    <w:p>
      <w:pPr>
        <w:pStyle w:val="Normal"/>
        <w:shd w:fill="FFFFFF" w:val="clear"/>
        <w:suppressAutoHyphens w:val="false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en-US"/>
        </w:rPr>
        <w:t>Председатель комиссии</w:t>
        <w:tab/>
        <w:tab/>
        <w:tab/>
        <w:tab/>
        <w:tab/>
        <w:t xml:space="preserve">             Хохлов Вадим Геннадьевич</w:t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ru-RU"/>
        </w:rPr>
      </w:r>
    </w:p>
    <w:p>
      <w:pPr>
        <w:pStyle w:val="Normal"/>
        <w:shd w:fill="FFFFFF" w:val="clear"/>
        <w:suppressAutoHyphens w:val="false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Секретарь комиссии</w:t>
        <w:tab/>
        <w:tab/>
        <w:tab/>
        <w:tab/>
        <w:tab/>
        <w:tab/>
        <w:t xml:space="preserve">          </w:t>
      </w:r>
      <w:r>
        <w:rPr>
          <w:color w:val="000000"/>
          <w:sz w:val="24"/>
          <w:szCs w:val="24"/>
        </w:rPr>
        <w:t>Жаркова Лариса Геннадьевна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Serif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Consolas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sz w:val="22"/>
      <w:lang w:val="ru-RU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b/>
      <w:sz w:val="18"/>
      <w:lang w:val="ru-RU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outlineLvl w:val="3"/>
    </w:pPr>
    <w:rPr>
      <w:b/>
      <w:sz w:val="16"/>
      <w:lang w:val="ru-RU" w:eastAsia="zh-CN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sz w:val="24"/>
      <w:szCs w:val="24"/>
      <w:lang w:val="ru-RU" w:eastAsia="zh-CN"/>
    </w:rPr>
  </w:style>
  <w:style w:type="character" w:styleId="WW8Num2z0">
    <w:name w:val="WW8Num2z0"/>
    <w:qFormat/>
    <w:rPr>
      <w:rFonts w:ascii="Symbol" w:hAnsi="Symbol" w:eastAsia="Symbol" w:cs="Symbol"/>
    </w:rPr>
  </w:style>
  <w:style w:type="character" w:styleId="WW8Num2z1">
    <w:name w:val="WW8Num2z1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3z0">
    <w:name w:val="WW8Num3z0"/>
    <w:qFormat/>
    <w:rPr/>
  </w:style>
  <w:style w:type="character" w:styleId="Style10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eastAsia="Calibri" w:cs="Arial"/>
      <w:b/>
      <w:sz w:val="28"/>
      <w:szCs w:val="28"/>
    </w:rPr>
  </w:style>
  <w:style w:type="character" w:styleId="WW8Num6z0">
    <w:name w:val="WW8Num6z0"/>
    <w:qFormat/>
    <w:rPr>
      <w:rFonts w:ascii="Arial" w:hAnsi="Arial" w:cs="Aria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2">
    <w:name w:val="Основной шрифт абзаца2"/>
    <w:qFormat/>
    <w:rPr/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11">
    <w:name w:val="Заголовок 1 Знак"/>
    <w:qFormat/>
    <w:rPr>
      <w:b/>
      <w:sz w:val="22"/>
      <w:lang w:val="ru-RU" w:eastAsia="zh-CN"/>
    </w:rPr>
  </w:style>
  <w:style w:type="character" w:styleId="31">
    <w:name w:val="Заголовок 3 Знак"/>
    <w:qFormat/>
    <w:rPr>
      <w:b/>
      <w:sz w:val="18"/>
      <w:lang w:val="ru-RU" w:eastAsia="zh-CN"/>
    </w:rPr>
  </w:style>
  <w:style w:type="character" w:styleId="41">
    <w:name w:val="Заголовок 4 Знак"/>
    <w:qFormat/>
    <w:rPr>
      <w:b/>
      <w:sz w:val="16"/>
      <w:lang w:val="ru-RU" w:eastAsia="zh-CN"/>
    </w:rPr>
  </w:style>
  <w:style w:type="character" w:styleId="71">
    <w:name w:val="Заголовок 7 Знак"/>
    <w:qFormat/>
    <w:rPr>
      <w:sz w:val="24"/>
      <w:szCs w:val="24"/>
      <w:lang w:val="ru-RU" w:eastAsia="zh-C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8z0">
    <w:name w:val="WW8Num8z0"/>
    <w:qFormat/>
    <w:rPr>
      <w:rFonts w:ascii="Symbol" w:hAnsi="Symbol" w:cs="Symbol"/>
      <w:sz w:val="2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eastAsia="Calibri"/>
      <w:b/>
      <w:color w:val="FF0000"/>
      <w:sz w:val="28"/>
      <w:szCs w:val="28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28"/>
      <w:szCs w:val="28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St14z0">
    <w:name w:val="WW8NumSt14z0"/>
    <w:qFormat/>
    <w:rPr>
      <w:rFonts w:ascii="Symbol" w:hAnsi="Symbol" w:cs="Symbol"/>
    </w:rPr>
  </w:style>
  <w:style w:type="character" w:styleId="12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llowedHyperlink"/>
    <w:rPr>
      <w:color w:val="800080"/>
      <w:u w:val="single"/>
    </w:rPr>
  </w:style>
  <w:style w:type="character" w:styleId="Style13">
    <w:name w:val="Page Number"/>
    <w:basedOn w:val="12"/>
    <w:rPr/>
  </w:style>
  <w:style w:type="character" w:styleId="Style14">
    <w:name w:val="Нижний колонтитул Знак"/>
    <w:basedOn w:val="12"/>
    <w:qFormat/>
    <w:rPr/>
  </w:style>
  <w:style w:type="character" w:styleId="13">
    <w:name w:val="Знак примечания1"/>
    <w:qFormat/>
    <w:rPr>
      <w:sz w:val="16"/>
      <w:szCs w:val="16"/>
    </w:rPr>
  </w:style>
  <w:style w:type="character" w:styleId="Style15">
    <w:name w:val="Текст примечания Знак"/>
    <w:basedOn w:val="12"/>
    <w:qFormat/>
    <w:rPr/>
  </w:style>
  <w:style w:type="character" w:styleId="Style16">
    <w:name w:val="Тема примечания Знак"/>
    <w:qFormat/>
    <w:rPr>
      <w:b/>
      <w:bCs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Текст сноски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Основной текст с отступом Знак"/>
    <w:qFormat/>
    <w:rPr>
      <w:sz w:val="28"/>
    </w:rPr>
  </w:style>
  <w:style w:type="character" w:styleId="Style21">
    <w:name w:val="Абзац списка Знак"/>
    <w:qFormat/>
    <w:rPr/>
  </w:style>
  <w:style w:type="character" w:styleId="Style22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character" w:styleId="Style23">
    <w:name w:val="Таблица_шапка Знак"/>
    <w:qFormat/>
    <w:rPr>
      <w:b/>
      <w:szCs w:val="24"/>
    </w:rPr>
  </w:style>
  <w:style w:type="character" w:styleId="Style24">
    <w:name w:val="Таблица_итого Знак"/>
    <w:qFormat/>
    <w:rPr>
      <w:b/>
      <w:i/>
      <w:color w:val="000000"/>
    </w:rPr>
  </w:style>
  <w:style w:type="character" w:styleId="Style25">
    <w:name w:val="таблица Знак"/>
    <w:qFormat/>
    <w:rPr>
      <w:color w:val="000000"/>
    </w:rPr>
  </w:style>
  <w:style w:type="character" w:styleId="Style26">
    <w:name w:val="Таблица_осн Знак"/>
    <w:qFormat/>
    <w:rPr>
      <w:color w:val="000000"/>
    </w:rPr>
  </w:style>
  <w:style w:type="character" w:styleId="Style27">
    <w:name w:val="Название объекта Знак"/>
    <w:qFormat/>
    <w:rPr>
      <w:b/>
      <w:bCs/>
      <w:sz w:val="24"/>
      <w:szCs w:val="18"/>
    </w:rPr>
  </w:style>
  <w:style w:type="character" w:styleId="Apple-converted-space">
    <w:name w:val="apple-converted-space"/>
    <w:qFormat/>
    <w:rPr/>
  </w:style>
  <w:style w:type="character" w:styleId="Style28">
    <w:name w:val="Основной текст_"/>
    <w:qFormat/>
    <w:rPr>
      <w:sz w:val="27"/>
      <w:szCs w:val="27"/>
      <w:shd w:fill="FFFFFF" w:val="clear"/>
    </w:rPr>
  </w:style>
  <w:style w:type="character" w:styleId="Style29">
    <w:name w:val="Обычный (веб) Знак"/>
    <w:qFormat/>
    <w:rPr>
      <w:sz w:val="24"/>
      <w:szCs w:val="24"/>
    </w:rPr>
  </w:style>
  <w:style w:type="character" w:styleId="21">
    <w:name w:val="Основной текст с отступом 2 Знак"/>
    <w:qFormat/>
    <w:rPr>
      <w:b/>
      <w:bCs/>
      <w:sz w:val="28"/>
      <w:szCs w:val="24"/>
    </w:rPr>
  </w:style>
  <w:style w:type="character" w:styleId="22">
    <w:name w:val="Основной текст2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 w:val="27"/>
      <w:szCs w:val="27"/>
      <w:shd w:fill="FFFFFF" w:val="clear"/>
      <w:vertAlign w:val="baseline"/>
      <w:lang w:val="ru-RU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Style30">
    <w:name w:val="Emphasis"/>
    <w:qFormat/>
    <w:rPr>
      <w:i/>
      <w:iCs/>
    </w:rPr>
  </w:style>
  <w:style w:type="character" w:styleId="Style31">
    <w:name w:val="Основной текст Знак"/>
    <w:qFormat/>
    <w:rPr>
      <w:lang w:eastAsia="zh-CN"/>
    </w:rPr>
  </w:style>
  <w:style w:type="character" w:styleId="14">
    <w:name w:val="Текст выноски Знак1"/>
    <w:qFormat/>
    <w:rPr>
      <w:rFonts w:ascii="Tahoma" w:hAnsi="Tahoma" w:cs="Tahoma"/>
      <w:sz w:val="16"/>
      <w:szCs w:val="16"/>
      <w:lang w:val="ru-RU" w:eastAsia="zh-CN"/>
    </w:rPr>
  </w:style>
  <w:style w:type="character" w:styleId="15">
    <w:name w:val="Текст сноски Знак1"/>
    <w:qFormat/>
    <w:rPr>
      <w:lang w:eastAsia="zh-CN"/>
    </w:rPr>
  </w:style>
  <w:style w:type="character" w:styleId="16">
    <w:name w:val="Верхний колонтитул Знак1"/>
    <w:qFormat/>
    <w:rPr>
      <w:lang w:eastAsia="zh-CN"/>
    </w:rPr>
  </w:style>
  <w:style w:type="character" w:styleId="17">
    <w:name w:val="Основной текст с отступом Знак1"/>
    <w:qFormat/>
    <w:rPr>
      <w:sz w:val="28"/>
      <w:lang w:val="ru-RU" w:eastAsia="zh-CN"/>
    </w:rPr>
  </w:style>
  <w:style w:type="character" w:styleId="18">
    <w:name w:val="Нижний колонтитул Знак1"/>
    <w:qFormat/>
    <w:rPr>
      <w:lang w:eastAsia="zh-CN"/>
    </w:rPr>
  </w:style>
  <w:style w:type="character" w:styleId="19">
    <w:name w:val="Текст примечания Знак1"/>
    <w:basedOn w:val="2"/>
    <w:qFormat/>
    <w:rPr/>
  </w:style>
  <w:style w:type="character" w:styleId="110">
    <w:name w:val="Тема примечания Знак1"/>
    <w:qFormat/>
    <w:rPr>
      <w:rFonts w:ascii="Liberation Serif;Times New Roman" w:hAnsi="Liberation Serif;Times New Roman" w:eastAsia="Noto Serif CJK SC" w:cs="Lohit Devanagari;Cambria"/>
      <w:b/>
      <w:bCs/>
      <w:sz w:val="24"/>
      <w:szCs w:val="24"/>
      <w:lang w:eastAsia="zh-CN" w:bidi="hi-IN"/>
    </w:rPr>
  </w:style>
  <w:style w:type="character" w:styleId="Style32">
    <w:name w:val="Strong"/>
    <w:qFormat/>
    <w:rPr>
      <w:b/>
      <w:bCs/>
    </w:rPr>
  </w:style>
  <w:style w:type="character" w:styleId="Style33">
    <w:name w:val="Неразрешенное упоминание"/>
    <w:qFormat/>
    <w:rPr>
      <w:color w:val="605E5C"/>
      <w:shd w:fill="E1DFDD" w:val="clear"/>
    </w:rPr>
  </w:style>
  <w:style w:type="character" w:styleId="Fontstyle01">
    <w:name w:val="fontstyle01"/>
    <w:qFormat/>
    <w:rPr>
      <w:rFonts w:ascii="LiberationSerif;Cambria" w:hAnsi="LiberationSerif;Cambria" w:cs="LiberationSerif;Cambria"/>
      <w:b w:val="false"/>
      <w:bCs w:val="false"/>
      <w:i w:val="false"/>
      <w:iCs w:val="false"/>
      <w:color w:val="000000"/>
      <w:sz w:val="28"/>
      <w:szCs w:val="28"/>
    </w:rPr>
  </w:style>
  <w:style w:type="character" w:styleId="23">
    <w:name w:val="Основной текст 2 Знак"/>
    <w:qFormat/>
    <w:rPr>
      <w:lang w:eastAsia="zh-CN"/>
    </w:rPr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5">
    <w:name w:val="Body Text"/>
    <w:basedOn w:val="Normal"/>
    <w:next w:val="32"/>
    <w:pPr>
      <w:suppressAutoHyphens w:val="true"/>
      <w:spacing w:lineRule="auto" w:line="276" w:before="0" w:after="140"/>
    </w:pPr>
    <w:rPr>
      <w:lang w:eastAsia="zh-CN"/>
    </w:rPr>
  </w:style>
  <w:style w:type="paragraph" w:styleId="Style36">
    <w:name w:val="List"/>
    <w:next w:val="112"/>
    <w:pPr>
      <w:widowControl w:val="false"/>
      <w:suppressAutoHyphens w:val="true"/>
      <w:bidi w:val="0"/>
    </w:pPr>
    <w:rPr>
      <w:rFonts w:ascii="Liberation Serif;Times New Roman" w:hAnsi="Liberation Serif;Times New Roman" w:eastAsia="Noto Serif CJK SC" w:cs="Liberation Serif;Times New Roman"/>
      <w:color w:val="auto"/>
      <w:sz w:val="24"/>
      <w:szCs w:val="24"/>
      <w:lang w:val="ru-RU" w:eastAsia="zh-CN" w:bidi="hi-IN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"/>
    <w:basedOn w:val="Normal"/>
    <w:next w:val="32"/>
    <w:qFormat/>
    <w:pPr>
      <w:keepNext w:val="true"/>
      <w:suppressAutoHyphens w:val="true"/>
      <w:spacing w:before="240" w:after="120"/>
    </w:pPr>
    <w:rPr>
      <w:rFonts w:ascii="Liberation Sans;Arial" w:hAnsi="Liberation Sans;Arial" w:eastAsia="Noto Sans CJK SC" w:cs="Lohit Devanagari;Cambria"/>
      <w:sz w:val="28"/>
      <w:szCs w:val="28"/>
      <w:lang w:eastAsia="zh-CN"/>
    </w:rPr>
  </w:style>
  <w:style w:type="paragraph" w:styleId="Style39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Lohit Devanagari;Cambri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lang w:eastAsia="zh-CN"/>
    </w:rPr>
  </w:style>
  <w:style w:type="paragraph" w:styleId="32">
    <w:name w:val="Название объекта3"/>
    <w:basedOn w:val="Normal"/>
    <w:next w:val="Style40"/>
    <w:qFormat/>
    <w:pPr>
      <w:suppressLineNumbers/>
      <w:suppressAutoHyphens w:val="true"/>
      <w:spacing w:before="120" w:after="120"/>
    </w:pPr>
    <w:rPr>
      <w:rFonts w:cs="Lohit Devanagari;Cambria"/>
      <w:i/>
      <w:iCs/>
      <w:sz w:val="24"/>
      <w:szCs w:val="24"/>
      <w:lang w:eastAsia="zh-CN"/>
    </w:rPr>
  </w:style>
  <w:style w:type="paragraph" w:styleId="112">
    <w:name w:val="Указатель1"/>
    <w:basedOn w:val="Normal"/>
    <w:next w:val="Style41"/>
    <w:qFormat/>
    <w:pPr>
      <w:suppressLineNumbers/>
      <w:suppressAutoHyphens w:val="true"/>
    </w:pPr>
    <w:rPr>
      <w:rFonts w:cs="Lohit Devanagari;Cambria"/>
      <w:lang w:eastAsia="zh-CN"/>
    </w:rPr>
  </w:style>
  <w:style w:type="paragraph" w:styleId="Style40">
    <w:name w:val="Текст выноски"/>
    <w:basedOn w:val="Normal"/>
    <w:next w:val="Style42"/>
    <w:qFormat/>
    <w:pPr>
      <w:suppressAutoHyphens w:val="true"/>
    </w:pPr>
    <w:rPr>
      <w:rFonts w:ascii="Tahoma" w:hAnsi="Tahoma" w:cs="Tahoma"/>
      <w:sz w:val="16"/>
      <w:szCs w:val="16"/>
      <w:lang w:val="ru-RU" w:eastAsia="zh-CN"/>
    </w:rPr>
  </w:style>
  <w:style w:type="paragraph" w:styleId="Style41">
    <w:name w:val="Footnote Text"/>
    <w:basedOn w:val="Normal"/>
    <w:next w:val="Style43"/>
    <w:pPr>
      <w:suppressAutoHyphens w:val="true"/>
    </w:pPr>
    <w:rPr>
      <w:lang w:eastAsia="zh-CN"/>
    </w:rPr>
  </w:style>
  <w:style w:type="paragraph" w:styleId="Style42">
    <w:name w:val=" Знак Знак Знак Знак Знак Знак Знак Знак Знак Знак"/>
    <w:basedOn w:val="Normal"/>
    <w:next w:val="ConsNormal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43">
    <w:name w:val=" Знак Знак Знак Знак Знак Знак"/>
    <w:basedOn w:val="Normal"/>
    <w:next w:val="Style44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ConsNormal">
    <w:name w:val="ConsNormal"/>
    <w:next w:val="Style46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4">
    <w:name w:val="Верхний и нижний колонтитулы"/>
    <w:basedOn w:val="Normal"/>
    <w:next w:val="Style47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>
      <w:lang w:eastAsia="zh-CN"/>
    </w:rPr>
  </w:style>
  <w:style w:type="paragraph" w:styleId="Style4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next w:val="ConsPlus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Style47">
    <w:name w:val="Body Text Indent"/>
    <w:basedOn w:val="Normal"/>
    <w:next w:val="Style48"/>
    <w:pPr>
      <w:suppressAutoHyphens w:val="true"/>
      <w:ind w:left="5670" w:right="0" w:hanging="0"/>
    </w:pPr>
    <w:rPr>
      <w:sz w:val="28"/>
      <w:lang w:val="ru-RU" w:eastAsia="zh-CN"/>
    </w:rPr>
  </w:style>
  <w:style w:type="paragraph" w:styleId="ConsPlusNormal">
    <w:name w:val="ConsPlusNormal"/>
    <w:next w:val="113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48">
    <w:name w:val="Footer"/>
    <w:basedOn w:val="Normal"/>
    <w:next w:val="Style49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eastAsia="zh-CN"/>
    </w:rPr>
  </w:style>
  <w:style w:type="paragraph" w:styleId="113">
    <w:name w:val="Текст примечания1"/>
    <w:basedOn w:val="Normal"/>
    <w:next w:val="Style50"/>
    <w:qFormat/>
    <w:pPr>
      <w:suppressAutoHyphens w:val="true"/>
    </w:pPr>
    <w:rPr>
      <w:lang w:eastAsia="zh-CN"/>
    </w:rPr>
  </w:style>
  <w:style w:type="paragraph" w:styleId="25">
    <w:name w:val="Текст примечания2"/>
    <w:basedOn w:val="Normal"/>
    <w:qFormat/>
    <w:pPr/>
    <w:rPr/>
  </w:style>
  <w:style w:type="paragraph" w:styleId="Style49">
    <w:name w:val="Тема примечания"/>
    <w:next w:val="Style50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Noto Serif CJK SC" w:cs="Lohit Devanagari;Cambria"/>
      <w:b/>
      <w:bCs/>
      <w:color w:val="auto"/>
      <w:sz w:val="24"/>
      <w:szCs w:val="24"/>
      <w:lang w:val="ru-RU" w:eastAsia="zh-CN" w:bidi="hi-IN"/>
    </w:rPr>
  </w:style>
  <w:style w:type="paragraph" w:styleId="Style50">
    <w:name w:val="Абзац списка"/>
    <w:basedOn w:val="Normal"/>
    <w:next w:val="Style52"/>
    <w:qFormat/>
    <w:pPr>
      <w:suppressAutoHyphens w:val="true"/>
      <w:spacing w:before="0" w:after="0"/>
      <w:ind w:left="720" w:right="0" w:hanging="0"/>
      <w:contextualSpacing/>
    </w:pPr>
    <w:rPr>
      <w:lang w:eastAsia="zh-CN"/>
    </w:rPr>
  </w:style>
  <w:style w:type="paragraph" w:styleId="Style51">
    <w:name w:val="Без интервала"/>
    <w:next w:val="Style53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52">
    <w:name w:val="Знак Знак Знак Знак Знак Знак Знак Знак Знак Знак"/>
    <w:basedOn w:val="Normal"/>
    <w:next w:val="Style54"/>
    <w:qFormat/>
    <w:pPr>
      <w:suppressAutoHyphens w:val="true"/>
      <w:spacing w:lineRule="exact" w:line="240" w:before="0" w:after="160"/>
    </w:pPr>
    <w:rPr>
      <w:rFonts w:ascii="Verdana" w:hAnsi="Verdana" w:cs="Verdana"/>
      <w:sz w:val="24"/>
      <w:szCs w:val="24"/>
      <w:lang w:val="en-US" w:eastAsia="zh-CN"/>
    </w:rPr>
  </w:style>
  <w:style w:type="paragraph" w:styleId="Style53">
    <w:name w:val="Таблица_шапка"/>
    <w:basedOn w:val="Normal"/>
    <w:next w:val="Style55"/>
    <w:qFormat/>
    <w:pPr>
      <w:keepNext w:val="true"/>
      <w:widowControl w:val="false"/>
      <w:suppressAutoHyphens w:val="true"/>
      <w:autoSpaceDE w:val="false"/>
      <w:spacing w:before="0" w:after="0"/>
      <w:contextualSpacing/>
      <w:jc w:val="center"/>
    </w:pPr>
    <w:rPr>
      <w:b/>
      <w:szCs w:val="24"/>
      <w:lang w:val="ru-RU" w:eastAsia="zh-CN"/>
    </w:rPr>
  </w:style>
  <w:style w:type="paragraph" w:styleId="Style54">
    <w:name w:val="Таблица_итого"/>
    <w:basedOn w:val="Normal"/>
    <w:next w:val="Style56"/>
    <w:qFormat/>
    <w:pPr>
      <w:widowControl w:val="false"/>
      <w:suppressAutoHyphens w:val="true"/>
      <w:autoSpaceDE w:val="false"/>
    </w:pPr>
    <w:rPr>
      <w:b/>
      <w:i/>
      <w:color w:val="000000"/>
      <w:lang w:val="ru-RU" w:eastAsia="zh-CN"/>
    </w:rPr>
  </w:style>
  <w:style w:type="paragraph" w:styleId="Style55">
    <w:name w:val="таблица"/>
    <w:basedOn w:val="Normal"/>
    <w:next w:val="Style57"/>
    <w:qFormat/>
    <w:pPr>
      <w:suppressAutoHyphens w:val="true"/>
      <w:autoSpaceDE w:val="false"/>
    </w:pPr>
    <w:rPr>
      <w:color w:val="000000"/>
      <w:lang w:val="ru-RU" w:eastAsia="zh-CN"/>
    </w:rPr>
  </w:style>
  <w:style w:type="paragraph" w:styleId="Style56">
    <w:name w:val="Обычный (веб)"/>
    <w:basedOn w:val="Normal"/>
    <w:next w:val="26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Style57">
    <w:name w:val="Таблица_осн"/>
    <w:next w:val="Msonormal"/>
    <w:qFormat/>
    <w:pPr>
      <w:keepLines/>
      <w:widowControl w:val="false"/>
      <w:suppressAutoHyphens w:val="true"/>
      <w:bidi w:val="0"/>
    </w:pPr>
    <w:rPr>
      <w:rFonts w:ascii="Liberation Serif;Times New Roman" w:hAnsi="Liberation Serif;Times New Roman" w:eastAsia="Noto Serif CJK SC" w:cs="Lohit Devanagari;Cambria"/>
      <w:color w:val="auto"/>
      <w:sz w:val="24"/>
      <w:szCs w:val="24"/>
      <w:lang w:val="ru-RU" w:eastAsia="zh-CN" w:bidi="hi-IN"/>
    </w:rPr>
  </w:style>
  <w:style w:type="paragraph" w:styleId="26">
    <w:name w:val="Название объекта2"/>
    <w:basedOn w:val="Normal"/>
    <w:next w:val="Normal"/>
    <w:qFormat/>
    <w:pPr>
      <w:keepNext w:val="true"/>
      <w:suppressAutoHyphens w:val="true"/>
      <w:jc w:val="both"/>
    </w:pPr>
    <w:rPr>
      <w:b/>
      <w:bCs/>
      <w:sz w:val="24"/>
      <w:szCs w:val="18"/>
      <w:lang w:val="ru-RU" w:eastAsia="zh-CN"/>
    </w:rPr>
  </w:style>
  <w:style w:type="paragraph" w:styleId="Msonormal">
    <w:name w:val="msonormal"/>
    <w:basedOn w:val="Normal"/>
    <w:next w:val="Xl67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66">
    <w:name w:val="xl66"/>
    <w:basedOn w:val="Normal"/>
    <w:next w:val="Xl6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7">
    <w:name w:val="xl67"/>
    <w:basedOn w:val="Normal"/>
    <w:next w:val="Xl6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8">
    <w:name w:val="xl68"/>
    <w:basedOn w:val="Normal"/>
    <w:next w:val="Xl7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69">
    <w:name w:val="xl69"/>
    <w:basedOn w:val="Normal"/>
    <w:next w:val="Xl71"/>
    <w:qFormat/>
    <w:pPr>
      <w:suppressAutoHyphens w:val="true"/>
      <w:spacing w:before="280" w:after="280"/>
    </w:pPr>
    <w:rPr>
      <w:lang w:eastAsia="zh-CN"/>
    </w:rPr>
  </w:style>
  <w:style w:type="paragraph" w:styleId="Xl70">
    <w:name w:val="xl70"/>
    <w:basedOn w:val="Normal"/>
    <w:next w:val="Xl72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71">
    <w:name w:val="xl71"/>
    <w:basedOn w:val="Normal"/>
    <w:next w:val="Xl73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lang w:eastAsia="zh-CN"/>
    </w:rPr>
  </w:style>
  <w:style w:type="paragraph" w:styleId="Xl72">
    <w:name w:val="xl72"/>
    <w:basedOn w:val="Normal"/>
    <w:next w:val="Xl74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3">
    <w:name w:val="xl73"/>
    <w:basedOn w:val="Normal"/>
    <w:next w:val="Xl75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i/>
      <w:iCs/>
      <w:lang w:eastAsia="zh-CN"/>
    </w:rPr>
  </w:style>
  <w:style w:type="paragraph" w:styleId="Xl74">
    <w:name w:val="xl74"/>
    <w:basedOn w:val="Normal"/>
    <w:next w:val="Xl7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i/>
      <w:iCs/>
      <w:sz w:val="16"/>
      <w:szCs w:val="16"/>
      <w:lang w:eastAsia="zh-CN"/>
    </w:rPr>
  </w:style>
  <w:style w:type="paragraph" w:styleId="Xl75">
    <w:name w:val="xl75"/>
    <w:basedOn w:val="Normal"/>
    <w:next w:val="Xl7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6">
    <w:name w:val="xl76"/>
    <w:basedOn w:val="Normal"/>
    <w:next w:val="Xl78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b/>
      <w:bCs/>
      <w:sz w:val="24"/>
      <w:szCs w:val="24"/>
      <w:lang w:eastAsia="zh-CN"/>
    </w:rPr>
  </w:style>
  <w:style w:type="paragraph" w:styleId="Xl77">
    <w:name w:val="xl77"/>
    <w:basedOn w:val="Normal"/>
    <w:next w:val="Xl7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78">
    <w:name w:val="xl78"/>
    <w:basedOn w:val="Normal"/>
    <w:next w:val="Xl80"/>
    <w:qFormat/>
    <w:pPr>
      <w:suppressAutoHyphens w:val="true"/>
      <w:spacing w:before="280" w:after="280"/>
    </w:pPr>
    <w:rPr>
      <w:sz w:val="24"/>
      <w:szCs w:val="24"/>
      <w:lang w:eastAsia="zh-CN"/>
    </w:rPr>
  </w:style>
  <w:style w:type="paragraph" w:styleId="Xl79">
    <w:name w:val="xl79"/>
    <w:basedOn w:val="Normal"/>
    <w:next w:val="Xl8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0">
    <w:name w:val="xl80"/>
    <w:basedOn w:val="Normal"/>
    <w:next w:val="Xl8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1">
    <w:name w:val="xl81"/>
    <w:basedOn w:val="Normal"/>
    <w:next w:val="Xl83"/>
    <w:qFormat/>
    <w:pPr>
      <w:suppressAutoHyphens w:val="true"/>
      <w:spacing w:before="280" w:after="280"/>
    </w:pPr>
    <w:rPr>
      <w:rFonts w:ascii="Calibri" w:hAnsi="Calibri" w:cs="Calibri"/>
      <w:b/>
      <w:bCs/>
      <w:sz w:val="24"/>
      <w:szCs w:val="24"/>
      <w:lang w:eastAsia="zh-CN"/>
    </w:rPr>
  </w:style>
  <w:style w:type="paragraph" w:styleId="Xl82">
    <w:name w:val="xl82"/>
    <w:basedOn w:val="Normal"/>
    <w:next w:val="Xl84"/>
    <w:qFormat/>
    <w:pPr>
      <w:suppressAutoHyphens w:val="true"/>
      <w:spacing w:before="280" w:after="280"/>
    </w:pPr>
    <w:rPr>
      <w:lang w:eastAsia="zh-CN"/>
    </w:rPr>
  </w:style>
  <w:style w:type="paragraph" w:styleId="Xl83">
    <w:name w:val="xl83"/>
    <w:basedOn w:val="Normal"/>
    <w:next w:val="Xl85"/>
    <w:qFormat/>
    <w:pPr>
      <w:suppressAutoHyphens w:val="true"/>
      <w:spacing w:before="280" w:after="280"/>
    </w:pPr>
    <w:rPr>
      <w:b/>
      <w:bCs/>
      <w:lang w:eastAsia="zh-CN"/>
    </w:rPr>
  </w:style>
  <w:style w:type="paragraph" w:styleId="Xl84">
    <w:name w:val="xl84"/>
    <w:basedOn w:val="Normal"/>
    <w:next w:val="Xl86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b/>
      <w:bCs/>
      <w:lang w:eastAsia="zh-CN"/>
    </w:rPr>
  </w:style>
  <w:style w:type="paragraph" w:styleId="Xl85">
    <w:name w:val="xl85"/>
    <w:basedOn w:val="Normal"/>
    <w:next w:val="Xl87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6">
    <w:name w:val="xl86"/>
    <w:basedOn w:val="Normal"/>
    <w:next w:val="Xl89"/>
    <w:qFormat/>
    <w:pPr>
      <w:suppressAutoHyphens w:val="true"/>
      <w:spacing w:before="280" w:after="280"/>
    </w:pPr>
    <w:rPr>
      <w:lang w:eastAsia="zh-CN"/>
    </w:rPr>
  </w:style>
  <w:style w:type="paragraph" w:styleId="Xl87">
    <w:name w:val="xl87"/>
    <w:basedOn w:val="Normal"/>
    <w:next w:val="Xl9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lang w:eastAsia="zh-CN"/>
    </w:rPr>
  </w:style>
  <w:style w:type="paragraph" w:styleId="Xl89">
    <w:name w:val="xl89"/>
    <w:basedOn w:val="Normal"/>
    <w:next w:val="Xl91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0">
    <w:name w:val="xl90"/>
    <w:basedOn w:val="Normal"/>
    <w:next w:val="Xl9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1">
    <w:name w:val="xl91"/>
    <w:basedOn w:val="Normal"/>
    <w:next w:val="Xl93"/>
    <w:qFormat/>
    <w:pPr>
      <w:pBdr>
        <w:top w:val="single" w:sz="8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2">
    <w:name w:val="xl92"/>
    <w:basedOn w:val="Normal"/>
    <w:next w:val="Xl94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3">
    <w:name w:val="xl93"/>
    <w:basedOn w:val="Normal"/>
    <w:next w:val="Xl95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4">
    <w:name w:val="xl94"/>
    <w:basedOn w:val="Normal"/>
    <w:next w:val="Xl96"/>
    <w:qFormat/>
    <w:pPr>
      <w:pBdr>
        <w:top w:val="single" w:sz="4" w:space="0" w:color="000000"/>
        <w:bottom w:val="single" w:sz="4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5">
    <w:name w:val="xl95"/>
    <w:basedOn w:val="Normal"/>
    <w:next w:val="Xl97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6">
    <w:name w:val="xl96"/>
    <w:basedOn w:val="Normal"/>
    <w:next w:val="Xl98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7">
    <w:name w:val="xl97"/>
    <w:basedOn w:val="Normal"/>
    <w:next w:val="Xl99"/>
    <w:qFormat/>
    <w:pPr>
      <w:pBdr>
        <w:top w:val="single" w:sz="4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lang w:eastAsia="zh-CN"/>
    </w:rPr>
  </w:style>
  <w:style w:type="paragraph" w:styleId="Xl98">
    <w:name w:val="xl98"/>
    <w:basedOn w:val="Normal"/>
    <w:next w:val="Xl100"/>
    <w:qFormat/>
    <w:pPr>
      <w:suppressAutoHyphens w:val="true"/>
      <w:spacing w:before="280" w:after="280"/>
    </w:pPr>
    <w:rPr>
      <w:sz w:val="28"/>
      <w:szCs w:val="28"/>
      <w:lang w:eastAsia="zh-CN"/>
    </w:rPr>
  </w:style>
  <w:style w:type="paragraph" w:styleId="Xl99">
    <w:name w:val="xl99"/>
    <w:basedOn w:val="Normal"/>
    <w:next w:val="Xl101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  <w:jc w:val="center"/>
    </w:pPr>
    <w:rPr>
      <w:color w:val="FF0000"/>
      <w:lang w:eastAsia="zh-CN"/>
    </w:rPr>
  </w:style>
  <w:style w:type="paragraph" w:styleId="Xl100">
    <w:name w:val="xl100"/>
    <w:basedOn w:val="Normal"/>
    <w:next w:val="Xl10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before="280" w:after="280"/>
    </w:pPr>
    <w:rPr>
      <w:color w:val="FF0000"/>
      <w:lang w:eastAsia="zh-CN"/>
    </w:rPr>
  </w:style>
  <w:style w:type="paragraph" w:styleId="Xl101">
    <w:name w:val="xl101"/>
    <w:basedOn w:val="Normal"/>
    <w:next w:val="Xl103"/>
    <w:qFormat/>
    <w:pPr>
      <w:suppressAutoHyphens w:val="true"/>
      <w:spacing w:before="280" w:after="280"/>
    </w:pPr>
    <w:rPr>
      <w:b/>
      <w:bCs/>
      <w:sz w:val="28"/>
      <w:szCs w:val="28"/>
      <w:lang w:eastAsia="zh-CN"/>
    </w:rPr>
  </w:style>
  <w:style w:type="paragraph" w:styleId="Xl102">
    <w:name w:val="xl102"/>
    <w:basedOn w:val="Normal"/>
    <w:next w:val="Xl104"/>
    <w:qFormat/>
    <w:pPr>
      <w:pBdr>
        <w:top w:val="single" w:sz="8" w:space="0" w:color="000000"/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3">
    <w:name w:val="xl103"/>
    <w:basedOn w:val="Normal"/>
    <w:next w:val="Xl105"/>
    <w:qFormat/>
    <w:pPr>
      <w:pBdr>
        <w:top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4">
    <w:name w:val="xl104"/>
    <w:basedOn w:val="Normal"/>
    <w:next w:val="Xl106"/>
    <w:qFormat/>
    <w:pPr>
      <w:pBdr>
        <w:top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5">
    <w:name w:val="xl105"/>
    <w:basedOn w:val="Normal"/>
    <w:next w:val="Xl107"/>
    <w:qFormat/>
    <w:pPr>
      <w:pBdr>
        <w:lef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6">
    <w:name w:val="xl106"/>
    <w:basedOn w:val="Normal"/>
    <w:next w:val="Xl108"/>
    <w:qFormat/>
    <w:pP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7">
    <w:name w:val="xl107"/>
    <w:basedOn w:val="Normal"/>
    <w:next w:val="Xl109"/>
    <w:qFormat/>
    <w:pPr>
      <w:pBdr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8">
    <w:name w:val="xl108"/>
    <w:basedOn w:val="Normal"/>
    <w:next w:val="Xl110"/>
    <w:qFormat/>
    <w:pPr>
      <w:pBdr>
        <w:left w:val="single" w:sz="8" w:space="0" w:color="000000"/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09">
    <w:name w:val="xl109"/>
    <w:basedOn w:val="Normal"/>
    <w:next w:val="Xl111"/>
    <w:qFormat/>
    <w:pPr>
      <w:pBdr>
        <w:bottom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0">
    <w:name w:val="xl110"/>
    <w:basedOn w:val="Normal"/>
    <w:next w:val="114"/>
    <w:qFormat/>
    <w:pPr>
      <w:pBdr>
        <w:bottom w:val="single" w:sz="8" w:space="0" w:color="000000"/>
        <w:right w:val="single" w:sz="8" w:space="0" w:color="000000"/>
      </w:pBdr>
      <w:suppressAutoHyphens w:val="true"/>
      <w:spacing w:before="280" w:after="280"/>
      <w:textAlignment w:val="center"/>
    </w:pPr>
    <w:rPr>
      <w:b/>
      <w:bCs/>
      <w:sz w:val="24"/>
      <w:szCs w:val="24"/>
      <w:lang w:eastAsia="zh-CN"/>
    </w:rPr>
  </w:style>
  <w:style w:type="paragraph" w:styleId="Xl111">
    <w:name w:val="xl111"/>
    <w:basedOn w:val="Normal"/>
    <w:next w:val="211"/>
    <w:qFormat/>
    <w:pPr>
      <w:suppressAutoHyphens w:val="true"/>
      <w:spacing w:before="280" w:after="280"/>
    </w:pPr>
    <w:rPr>
      <w:rFonts w:ascii="Calibri" w:hAnsi="Calibri" w:cs="Calibri"/>
      <w:sz w:val="28"/>
      <w:szCs w:val="28"/>
      <w:lang w:eastAsia="zh-CN"/>
    </w:rPr>
  </w:style>
  <w:style w:type="paragraph" w:styleId="114">
    <w:name w:val="Основной текст1"/>
    <w:basedOn w:val="Normal"/>
    <w:next w:val="Style58"/>
    <w:qFormat/>
    <w:pPr>
      <w:shd w:fill="FFFFFF" w:val="clear"/>
      <w:suppressAutoHyphens w:val="true"/>
      <w:spacing w:lineRule="exact" w:line="480"/>
      <w:jc w:val="both"/>
    </w:pPr>
    <w:rPr>
      <w:sz w:val="27"/>
      <w:szCs w:val="27"/>
      <w:shd w:fill="FFFFFF" w:val="clear"/>
      <w:lang w:val="ru-RU" w:eastAsia="zh-CN"/>
    </w:rPr>
  </w:style>
  <w:style w:type="paragraph" w:styleId="211">
    <w:name w:val="Основной текст с отступом 21"/>
    <w:basedOn w:val="Normal"/>
    <w:next w:val="33"/>
    <w:qFormat/>
    <w:pPr>
      <w:suppressAutoHyphens w:val="true"/>
      <w:ind w:left="0" w:right="0" w:firstLine="900"/>
      <w:jc w:val="both"/>
    </w:pPr>
    <w:rPr>
      <w:b/>
      <w:bCs/>
      <w:sz w:val="28"/>
      <w:szCs w:val="24"/>
      <w:lang w:eastAsia="zh-CN"/>
    </w:rPr>
  </w:style>
  <w:style w:type="paragraph" w:styleId="Style58">
    <w:name w:val="Стиль"/>
    <w:next w:val="Style59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33">
    <w:name w:val="Основной текст3"/>
    <w:basedOn w:val="Normal"/>
    <w:next w:val="Style60"/>
    <w:qFormat/>
    <w:pPr>
      <w:widowControl w:val="false"/>
      <w:shd w:fill="FFFFFF" w:val="clear"/>
      <w:suppressAutoHyphens w:val="true"/>
      <w:spacing w:lineRule="exact" w:line="322" w:before="180" w:after="0"/>
      <w:ind w:left="0" w:right="0" w:firstLine="700"/>
      <w:jc w:val="both"/>
    </w:pPr>
    <w:rPr>
      <w:sz w:val="27"/>
      <w:szCs w:val="27"/>
      <w:lang w:val="en-US" w:eastAsia="zh-CN" w:bidi="en-US"/>
    </w:rPr>
  </w:style>
  <w:style w:type="paragraph" w:styleId="Style59">
    <w:name w:val="Содержимое таблицы"/>
    <w:basedOn w:val="Normal"/>
    <w:next w:val="Style61"/>
    <w:qFormat/>
    <w:pPr>
      <w:suppressLineNumbers/>
      <w:suppressAutoHyphens w:val="true"/>
    </w:pPr>
    <w:rPr>
      <w:lang w:eastAsia="zh-CN"/>
    </w:rPr>
  </w:style>
  <w:style w:type="paragraph" w:styleId="Style60">
    <w:name w:val="Заголовок таблицы"/>
    <w:next w:val="Style62"/>
    <w:qFormat/>
    <w:pPr>
      <w:widowControl w:val="false"/>
      <w:suppressLineNumbers/>
      <w:suppressAutoHyphens w:val="true"/>
      <w:bidi w:val="0"/>
      <w:jc w:val="center"/>
    </w:pPr>
    <w:rPr>
      <w:rFonts w:ascii="Liberation Serif;Times New Roman" w:hAnsi="Liberation Serif;Times New Roman" w:eastAsia="Noto Serif CJK SC" w:cs="Lohit Devanagari;Cambria"/>
      <w:b/>
      <w:bCs/>
      <w:color w:val="auto"/>
      <w:sz w:val="24"/>
      <w:szCs w:val="24"/>
      <w:lang w:val="ru-RU" w:eastAsia="zh-CN" w:bidi="hi-IN"/>
    </w:rPr>
  </w:style>
  <w:style w:type="paragraph" w:styleId="Style61">
    <w:name w:val="Содержимое врезки"/>
    <w:basedOn w:val="Normal"/>
    <w:next w:val="ListParagraph"/>
    <w:qFormat/>
    <w:pPr>
      <w:suppressAutoHyphens w:val="true"/>
    </w:pPr>
    <w:rPr>
      <w:lang w:eastAsia="zh-CN"/>
    </w:rPr>
  </w:style>
  <w:style w:type="paragraph" w:styleId="Style62">
    <w:name w:val="Верхний колонтитул слева"/>
    <w:basedOn w:val="Normal"/>
    <w:next w:val="ConsPlusNonformat"/>
    <w:qFormat/>
    <w:pPr>
      <w:suppressLineNumbers/>
      <w:tabs>
        <w:tab w:val="clear" w:pos="708"/>
        <w:tab w:val="center" w:pos="4875" w:leader="none"/>
        <w:tab w:val="right" w:pos="9751" w:leader="none"/>
      </w:tabs>
      <w:suppressAutoHyphens w:val="true"/>
    </w:pPr>
    <w:rPr>
      <w:lang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</w:pPr>
    <w:rPr>
      <w:rFonts w:ascii="Courier New" w:hAnsi="Courier New" w:eastAsia="Noto Serif CJK SC" w:cs="Courier New"/>
      <w:color w:val="auto"/>
      <w:kern w:val="2"/>
      <w:sz w:val="24"/>
      <w:szCs w:val="24"/>
      <w:lang w:val="ru-RU" w:eastAsia="zh-CN" w:bidi="hi-IN"/>
    </w:rPr>
  </w:style>
  <w:style w:type="paragraph" w:styleId="115">
    <w:name w:val="Название объекта1"/>
    <w:basedOn w:val="Normal"/>
    <w:next w:val="Normal"/>
    <w:qFormat/>
    <w:pPr>
      <w:keepNext w:val="true"/>
      <w:suppressAutoHyphens w:val="true"/>
      <w:jc w:val="both"/>
    </w:pPr>
    <w:rPr>
      <w:b/>
      <w:bCs/>
      <w:szCs w:val="18"/>
      <w:lang w:eastAsia="zh-CN"/>
    </w:rPr>
  </w:style>
  <w:style w:type="paragraph" w:styleId="116">
    <w:name w:val="Текст1"/>
    <w:basedOn w:val="Normal"/>
    <w:next w:val="Style48"/>
    <w:qFormat/>
    <w:pPr>
      <w:spacing w:lineRule="auto" w:line="240" w:before="0" w:after="0"/>
    </w:pPr>
    <w:rPr>
      <w:rFonts w:ascii="Consolas" w:hAnsi="Consolas" w:cs="Consolas"/>
      <w:sz w:val="21"/>
      <w:szCs w:val="21"/>
      <w:lang w:val="ru-RU"/>
    </w:rPr>
  </w:style>
  <w:style w:type="paragraph" w:styleId="ConsPlusTitle">
    <w:name w:val="ConsPlusTitle"/>
    <w:qFormat/>
    <w:pPr>
      <w:widowControl w:val="false"/>
      <w:suppressAutoHyphens w:val="tru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Style63">
    <w:name w:val="Знак"/>
    <w:basedOn w:val="Normal"/>
    <w:qFormat/>
    <w:pPr>
      <w:suppressAutoHyphens w:val="false"/>
      <w:spacing w:before="280" w:after="280"/>
    </w:pPr>
    <w:rPr>
      <w:rFonts w:ascii="Tahoma" w:hAnsi="Tahoma" w:cs="Tahoma"/>
      <w:lang w:val="en-US"/>
    </w:rPr>
  </w:style>
  <w:style w:type="paragraph" w:styleId="Style64">
    <w:name w:val="Обычный (Интернет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27">
    <w:name w:val="Основной текст 2"/>
    <w:basedOn w:val="Normal"/>
    <w:qFormat/>
    <w:pPr>
      <w:spacing w:lineRule="auto" w:line="480"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</TotalTime>
  <Application>LibreOffice/7.5.5.2$Windows_X86_64 LibreOffice_project/ca8fe7424262805f223b9a2334bc7181abbcbf5e</Application>
  <AppVersion>15.0000</AppVersion>
  <Pages>6</Pages>
  <Words>1335</Words>
  <Characters>11128</Characters>
  <CharactersWithSpaces>12402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2022-01-25T08:21:00Z</dcterms:created>
  <dc:creator>user</dc:creator>
  <dc:description/>
  <cp:keywords/>
  <dc:language>ru-RU</dc:language>
  <cp:lastModifiedBy>rev</cp:lastModifiedBy>
  <cp:lastPrinted>2024-01-11T10:19:00Z</cp:lastPrinted>
  <dcterms:modified xsi:type="dcterms:W3CDTF">2024-01-11T10:19:00Z</dcterms:modified>
  <cp:revision>11</cp:revision>
  <dc:subject/>
  <dc:title>ДИНАМИКА РОСТА ЦЕН НА ГСМ ПО 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293933002</vt:i4>
  </property>
</Properties>
</file>