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3"/>
          <w:szCs w:val="23"/>
        </w:rPr>
      </w:pPr>
      <w:r>
        <w:rPr>
          <w:b/>
          <w:sz w:val="23"/>
          <w:szCs w:val="23"/>
        </w:rPr>
        <w:t>АДМИНИСТРАЦИЯ ГОРОДА ШАРЫПОВО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spacing w:before="0" w:after="0"/>
        <w:contextualSpacing/>
        <w:jc w:val="center"/>
        <w:rPr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>
      <w:pPr>
        <w:pStyle w:val="Normal"/>
        <w:spacing w:before="0" w:after="0"/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заседания координационного Совета по развитию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3"/>
          <w:szCs w:val="23"/>
        </w:rPr>
        <w:t>малого и среднего предпринимательства, конкуренции</w:t>
      </w:r>
    </w:p>
    <w:p>
      <w:pPr>
        <w:pStyle w:val="Normal"/>
        <w:spacing w:before="0" w:after="0"/>
        <w:contextualSpacing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 Администрации города Шарыпово</w:t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b/>
          <w:bCs/>
          <w:sz w:val="23"/>
          <w:szCs w:val="23"/>
        </w:rPr>
        <w:t>17.01.2023  в 11-00</w:t>
        <w:tab/>
        <w:tab/>
        <w:tab/>
        <w:tab/>
        <w:t>город Шарыпово</w:t>
        <w:tab/>
        <w:tab/>
        <w:tab/>
        <w:tab/>
        <w:t>№ 1</w:t>
      </w:r>
    </w:p>
    <w:p>
      <w:pPr>
        <w:pStyle w:val="Normal"/>
        <w:ind w:firstLine="709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 xml:space="preserve">Председательствующий: 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/>
      </w:pPr>
      <w:r>
        <w:rPr>
          <w:sz w:val="23"/>
          <w:szCs w:val="23"/>
          <w:lang w:eastAsia="ru-RU"/>
        </w:rPr>
        <w:t xml:space="preserve">Хохлов Вадим Геннадьевич </w:t>
        <w:tab/>
        <w:t>Глава города Шарыпово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firstLine="709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suppressAutoHyphens w:val="false"/>
        <w:jc w:val="both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  <w:t>Присутствовали:</w:t>
      </w:r>
    </w:p>
    <w:p>
      <w:pPr>
        <w:pStyle w:val="Normal"/>
        <w:suppressAutoHyphens w:val="false"/>
        <w:ind w:firstLine="709"/>
        <w:jc w:val="both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</w:r>
    </w:p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5954"/>
      </w:tblGrid>
      <w:tr>
        <w:trPr/>
        <w:tc>
          <w:tcPr>
            <w:tcW w:w="354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Саюшев Дмитрий Викторович 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 Главы города Шарыпово, заместитель председателя комиссии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snapToGrid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954" w:type="dxa"/>
            <w:tcBorders/>
          </w:tcPr>
          <w:p>
            <w:pPr>
              <w:pStyle w:val="Normal"/>
              <w:snapToGrid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Орлова Елена Николаевна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Жаркова Лариса Геннадьевна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Ботвинкина Тамара Юрьевна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Шарыповского городского Совета депутатов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Андриянова Ольга Геннадьевна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Ивакина Лилия Фатыховна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ConsPlusNonforma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Федорова Татьяна Ивановна 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Директор ООО «Ком-Сервис»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Исаченко Евгений Алексеевич</w:t>
            </w:r>
          </w:p>
          <w:p>
            <w:pPr>
              <w:pStyle w:val="Normal"/>
              <w:snapToGrid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954" w:type="dxa"/>
            <w:tcBorders/>
          </w:tcPr>
          <w:p>
            <w:pPr>
              <w:pStyle w:val="Normal"/>
              <w:snapToGrid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Генеральный директор ООО «Идея+»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Жилейкин Александр Семенович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 предприниматель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onsPlusNonformat"/>
              <w:snapToGrid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5954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Саенко Наталья Владимировна</w:t>
            </w:r>
          </w:p>
        </w:tc>
        <w:tc>
          <w:tcPr>
            <w:tcW w:w="5954" w:type="dxa"/>
            <w:tcBorders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 предприниматель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snapToGrid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Гаврилова Ольга Александровна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9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0" w:leader="none"/>
              </w:tabs>
              <w:rPr/>
            </w:pPr>
            <w:r>
              <w:rPr>
                <w:color w:val="000000"/>
                <w:sz w:val="23"/>
                <w:szCs w:val="23"/>
              </w:rPr>
              <w:t>Директор</w:t>
            </w:r>
            <w:r>
              <w:rPr>
                <w:sz w:val="23"/>
                <w:szCs w:val="23"/>
              </w:rPr>
              <w:t xml:space="preserve"> магазина ООО «Торгсервис 124»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80" w:hRule="atLeast"/>
        </w:trPr>
        <w:tc>
          <w:tcPr>
            <w:tcW w:w="3544" w:type="dxa"/>
            <w:tcBorders/>
          </w:tcPr>
          <w:p>
            <w:pPr>
              <w:pStyle w:val="ConsPlusNonforma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sz w:val="23"/>
                <w:szCs w:val="23"/>
              </w:rPr>
              <w:t>Исаев Петр Анатольевич</w:t>
            </w:r>
          </w:p>
        </w:tc>
        <w:tc>
          <w:tcPr>
            <w:tcW w:w="5954" w:type="dxa"/>
            <w:tcBorders/>
          </w:tcPr>
          <w:p>
            <w:pPr>
              <w:pStyle w:val="ConsPlusNonforma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sz w:val="23"/>
                <w:szCs w:val="23"/>
              </w:rPr>
              <w:t>Директор ООО «Центральный рынок»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Повестка заседания: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1. </w:t>
      </w:r>
      <w:r>
        <w:rPr>
          <w:sz w:val="23"/>
          <w:szCs w:val="23"/>
        </w:rPr>
        <w:t>О рассмотрении и утверждении Доклада об антимонопольном комплаенсе в городском округе город Шарыпово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за 2022 год.</w:t>
      </w:r>
    </w:p>
    <w:p>
      <w:pPr>
        <w:pStyle w:val="Normal"/>
        <w:ind w:firstLine="709"/>
        <w:jc w:val="both"/>
        <w:rPr/>
      </w:pPr>
      <w:r>
        <w:rPr>
          <w:color w:val="000000"/>
          <w:sz w:val="23"/>
          <w:szCs w:val="23"/>
        </w:rPr>
        <w:t xml:space="preserve">Докладчик:  </w:t>
      </w:r>
      <w:r>
        <w:rPr>
          <w:sz w:val="23"/>
          <w:szCs w:val="23"/>
        </w:rPr>
        <w:t>Орлова Елена Николаевна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  <w:t>Слушали: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bCs/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</w:r>
    </w:p>
    <w:p>
      <w:pPr>
        <w:pStyle w:val="Style35"/>
        <w:spacing w:lineRule="auto" w:line="240" w:before="0" w:after="0"/>
        <w:ind w:firstLine="709"/>
        <w:jc w:val="both"/>
        <w:rPr>
          <w:color w:val="000000"/>
          <w:kern w:val="2"/>
          <w:sz w:val="23"/>
          <w:szCs w:val="23"/>
          <w:lang w:eastAsia="ru-RU"/>
        </w:rPr>
      </w:pPr>
      <w:r>
        <w:rPr>
          <w:color w:val="000000"/>
          <w:kern w:val="2"/>
          <w:sz w:val="23"/>
          <w:szCs w:val="23"/>
          <w:lang w:eastAsia="ru-RU"/>
        </w:rPr>
        <w:t xml:space="preserve">Доклад </w:t>
      </w:r>
      <w:r>
        <w:rPr>
          <w:sz w:val="23"/>
          <w:szCs w:val="23"/>
        </w:rPr>
        <w:t>об антимонопольном комплаенсе в городском округе город Шарыпово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за 2022 год: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исполнение Указа Президента Российской Федерации от 21.12.2017 №618 «Об основных направлениях  государственной политики по развитию конкуренции», в соответствии с 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Администрацией города Шарыпово  утверждено распоряжение от 19.12.2019 №1517 «О системе внутреннего обеспечения соответствия требованиям антимонопольного законодательства в Администрации города Шарыпово (антимонопольный комплаенс)(в ред. от 24.12.2020 №1473) (далее – распоряжение). 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обеспечения открытости и доступности информации распоряжение размещено на официальном сайте муниципального образования города Шарыпово (ссылка </w:t>
      </w:r>
      <w:hyperlink r:id="rId2">
        <w:r>
          <w:rPr>
            <w:rStyle w:val="-"/>
            <w:sz w:val="23"/>
            <w:szCs w:val="23"/>
          </w:rPr>
          <w:t>http://www.gorodsharypovo.ru/docs/poisk/show/9557/).</w:t>
        </w:r>
      </w:hyperlink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Муниципальные служащие и работники Администрации города с настоящим распоряжением ознакомлены под подпись. 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Функции уполномоченного подразделения, связанные с организацией и функционированием антимонопольного комплаенса, распределяются между органами Администрации и специалистами в соответствии с их компетенцией: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-юридическим отделом;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-отделом экономики и планирования;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-главного специалиста по кадровой работе и внутреннему контролю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>В целях выявления, а также минимизации рисков нарушения антимонопольного законодательства, уполномоченным подразделением Администрации города Шарыпово в течение 2022 года был проведен анализ деятельности органов Администрации города Шарыпово на предмет соблюдения требований антимонопольного законодательства, в частности: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-при осуществлении закупок товаров, работ, услуг для обеспечения муниципальных нужд;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-при проведении открытого конкурса на право заключения концессионного соглашения в отношении объектов водоснабжения;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-при принятии проектов нормативных правых актов.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Установлено: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 При осуществлении закупок товаров, работ, услуг для обеспечения муниципальных нужд.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 Федеральную антимонопольную службу по Красноярскому краю на действия Администрации города Шарыпово, органов Администрации города Шарыпово в сфере закупок жалобы не поступали.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 При проведении открытого конкурса на право заключения концессионного соглашения в отношении объектов водоснабжения- централизованных систем холодного водоснабжения на территории муниципального образования «городской округ город Шарыпово Красноярского края».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 Федеральную антимонопольную службу по Красноярскому краю поступила жалоба ООО «Центр реализации коммунальных услуг» на нарушения организатора торгов – Комитета по управлению муниципальным имуществом и земельными отношениями Администрации города Шарыпово (орган Администрации города Шарыпово) при проведении открытого конкурса на право заключения концессионного соглашения в отношении объектов водоснабжения –централизованных систем холодного водоснабжения на территории муниципального образования «городской округ город Шарыпово Красноярского края» (извещение №220422/0241344/01).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решением ФАС по Красноярскому краю №024/10/18.1-2179/2022 от 31.08.2022 жалоба ООО «Центр реализации коммунальных услуг» признана необоснованной.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Таким образом, в отчетном периоде обоснованные акты реагирования УФАС по факту выявленных нарушений антимонопольного законодательства отсутствуют. 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 отчетном периоде 2022 г. в отношении Администрации города Шарыпово , органов Администрации города Шарыпово:</w:t>
      </w:r>
    </w:p>
    <w:p>
      <w:pPr>
        <w:pStyle w:val="Style50"/>
        <w:numPr>
          <w:ilvl w:val="0"/>
          <w:numId w:val="2"/>
        </w:numPr>
        <w:suppressAutoHyphens w:val="false"/>
        <w:spacing w:lineRule="auto" w:line="276" w:before="0" w:after="200"/>
        <w:ind w:left="0" w:right="0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Возбужденные антимонопольным органом дела - 1.</w:t>
      </w:r>
    </w:p>
    <w:p>
      <w:pPr>
        <w:pStyle w:val="Style50"/>
        <w:numPr>
          <w:ilvl w:val="0"/>
          <w:numId w:val="2"/>
        </w:numPr>
        <w:suppressAutoHyphens w:val="false"/>
        <w:spacing w:lineRule="auto" w:line="276" w:before="0" w:after="200"/>
        <w:ind w:left="0" w:right="0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Выданные антимонопольным органом предупреждения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нарушения, отсутствуют.</w:t>
      </w:r>
    </w:p>
    <w:p>
      <w:pPr>
        <w:pStyle w:val="Style50"/>
        <w:numPr>
          <w:ilvl w:val="0"/>
          <w:numId w:val="2"/>
        </w:numPr>
        <w:suppressAutoHyphens w:val="false"/>
        <w:spacing w:lineRule="auto" w:line="276" w:before="0" w:after="200"/>
        <w:ind w:left="0" w:right="0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Направленные антимонопольным органом предостережения о недопустимости совершения действий, которые могут привести к нарушению антимонопольного законодательства, отсутствуют.</w:t>
      </w:r>
    </w:p>
    <w:p>
      <w:pPr>
        <w:pStyle w:val="Style50"/>
        <w:numPr>
          <w:ilvl w:val="0"/>
          <w:numId w:val="2"/>
        </w:numPr>
        <w:suppressAutoHyphens w:val="false"/>
        <w:spacing w:lineRule="auto" w:line="276" w:before="0" w:after="200"/>
        <w:ind w:left="0" w:right="0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Судебные акты о признании действий (бездействий, решений) Администрации города Шарыпово, органов Администрации города Шарыпово незаконными, которые привели к нарушению антимонопольного законодательства, отсутствуют.</w:t>
      </w:r>
    </w:p>
    <w:p>
      <w:pPr>
        <w:pStyle w:val="Style50"/>
        <w:numPr>
          <w:ilvl w:val="0"/>
          <w:numId w:val="2"/>
        </w:numPr>
        <w:suppressAutoHyphens w:val="false"/>
        <w:spacing w:lineRule="auto" w:line="276" w:before="0" w:after="200"/>
        <w:ind w:left="0" w:right="0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Каких – либо писем, заявлений, направленных на регулирование отношений, связанных с защитой конкуренции, Администрации города Шарыпово, органам Администрации города Шарыпово адресовано не было.</w:t>
      </w:r>
    </w:p>
    <w:p>
      <w:pPr>
        <w:pStyle w:val="Style50"/>
        <w:numPr>
          <w:ilvl w:val="0"/>
          <w:numId w:val="2"/>
        </w:numPr>
        <w:suppressAutoHyphens w:val="false"/>
        <w:spacing w:lineRule="auto" w:line="276" w:before="0" w:after="200"/>
        <w:ind w:left="0" w:right="0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Предложения по включению в проекты нормативных правовых актов каких – либо правил, регулирующих отношения в сфере антимонопольного законодательства, не направлялись.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Утверждены ключевые показатели эффективности антимонопольного комплаенса, карта комплаенс – рисков нарушения антимонопольного законодательства, план мероприятий («дорожная карта») по снижению комплаенс – рисков на 2023 год.</w:t>
      </w:r>
    </w:p>
    <w:p>
      <w:pPr>
        <w:pStyle w:val="Normal"/>
        <w:spacing w:before="0" w:after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 связи с тем, что нарушений антимонопольного законодательства за 2022 год в Администрации города Шарыпово, органах Администрации города Шарыпово не выявлено, соответственно ключевые показатели эффективности антимонопольного комплаенса достигнуты.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3"/>
          <w:szCs w:val="23"/>
        </w:rPr>
      </w:pPr>
      <w:r>
        <w:rPr>
          <w:sz w:val="23"/>
          <w:szCs w:val="23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3"/>
          <w:szCs w:val="23"/>
        </w:rPr>
      </w:pPr>
      <w:r>
        <w:rPr>
          <w:b/>
          <w:sz w:val="23"/>
          <w:szCs w:val="23"/>
          <w:lang w:eastAsia="ru-RU"/>
        </w:rPr>
        <w:t>Решили:</w:t>
      </w:r>
    </w:p>
    <w:p>
      <w:pPr>
        <w:pStyle w:val="Normal"/>
        <w:numPr>
          <w:ilvl w:val="0"/>
          <w:numId w:val="3"/>
        </w:numPr>
        <w:shd w:fill="FFFFFF" w:val="clear"/>
        <w:suppressAutoHyphens w:val="false"/>
        <w:spacing w:lineRule="auto" w:line="276" w:before="0" w:after="200"/>
        <w:ind w:left="0"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</w:rPr>
        <w:t>Утвердить Доклад об антимонопольном комплаенсе в городском округе город Шарыпово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за 2022 год</w:t>
      </w:r>
      <w:r>
        <w:rPr>
          <w:sz w:val="23"/>
          <w:szCs w:val="23"/>
          <w:lang w:eastAsia="ru-RU"/>
        </w:rPr>
        <w:t>.</w:t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numPr>
          <w:ilvl w:val="0"/>
          <w:numId w:val="3"/>
        </w:numPr>
        <w:shd w:fill="FFFFFF" w:val="clear"/>
        <w:suppressAutoHyphens w:val="false"/>
        <w:spacing w:lineRule="auto" w:line="276"/>
        <w:ind w:left="0"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Р</w:t>
      </w:r>
      <w:r>
        <w:rPr>
          <w:sz w:val="23"/>
          <w:szCs w:val="23"/>
        </w:rPr>
        <w:t>азместить Доклад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Ответственные: Орлова Е.Н.</w:t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Срок: до 23.01.2023 </w:t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en-US"/>
        </w:rPr>
        <w:t>Председатель комиссии</w:t>
        <w:tab/>
        <w:tab/>
        <w:tab/>
        <w:tab/>
        <w:tab/>
        <w:tab/>
        <w:t>Хохлов Вадим Геннадьевич</w:t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3"/>
          <w:szCs w:val="23"/>
          <w:lang w:eastAsia="ru-RU"/>
        </w:rPr>
      </w:pPr>
      <w:r>
        <w:rPr>
          <w:sz w:val="23"/>
          <w:szCs w:val="23"/>
        </w:rPr>
        <w:t>Секретарь комиссии</w:t>
        <w:tab/>
        <w:tab/>
        <w:tab/>
        <w:tab/>
        <w:tab/>
        <w:tab/>
        <w:tab/>
      </w:r>
      <w:r>
        <w:rPr>
          <w:color w:val="000000"/>
          <w:sz w:val="23"/>
          <w:szCs w:val="23"/>
        </w:rPr>
        <w:t>Жаркова Лариса Геннадьевна</w:t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Serif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nsolas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1417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2"/>
      <w:lang w:val="ru-RU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18"/>
      <w:lang w:val="ru-RU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16"/>
      <w:lang w:val="ru-RU" w:eastAsia="zh-CN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sz w:val="24"/>
      <w:szCs w:val="24"/>
      <w:lang w:val="ru-RU" w:eastAsia="zh-CN"/>
    </w:rPr>
  </w:style>
  <w:style w:type="character" w:styleId="WW8Num2z0">
    <w:name w:val="WW8Num2z0"/>
    <w:qFormat/>
    <w:rPr>
      <w:rFonts w:ascii="Symbol" w:hAnsi="Symbol" w:eastAsia="Symbol" w:cs="Symbol"/>
    </w:rPr>
  </w:style>
  <w:style w:type="character" w:styleId="WW8Num2z1">
    <w:name w:val="WW8Num2z1"/>
    <w:qFormat/>
    <w:rPr>
      <w:rFonts w:ascii="Courier New" w:hAnsi="Courier New" w:eastAsia="Courier New" w:cs="Courier New"/>
    </w:rPr>
  </w:style>
  <w:style w:type="character" w:styleId="WW8Num2z2">
    <w:name w:val="WW8Num2z2"/>
    <w:qFormat/>
    <w:rPr>
      <w:rFonts w:ascii="Wingdings" w:hAnsi="Wingdings" w:eastAsia="Wingdings" w:cs="Wingdings"/>
    </w:rPr>
  </w:style>
  <w:style w:type="character" w:styleId="WW8Num3z0">
    <w:name w:val="WW8Num3z0"/>
    <w:qFormat/>
    <w:rPr/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eastAsia="Calibri" w:cs="Arial"/>
      <w:b/>
      <w:sz w:val="28"/>
      <w:szCs w:val="28"/>
    </w:rPr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">
    <w:name w:val="Основной шрифт абзаца2"/>
    <w:qFormat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11">
    <w:name w:val="Заголовок 1 Знак"/>
    <w:qFormat/>
    <w:rPr>
      <w:b/>
      <w:sz w:val="22"/>
      <w:lang w:val="ru-RU" w:eastAsia="zh-CN"/>
    </w:rPr>
  </w:style>
  <w:style w:type="character" w:styleId="31">
    <w:name w:val="Заголовок 3 Знак"/>
    <w:qFormat/>
    <w:rPr>
      <w:b/>
      <w:sz w:val="18"/>
      <w:lang w:val="ru-RU" w:eastAsia="zh-CN"/>
    </w:rPr>
  </w:style>
  <w:style w:type="character" w:styleId="41">
    <w:name w:val="Заголовок 4 Знак"/>
    <w:qFormat/>
    <w:rPr>
      <w:b/>
      <w:sz w:val="16"/>
      <w:lang w:val="ru-RU" w:eastAsia="zh-CN"/>
    </w:rPr>
  </w:style>
  <w:style w:type="character" w:styleId="71">
    <w:name w:val="Заголовок 7 Знак"/>
    <w:qFormat/>
    <w:rPr>
      <w:sz w:val="24"/>
      <w:szCs w:val="24"/>
      <w:lang w:val="ru-RU" w:eastAsia="zh-C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eastAsia="Calibri"/>
      <w:b/>
      <w:color w:val="FF0000"/>
      <w:sz w:val="28"/>
      <w:szCs w:val="28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12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llowedHyperlink"/>
    <w:rPr>
      <w:color w:val="800080"/>
      <w:u w:val="single"/>
    </w:rPr>
  </w:style>
  <w:style w:type="character" w:styleId="Style13">
    <w:name w:val="Page Number"/>
    <w:basedOn w:val="12"/>
    <w:rPr/>
  </w:style>
  <w:style w:type="character" w:styleId="Style14">
    <w:name w:val="Нижний колонтитул Знак"/>
    <w:basedOn w:val="12"/>
    <w:qFormat/>
    <w:rPr/>
  </w:style>
  <w:style w:type="character" w:styleId="13">
    <w:name w:val="Знак примечания1"/>
    <w:qFormat/>
    <w:rPr>
      <w:sz w:val="16"/>
      <w:szCs w:val="16"/>
    </w:rPr>
  </w:style>
  <w:style w:type="character" w:styleId="Style15">
    <w:name w:val="Текст примечания Знак"/>
    <w:basedOn w:val="12"/>
    <w:qFormat/>
    <w:rPr/>
  </w:style>
  <w:style w:type="character" w:styleId="Style16">
    <w:name w:val="Тема примечания Знак"/>
    <w:qFormat/>
    <w:rPr>
      <w:b/>
      <w:bCs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Текст сноски Знак"/>
    <w:qFormat/>
    <w:rPr/>
  </w:style>
  <w:style w:type="character" w:styleId="Style19">
    <w:name w:val="Верхний колонтитул Знак"/>
    <w:qFormat/>
    <w:rPr/>
  </w:style>
  <w:style w:type="character" w:styleId="Style20">
    <w:name w:val="Основной текст с отступом Знак"/>
    <w:qFormat/>
    <w:rPr>
      <w:sz w:val="28"/>
    </w:rPr>
  </w:style>
  <w:style w:type="character" w:styleId="Style21">
    <w:name w:val="Абзац списка Знак"/>
    <w:qFormat/>
    <w:rPr/>
  </w:style>
  <w:style w:type="character" w:styleId="Style22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Style23">
    <w:name w:val="Таблица_шапка Знак"/>
    <w:qFormat/>
    <w:rPr>
      <w:b/>
      <w:szCs w:val="24"/>
    </w:rPr>
  </w:style>
  <w:style w:type="character" w:styleId="Style24">
    <w:name w:val="Таблица_итого Знак"/>
    <w:qFormat/>
    <w:rPr>
      <w:b/>
      <w:i/>
      <w:color w:val="000000"/>
    </w:rPr>
  </w:style>
  <w:style w:type="character" w:styleId="Style25">
    <w:name w:val="таблица Знак"/>
    <w:qFormat/>
    <w:rPr>
      <w:color w:val="000000"/>
    </w:rPr>
  </w:style>
  <w:style w:type="character" w:styleId="Style26">
    <w:name w:val="Таблица_осн Знак"/>
    <w:qFormat/>
    <w:rPr>
      <w:color w:val="000000"/>
    </w:rPr>
  </w:style>
  <w:style w:type="character" w:styleId="Style27">
    <w:name w:val="Название объекта Знак"/>
    <w:qFormat/>
    <w:rPr>
      <w:b/>
      <w:bCs/>
      <w:sz w:val="24"/>
      <w:szCs w:val="18"/>
    </w:rPr>
  </w:style>
  <w:style w:type="character" w:styleId="Apple-converted-space">
    <w:name w:val="apple-converted-space"/>
    <w:qFormat/>
    <w:rPr/>
  </w:style>
  <w:style w:type="character" w:styleId="Style28">
    <w:name w:val="Основной текст_"/>
    <w:qFormat/>
    <w:rPr>
      <w:sz w:val="27"/>
      <w:szCs w:val="27"/>
      <w:shd w:fill="FFFFFF" w:val="clear"/>
    </w:rPr>
  </w:style>
  <w:style w:type="character" w:styleId="Style29">
    <w:name w:val="Обычный (веб)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b/>
      <w:bCs/>
      <w:sz w:val="28"/>
      <w:szCs w:val="24"/>
    </w:rPr>
  </w:style>
  <w:style w:type="character" w:styleId="2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 w:val="27"/>
      <w:szCs w:val="27"/>
      <w:shd w:fill="FFFFFF" w:val="clear"/>
      <w:vertAlign w:val="baseline"/>
      <w:lang w:val="ru-RU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Style30">
    <w:name w:val="Emphasis"/>
    <w:qFormat/>
    <w:rPr>
      <w:i/>
      <w:iCs/>
    </w:rPr>
  </w:style>
  <w:style w:type="character" w:styleId="Style31">
    <w:name w:val="Основной текст Знак"/>
    <w:qFormat/>
    <w:rPr>
      <w:lang w:eastAsia="zh-CN"/>
    </w:rPr>
  </w:style>
  <w:style w:type="character" w:styleId="14">
    <w:name w:val="Текст выноски Знак1"/>
    <w:qFormat/>
    <w:rPr>
      <w:rFonts w:ascii="Tahoma" w:hAnsi="Tahoma" w:cs="Tahoma"/>
      <w:sz w:val="16"/>
      <w:szCs w:val="16"/>
      <w:lang w:val="ru-RU" w:eastAsia="zh-CN"/>
    </w:rPr>
  </w:style>
  <w:style w:type="character" w:styleId="15">
    <w:name w:val="Текст сноски Знак1"/>
    <w:qFormat/>
    <w:rPr>
      <w:lang w:eastAsia="zh-CN"/>
    </w:rPr>
  </w:style>
  <w:style w:type="character" w:styleId="16">
    <w:name w:val="Верхний колонтитул Знак1"/>
    <w:qFormat/>
    <w:rPr>
      <w:lang w:eastAsia="zh-CN"/>
    </w:rPr>
  </w:style>
  <w:style w:type="character" w:styleId="17">
    <w:name w:val="Основной текст с отступом Знак1"/>
    <w:qFormat/>
    <w:rPr>
      <w:sz w:val="28"/>
      <w:lang w:val="ru-RU" w:eastAsia="zh-CN"/>
    </w:rPr>
  </w:style>
  <w:style w:type="character" w:styleId="18">
    <w:name w:val="Нижний колонтитул Знак1"/>
    <w:qFormat/>
    <w:rPr>
      <w:lang w:eastAsia="zh-CN"/>
    </w:rPr>
  </w:style>
  <w:style w:type="character" w:styleId="19">
    <w:name w:val="Текст примечания Знак1"/>
    <w:basedOn w:val="2"/>
    <w:qFormat/>
    <w:rPr/>
  </w:style>
  <w:style w:type="character" w:styleId="110">
    <w:name w:val="Тема примечания Знак1"/>
    <w:qFormat/>
    <w:rPr>
      <w:rFonts w:ascii="Liberation Serif;Times New Roman" w:hAnsi="Liberation Serif;Times New Roman" w:eastAsia="Noto Serif CJK SC" w:cs="Lohit Devanagari;Cambria"/>
      <w:b/>
      <w:bCs/>
      <w:sz w:val="24"/>
      <w:szCs w:val="24"/>
      <w:lang w:eastAsia="zh-CN" w:bidi="hi-IN"/>
    </w:rPr>
  </w:style>
  <w:style w:type="character" w:styleId="Style32">
    <w:name w:val="Strong"/>
    <w:qFormat/>
    <w:rPr>
      <w:b/>
      <w:bCs/>
    </w:rPr>
  </w:style>
  <w:style w:type="character" w:styleId="Style33">
    <w:name w:val="Неразрешенное упоминание"/>
    <w:qFormat/>
    <w:rPr>
      <w:color w:val="605E5C"/>
      <w:shd w:fill="E1DFDD" w:val="clear"/>
    </w:rPr>
  </w:style>
  <w:style w:type="character" w:styleId="Fontstyle01">
    <w:name w:val="fontstyle01"/>
    <w:qFormat/>
    <w:rPr>
      <w:rFonts w:ascii="LiberationSerif;Cambria" w:hAnsi="LiberationSerif;Cambria" w:cs="LiberationSerif;Cambria"/>
      <w:b w:val="false"/>
      <w:bCs w:val="false"/>
      <w:i w:val="false"/>
      <w:iCs w:val="false"/>
      <w:color w:val="000000"/>
      <w:sz w:val="28"/>
      <w:szCs w:val="28"/>
    </w:rPr>
  </w:style>
  <w:style w:type="character" w:styleId="23">
    <w:name w:val="Основной текст 2 Знак"/>
    <w:qFormat/>
    <w:rPr>
      <w:lang w:eastAsia="zh-CN"/>
    </w:rPr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5">
    <w:name w:val="Body Text"/>
    <w:basedOn w:val="Normal"/>
    <w:next w:val="32"/>
    <w:pPr>
      <w:suppressAutoHyphens w:val="true"/>
      <w:spacing w:lineRule="auto" w:line="276" w:before="0" w:after="140"/>
    </w:pPr>
    <w:rPr>
      <w:lang w:eastAsia="zh-CN"/>
    </w:rPr>
  </w:style>
  <w:style w:type="paragraph" w:styleId="Style36">
    <w:name w:val="List"/>
    <w:next w:val="112"/>
    <w:pPr>
      <w:widowControl w:val="false"/>
      <w:suppressAutoHyphens w:val="true"/>
      <w:bidi w:val="0"/>
    </w:pPr>
    <w:rPr>
      <w:rFonts w:ascii="Liberation Serif;Times New Roman" w:hAnsi="Liberation Serif;Times New Roman" w:eastAsia="Noto Serif CJK SC" w:cs="Liberation Serif;Times New Roman"/>
      <w:color w:val="auto"/>
      <w:sz w:val="24"/>
      <w:szCs w:val="24"/>
      <w:lang w:val="ru-RU" w:eastAsia="zh-CN" w:bidi="hi-IN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1"/>
    <w:basedOn w:val="Normal"/>
    <w:next w:val="32"/>
    <w:qFormat/>
    <w:pPr>
      <w:keepNext w:val="true"/>
      <w:suppressAutoHyphens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  <w:lang w:eastAsia="zh-CN"/>
    </w:rPr>
  </w:style>
  <w:style w:type="paragraph" w:styleId="Style39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Lohit Devanagari;Cambri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lang w:eastAsia="zh-CN"/>
    </w:rPr>
  </w:style>
  <w:style w:type="paragraph" w:styleId="32">
    <w:name w:val="Название объекта3"/>
    <w:basedOn w:val="Normal"/>
    <w:next w:val="Style40"/>
    <w:qFormat/>
    <w:pPr>
      <w:suppressLineNumbers/>
      <w:suppressAutoHyphens w:val="true"/>
      <w:spacing w:before="120" w:after="120"/>
    </w:pPr>
    <w:rPr>
      <w:rFonts w:cs="Lohit Devanagari;Cambria"/>
      <w:i/>
      <w:iCs/>
      <w:sz w:val="24"/>
      <w:szCs w:val="24"/>
      <w:lang w:eastAsia="zh-CN"/>
    </w:rPr>
  </w:style>
  <w:style w:type="paragraph" w:styleId="112">
    <w:name w:val="Указатель1"/>
    <w:basedOn w:val="Normal"/>
    <w:next w:val="Style41"/>
    <w:qFormat/>
    <w:pPr>
      <w:suppressLineNumbers/>
      <w:suppressAutoHyphens w:val="true"/>
    </w:pPr>
    <w:rPr>
      <w:rFonts w:cs="Lohit Devanagari;Cambria"/>
      <w:lang w:eastAsia="zh-CN"/>
    </w:rPr>
  </w:style>
  <w:style w:type="paragraph" w:styleId="Style40">
    <w:name w:val="Текст выноски"/>
    <w:basedOn w:val="Normal"/>
    <w:next w:val="Style42"/>
    <w:qFormat/>
    <w:pPr>
      <w:suppressAutoHyphens w:val="true"/>
    </w:pPr>
    <w:rPr>
      <w:rFonts w:ascii="Tahoma" w:hAnsi="Tahoma" w:cs="Tahoma"/>
      <w:sz w:val="16"/>
      <w:szCs w:val="16"/>
      <w:lang w:val="ru-RU" w:eastAsia="zh-CN"/>
    </w:rPr>
  </w:style>
  <w:style w:type="paragraph" w:styleId="Style41">
    <w:name w:val="Footnote Text"/>
    <w:basedOn w:val="Normal"/>
    <w:next w:val="Style43"/>
    <w:pPr>
      <w:suppressAutoHyphens w:val="true"/>
    </w:pPr>
    <w:rPr>
      <w:lang w:eastAsia="zh-CN"/>
    </w:rPr>
  </w:style>
  <w:style w:type="paragraph" w:styleId="Style42">
    <w:name w:val=" Знак Знак Знак Знак Знак Знак Знак Знак Знак Знак"/>
    <w:basedOn w:val="Normal"/>
    <w:next w:val="ConsNormal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43">
    <w:name w:val=" Знак Знак Знак Знак Знак Знак"/>
    <w:basedOn w:val="Normal"/>
    <w:next w:val="Style44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Normal">
    <w:name w:val="ConsNormal"/>
    <w:next w:val="Style46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4">
    <w:name w:val="Верхний и нижний колонтитулы"/>
    <w:basedOn w:val="Normal"/>
    <w:next w:val="Style47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Style4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6">
    <w:name w:val="Header"/>
    <w:basedOn w:val="Normal"/>
    <w:next w:val="ConsPlus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Style47">
    <w:name w:val="Body Text Indent"/>
    <w:basedOn w:val="Normal"/>
    <w:next w:val="Style48"/>
    <w:pPr>
      <w:suppressAutoHyphens w:val="true"/>
      <w:ind w:left="5670" w:right="0" w:hanging="0"/>
    </w:pPr>
    <w:rPr>
      <w:sz w:val="28"/>
      <w:lang w:val="ru-RU" w:eastAsia="zh-CN"/>
    </w:rPr>
  </w:style>
  <w:style w:type="paragraph" w:styleId="ConsPlusNormal">
    <w:name w:val="ConsPlusNormal"/>
    <w:next w:val="113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8">
    <w:name w:val="Footer"/>
    <w:basedOn w:val="Normal"/>
    <w:next w:val="Style49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113">
    <w:name w:val="Текст примечания1"/>
    <w:basedOn w:val="Normal"/>
    <w:next w:val="Style50"/>
    <w:qFormat/>
    <w:pPr>
      <w:suppressAutoHyphens w:val="true"/>
    </w:pPr>
    <w:rPr>
      <w:lang w:eastAsia="zh-CN"/>
    </w:rPr>
  </w:style>
  <w:style w:type="paragraph" w:styleId="25">
    <w:name w:val="Текст примечания2"/>
    <w:basedOn w:val="Normal"/>
    <w:qFormat/>
    <w:pPr/>
    <w:rPr/>
  </w:style>
  <w:style w:type="paragraph" w:styleId="Style49">
    <w:name w:val="Тема примечания"/>
    <w:next w:val="Style50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Noto Serif CJK SC" w:cs="Lohit Devanagari;Cambria"/>
      <w:b/>
      <w:bCs/>
      <w:color w:val="auto"/>
      <w:sz w:val="24"/>
      <w:szCs w:val="24"/>
      <w:lang w:val="ru-RU" w:eastAsia="zh-CN" w:bidi="hi-IN"/>
    </w:rPr>
  </w:style>
  <w:style w:type="paragraph" w:styleId="Style50">
    <w:name w:val="Абзац списка"/>
    <w:basedOn w:val="Normal"/>
    <w:next w:val="Style52"/>
    <w:qFormat/>
    <w:pPr>
      <w:suppressAutoHyphens w:val="true"/>
      <w:spacing w:before="0" w:after="0"/>
      <w:ind w:left="720" w:right="0" w:hanging="0"/>
      <w:contextualSpacing/>
    </w:pPr>
    <w:rPr>
      <w:lang w:eastAsia="zh-CN"/>
    </w:rPr>
  </w:style>
  <w:style w:type="paragraph" w:styleId="Style51">
    <w:name w:val="Без интервала"/>
    <w:next w:val="Style53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52">
    <w:name w:val="Знак Знак Знак Знак Знак Знак Знак Знак Знак Знак"/>
    <w:basedOn w:val="Normal"/>
    <w:next w:val="Style54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53">
    <w:name w:val="Таблица_шапка"/>
    <w:basedOn w:val="Normal"/>
    <w:next w:val="Style55"/>
    <w:qFormat/>
    <w:pPr>
      <w:keepNext w:val="true"/>
      <w:widowControl w:val="false"/>
      <w:suppressAutoHyphens w:val="true"/>
      <w:autoSpaceDE w:val="false"/>
      <w:spacing w:before="0" w:after="0"/>
      <w:contextualSpacing/>
      <w:jc w:val="center"/>
    </w:pPr>
    <w:rPr>
      <w:b/>
      <w:szCs w:val="24"/>
      <w:lang w:val="ru-RU" w:eastAsia="zh-CN"/>
    </w:rPr>
  </w:style>
  <w:style w:type="paragraph" w:styleId="Style54">
    <w:name w:val="Таблица_итого"/>
    <w:basedOn w:val="Normal"/>
    <w:next w:val="Style56"/>
    <w:qFormat/>
    <w:pPr>
      <w:widowControl w:val="false"/>
      <w:suppressAutoHyphens w:val="true"/>
      <w:autoSpaceDE w:val="false"/>
    </w:pPr>
    <w:rPr>
      <w:b/>
      <w:i/>
      <w:color w:val="000000"/>
      <w:lang w:val="ru-RU" w:eastAsia="zh-CN"/>
    </w:rPr>
  </w:style>
  <w:style w:type="paragraph" w:styleId="Style55">
    <w:name w:val="таблица"/>
    <w:basedOn w:val="Normal"/>
    <w:next w:val="Style57"/>
    <w:qFormat/>
    <w:pPr>
      <w:suppressAutoHyphens w:val="true"/>
      <w:autoSpaceDE w:val="false"/>
    </w:pPr>
    <w:rPr>
      <w:color w:val="000000"/>
      <w:lang w:val="ru-RU" w:eastAsia="zh-CN"/>
    </w:rPr>
  </w:style>
  <w:style w:type="paragraph" w:styleId="Style56">
    <w:name w:val="Обычный (веб)"/>
    <w:basedOn w:val="Normal"/>
    <w:next w:val="26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Style57">
    <w:name w:val="Таблица_осн"/>
    <w:next w:val="Msonormal"/>
    <w:qFormat/>
    <w:pPr>
      <w:keepLines/>
      <w:widowControl w:val="false"/>
      <w:suppressAutoHyphens w:val="true"/>
      <w:bidi w:val="0"/>
    </w:pPr>
    <w:rPr>
      <w:rFonts w:ascii="Liberation Serif;Times New Roman" w:hAnsi="Liberation Serif;Times New Roman" w:eastAsia="Noto Serif CJK SC" w:cs="Lohit Devanagari;Cambria"/>
      <w:color w:val="auto"/>
      <w:sz w:val="24"/>
      <w:szCs w:val="24"/>
      <w:lang w:val="ru-RU" w:eastAsia="zh-CN" w:bidi="hi-IN"/>
    </w:rPr>
  </w:style>
  <w:style w:type="paragraph" w:styleId="26">
    <w:name w:val="Название объекта2"/>
    <w:basedOn w:val="Normal"/>
    <w:next w:val="Normal"/>
    <w:qFormat/>
    <w:pPr>
      <w:keepNext w:val="true"/>
      <w:suppressAutoHyphens w:val="true"/>
      <w:jc w:val="both"/>
    </w:pPr>
    <w:rPr>
      <w:b/>
      <w:bCs/>
      <w:sz w:val="24"/>
      <w:szCs w:val="18"/>
      <w:lang w:val="ru-RU" w:eastAsia="zh-CN"/>
    </w:rPr>
  </w:style>
  <w:style w:type="paragraph" w:styleId="Msonormal">
    <w:name w:val="msonormal"/>
    <w:basedOn w:val="Normal"/>
    <w:next w:val="Xl67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66">
    <w:name w:val="xl66"/>
    <w:basedOn w:val="Normal"/>
    <w:next w:val="Xl6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7">
    <w:name w:val="xl67"/>
    <w:basedOn w:val="Normal"/>
    <w:next w:val="Xl6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8">
    <w:name w:val="xl68"/>
    <w:basedOn w:val="Normal"/>
    <w:next w:val="Xl7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9">
    <w:name w:val="xl69"/>
    <w:basedOn w:val="Normal"/>
    <w:next w:val="Xl71"/>
    <w:qFormat/>
    <w:pPr>
      <w:suppressAutoHyphens w:val="true"/>
      <w:spacing w:before="280" w:after="280"/>
    </w:pPr>
    <w:rPr>
      <w:lang w:eastAsia="zh-CN"/>
    </w:rPr>
  </w:style>
  <w:style w:type="paragraph" w:styleId="Xl70">
    <w:name w:val="xl70"/>
    <w:basedOn w:val="Normal"/>
    <w:next w:val="Xl72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71">
    <w:name w:val="xl71"/>
    <w:basedOn w:val="Normal"/>
    <w:next w:val="Xl73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lang w:eastAsia="zh-CN"/>
    </w:rPr>
  </w:style>
  <w:style w:type="paragraph" w:styleId="Xl72">
    <w:name w:val="xl72"/>
    <w:basedOn w:val="Normal"/>
    <w:next w:val="Xl74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3">
    <w:name w:val="xl73"/>
    <w:basedOn w:val="Normal"/>
    <w:next w:val="Xl75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i/>
      <w:iCs/>
      <w:lang w:eastAsia="zh-CN"/>
    </w:rPr>
  </w:style>
  <w:style w:type="paragraph" w:styleId="Xl74">
    <w:name w:val="xl74"/>
    <w:basedOn w:val="Normal"/>
    <w:next w:val="Xl7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i/>
      <w:iCs/>
      <w:sz w:val="16"/>
      <w:szCs w:val="16"/>
      <w:lang w:eastAsia="zh-CN"/>
    </w:rPr>
  </w:style>
  <w:style w:type="paragraph" w:styleId="Xl75">
    <w:name w:val="xl75"/>
    <w:basedOn w:val="Normal"/>
    <w:next w:val="Xl7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6">
    <w:name w:val="xl76"/>
    <w:basedOn w:val="Normal"/>
    <w:next w:val="Xl7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sz w:val="24"/>
      <w:szCs w:val="24"/>
      <w:lang w:eastAsia="zh-CN"/>
    </w:rPr>
  </w:style>
  <w:style w:type="paragraph" w:styleId="Xl77">
    <w:name w:val="xl77"/>
    <w:basedOn w:val="Normal"/>
    <w:next w:val="Xl7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8">
    <w:name w:val="xl78"/>
    <w:basedOn w:val="Normal"/>
    <w:next w:val="Xl80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79">
    <w:name w:val="xl79"/>
    <w:basedOn w:val="Normal"/>
    <w:next w:val="Xl8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0">
    <w:name w:val="xl80"/>
    <w:basedOn w:val="Normal"/>
    <w:next w:val="Xl8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1">
    <w:name w:val="xl81"/>
    <w:basedOn w:val="Normal"/>
    <w:next w:val="Xl83"/>
    <w:qFormat/>
    <w:pPr>
      <w:suppressAutoHyphens w:val="true"/>
      <w:spacing w:before="280" w:after="280"/>
    </w:pPr>
    <w:rPr>
      <w:rFonts w:ascii="Calibri" w:hAnsi="Calibri" w:cs="Calibri"/>
      <w:b/>
      <w:bCs/>
      <w:sz w:val="24"/>
      <w:szCs w:val="24"/>
      <w:lang w:eastAsia="zh-CN"/>
    </w:rPr>
  </w:style>
  <w:style w:type="paragraph" w:styleId="Xl82">
    <w:name w:val="xl82"/>
    <w:basedOn w:val="Normal"/>
    <w:next w:val="Xl84"/>
    <w:qFormat/>
    <w:pPr>
      <w:suppressAutoHyphens w:val="true"/>
      <w:spacing w:before="280" w:after="280"/>
    </w:pPr>
    <w:rPr>
      <w:lang w:eastAsia="zh-CN"/>
    </w:rPr>
  </w:style>
  <w:style w:type="paragraph" w:styleId="Xl83">
    <w:name w:val="xl83"/>
    <w:basedOn w:val="Normal"/>
    <w:next w:val="Xl85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84">
    <w:name w:val="xl84"/>
    <w:basedOn w:val="Normal"/>
    <w:next w:val="Xl8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5">
    <w:name w:val="xl85"/>
    <w:basedOn w:val="Normal"/>
    <w:next w:val="Xl8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6">
    <w:name w:val="xl86"/>
    <w:basedOn w:val="Normal"/>
    <w:next w:val="Xl89"/>
    <w:qFormat/>
    <w:pPr>
      <w:suppressAutoHyphens w:val="true"/>
      <w:spacing w:before="280" w:after="280"/>
    </w:pPr>
    <w:rPr>
      <w:lang w:eastAsia="zh-CN"/>
    </w:rPr>
  </w:style>
  <w:style w:type="paragraph" w:styleId="Xl87">
    <w:name w:val="xl87"/>
    <w:basedOn w:val="Normal"/>
    <w:next w:val="Xl9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9">
    <w:name w:val="xl89"/>
    <w:basedOn w:val="Normal"/>
    <w:next w:val="Xl91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0">
    <w:name w:val="xl90"/>
    <w:basedOn w:val="Normal"/>
    <w:next w:val="Xl9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1">
    <w:name w:val="xl91"/>
    <w:basedOn w:val="Normal"/>
    <w:next w:val="Xl93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2">
    <w:name w:val="xl92"/>
    <w:basedOn w:val="Normal"/>
    <w:next w:val="Xl94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3">
    <w:name w:val="xl93"/>
    <w:basedOn w:val="Normal"/>
    <w:next w:val="Xl95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4">
    <w:name w:val="xl94"/>
    <w:basedOn w:val="Normal"/>
    <w:next w:val="Xl96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5">
    <w:name w:val="xl95"/>
    <w:basedOn w:val="Normal"/>
    <w:next w:val="Xl97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6">
    <w:name w:val="xl96"/>
    <w:basedOn w:val="Normal"/>
    <w:next w:val="Xl98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7">
    <w:name w:val="xl97"/>
    <w:basedOn w:val="Normal"/>
    <w:next w:val="Xl99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8">
    <w:name w:val="xl98"/>
    <w:basedOn w:val="Normal"/>
    <w:next w:val="Xl100"/>
    <w:qFormat/>
    <w:pPr>
      <w:suppressAutoHyphens w:val="true"/>
      <w:spacing w:before="280" w:after="280"/>
    </w:pPr>
    <w:rPr>
      <w:sz w:val="28"/>
      <w:szCs w:val="28"/>
      <w:lang w:eastAsia="zh-CN"/>
    </w:rPr>
  </w:style>
  <w:style w:type="paragraph" w:styleId="Xl99">
    <w:name w:val="xl99"/>
    <w:basedOn w:val="Normal"/>
    <w:next w:val="Xl10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color w:val="FF0000"/>
      <w:lang w:eastAsia="zh-CN"/>
    </w:rPr>
  </w:style>
  <w:style w:type="paragraph" w:styleId="Xl100">
    <w:name w:val="xl100"/>
    <w:basedOn w:val="Normal"/>
    <w:next w:val="Xl10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color w:val="FF0000"/>
      <w:lang w:eastAsia="zh-CN"/>
    </w:rPr>
  </w:style>
  <w:style w:type="paragraph" w:styleId="Xl101">
    <w:name w:val="xl101"/>
    <w:basedOn w:val="Normal"/>
    <w:next w:val="Xl103"/>
    <w:qFormat/>
    <w:pPr>
      <w:suppressAutoHyphens w:val="true"/>
      <w:spacing w:before="280" w:after="280"/>
    </w:pPr>
    <w:rPr>
      <w:b/>
      <w:bCs/>
      <w:sz w:val="28"/>
      <w:szCs w:val="28"/>
      <w:lang w:eastAsia="zh-CN"/>
    </w:rPr>
  </w:style>
  <w:style w:type="paragraph" w:styleId="Xl102">
    <w:name w:val="xl102"/>
    <w:basedOn w:val="Normal"/>
    <w:next w:val="Xl104"/>
    <w:qFormat/>
    <w:pPr>
      <w:pBdr>
        <w:top w:val="single" w:sz="8" w:space="0" w:color="000000"/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3">
    <w:name w:val="xl103"/>
    <w:basedOn w:val="Normal"/>
    <w:next w:val="Xl105"/>
    <w:qFormat/>
    <w:pPr>
      <w:pBdr>
        <w:top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4">
    <w:name w:val="xl104"/>
    <w:basedOn w:val="Normal"/>
    <w:next w:val="Xl106"/>
    <w:qFormat/>
    <w:pPr>
      <w:pBdr>
        <w:top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5">
    <w:name w:val="xl105"/>
    <w:basedOn w:val="Normal"/>
    <w:next w:val="Xl107"/>
    <w:qFormat/>
    <w:pPr>
      <w:pBdr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6">
    <w:name w:val="xl106"/>
    <w:basedOn w:val="Normal"/>
    <w:next w:val="Xl108"/>
    <w:qFormat/>
    <w:pP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7">
    <w:name w:val="xl107"/>
    <w:basedOn w:val="Normal"/>
    <w:next w:val="Xl109"/>
    <w:qFormat/>
    <w:pPr>
      <w:pBdr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8">
    <w:name w:val="xl108"/>
    <w:basedOn w:val="Normal"/>
    <w:next w:val="Xl110"/>
    <w:qFormat/>
    <w:pPr>
      <w:pBdr>
        <w:left w:val="single" w:sz="8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9">
    <w:name w:val="xl109"/>
    <w:basedOn w:val="Normal"/>
    <w:next w:val="Xl111"/>
    <w:qFormat/>
    <w:pPr>
      <w:pBdr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0">
    <w:name w:val="xl110"/>
    <w:basedOn w:val="Normal"/>
    <w:next w:val="114"/>
    <w:qFormat/>
    <w:pPr>
      <w:pBdr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1">
    <w:name w:val="xl111"/>
    <w:basedOn w:val="Normal"/>
    <w:next w:val="211"/>
    <w:qFormat/>
    <w:pPr>
      <w:suppressAutoHyphens w:val="true"/>
      <w:spacing w:before="280" w:after="280"/>
    </w:pPr>
    <w:rPr>
      <w:rFonts w:ascii="Calibri" w:hAnsi="Calibri" w:cs="Calibri"/>
      <w:sz w:val="28"/>
      <w:szCs w:val="28"/>
      <w:lang w:eastAsia="zh-CN"/>
    </w:rPr>
  </w:style>
  <w:style w:type="paragraph" w:styleId="114">
    <w:name w:val="Основной текст1"/>
    <w:basedOn w:val="Normal"/>
    <w:next w:val="Style58"/>
    <w:qFormat/>
    <w:pPr>
      <w:shd w:fill="FFFFFF" w:val="clear"/>
      <w:suppressAutoHyphens w:val="true"/>
      <w:spacing w:lineRule="exact" w:line="480"/>
      <w:jc w:val="both"/>
    </w:pPr>
    <w:rPr>
      <w:sz w:val="27"/>
      <w:szCs w:val="27"/>
      <w:shd w:fill="FFFFFF" w:val="clear"/>
      <w:lang w:val="ru-RU" w:eastAsia="zh-CN"/>
    </w:rPr>
  </w:style>
  <w:style w:type="paragraph" w:styleId="211">
    <w:name w:val="Основной текст с отступом 21"/>
    <w:basedOn w:val="Normal"/>
    <w:next w:val="33"/>
    <w:qFormat/>
    <w:pPr>
      <w:suppressAutoHyphens w:val="true"/>
      <w:ind w:left="0" w:right="0" w:firstLine="900"/>
      <w:jc w:val="both"/>
    </w:pPr>
    <w:rPr>
      <w:b/>
      <w:bCs/>
      <w:sz w:val="28"/>
      <w:szCs w:val="24"/>
      <w:lang w:eastAsia="zh-CN"/>
    </w:rPr>
  </w:style>
  <w:style w:type="paragraph" w:styleId="Style58">
    <w:name w:val="Стиль"/>
    <w:next w:val="Style59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3">
    <w:name w:val="Основной текст3"/>
    <w:basedOn w:val="Normal"/>
    <w:next w:val="Style60"/>
    <w:qFormat/>
    <w:pPr>
      <w:widowControl w:val="false"/>
      <w:shd w:fill="FFFFFF" w:val="clear"/>
      <w:suppressAutoHyphens w:val="true"/>
      <w:spacing w:lineRule="exact" w:line="322" w:before="180" w:after="0"/>
      <w:ind w:left="0" w:right="0" w:firstLine="700"/>
      <w:jc w:val="both"/>
    </w:pPr>
    <w:rPr>
      <w:sz w:val="27"/>
      <w:szCs w:val="27"/>
      <w:lang w:val="en-US" w:eastAsia="zh-CN" w:bidi="en-US"/>
    </w:rPr>
  </w:style>
  <w:style w:type="paragraph" w:styleId="Style59">
    <w:name w:val="Содержимое таблицы"/>
    <w:basedOn w:val="Normal"/>
    <w:next w:val="Style61"/>
    <w:qFormat/>
    <w:pPr>
      <w:suppressLineNumbers/>
      <w:suppressAutoHyphens w:val="true"/>
    </w:pPr>
    <w:rPr>
      <w:lang w:eastAsia="zh-CN"/>
    </w:rPr>
  </w:style>
  <w:style w:type="paragraph" w:styleId="Style60">
    <w:name w:val="Заголовок таблицы"/>
    <w:next w:val="Style62"/>
    <w:qFormat/>
    <w:pPr>
      <w:widowControl w:val="false"/>
      <w:suppressLineNumbers/>
      <w:suppressAutoHyphens w:val="true"/>
      <w:bidi w:val="0"/>
      <w:jc w:val="center"/>
    </w:pPr>
    <w:rPr>
      <w:rFonts w:ascii="Liberation Serif;Times New Roman" w:hAnsi="Liberation Serif;Times New Roman" w:eastAsia="Noto Serif CJK SC" w:cs="Lohit Devanagari;Cambria"/>
      <w:b/>
      <w:bCs/>
      <w:color w:val="auto"/>
      <w:sz w:val="24"/>
      <w:szCs w:val="24"/>
      <w:lang w:val="ru-RU" w:eastAsia="zh-CN" w:bidi="hi-IN"/>
    </w:rPr>
  </w:style>
  <w:style w:type="paragraph" w:styleId="Style61">
    <w:name w:val="Содержимое врезки"/>
    <w:basedOn w:val="Normal"/>
    <w:next w:val="ListParagraph"/>
    <w:qFormat/>
    <w:pPr>
      <w:suppressAutoHyphens w:val="true"/>
    </w:pPr>
    <w:rPr>
      <w:lang w:eastAsia="zh-CN"/>
    </w:rPr>
  </w:style>
  <w:style w:type="paragraph" w:styleId="Style62">
    <w:name w:val="Верхний колонтитул слева"/>
    <w:basedOn w:val="Normal"/>
    <w:next w:val="ConsPlusNonformat"/>
    <w:qFormat/>
    <w:pPr>
      <w:suppressLineNumbers/>
      <w:tabs>
        <w:tab w:val="clear" w:pos="708"/>
        <w:tab w:val="center" w:pos="4875" w:leader="none"/>
        <w:tab w:val="right" w:pos="9751" w:leader="none"/>
      </w:tabs>
      <w:suppressAutoHyphens w:val="true"/>
    </w:pPr>
    <w:rPr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115">
    <w:name w:val="Название объекта1"/>
    <w:basedOn w:val="Normal"/>
    <w:next w:val="Normal"/>
    <w:qFormat/>
    <w:pPr>
      <w:keepNext w:val="true"/>
      <w:suppressAutoHyphens w:val="true"/>
      <w:jc w:val="both"/>
    </w:pPr>
    <w:rPr>
      <w:b/>
      <w:bCs/>
      <w:szCs w:val="18"/>
      <w:lang w:eastAsia="zh-CN"/>
    </w:rPr>
  </w:style>
  <w:style w:type="paragraph" w:styleId="116">
    <w:name w:val="Текст1"/>
    <w:basedOn w:val="Normal"/>
    <w:next w:val="Style48"/>
    <w:qFormat/>
    <w:pPr>
      <w:spacing w:lineRule="auto" w:line="240" w:before="0" w:after="0"/>
    </w:pPr>
    <w:rPr>
      <w:rFonts w:ascii="Consolas" w:hAnsi="Consolas" w:cs="Consolas"/>
      <w:sz w:val="21"/>
      <w:szCs w:val="21"/>
      <w:lang w:val="ru-RU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Style63">
    <w:name w:val="Знак"/>
    <w:basedOn w:val="Normal"/>
    <w:qFormat/>
    <w:pPr>
      <w:suppressAutoHyphens w:val="false"/>
      <w:spacing w:before="280" w:after="280"/>
    </w:pPr>
    <w:rPr>
      <w:rFonts w:ascii="Tahoma" w:hAnsi="Tahoma" w:cs="Tahoma"/>
      <w:lang w:val="en-US"/>
    </w:rPr>
  </w:style>
  <w:style w:type="paragraph" w:styleId="Style64">
    <w:name w:val="Обычный (Интернет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27">
    <w:name w:val="Основной текст 2"/>
    <w:basedOn w:val="Normal"/>
    <w:qFormat/>
    <w:pPr>
      <w:spacing w:lineRule="auto" w:line="480" w:before="0" w:after="12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docs/poisk/show/9557/).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39</TotalTime>
  <Application>LibreOffice/7.5.5.2$Windows_X86_64 LibreOffice_project/ca8fe7424262805f223b9a2334bc7181abbcbf5e</Application>
  <AppVersion>15.0000</AppVersion>
  <Pages>5</Pages>
  <Words>788</Words>
  <Characters>6370</Characters>
  <CharactersWithSpaces>7116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2022-01-25T08:21:00Z</dcterms:created>
  <dc:creator>user</dc:creator>
  <dc:description/>
  <cp:keywords/>
  <dc:language>ru-RU</dc:language>
  <cp:lastModifiedBy>rev</cp:lastModifiedBy>
  <cp:lastPrinted>2023-01-11T10:19:00Z</cp:lastPrinted>
  <dcterms:modified xsi:type="dcterms:W3CDTF">2023-01-11T10:28:00Z</dcterms:modified>
  <cp:revision>6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