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drawing>
          <wp:inline distT="0" distB="0" distL="0" distR="0">
            <wp:extent cx="504825" cy="742950"/>
            <wp:effectExtent l="0" t="0" r="0" b="0"/>
            <wp:docPr id="1"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2" descr=""/>
                    <pic:cNvPicPr>
                      <a:picLocks noChangeAspect="1" noChangeArrowheads="1"/>
                    </pic:cNvPicPr>
                  </pic:nvPicPr>
                  <pic:blipFill>
                    <a:blip r:embed="rId2"/>
                    <a:stretch>
                      <a:fillRect/>
                    </a:stretch>
                  </pic:blipFill>
                  <pic:spPr bwMode="auto">
                    <a:xfrm>
                      <a:off x="0" y="0"/>
                      <a:ext cx="504825" cy="742950"/>
                    </a:xfrm>
                    <a:prstGeom prst="rect">
                      <a:avLst/>
                    </a:prstGeom>
                  </pic:spPr>
                </pic:pic>
              </a:graphicData>
            </a:graphic>
          </wp:inline>
        </w:drawing>
      </w:r>
    </w:p>
    <w:p>
      <w:pPr>
        <w:pStyle w:val="Normal"/>
        <w:jc w:val="center"/>
        <w:rPr>
          <w:b/>
          <w:sz w:val="28"/>
          <w:szCs w:val="28"/>
        </w:rPr>
      </w:pPr>
      <w:r>
        <w:rPr>
          <w:b/>
          <w:sz w:val="28"/>
          <w:szCs w:val="28"/>
        </w:rPr>
      </w:r>
    </w:p>
    <w:p>
      <w:pPr>
        <w:pStyle w:val="Normal"/>
        <w:jc w:val="center"/>
        <w:rPr>
          <w:b/>
          <w:sz w:val="28"/>
          <w:szCs w:val="28"/>
        </w:rPr>
      </w:pPr>
      <w:r>
        <w:rPr>
          <w:b/>
          <w:sz w:val="28"/>
          <w:szCs w:val="28"/>
        </w:rPr>
        <w:t>АДМИНИСТРАЦИЯ ГОРОДА ШАРЫПОВО КРАСНОЯРСКОГО КРАЯ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lineRule="auto" w:line="240" w:before="0" w:after="0"/>
        <w:jc w:val="center"/>
        <w:rPr>
          <w:rFonts w:ascii="Times New Roman" w:hAnsi="Times New Roman" w:eastAsia="Times New Roman" w:cs="Times New Roman"/>
          <w:b/>
          <w:sz w:val="27"/>
          <w:szCs w:val="27"/>
          <w:lang w:eastAsia="ru-RU"/>
        </w:rPr>
      </w:pPr>
      <w:r>
        <w:rPr>
          <w:rFonts w:eastAsia="Times New Roman" w:cs="Times New Roman"/>
          <w:b/>
          <w:sz w:val="27"/>
          <w:szCs w:val="27"/>
          <w:lang w:eastAsia="ru-RU"/>
        </w:rPr>
        <w:t>ПРОЕКТ ПОСТАНОВЛЕНИЯ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both"/>
        <w:rPr>
          <w:sz w:val="28"/>
          <w:szCs w:val="28"/>
        </w:rPr>
      </w:pPr>
      <w:r>
        <w:rPr>
          <w:sz w:val="28"/>
          <w:szCs w:val="28"/>
        </w:rPr>
        <w:tab/>
        <w:tab/>
        <w:tab/>
        <w:tab/>
        <w:tab/>
        <w:tab/>
        <w:tab/>
        <w:tab/>
        <w:tab/>
        <w:tab/>
        <w:tab/>
        <w:tab/>
        <w:t>№</w:t>
      </w:r>
    </w:p>
    <w:p>
      <w:pPr>
        <w:pStyle w:val="ConsPlusNormal1"/>
        <w:widowControl/>
        <w:ind w:hanging="0"/>
        <w:rPr>
          <w:rFonts w:ascii="Times New Roman" w:hAnsi="Times New Roman" w:cs="Times New Roman"/>
          <w:iCs/>
          <w:sz w:val="26"/>
          <w:szCs w:val="26"/>
        </w:rPr>
      </w:pPr>
      <w:r>
        <w:rPr>
          <w:rFonts w:cs="Times New Roman" w:ascii="Times New Roman" w:hAnsi="Times New Roman"/>
          <w:iCs/>
          <w:sz w:val="26"/>
          <w:szCs w:val="26"/>
        </w:rPr>
      </w:r>
    </w:p>
    <w:p>
      <w:pPr>
        <w:pStyle w:val="ConsPlusNormal1"/>
        <w:widowControl/>
        <w:ind w:hanging="0"/>
        <w:rPr>
          <w:rFonts w:ascii="Times New Roman" w:hAnsi="Times New Roman" w:cs="Times New Roman"/>
          <w:iCs/>
          <w:sz w:val="26"/>
          <w:szCs w:val="26"/>
        </w:rPr>
      </w:pPr>
      <w:r>
        <w:rPr>
          <w:rFonts w:cs="Times New Roman" w:ascii="Times New Roman" w:hAnsi="Times New Roman"/>
          <w:iCs/>
          <w:sz w:val="26"/>
          <w:szCs w:val="26"/>
        </w:rPr>
      </w:r>
    </w:p>
    <w:p>
      <w:pPr>
        <w:pStyle w:val="ConsPlusNormal1"/>
        <w:ind w:hanging="0" w:right="3543"/>
        <w:rPr>
          <w:rFonts w:ascii="Times New Roman" w:hAnsi="Times New Roman" w:cs="Times New Roman"/>
          <w:sz w:val="26"/>
          <w:szCs w:val="26"/>
        </w:rPr>
      </w:pPr>
      <w:r>
        <w:rPr>
          <w:rFonts w:cs="Times New Roman" w:ascii="Times New Roman" w:hAnsi="Times New Roman"/>
          <w:sz w:val="26"/>
          <w:szCs w:val="26"/>
        </w:rPr>
        <w:t>Об утверждении Административного регламента предоставления муниципальной услуги «Выдача разрешения (дубликата или копии разрешения) на право организации розничного рынка» на территории городского округа города Шарыпово</w:t>
      </w:r>
    </w:p>
    <w:p>
      <w:pPr>
        <w:pStyle w:val="Style21"/>
        <w:spacing w:before="0" w:after="0"/>
        <w:rPr>
          <w:szCs w:val="26"/>
        </w:rPr>
      </w:pPr>
      <w:r>
        <w:rPr>
          <w:szCs w:val="26"/>
        </w:rPr>
      </w:r>
    </w:p>
    <w:p>
      <w:pPr>
        <w:pStyle w:val="Normal"/>
        <w:ind w:firstLine="708"/>
        <w:jc w:val="both"/>
        <w:rPr>
          <w:sz w:val="26"/>
          <w:szCs w:val="26"/>
        </w:rPr>
      </w:pPr>
      <w:r>
        <w:rPr>
          <w:sz w:val="26"/>
          <w:szCs w:val="26"/>
        </w:rPr>
        <w:t xml:space="preserve">В целях регламентации процессов оказания услуг, в соответствии с Федеральным законом от 27.07.2010 № 210-ФЗ «Об организации предоставления государственных и муниципальных услуг», Федеральным </w:t>
      </w:r>
      <w:hyperlink r:id="rId3">
        <w:r>
          <w:rPr>
            <w:sz w:val="26"/>
            <w:szCs w:val="26"/>
          </w:rPr>
          <w:t>законом</w:t>
        </w:r>
      </w:hyperlink>
      <w:r>
        <w:rPr>
          <w:sz w:val="26"/>
          <w:szCs w:val="26"/>
        </w:rPr>
        <w:t xml:space="preserve"> от 30.12.2006 № 271-ФЗ «О розничных рынках и внесении изменений в Трудовой кодекс Российской Федерации», </w:t>
      </w:r>
      <w:hyperlink r:id="rId4">
        <w:r>
          <w:rPr>
            <w:sz w:val="26"/>
            <w:szCs w:val="26"/>
          </w:rPr>
          <w:t>постановлением</w:t>
        </w:r>
      </w:hyperlink>
      <w:r>
        <w:rPr>
          <w:sz w:val="26"/>
          <w:szCs w:val="26"/>
        </w:rPr>
        <w:t xml:space="preserve"> Правительства Российской Федерации от 10.03.2007 № 148 «Об утверждении Правил выдачи разрешений на право организации розничного рынка», </w:t>
      </w:r>
      <w:hyperlink r:id="rId5">
        <w:r>
          <w:rPr>
            <w:sz w:val="26"/>
            <w:szCs w:val="26"/>
          </w:rPr>
          <w:t>Законом</w:t>
        </w:r>
      </w:hyperlink>
      <w:r>
        <w:rPr>
          <w:sz w:val="26"/>
          <w:szCs w:val="26"/>
        </w:rPr>
        <w:t xml:space="preserve"> Красноярского края от 25.05.2007 № 1-32 «Об организации розничных рынков на территории Красноярского края»,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Красноярского края</w:t>
      </w:r>
    </w:p>
    <w:p>
      <w:pPr>
        <w:pStyle w:val="Normal"/>
        <w:jc w:val="both"/>
        <w:rPr>
          <w:sz w:val="26"/>
          <w:szCs w:val="26"/>
        </w:rPr>
      </w:pPr>
      <w:r>
        <w:rPr>
          <w:sz w:val="26"/>
          <w:szCs w:val="26"/>
        </w:rPr>
        <w:t>ПОСТАНОВЛЯЮ:</w:t>
      </w:r>
    </w:p>
    <w:p>
      <w:pPr>
        <w:pStyle w:val="Normal"/>
        <w:ind w:firstLine="709"/>
        <w:jc w:val="both"/>
        <w:rPr>
          <w:sz w:val="26"/>
          <w:szCs w:val="26"/>
        </w:rPr>
      </w:pPr>
      <w:r>
        <w:rPr>
          <w:sz w:val="26"/>
          <w:szCs w:val="26"/>
        </w:rPr>
        <w:t>1. Утвердить 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на территории городского округа города Шарыпово согласно приложению, к настоящему постановлению.</w:t>
      </w:r>
    </w:p>
    <w:p>
      <w:pPr>
        <w:pStyle w:val="ConsPlusNormal1"/>
        <w:widowControl/>
        <w:jc w:val="both"/>
        <w:rPr>
          <w:rFonts w:ascii="Times New Roman" w:hAnsi="Times New Roman"/>
          <w:sz w:val="26"/>
          <w:szCs w:val="26"/>
        </w:rPr>
      </w:pPr>
      <w:r>
        <w:rPr>
          <w:rFonts w:ascii="Times New Roman" w:hAnsi="Times New Roman"/>
          <w:sz w:val="26"/>
          <w:szCs w:val="26"/>
        </w:rPr>
        <w:t>2. Контроль за исполнением настоящего постановления оставляю за собой.</w:t>
      </w:r>
    </w:p>
    <w:p>
      <w:pPr>
        <w:pStyle w:val="Normal"/>
        <w:ind w:firstLine="720"/>
        <w:jc w:val="both"/>
        <w:rPr>
          <w:sz w:val="26"/>
          <w:szCs w:val="26"/>
        </w:rPr>
      </w:pPr>
      <w:r>
        <w:rPr>
          <w:sz w:val="26"/>
          <w:szCs w:val="26"/>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6">
        <w:r>
          <w:rPr>
            <w:rStyle w:val="Hyperlink"/>
            <w:sz w:val="26"/>
            <w:szCs w:val="26"/>
          </w:rPr>
          <w:t>https://sharypovo.gosuslugi.ru</w:t>
        </w:r>
      </w:hyperlink>
      <w:r>
        <w:rPr>
          <w:sz w:val="26"/>
          <w:szCs w:val="26"/>
        </w:rPr>
        <w:t xml:space="preserve">). </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t>Первый заместитель</w:t>
      </w:r>
    </w:p>
    <w:p>
      <w:pPr>
        <w:sectPr>
          <w:type w:val="nextPage"/>
          <w:pgSz w:w="11906" w:h="16838"/>
          <w:pgMar w:left="1701" w:right="850" w:gutter="0" w:header="0" w:top="709" w:footer="0" w:bottom="568"/>
          <w:pgNumType w:fmt="decimal"/>
          <w:formProt w:val="false"/>
          <w:textDirection w:val="lrTb"/>
          <w:docGrid w:type="default" w:linePitch="360" w:charSpace="16384"/>
        </w:sectPr>
        <w:pStyle w:val="Normal"/>
        <w:rPr>
          <w:sz w:val="26"/>
          <w:szCs w:val="26"/>
        </w:rPr>
      </w:pPr>
      <w:r>
        <w:rPr>
          <w:sz w:val="26"/>
          <w:szCs w:val="26"/>
        </w:rPr>
        <w:t xml:space="preserve">Главы города Шарыпово </w:t>
        <w:tab/>
        <w:tab/>
        <w:tab/>
        <w:tab/>
        <w:tab/>
        <w:tab/>
        <w:tab/>
        <w:t>Д.В. Саюшев</w:t>
      </w:r>
    </w:p>
    <w:p>
      <w:pPr>
        <w:pStyle w:val="Normal"/>
        <w:spacing w:lineRule="auto" w:line="192"/>
        <w:ind w:firstLine="5670"/>
        <w:rPr>
          <w:sz w:val="24"/>
          <w:szCs w:val="24"/>
        </w:rPr>
      </w:pPr>
      <w:bookmarkStart w:id="0" w:name="_GoBack"/>
      <w:bookmarkEnd w:id="0"/>
      <w:r>
        <w:rPr>
          <w:sz w:val="24"/>
          <w:szCs w:val="24"/>
        </w:rPr>
        <w:t>Приложение к постановлению</w:t>
      </w:r>
    </w:p>
    <w:p>
      <w:pPr>
        <w:pStyle w:val="Normal"/>
        <w:spacing w:lineRule="auto" w:line="192"/>
        <w:ind w:firstLine="5670"/>
        <w:rPr>
          <w:sz w:val="24"/>
          <w:szCs w:val="24"/>
        </w:rPr>
      </w:pPr>
      <w:r>
        <w:rPr>
          <w:sz w:val="24"/>
          <w:szCs w:val="24"/>
        </w:rPr>
        <w:t>Администрации города Шарыпово</w:t>
      </w:r>
    </w:p>
    <w:p>
      <w:pPr>
        <w:pStyle w:val="Normal"/>
        <w:spacing w:lineRule="auto" w:line="192"/>
        <w:ind w:firstLine="5670"/>
        <w:rPr>
          <w:sz w:val="24"/>
          <w:szCs w:val="24"/>
          <w:highlight w:val="green"/>
        </w:rPr>
      </w:pPr>
      <w:r>
        <w:rPr>
          <w:sz w:val="24"/>
          <w:szCs w:val="24"/>
        </w:rPr>
        <w:t xml:space="preserve">от </w:t>
      </w:r>
      <w:r>
        <w:rPr>
          <w:sz w:val="24"/>
          <w:szCs w:val="24"/>
          <w:u w:val="single"/>
        </w:rPr>
        <w:t>____________</w:t>
      </w:r>
      <w:r>
        <w:rPr>
          <w:sz w:val="24"/>
          <w:szCs w:val="24"/>
        </w:rPr>
        <w:t xml:space="preserve"> № </w:t>
      </w:r>
      <w:r>
        <w:rPr>
          <w:sz w:val="24"/>
          <w:szCs w:val="24"/>
          <w:u w:val="single"/>
        </w:rPr>
        <w:t>________</w:t>
      </w:r>
    </w:p>
    <w:p>
      <w:pPr>
        <w:pStyle w:val="Normal"/>
        <w:spacing w:lineRule="atLeast" w:line="16"/>
        <w:jc w:val="center"/>
        <w:rPr>
          <w:sz w:val="24"/>
          <w:szCs w:val="24"/>
          <w:highlight w:val="green"/>
        </w:rPr>
      </w:pPr>
      <w:r>
        <w:rPr>
          <w:sz w:val="24"/>
          <w:szCs w:val="24"/>
          <w:highlight w:val="green"/>
        </w:rPr>
      </w:r>
    </w:p>
    <w:p>
      <w:pPr>
        <w:pStyle w:val="Normal"/>
        <w:spacing w:lineRule="auto" w:line="192"/>
        <w:ind w:firstLine="567"/>
        <w:jc w:val="center"/>
        <w:rPr>
          <w:b/>
          <w:sz w:val="24"/>
          <w:szCs w:val="24"/>
        </w:rPr>
      </w:pPr>
      <w:r>
        <w:rPr>
          <w:b/>
          <w:sz w:val="24"/>
          <w:szCs w:val="24"/>
        </w:rPr>
        <w:t xml:space="preserve">Административный регламент </w:t>
      </w:r>
    </w:p>
    <w:p>
      <w:pPr>
        <w:pStyle w:val="Normal"/>
        <w:spacing w:lineRule="auto" w:line="192"/>
        <w:ind w:firstLine="567"/>
        <w:jc w:val="center"/>
        <w:rPr>
          <w:b/>
          <w:sz w:val="24"/>
          <w:szCs w:val="24"/>
        </w:rPr>
      </w:pPr>
      <w:r>
        <w:rPr>
          <w:b/>
          <w:sz w:val="24"/>
          <w:szCs w:val="24"/>
        </w:rPr>
        <w:t>предоставления муниципальной услуги «Выдача разрешения (дубликата или</w:t>
      </w:r>
    </w:p>
    <w:p>
      <w:pPr>
        <w:pStyle w:val="Normal"/>
        <w:spacing w:lineRule="auto" w:line="192"/>
        <w:ind w:firstLine="567"/>
        <w:jc w:val="center"/>
        <w:rPr>
          <w:b/>
          <w:sz w:val="24"/>
          <w:szCs w:val="24"/>
        </w:rPr>
      </w:pPr>
      <w:r>
        <w:rPr>
          <w:b/>
          <w:sz w:val="24"/>
          <w:szCs w:val="24"/>
        </w:rPr>
        <w:t>копии разрешения) на право организации розничного рынка»</w:t>
      </w:r>
    </w:p>
    <w:p>
      <w:pPr>
        <w:pStyle w:val="Normal"/>
        <w:spacing w:lineRule="auto" w:line="192"/>
        <w:ind w:firstLine="567"/>
        <w:jc w:val="center"/>
        <w:rPr>
          <w:b/>
          <w:sz w:val="24"/>
          <w:szCs w:val="24"/>
        </w:rPr>
      </w:pPr>
      <w:r>
        <w:rPr>
          <w:b/>
          <w:sz w:val="24"/>
          <w:szCs w:val="24"/>
        </w:rPr>
        <w:t>на территории городского округа города Шарыпово</w:t>
      </w:r>
    </w:p>
    <w:p>
      <w:pPr>
        <w:pStyle w:val="Normal"/>
        <w:spacing w:lineRule="auto" w:line="192"/>
        <w:ind w:firstLine="567"/>
        <w:jc w:val="center"/>
        <w:rPr>
          <w:sz w:val="24"/>
          <w:szCs w:val="24"/>
        </w:rPr>
      </w:pPr>
      <w:r>
        <w:rPr>
          <w:sz w:val="24"/>
          <w:szCs w:val="24"/>
        </w:rPr>
      </w:r>
    </w:p>
    <w:p>
      <w:pPr>
        <w:pStyle w:val="Normal"/>
        <w:spacing w:lineRule="auto" w:line="192"/>
        <w:ind w:firstLine="567"/>
        <w:jc w:val="center"/>
        <w:rPr>
          <w:sz w:val="24"/>
          <w:szCs w:val="24"/>
        </w:rPr>
      </w:pPr>
      <w:r>
        <w:rPr>
          <w:sz w:val="24"/>
          <w:szCs w:val="24"/>
        </w:rPr>
      </w:r>
    </w:p>
    <w:p>
      <w:pPr>
        <w:pStyle w:val="ConsPlusTitle"/>
        <w:numPr>
          <w:ilvl w:val="0"/>
          <w:numId w:val="0"/>
        </w:numPr>
        <w:ind w:firstLine="567"/>
        <w:jc w:val="center"/>
        <w:outlineLvl w:val="1"/>
        <w:rPr>
          <w:rFonts w:ascii="Times New Roman" w:hAnsi="Times New Roman" w:cs="Times New Roman"/>
          <w:sz w:val="24"/>
          <w:szCs w:val="24"/>
        </w:rPr>
      </w:pPr>
      <w:r>
        <w:rPr>
          <w:rFonts w:cs="Times New Roman" w:ascii="Times New Roman" w:hAnsi="Times New Roman"/>
          <w:sz w:val="24"/>
          <w:szCs w:val="24"/>
        </w:rPr>
        <w:t>I. ОБЩИЕ ПОЛОЖЕНИЯ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1.1. Административный регламент (далее - Регламент) предоставления муниципальной услуги "Выдача разрешения (дубликата или копии разрешения) на право организации розничного рынка" на территории городского округа города Шарыпово (далее - муниципальная услуга) определяет сроки и последовательность действий (административные процедуры) при предоставлении муниципальной услуги по организации розничных рынков на территории города Шарыпово.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1.2. Настоящий Регламент является обязательным для исполнения юридическими лицами.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Круг Заявителей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1.3. Заявителем на предоставление муниципальной услуги является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Требования к порядку информирования о предоставлении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1.4. Заявление о выдаче разрешения (дубликата или копии разрешения) на право организации розничного рынка (далее - Заявление) с прилагаемыми документами подается в Администрацию города Шарыпово - отдел экономики и планирования (далее - Отдел) или в КГБУ "Многофункциональный центр предоставления государственных и муниципальных услуг" (далее - МФЦ) одним из следующих способов: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лично (либо через уполномоченного представителя) сотруднику Отдела или сотруднику МФЦ;</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по почте;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посредством электронной почты.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1.5.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1.6. Почтовый адрес отдела: 662320, Российская Федерация, Красноярский край, г. Шарыпово, ул. Горького, 14а.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Местонахождение отдела: Красноярский край, г. 662320, Российская Федерация, Красноярский край, г. Шарыпово, ул. Горького, 14а, этаж 2, кабинет 21.</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График приема заявителей: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вторник - с 8.00 до 12.00;</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четверг - с 8.00 до 12.00.</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Выходные дни - суббота, воскресенье.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Телефон руководителя отдела: 8 (39153) 2-18-12.</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Телефон специалистов отдела: 8 (39153) 2-11-92.</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Адрес электронной почты: plan@57.krskcit.ru</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Адрес официального сайта муниципального образования города Шарыпово Красноярского края https://sharypovo.gosuslugi.ru (далее - Сайт).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Местонахождение МФЦ: </w:t>
      </w:r>
      <w:r>
        <w:rPr>
          <w:rFonts w:cs="Times New Roman" w:ascii="Times New Roman" w:hAnsi="Times New Roman"/>
          <w:sz w:val="24"/>
          <w:szCs w:val="24"/>
          <w:shd w:fill="FFFFFF" w:val="clear"/>
        </w:rPr>
        <w:t>Красноярский край, г. Шарыпово, 6 мкр., д. 16, пом. 1</w:t>
      </w:r>
      <w:r>
        <w:rPr>
          <w:rFonts w:cs="Times New Roman" w:ascii="Times New Roman" w:hAnsi="Times New Roman"/>
          <w:sz w:val="24"/>
          <w:szCs w:val="24"/>
        </w:rPr>
        <w:t xml:space="preserve"> (МФЦ).</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Телефон руководителя МФЦ г. Шарыпово: </w:t>
      </w:r>
      <w:r>
        <w:rPr>
          <w:rFonts w:cs="Times New Roman" w:ascii="Times New Roman" w:hAnsi="Times New Roman"/>
          <w:sz w:val="24"/>
          <w:szCs w:val="24"/>
          <w:shd w:fill="FFFFFF" w:val="clear"/>
        </w:rPr>
        <w:t>8(39153) 4-05-11</w:t>
      </w:r>
      <w:r>
        <w:rPr>
          <w:rFonts w:cs="Times New Roman" w:ascii="Times New Roman" w:hAnsi="Times New Roman"/>
          <w:sz w:val="24"/>
          <w:szCs w:val="24"/>
        </w:rPr>
        <w:t>.</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1.7. Для получения информации по вопросам предоставления услуги заинтересованные лица вправе обращаться: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в устной форме (лично или по телефону) к секретарю комиссии по выдаче разрешений (дубликата или копии разрешений) на право организации розничных рынков на территории города Шарыпово (далее - Секретарь комиссии) или сотруднику МФЦ;</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в письменной форме, в форме электронного документа на имя председателя комиссии по выдаче разрешений (дубликата или копии разрешений) на право организации розничных рынков на территории города Шарыпово (далее - Председатель комиссии).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1.7.1.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консультировании по телефону специалист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1.7.2.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1.8. Информация об услуге предоставляется заявителям: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посредством публикаций в средствах массовой информации, размещения на сайте;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на информационных стендах, расположенных по адресам: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Красноярский край, г. Шарыпово, ул. Горького, 14а, этаж 2, кабинет 21 (Отдел);</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Красноярский край, </w:t>
      </w:r>
      <w:r>
        <w:rPr>
          <w:rFonts w:cs="Times New Roman" w:ascii="Times New Roman" w:hAnsi="Times New Roman"/>
          <w:sz w:val="24"/>
          <w:szCs w:val="24"/>
          <w:shd w:fill="FFFFFF" w:val="clear"/>
        </w:rPr>
        <w:t>г. Шарыпово, 6 мкр., д. 16, пом. 1</w:t>
      </w:r>
      <w:r>
        <w:rPr>
          <w:rFonts w:cs="Times New Roman" w:ascii="Times New Roman" w:hAnsi="Times New Roman"/>
          <w:sz w:val="24"/>
          <w:szCs w:val="24"/>
        </w:rPr>
        <w:t xml:space="preserve"> (МФЦ).</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1"/>
        <w:rPr>
          <w:rFonts w:ascii="Times New Roman" w:hAnsi="Times New Roman" w:cs="Times New Roman"/>
          <w:sz w:val="24"/>
          <w:szCs w:val="24"/>
        </w:rPr>
      </w:pPr>
      <w:r>
        <w:rPr>
          <w:rFonts w:cs="Times New Roman" w:ascii="Times New Roman" w:hAnsi="Times New Roman"/>
          <w:sz w:val="24"/>
          <w:szCs w:val="24"/>
        </w:rPr>
        <w:t>II. СТАНДАРТ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Наименование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 Муниципальная услуга: "Выдача разрешения (дубликата или копии разрешения) на право организации розничного рынка" на территории городского округа город Шарыпово.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Наименование органа местного самоуправления,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предоставляющего муниципальную услугу</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в соответствии с Регламентом предоставляется комиссией по выдаче разрешений (дубликата или копии разрешений) на право организации розничных рынков на территории города Шарыпово (далее - Комиссия).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Непосредственное предоставление муниципальной услуги осуществляется Отделом.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Описание результата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2.3. Результатом предоставления муниципальной услуги является один из следующих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2.3.1. </w:t>
      </w:r>
      <w:hyperlink w:anchor="P538">
        <w:r>
          <w:rPr>
            <w:rFonts w:cs="Times New Roman" w:ascii="Times New Roman" w:hAnsi="Times New Roman"/>
            <w:sz w:val="24"/>
            <w:szCs w:val="24"/>
          </w:rPr>
          <w:t>Уведомление</w:t>
        </w:r>
      </w:hyperlink>
      <w:r>
        <w:rPr>
          <w:rFonts w:cs="Times New Roman" w:ascii="Times New Roman" w:hAnsi="Times New Roman"/>
          <w:sz w:val="24"/>
          <w:szCs w:val="24"/>
        </w:rPr>
        <w:t xml:space="preserve"> о предоставлении разрешения на право организации розничного рынка согласно </w:t>
      </w:r>
      <w:hyperlink w:anchor="P505">
        <w:r>
          <w:rPr>
            <w:rFonts w:cs="Times New Roman" w:ascii="Times New Roman" w:hAnsi="Times New Roman"/>
            <w:sz w:val="24"/>
            <w:szCs w:val="24"/>
          </w:rPr>
          <w:t>приложению №3</w:t>
        </w:r>
      </w:hyperlink>
      <w:r>
        <w:rPr>
          <w:rFonts w:cs="Times New Roman" w:ascii="Times New Roman" w:hAnsi="Times New Roman"/>
          <w:sz w:val="24"/>
          <w:szCs w:val="24"/>
        </w:rPr>
        <w:t xml:space="preserve"> к настоящему Регламенту с приложением оформленного разрешения на право организации розничного рынка согласно </w:t>
      </w:r>
      <w:hyperlink w:anchor="P505">
        <w:r>
          <w:rPr>
            <w:rFonts w:cs="Times New Roman" w:ascii="Times New Roman" w:hAnsi="Times New Roman"/>
            <w:sz w:val="24"/>
            <w:szCs w:val="24"/>
          </w:rPr>
          <w:t>приложению №2</w:t>
        </w:r>
      </w:hyperlink>
      <w:r>
        <w:rPr>
          <w:rFonts w:cs="Times New Roman" w:ascii="Times New Roman" w:hAnsi="Times New Roman"/>
          <w:sz w:val="24"/>
          <w:szCs w:val="24"/>
        </w:rPr>
        <w:t xml:space="preserve"> к настоящему Регламенту.</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2.3.2. </w:t>
      </w:r>
      <w:hyperlink w:anchor="P538">
        <w:r>
          <w:rPr>
            <w:rFonts w:cs="Times New Roman" w:ascii="Times New Roman" w:hAnsi="Times New Roman"/>
            <w:sz w:val="24"/>
            <w:szCs w:val="24"/>
          </w:rPr>
          <w:t>Уведомление</w:t>
        </w:r>
      </w:hyperlink>
      <w:r>
        <w:rPr>
          <w:rFonts w:cs="Times New Roman" w:ascii="Times New Roman" w:hAnsi="Times New Roman"/>
          <w:sz w:val="24"/>
          <w:szCs w:val="24"/>
        </w:rPr>
        <w:t xml:space="preserve"> об отказе в предоставлении разрешения на право организации розничного рынка, согласно приложению№ 4 к Регламенту.</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Срок предоставления муниципальной услуги, в том числе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с учетом необходимости обращения в организации, участвующие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в предоставлении муниципальной услуги, срок приостановления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 срок выдачи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(направления) документов, являющихся результатом</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2.4. Максимальный срок предоставления муниципальной услуги при выдаче разрешения на право организации розничного рынка составляет 30 календарных дней со дня поступления соответствующего Заявления.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предоставления муниципальной услуги при продлении срока действия или переоформлении разрешения составляет 15 календарных дней со дня поступления соответствующего Заявления.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предоставления муниципальной услуги по выдаче дубликата или копии разрешения на право организации розничного рынка составляет 6 календарных дней.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Разрешение на право организации рынков/уведомления об отказе в предоставлении разрешения на право организации рынка направляется заявителю в письменной форме в срок не позднее дня, следующего за днем принятия 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15-дневный срок со дня выдачи разрешения.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Нормативные правовые акты, регулирующие предоставление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2.5. Предоставление муниципальной услуги осуществляется в соответствии с:</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w:t>
      </w:r>
      <w:hyperlink r:id="rId7">
        <w:r>
          <w:rPr>
            <w:rFonts w:cs="Times New Roman" w:ascii="Times New Roman" w:hAnsi="Times New Roman"/>
            <w:sz w:val="24"/>
            <w:szCs w:val="24"/>
          </w:rPr>
          <w:t>Конституцией</w:t>
        </w:r>
      </w:hyperlink>
      <w:r>
        <w:rPr>
          <w:rFonts w:cs="Times New Roman" w:ascii="Times New Roman" w:hAnsi="Times New Roman"/>
          <w:sz w:val="24"/>
          <w:szCs w:val="24"/>
        </w:rPr>
        <w:t xml:space="preserve">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Федеральным </w:t>
      </w:r>
      <w:hyperlink r:id="rId8">
        <w:r>
          <w:rPr>
            <w:rFonts w:cs="Times New Roman" w:ascii="Times New Roman" w:hAnsi="Times New Roman"/>
            <w:sz w:val="24"/>
            <w:szCs w:val="24"/>
          </w:rPr>
          <w:t>законом</w:t>
        </w:r>
      </w:hyperlink>
      <w:r>
        <w:rPr>
          <w:rFonts w:cs="Times New Roman" w:ascii="Times New Roman" w:hAnsi="Times New Roman"/>
          <w:sz w:val="24"/>
          <w:szCs w:val="24"/>
        </w:rPr>
        <w:t xml:space="preserve"> от 27.07.2010 № 210-ФЗ «Об организации предоставления государственных и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Федеральным </w:t>
      </w:r>
      <w:hyperlink r:id="rId9">
        <w:r>
          <w:rPr>
            <w:rFonts w:cs="Times New Roman" w:ascii="Times New Roman" w:hAnsi="Times New Roman"/>
            <w:sz w:val="24"/>
            <w:szCs w:val="24"/>
          </w:rPr>
          <w:t>законом</w:t>
        </w:r>
      </w:hyperlink>
      <w:r>
        <w:rPr>
          <w:rFonts w:cs="Times New Roman" w:ascii="Times New Roman" w:hAnsi="Times New Roman"/>
          <w:sz w:val="24"/>
          <w:szCs w:val="24"/>
        </w:rPr>
        <w:t xml:space="preserve"> от 30.12.2006 № 271-ФЗ «О розничных рынках и о внесении изменений в Трудовой кодекс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w:t>
      </w:r>
      <w:hyperlink r:id="rId10">
        <w:r>
          <w:rPr>
            <w:rFonts w:cs="Times New Roman" w:ascii="Times New Roman" w:hAnsi="Times New Roman"/>
            <w:sz w:val="24"/>
            <w:szCs w:val="24"/>
          </w:rPr>
          <w:t>Постановлением</w:t>
        </w:r>
      </w:hyperlink>
      <w:r>
        <w:rPr>
          <w:rFonts w:cs="Times New Roman" w:ascii="Times New Roman" w:hAnsi="Times New Roman"/>
          <w:sz w:val="24"/>
          <w:szCs w:val="24"/>
        </w:rPr>
        <w:t xml:space="preserve"> Правительства Российской Федерации от 10.03.2007 № 148 «Об утверждении Правил выдачи разрешений на право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w:t>
      </w:r>
      <w:hyperlink r:id="rId11">
        <w:r>
          <w:rPr>
            <w:rFonts w:cs="Times New Roman" w:ascii="Times New Roman" w:hAnsi="Times New Roman"/>
            <w:sz w:val="24"/>
            <w:szCs w:val="24"/>
          </w:rPr>
          <w:t>Законом</w:t>
        </w:r>
      </w:hyperlink>
      <w:r>
        <w:rPr>
          <w:rFonts w:cs="Times New Roman" w:ascii="Times New Roman" w:hAnsi="Times New Roman"/>
          <w:sz w:val="24"/>
          <w:szCs w:val="24"/>
        </w:rPr>
        <w:t xml:space="preserve"> Красноярского края от 25.05.2007 № 1-32 «Об организации розничных рынков на территории Красноярского края»;</w:t>
      </w:r>
    </w:p>
    <w:p>
      <w:pPr>
        <w:pStyle w:val="Normal"/>
        <w:ind w:firstLine="567"/>
        <w:jc w:val="both"/>
        <w:rPr>
          <w:sz w:val="24"/>
          <w:szCs w:val="24"/>
        </w:rPr>
      </w:pPr>
      <w:r>
        <w:rPr>
          <w:sz w:val="24"/>
          <w:szCs w:val="24"/>
        </w:rPr>
        <w:t xml:space="preserve">- </w:t>
      </w:r>
      <w:hyperlink r:id="rId12">
        <w:r>
          <w:rPr>
            <w:sz w:val="24"/>
            <w:szCs w:val="24"/>
          </w:rPr>
          <w:t>Уставом</w:t>
        </w:r>
      </w:hyperlink>
      <w:r>
        <w:rPr>
          <w:sz w:val="24"/>
          <w:szCs w:val="24"/>
        </w:rPr>
        <w:t xml:space="preserve"> города Шарыпово Красноярского края, принятым Решением Шарыповского городского Совета от 02.12.2003 N 11-74.</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Исчерпывающий перечень документов и сведений, необходимых</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в соответствии с нормативными правовыми актами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для предоставления муниципальной услуги и услуг, которые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являются необходимыми и обязательными для предоставления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 подлежащих представлению заявителем,</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способы их получения заявителем, в том числе в электронной</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форме, порядок их представления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bookmarkStart w:id="1" w:name="P134"/>
      <w:bookmarkEnd w:id="1"/>
      <w:r>
        <w:rPr>
          <w:rFonts w:cs="Times New Roman" w:ascii="Times New Roman" w:hAnsi="Times New Roman"/>
          <w:sz w:val="24"/>
          <w:szCs w:val="24"/>
        </w:rPr>
        <w:t>2.6. Исчерпывающий перечень документов, необходимых для предоставления муниципальной услуги:</w:t>
      </w:r>
    </w:p>
    <w:p>
      <w:pPr>
        <w:pStyle w:val="ConsPlusNormal1"/>
        <w:ind w:firstLine="567"/>
        <w:jc w:val="both"/>
        <w:rPr>
          <w:rFonts w:ascii="Times New Roman" w:hAnsi="Times New Roman" w:cs="Times New Roman"/>
          <w:sz w:val="24"/>
          <w:szCs w:val="24"/>
        </w:rPr>
      </w:pPr>
      <w:bookmarkStart w:id="2" w:name="P135"/>
      <w:bookmarkEnd w:id="2"/>
      <w:r>
        <w:rPr>
          <w:rFonts w:cs="Times New Roman" w:ascii="Times New Roman" w:hAnsi="Times New Roman"/>
          <w:sz w:val="24"/>
          <w:szCs w:val="24"/>
        </w:rPr>
        <w:t xml:space="preserve">2.6.1. Муниципальная услуга предоставляется на основании </w:t>
      </w:r>
      <w:hyperlink w:anchor="P414">
        <w:r>
          <w:rPr>
            <w:rFonts w:cs="Times New Roman" w:ascii="Times New Roman" w:hAnsi="Times New Roman"/>
            <w:sz w:val="24"/>
            <w:szCs w:val="24"/>
          </w:rPr>
          <w:t>заявления</w:t>
        </w:r>
      </w:hyperlink>
      <w:r>
        <w:rPr>
          <w:rFonts w:cs="Times New Roman" w:ascii="Times New Roman" w:hAnsi="Times New Roman"/>
          <w:sz w:val="24"/>
          <w:szCs w:val="24"/>
        </w:rPr>
        <w:t xml:space="preserve"> о предоставлении муниципальной услуги, составленного по форме согласно приложению №1 к настоящему Регламенту, в котором должны быть указаны: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полное и (в случае, если имеется) сокращенное наименования, в том числе фирменное наименование юридического лица, его организационно-правовая форма, место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идентификационный номер налогоплательщика и данные документа о постановке юридического лица на учет в налоговом органе;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тип рынка, который предполагается организовать.</w:t>
      </w:r>
    </w:p>
    <w:p>
      <w:pPr>
        <w:pStyle w:val="ConsPlusNormal1"/>
        <w:ind w:firstLine="567"/>
        <w:jc w:val="both"/>
        <w:rPr>
          <w:rFonts w:ascii="Times New Roman" w:hAnsi="Times New Roman" w:cs="Times New Roman"/>
          <w:sz w:val="24"/>
          <w:szCs w:val="24"/>
        </w:rPr>
      </w:pPr>
      <w:bookmarkStart w:id="3" w:name="P139"/>
      <w:bookmarkEnd w:id="3"/>
      <w:r>
        <w:rPr>
          <w:rFonts w:cs="Times New Roman" w:ascii="Times New Roman" w:hAnsi="Times New Roman"/>
          <w:sz w:val="24"/>
          <w:szCs w:val="24"/>
        </w:rPr>
        <w:t>2.6.2. Копии учредительных документов (оригиналы учредительных документов в случае, если верность копий не удостоверена нотариально).</w:t>
      </w:r>
    </w:p>
    <w:p>
      <w:pPr>
        <w:pStyle w:val="ConsPlusNormal1"/>
        <w:ind w:firstLine="567"/>
        <w:jc w:val="both"/>
        <w:rPr>
          <w:rFonts w:ascii="Times New Roman" w:hAnsi="Times New Roman" w:cs="Times New Roman"/>
          <w:sz w:val="24"/>
          <w:szCs w:val="24"/>
        </w:rPr>
      </w:pPr>
      <w:bookmarkStart w:id="4" w:name="P140"/>
      <w:bookmarkEnd w:id="4"/>
      <w:r>
        <w:rPr>
          <w:rFonts w:cs="Times New Roman" w:ascii="Times New Roman" w:hAnsi="Times New Roman"/>
          <w:sz w:val="24"/>
          <w:szCs w:val="24"/>
        </w:rPr>
        <w:t>2.6.3.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pPr>
        <w:pStyle w:val="ConsPlusNormal1"/>
        <w:ind w:firstLine="567"/>
        <w:jc w:val="both"/>
        <w:rPr>
          <w:rFonts w:ascii="Times New Roman" w:hAnsi="Times New Roman" w:cs="Times New Roman"/>
          <w:sz w:val="24"/>
          <w:szCs w:val="24"/>
        </w:rPr>
      </w:pPr>
      <w:bookmarkStart w:id="5" w:name="P141"/>
      <w:bookmarkEnd w:id="5"/>
      <w:r>
        <w:rPr>
          <w:rFonts w:cs="Times New Roman" w:ascii="Times New Roman" w:hAnsi="Times New Roman"/>
          <w:sz w:val="24"/>
          <w:szCs w:val="24"/>
        </w:rPr>
        <w:t>2.6.4. Удостоверенная копия свидетельства о постановке юридического лица на учет в налоговом органе.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2.6.5.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2.6.6. 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2.7. Документы, указанные в </w:t>
      </w:r>
      <w:hyperlink w:anchor="P135">
        <w:r>
          <w:rPr>
            <w:rFonts w:cs="Times New Roman" w:ascii="Times New Roman" w:hAnsi="Times New Roman"/>
            <w:sz w:val="24"/>
            <w:szCs w:val="24"/>
          </w:rPr>
          <w:t>пунктах 2.6.1</w:t>
        </w:r>
      </w:hyperlink>
      <w:r>
        <w:rPr>
          <w:rFonts w:cs="Times New Roman" w:ascii="Times New Roman" w:hAnsi="Times New Roman"/>
          <w:sz w:val="24"/>
          <w:szCs w:val="24"/>
        </w:rPr>
        <w:t xml:space="preserve">, </w:t>
      </w:r>
      <w:hyperlink w:anchor="P139">
        <w:r>
          <w:rPr>
            <w:rFonts w:cs="Times New Roman" w:ascii="Times New Roman" w:hAnsi="Times New Roman"/>
            <w:sz w:val="24"/>
            <w:szCs w:val="24"/>
          </w:rPr>
          <w:t>2.6.2</w:t>
        </w:r>
      </w:hyperlink>
      <w:r>
        <w:rPr>
          <w:rFonts w:cs="Times New Roman" w:ascii="Times New Roman" w:hAnsi="Times New Roman"/>
          <w:sz w:val="24"/>
          <w:szCs w:val="24"/>
        </w:rPr>
        <w:t xml:space="preserve"> настоящей статьи, представляются заявителем самостоятельно. Документы, указанные в </w:t>
      </w:r>
      <w:hyperlink w:anchor="P140">
        <w:r>
          <w:rPr>
            <w:rFonts w:cs="Times New Roman" w:ascii="Times New Roman" w:hAnsi="Times New Roman"/>
            <w:sz w:val="24"/>
            <w:szCs w:val="24"/>
          </w:rPr>
          <w:t>пунктах 2.6.3</w:t>
        </w:r>
      </w:hyperlink>
      <w:r>
        <w:rPr>
          <w:rFonts w:cs="Times New Roman" w:ascii="Times New Roman" w:hAnsi="Times New Roman"/>
          <w:sz w:val="24"/>
          <w:szCs w:val="24"/>
        </w:rPr>
        <w:t xml:space="preserve">, </w:t>
      </w:r>
      <w:hyperlink w:anchor="P141">
        <w:r>
          <w:rPr>
            <w:rFonts w:cs="Times New Roman" w:ascii="Times New Roman" w:hAnsi="Times New Roman"/>
            <w:sz w:val="24"/>
            <w:szCs w:val="24"/>
          </w:rPr>
          <w:t>2.6.4</w:t>
        </w:r>
      </w:hyperlink>
      <w:r>
        <w:rPr>
          <w:rFonts w:cs="Times New Roman" w:ascii="Times New Roman" w:hAnsi="Times New Roman"/>
          <w:sz w:val="24"/>
          <w:szCs w:val="24"/>
        </w:rPr>
        <w:t>,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2.8. 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r>
          <w:rPr>
            <w:rFonts w:cs="Times New Roman" w:ascii="Times New Roman" w:hAnsi="Times New Roman"/>
            <w:sz w:val="24"/>
            <w:szCs w:val="24"/>
          </w:rPr>
          <w:t>закона</w:t>
        </w:r>
      </w:hyperlink>
      <w:r>
        <w:rPr>
          <w:rFonts w:cs="Times New Roman" w:ascii="Times New Roman" w:hAnsi="Times New Roman"/>
          <w:sz w:val="24"/>
          <w:szCs w:val="24"/>
        </w:rPr>
        <w:t xml:space="preserve"> от 06.04.2011 N 63-ФЗ "Об электронной подписи" и требованиями </w:t>
      </w:r>
      <w:hyperlink r:id="rId14">
        <w:r>
          <w:rPr>
            <w:rFonts w:cs="Times New Roman" w:ascii="Times New Roman" w:hAnsi="Times New Roman"/>
            <w:sz w:val="24"/>
            <w:szCs w:val="24"/>
          </w:rPr>
          <w:t>ст. ст. 21.1</w:t>
        </w:r>
      </w:hyperlink>
      <w:r>
        <w:rPr>
          <w:rFonts w:cs="Times New Roman" w:ascii="Times New Roman" w:hAnsi="Times New Roman"/>
          <w:sz w:val="24"/>
          <w:szCs w:val="24"/>
        </w:rPr>
        <w:t xml:space="preserve"> и </w:t>
      </w:r>
      <w:hyperlink r:id="rId15">
        <w:r>
          <w:rPr>
            <w:rFonts w:cs="Times New Roman" w:ascii="Times New Roman" w:hAnsi="Times New Roman"/>
            <w:sz w:val="24"/>
            <w:szCs w:val="24"/>
          </w:rPr>
          <w:t>21.2</w:t>
        </w:r>
      </w:hyperlink>
      <w:r>
        <w:rPr>
          <w:rFonts w:cs="Times New Roman"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При направлении Заявления по почте документы, предусмотренные </w:t>
      </w:r>
      <w:hyperlink w:anchor="P134">
        <w:r>
          <w:rPr>
            <w:rFonts w:cs="Times New Roman" w:ascii="Times New Roman" w:hAnsi="Times New Roman"/>
            <w:sz w:val="24"/>
            <w:szCs w:val="24"/>
          </w:rPr>
          <w:t>пунктом 2.6</w:t>
        </w:r>
      </w:hyperlink>
      <w:r>
        <w:rPr>
          <w:rFonts w:cs="Times New Roman" w:ascii="Times New Roman" w:hAnsi="Times New Roman"/>
          <w:sz w:val="24"/>
          <w:szCs w:val="24"/>
        </w:rPr>
        <w:t xml:space="preserve"> настоящего Регламента, представляются в виде нотариально удостоверенных копий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pPr>
        <w:pStyle w:val="ConsPlusNormal1"/>
        <w:ind w:firstLine="567"/>
        <w:jc w:val="both"/>
        <w:rPr>
          <w:rFonts w:ascii="Times New Roman" w:hAnsi="Times New Roman" w:cs="Times New Roman"/>
          <w:sz w:val="24"/>
          <w:szCs w:val="24"/>
        </w:rPr>
      </w:pPr>
      <w:bookmarkStart w:id="6" w:name="P148"/>
      <w:bookmarkEnd w:id="6"/>
      <w:r>
        <w:rPr>
          <w:rFonts w:cs="Times New Roman" w:ascii="Times New Roman" w:hAnsi="Times New Roman"/>
          <w:sz w:val="24"/>
          <w:szCs w:val="24"/>
        </w:rPr>
        <w:t>2.9. Муниципальная услуга по выдаче дубликата или копии разрешения на право организации розничного рынка предоставляется на основании заявления о выдаче дубликата или копии разрешения на право организации розничного рынка, составленного в свободной форме.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заявлении должны быть указаны: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полное и сокращенное (если имеется) наименования (в том числе фирменное наименование), организационно-правовая форма юридического лица, его местонахождение;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идентификационный номер налогоплательщика.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К заявлению по выдаче дубликата или копии разрешения на право организации розничного рынка должны быть приложены: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копия документа, удостоверяющего личность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оригинал или копия документа, подтверждающего права (полномочия) представителя заявителя, если с заявлением обращается представитель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Исчерпывающий перечень оснований для отказа в приеме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документов, необходимых для предоставления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bookmarkStart w:id="7" w:name="P160"/>
      <w:bookmarkEnd w:id="7"/>
      <w:r>
        <w:rPr>
          <w:rFonts w:cs="Times New Roman" w:ascii="Times New Roman" w:hAnsi="Times New Roman"/>
          <w:sz w:val="24"/>
          <w:szCs w:val="24"/>
        </w:rPr>
        <w:t>2.10. Основаниями для отказа в приеме к рассмотрению документов, необходимых для предоставления муниципальной услуги, являются: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неполное заполнение обязательных полей в форме запроса о предоставлении муниципальной услуги (недостоверное, неправильное);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представление неполного комплекта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 в случае обращения за предоставлением муниципальной услуги указанным лицом);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8) заявление подано лицом, не имеющим полномочий представлять интересы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9) запрос и иные документы в электронной форме подписаны с использованием электронной подписи, не принадлежащей заявителю;</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10)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Красноярского края, настоящим Регламентом;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11)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2.10.1. Решение об отказе в приеме документов направляется не позднее третьего рабочего дня, следующего за днем подачи заявления.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Исчерпывающий перечень оснований для приостановления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или отказа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2.11. Перечень оснований для отказа в предоставлении разрешения на право организации рынков: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Красноярского края планом организации розничных рынков на территории Красноярского края;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Красноярского края;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подача заявления о предоставлении разрешения с нарушением требований, установленных </w:t>
      </w:r>
      <w:hyperlink w:anchor="P134">
        <w:r>
          <w:rPr>
            <w:rFonts w:cs="Times New Roman" w:ascii="Times New Roman" w:hAnsi="Times New Roman"/>
            <w:sz w:val="24"/>
            <w:szCs w:val="24"/>
          </w:rPr>
          <w:t>пунктом 2.6</w:t>
        </w:r>
      </w:hyperlink>
      <w:r>
        <w:rPr>
          <w:rFonts w:cs="Times New Roman" w:ascii="Times New Roman" w:hAnsi="Times New Roman"/>
          <w:sz w:val="24"/>
          <w:szCs w:val="24"/>
        </w:rPr>
        <w:t xml:space="preserve"> настоящего Регламента, а также документов, содержащих недостоверные сведения;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подачи заявления о предоставлении дубликата или копии разрешения на право организации розничного рынка с нарушением требований, установленных </w:t>
      </w:r>
      <w:hyperlink w:anchor="P148">
        <w:r>
          <w:rPr>
            <w:rFonts w:cs="Times New Roman" w:ascii="Times New Roman" w:hAnsi="Times New Roman"/>
            <w:sz w:val="24"/>
            <w:szCs w:val="24"/>
          </w:rPr>
          <w:t>пунктом 2.9</w:t>
        </w:r>
      </w:hyperlink>
      <w:r>
        <w:rPr>
          <w:rFonts w:cs="Times New Roman" w:ascii="Times New Roman" w:hAnsi="Times New Roman"/>
          <w:sz w:val="24"/>
          <w:szCs w:val="24"/>
        </w:rPr>
        <w:t xml:space="preserve"> настоящего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принятии решения об отказе Секретарь комиссии обязан уведомить о принятом решении в письменной форме с обоснованием причин такого отказа в срок не позднее дня, следующего за днем принятия 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Перечень услуг, которые являются необходимыми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и обязательными для предоставления муниципальной услуги,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в том числе сведения о документе (документах), выдаваемом</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(выдаваемых) организациями, участвующими в предоставлении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2.12. Услуги, необходимые и обязательные для предоставления муниципальной услуги, отсутствуют.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Порядок, размер и основания взимания государственной пошлины</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или иной оплаты, взимаемой за предоставление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2.13. Предоставление муниципальной услуги осуществляется без взимания платы.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Порядок, размер и основания взимания платы за предоставление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услуг, которые являются необходимыми и обязательными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для предоставления муниципальной услуги, включая информацию</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о методике расчета размера такой платы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2.14. Услуги, необходимые и обязательные для предоставления муниципальной услуги, отсутствуют.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Максимальный срок ожидания в очереди при подаче запроса</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о предоставлении муниципальной услуги и при получении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результата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2.15. Срок ожидания заявителя в очереди при подаче Заявления о предоставлении услуги не превышает 15 минут.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Срок ожидания заявителя в очереди при получении результата предоставления услуги не превышает 15 минут.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Срок и порядок регистрации запроса заявителя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о предоставлении муниципальной услуги,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в том числе в электронной форме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2.16. Заявление о предоставлении услуги должно быть зарегистрировано: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при подаче лично сотруднику Отдела - в течение 15 минут;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при подаче лично сотруднику МФЦ - в течение 1 рабочего дня со дня поступления Заявления (для передачи заявления в Отдел). В случае подачи Заявления в субботу Заявление должно быть зарегистрировано не позднее 10.00 часов рабочего дня, следующего за выходным;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при получении посредством почтовой или электронной связи сотрудником Отдела - не позднее окончания рабочего дня, в течение которого Заявление было получено.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Требования к помещениям, в которых предоставляется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муниципальная услуга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оснащаются: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противопожарной системой и средствами пожаротушения;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системой оповещения о возникновении чрезвычайной ситуации;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средствами оказания первой медицинской помощи;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туалетными комнатами для посетителей.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Места приема заявителей оборудуются информационными табличками (вывесками) с указанием: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номера кабинета;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графика приема заявителей.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инвалидам обеспечиваются: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допуск сурдопереводчика и тифлосурдопереводчика;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Показатели доступности и качества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2.18. Основными показателями доступности предоставления муниципальной услуги являются: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возможность получения заявителем уведомлений о предоставлении муниципальной услуги с помощью ЕПГУ;</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2.19. Основными показателями качества предоставления муниципальной услуги являются: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отсутствие обоснованных жалоб на действия (бездействие) должностных лиц и их некорректное (невнимательное) отношение к заявителям;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отсутствие нарушений установленных сроков в процессе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отсутствие заявлений об оспаривании решений, действий (бездействия) правового 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Иные требования, в том числе учитывающие особенности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 в многофункциональном</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центре, особенности предоставления муниципальной услуги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по экстерриториальному принципу и особенности предоставления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 в электронной форме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2.20. Иные требования, учитывающие особенности предоставления муниципальной услуги в электронной форме.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муниципальных услуг в электронной форме осуществляются: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получение заявителем сведений о ходе выполнения запроса о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 предусмотренных </w:t>
      </w:r>
      <w:hyperlink r:id="rId16">
        <w:r>
          <w:rPr>
            <w:rFonts w:cs="Times New Roman" w:ascii="Times New Roman" w:hAnsi="Times New Roman"/>
            <w:sz w:val="24"/>
            <w:szCs w:val="24"/>
          </w:rPr>
          <w:t>частью 1 статьи 1</w:t>
        </w:r>
      </w:hyperlink>
      <w:r>
        <w:rPr>
          <w:rFonts w:cs="Times New Roman"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 получение заявителем результата предоставления муниципальной услуги, если иное не установлено Федеральным </w:t>
      </w:r>
      <w:hyperlink r:id="rId17">
        <w:r>
          <w:rPr>
            <w:rFonts w:cs="Times New Roman" w:ascii="Times New Roman" w:hAnsi="Times New Roman"/>
            <w:sz w:val="24"/>
            <w:szCs w:val="24"/>
          </w:rPr>
          <w:t>законом</w:t>
        </w:r>
      </w:hyperlink>
      <w:r>
        <w:rPr>
          <w:rFonts w:cs="Times New Roman" w:ascii="Times New Roman" w:hAnsi="Times New Roman"/>
          <w:sz w:val="24"/>
          <w:szCs w:val="24"/>
        </w:rPr>
        <w:t xml:space="preserve"> от 27.07.2010 N 210-ФЗ "Об организации предоставления государственных и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6) иные действия, необходимые для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1"/>
        <w:rPr>
          <w:rFonts w:ascii="Times New Roman" w:hAnsi="Times New Roman" w:cs="Times New Roman"/>
          <w:sz w:val="24"/>
          <w:szCs w:val="24"/>
        </w:rPr>
      </w:pPr>
      <w:r>
        <w:rPr>
          <w:rFonts w:cs="Times New Roman" w:ascii="Times New Roman" w:hAnsi="Times New Roman"/>
          <w:sz w:val="24"/>
          <w:szCs w:val="24"/>
        </w:rPr>
        <w:t>III. СОСТАВ, ПОСЛЕДОВАТЕЛЬНОСТЬ И СРОКИ</w:t>
      </w:r>
    </w:p>
    <w:p>
      <w:pPr>
        <w:pStyle w:val="ConsPlusTitle"/>
        <w:numPr>
          <w:ilvl w:val="0"/>
          <w:numId w:val="0"/>
        </w:numPr>
        <w:ind w:firstLine="567"/>
        <w:jc w:val="center"/>
        <w:outlineLvl w:val="1"/>
        <w:rPr>
          <w:rFonts w:ascii="Times New Roman" w:hAnsi="Times New Roman" w:cs="Times New Roman"/>
          <w:sz w:val="24"/>
          <w:szCs w:val="24"/>
        </w:rPr>
      </w:pPr>
      <w:r>
        <w:rPr>
          <w:rFonts w:cs="Times New Roman" w:ascii="Times New Roman" w:hAnsi="Times New Roman"/>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w:t>
      </w:r>
    </w:p>
    <w:p>
      <w:pPr>
        <w:pStyle w:val="ConsPlusTitle"/>
        <w:numPr>
          <w:ilvl w:val="0"/>
          <w:numId w:val="0"/>
        </w:numPr>
        <w:ind w:firstLine="567"/>
        <w:jc w:val="center"/>
        <w:outlineLvl w:val="1"/>
        <w:rPr>
          <w:rFonts w:ascii="Times New Roman" w:hAnsi="Times New Roman" w:cs="Times New Roman"/>
          <w:sz w:val="24"/>
          <w:szCs w:val="24"/>
        </w:rPr>
      </w:pPr>
      <w:r>
        <w:rPr>
          <w:rFonts w:cs="Times New Roman" w:ascii="Times New Roman" w:hAnsi="Times New Roman"/>
          <w:sz w:val="24"/>
          <w:szCs w:val="24"/>
        </w:rPr>
        <w:t>В ЭЛЕКТРОННОЙ ФОРМЕ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Исчерпывающий перечень административных процедур</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3.1. Предоставление муниципальной услуги состоит из следующих стадий (этапов):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прием и регистрация документов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проверка документов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принятие решения о выдаче разрешения на право организации розничного рынка, выдаче заявителю дубликата или копии разрешения на право организации розничного рынка либо об отказе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выдача заявителю результата предоставления муниципальной услуги либо уведомления об отказе в ее предоставлении.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3.2. Прием и регистрация Заявления и приложенных к нему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обращение заявителя в Отдел с заявлением и документами, необходимыми для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поступлении заявления и документов, необходимых для предоставления муниципальной услуги, Секретарь комиссии устанавливает предмет обращения заявителя и регистрирует заявление.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приема и регистрации документов Заявителя составляет 1 день.</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После получения Заявления Секретарь комиссии несет персональную ответственность за сохранность документов вплоть до окончания процедуры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3.3. Рассмотрение Заявления и представленного комплекта документов на соответствие предъявляемым требованиям.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регистрация заявления.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Секретарь комиссии: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полноту документов, представленных Заявителем, и соответствие их установленным требованиям в соответствии с </w:t>
      </w:r>
      <w:hyperlink w:anchor="P134">
        <w:r>
          <w:rPr>
            <w:rFonts w:cs="Times New Roman" w:ascii="Times New Roman" w:hAnsi="Times New Roman"/>
            <w:sz w:val="24"/>
            <w:szCs w:val="24"/>
          </w:rPr>
          <w:t>пунктом 2.6</w:t>
        </w:r>
      </w:hyperlink>
      <w:r>
        <w:rPr>
          <w:rFonts w:cs="Times New Roman" w:ascii="Times New Roman" w:hAnsi="Times New Roman"/>
          <w:sz w:val="24"/>
          <w:szCs w:val="24"/>
        </w:rPr>
        <w:t xml:space="preserve">, </w:t>
      </w:r>
      <w:hyperlink w:anchor="P148">
        <w:r>
          <w:rPr>
            <w:rFonts w:cs="Times New Roman" w:ascii="Times New Roman" w:hAnsi="Times New Roman"/>
            <w:sz w:val="24"/>
            <w:szCs w:val="24"/>
          </w:rPr>
          <w:t>2.9</w:t>
        </w:r>
      </w:hyperlink>
      <w:r>
        <w:rPr>
          <w:rFonts w:cs="Times New Roman" w:ascii="Times New Roman" w:hAnsi="Times New Roman"/>
          <w:sz w:val="24"/>
          <w:szCs w:val="24"/>
        </w:rPr>
        <w:t xml:space="preserve"> настоящего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в случае если документы, указанные в </w:t>
      </w:r>
      <w:hyperlink w:anchor="P140">
        <w:r>
          <w:rPr>
            <w:rFonts w:cs="Times New Roman" w:ascii="Times New Roman" w:hAnsi="Times New Roman"/>
            <w:sz w:val="24"/>
            <w:szCs w:val="24"/>
          </w:rPr>
          <w:t>подпунктах 2.6.3</w:t>
        </w:r>
      </w:hyperlink>
      <w:r>
        <w:rPr>
          <w:rFonts w:cs="Times New Roman" w:ascii="Times New Roman" w:hAnsi="Times New Roman"/>
          <w:sz w:val="24"/>
          <w:szCs w:val="24"/>
        </w:rPr>
        <w:t xml:space="preserve">, </w:t>
      </w:r>
      <w:hyperlink w:anchor="P134">
        <w:r>
          <w:rPr>
            <w:rFonts w:cs="Times New Roman" w:ascii="Times New Roman" w:hAnsi="Times New Roman"/>
            <w:sz w:val="24"/>
            <w:szCs w:val="24"/>
          </w:rPr>
          <w:t>2.6.4.3 пункта 2.6</w:t>
        </w:r>
      </w:hyperlink>
      <w:r>
        <w:rPr>
          <w:rFonts w:cs="Times New Roman" w:ascii="Times New Roman" w:hAnsi="Times New Roman"/>
          <w:sz w:val="24"/>
          <w:szCs w:val="24"/>
        </w:rPr>
        <w:t xml:space="preserve"> настоящего Регламента, не представлены заявителем, Секретарь комиссии принимает решение о формировании и направлении межведомственного запроса. Максимальный срок формирования и направления запроса составляет 2 дня с момента поступления заявления в Отдел.</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проверке документов заявителя является получение Секретарем комиссии документов и информации, необходимых для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3.4. Принятие решения о выдаче, продлении или переоформлении разрешения (дубликата или копии разрешения) на право организации розничного рынка либо об отказе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При наличии предусмотренных </w:t>
      </w:r>
      <w:hyperlink w:anchor="P160">
        <w:r>
          <w:rPr>
            <w:rFonts w:cs="Times New Roman" w:ascii="Times New Roman" w:hAnsi="Times New Roman"/>
            <w:sz w:val="24"/>
            <w:szCs w:val="24"/>
          </w:rPr>
          <w:t>пунктом 2.10</w:t>
        </w:r>
      </w:hyperlink>
      <w:r>
        <w:rPr>
          <w:rFonts w:cs="Times New Roman" w:ascii="Times New Roman" w:hAnsi="Times New Roman"/>
          <w:sz w:val="24"/>
          <w:szCs w:val="24"/>
        </w:rPr>
        <w:t xml:space="preserve"> настоящего Регламента оснований для отказа в предоставлении муниципальной услуги Секретарь комиссии осуществляет подготовку - уведомления об отказе в предоставлении разрешения на право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рассмотрении заявления о выдаче дубликата или копии разрешения на право организации розничного рынка - уведомление об отказе в выдаче дубликата или копии разрешения на право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При отсутствии предусмотренных </w:t>
      </w:r>
      <w:hyperlink w:anchor="P160">
        <w:r>
          <w:rPr>
            <w:rFonts w:cs="Times New Roman" w:ascii="Times New Roman" w:hAnsi="Times New Roman"/>
            <w:sz w:val="24"/>
            <w:szCs w:val="24"/>
          </w:rPr>
          <w:t>пунктом 2.10</w:t>
        </w:r>
      </w:hyperlink>
      <w:r>
        <w:rPr>
          <w:rFonts w:cs="Times New Roman" w:ascii="Times New Roman" w:hAnsi="Times New Roman"/>
          <w:sz w:val="24"/>
          <w:szCs w:val="24"/>
        </w:rPr>
        <w:t xml:space="preserve"> настоящего Регламента оснований для отказа в предоставлении муниципальной услуги Секретарь комиссии осуществляет подготовку следующих документов: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проект разрешения на право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проект уведомления о предоставлении разрешения на право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проект разрешения о продлении права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проект уведомления о продлении разрешения на право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рассмотрении заявления о выдаче дубликата или копии разрешения на право организации розничного рынка - дубликат или копию о выдаче разрешения на право организации розничного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оформлении дубликата разрешения на бумажном носителе в правом верхнем углу документа проставляется отметка "Дубликат". Срок действия дубликата разрешения устанавливается равным сроку действия, установленному для ранее выданного разрешения.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Решение о предоставлении разрешения на право организации розничного рынка принимается комиссией по выдаче разрешений на право организации розничных рынков на территории города Шарыпово, деятельность которой регламентируется нормативно-правовым актом администрации города Шарыпово.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является принятие решения о выдаче, продлении или переоформлении разрешения либо отказ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при рассмотрении заявления о выдаче дубликата или копии разрешения на право организации розничного рынка является подписание Председателем комиссии дубликата или копии разрешения на право организации розничного рынка либо уведомление об отказе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принятия решения о выдаче разрешения составляет 30 дней.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выполнения административной процедуры принятия решения о выдаче дубликата или копии разрешения на право организации розничного рынка составляет 3 дня.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Выдача заявителю результата предоставления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Выдача разрешения осуществляется после принятия Комиссией решения о предоставлении такого разрешения не позднее трех дней со дня принятия указанного 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разрешении указываются: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наименование органа местного самоуправления, выдавшего разрешение;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тип рынка;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 срок действия разрешения;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5) идентификационный номер налогоплательщика;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6) номер разрешения;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7) дата принятия решения о предоставлении разрешения.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Разрешение выдается на срок, не превышающий пяти лет. В случае если заявителю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Юридическое лицо, получившее разрешение, признается управляющей рынком компанией.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по выдаче дубликата или копии разрешения на право организации розничного рынка является подписание председателем комиссии дубликата или копии разрешения на право организации розничного рынка либо уведомления об отказе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Информация о выданных разрешениях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15-дневный срок со дня выдачи разрешения.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3.5. Информирование, прием и выдача документов осуществляются сотрудниками МФЦ. Для исполнения документ передается в орган местного самоуправления.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Прием документов от заявителя, регистрация документов в Автоматизированно-информационной системе "Енисей МФЦ" (далее - АИС Енисей МФЦ), регистрация документов в журналах регистрации и контроля заявлений о предоставлении муниципальных услуг, выдача заявителю расписки в получении документов с указанием: их наименования, количества, порядкового номера, даты получения документов, ФИО, должности и подписи сотрудника.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3.6. Блок-схема предоставления муниципальной услуги представлена в </w:t>
      </w:r>
      <w:hyperlink w:anchor="P589">
        <w:r>
          <w:rPr>
            <w:rFonts w:cs="Times New Roman" w:ascii="Times New Roman" w:hAnsi="Times New Roman"/>
            <w:sz w:val="24"/>
            <w:szCs w:val="24"/>
          </w:rPr>
          <w:t>приложении № 5</w:t>
        </w:r>
      </w:hyperlink>
      <w:r>
        <w:rPr>
          <w:rFonts w:cs="Times New Roman" w:ascii="Times New Roman" w:hAnsi="Times New Roman"/>
          <w:sz w:val="24"/>
          <w:szCs w:val="24"/>
        </w:rPr>
        <w:t xml:space="preserve">, </w:t>
      </w:r>
      <w:hyperlink w:anchor="P621">
        <w:r>
          <w:rPr>
            <w:rFonts w:cs="Times New Roman" w:ascii="Times New Roman" w:hAnsi="Times New Roman"/>
            <w:sz w:val="24"/>
            <w:szCs w:val="24"/>
          </w:rPr>
          <w:t>приложении № 6</w:t>
        </w:r>
      </w:hyperlink>
      <w:r>
        <w:rPr>
          <w:rFonts w:cs="Times New Roman" w:ascii="Times New Roman" w:hAnsi="Times New Roman"/>
          <w:sz w:val="24"/>
          <w:szCs w:val="24"/>
        </w:rPr>
        <w:t xml:space="preserve"> к настоящему Регламенту.</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1"/>
        <w:rPr>
          <w:rFonts w:ascii="Times New Roman" w:hAnsi="Times New Roman" w:cs="Times New Roman"/>
          <w:sz w:val="24"/>
          <w:szCs w:val="24"/>
        </w:rPr>
      </w:pPr>
      <w:r>
        <w:rPr>
          <w:rFonts w:cs="Times New Roman" w:ascii="Times New Roman" w:hAnsi="Times New Roman"/>
          <w:sz w:val="24"/>
          <w:szCs w:val="24"/>
        </w:rPr>
        <w:t>IV. ФОРМЫ КОНТРОЛЯ ЗА ИСПОЛНЕНИЕМ</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Порядок осуществления текущего контроля за соблюдением</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и исполнением ответственными должностными лицами положений</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Регламента и иных нормативных правовых актов, устанавливающих требования к предоставлению муниципальной услуги,</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а также принятием ими решений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ее предоставления осуществляет Председатель комиссии - первый заместитель Главы города Шарыпово.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4.2. Контроль за предоставлением муниципальной услуги состоит из:</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контроля за полнотой и качеством исполнения муниципальной услуги по рассмотрению обращений граждан.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4.3.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первый заместитель Главы города Шарыпово. Текущий контроль осуществляется постоянно.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4.4.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 должностными лицами комиссии, осуществляет первый заместитель Главы города Шарыпово.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Порядок и периодичность осуществления плановых и внеплановых</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проверок полноты и качества предоставления муниципальной</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услуги, в том числе порядок и формы контроля за полнотой</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и качеством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4.5. Периодичность проведения проверок полноты и качества исполнения муниципальной услуги имеет плановый характер (осуществляется один раз в год) и внеплановый характер (на основании обращений граждан).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4.6. Результаты проведения проверки оформляются в виде акта, в котором отмечаются выявленные недостатки, предложения по их устранению.</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t>Ответственность должностных лиц за решения и действия</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(бездействие), принимаемые (осуществляемые) ими в ходе</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4.7.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4.8.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67"/>
        <w:jc w:val="center"/>
        <w:outlineLvl w:val="1"/>
        <w:rPr>
          <w:rFonts w:ascii="Times New Roman" w:hAnsi="Times New Roman" w:cs="Times New Roman"/>
          <w:sz w:val="24"/>
          <w:szCs w:val="24"/>
        </w:rPr>
      </w:pPr>
      <w:r>
        <w:rPr>
          <w:rFonts w:cs="Times New Roman" w:ascii="Times New Roman" w:hAnsi="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5.1. Заявитель вправе обжаловать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18">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 в досудебном (внесудебном) порядке.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5.2. Заявитель может обратиться с жалобой, в том числе в следующих случаях: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19">
        <w:r>
          <w:rPr>
            <w:rFonts w:cs="Times New Roman" w:ascii="Times New Roman" w:hAnsi="Times New Roman"/>
            <w:sz w:val="24"/>
            <w:szCs w:val="24"/>
          </w:rPr>
          <w:t>статье 15.1</w:t>
        </w:r>
      </w:hyperlink>
      <w:r>
        <w:rPr>
          <w:rFonts w:cs="Times New Roman" w:ascii="Times New Roman" w:hAnsi="Times New Roman"/>
          <w:sz w:val="24"/>
          <w:szCs w:val="24"/>
        </w:rPr>
        <w:t xml:space="preserve"> Федерального закона от 27.07.2010 N 210-ФЗ;</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r>
          <w:rPr>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N 210-ФЗ;</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r>
          <w:rPr>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N 210-ФЗ;</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2">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r>
          <w:rPr>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N 210-ФЗ;</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r>
          <w:rPr>
            <w:rFonts w:cs="Times New Roman" w:ascii="Times New Roman" w:hAnsi="Times New Roman"/>
            <w:sz w:val="24"/>
            <w:szCs w:val="24"/>
          </w:rPr>
          <w:t>частью 1.3 статьи 16</w:t>
        </w:r>
      </w:hyperlink>
      <w:r>
        <w:rPr>
          <w:rFonts w:cs="Times New Roman" w:ascii="Times New Roman" w:hAnsi="Times New Roman"/>
          <w:sz w:val="24"/>
          <w:szCs w:val="24"/>
        </w:rPr>
        <w:t xml:space="preserve"> Федерального закона от 27.07.2010 N 210-ФЗ.</w:t>
      </w:r>
    </w:p>
    <w:p>
      <w:pPr>
        <w:pStyle w:val="ConsPlusNormal1"/>
        <w:ind w:firstLine="567"/>
        <w:jc w:val="both"/>
        <w:rPr>
          <w:rFonts w:ascii="Times New Roman" w:hAnsi="Times New Roman" w:cs="Times New Roman"/>
          <w:sz w:val="24"/>
          <w:szCs w:val="24"/>
        </w:rPr>
      </w:pPr>
      <w:bookmarkStart w:id="8" w:name="P386"/>
      <w:bookmarkEnd w:id="8"/>
      <w:r>
        <w:rPr>
          <w:rFonts w:cs="Times New Roman"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25">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Жалобы на решения и действия (бездействие) специалистов Отдела подаются в порядке подчиненности на имя начальника Отдела. Жалобы на решения и действия (бездействие) начальника Отдела подаются первому заместителю Главы города Шарыпово или Главе города Шарыпово.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подаются руководителям этих организаций.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27">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5.4. Жалоба должна содержать:</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9">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их работников;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0">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5.5. Жалоба, поступившая в орган, предоставляющий муниципальную услугу, МФЦ, учредителю МФЦ, в организации, предусмотренные </w:t>
      </w:r>
      <w:hyperlink r:id="rId31">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2">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1"/>
        <w:ind w:firstLine="567"/>
        <w:jc w:val="both"/>
        <w:rPr>
          <w:rFonts w:ascii="Times New Roman" w:hAnsi="Times New Roman" w:cs="Times New Roman"/>
          <w:sz w:val="24"/>
          <w:szCs w:val="24"/>
        </w:rPr>
      </w:pPr>
      <w:bookmarkStart w:id="9" w:name="P396"/>
      <w:bookmarkEnd w:id="9"/>
      <w:r>
        <w:rPr>
          <w:rFonts w:cs="Times New Roman" w:ascii="Times New Roman" w:hAnsi="Times New Roman"/>
          <w:sz w:val="24"/>
          <w:szCs w:val="24"/>
        </w:rPr>
        <w:t>5.6. По результатам рассмотрения жалобы принимается одно из следующих решений: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5.7. Не позднее дня, следующего за днем принятия решения, указанного в </w:t>
      </w:r>
      <w:hyperlink w:anchor="P396">
        <w:r>
          <w:rPr>
            <w:rFonts w:cs="Times New Roman" w:ascii="Times New Roman" w:hAnsi="Times New Roman"/>
            <w:sz w:val="24"/>
            <w:szCs w:val="24"/>
          </w:rPr>
          <w:t>пункте 5.6</w:t>
        </w:r>
      </w:hyperlink>
      <w:r>
        <w:rPr>
          <w:rFonts w:cs="Times New Roman"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ectPr>
          <w:headerReference w:type="default" r:id="rId33"/>
          <w:type w:val="nextPage"/>
          <w:pgSz w:w="11906" w:h="16838"/>
          <w:pgMar w:left="1701" w:right="850" w:gutter="0" w:header="720" w:top="1134" w:footer="0" w:bottom="1134"/>
          <w:pgNumType w:start="15" w:fmt="decimal"/>
          <w:formProt w:val="false"/>
          <w:textDirection w:val="lrTb"/>
          <w:docGrid w:type="default" w:linePitch="360" w:charSpace="8192"/>
        </w:sectPr>
        <w:pStyle w:val="ConsPlusNormal1"/>
        <w:ind w:firstLine="567"/>
        <w:jc w:val="both"/>
        <w:rPr/>
      </w:pPr>
      <w:r>
        <w:rPr>
          <w:rFonts w:cs="Times New Roman" w:ascii="Times New Roman" w:hAnsi="Times New Roman"/>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86">
        <w:r>
          <w:rPr>
            <w:rFonts w:cs="Times New Roman" w:ascii="Times New Roman" w:hAnsi="Times New Roman"/>
            <w:sz w:val="24"/>
            <w:szCs w:val="24"/>
          </w:rPr>
          <w:t>пунктом 5.3</w:t>
        </w:r>
      </w:hyperlink>
      <w:r>
        <w:rPr>
          <w:rFonts w:cs="Times New Roman" w:ascii="Times New Roman" w:hAnsi="Times New Roman"/>
          <w:sz w:val="24"/>
          <w:szCs w:val="24"/>
        </w:rPr>
        <w:t xml:space="preserve"> настоящего Регламента, незамедлительно направляют имеющиеся материалы в органы прокуратуры.</w:t>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№1</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«Выдача разрешения (дубликата или копии разрешения)</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право организации розничного рынка»</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rmal1"/>
        <w:jc w:val="both"/>
        <w:rPr/>
      </w:pPr>
      <w:r>
        <w:rPr/>
      </w:r>
    </w:p>
    <w:p>
      <w:pPr>
        <w:pStyle w:val="ConsPlusNonformat"/>
        <w:jc w:val="both"/>
        <w:rPr/>
      </w:pPr>
      <w:r>
        <w:rPr/>
        <w:t xml:space="preserve">                                            </w:t>
      </w:r>
      <w:r>
        <w:rPr/>
        <w:t>Председателю комиссии по выдаче</w:t>
      </w:r>
    </w:p>
    <w:p>
      <w:pPr>
        <w:pStyle w:val="ConsPlusNonformat"/>
        <w:jc w:val="both"/>
        <w:rPr/>
      </w:pPr>
      <w:r>
        <w:rPr/>
        <w:t xml:space="preserve">                                            </w:t>
      </w:r>
      <w:r>
        <w:rPr/>
        <w:t>разрешений на право организации</w:t>
      </w:r>
    </w:p>
    <w:p>
      <w:pPr>
        <w:pStyle w:val="ConsPlusNonformat"/>
        <w:jc w:val="both"/>
        <w:rPr/>
      </w:pPr>
      <w:r>
        <w:rPr/>
        <w:t xml:space="preserve">                                            </w:t>
      </w:r>
      <w:r>
        <w:rPr/>
        <w:t>розничных рынков на территории</w:t>
      </w:r>
    </w:p>
    <w:p>
      <w:pPr>
        <w:pStyle w:val="ConsPlusNonformat"/>
        <w:jc w:val="both"/>
        <w:rPr/>
      </w:pPr>
      <w:r>
        <w:rPr/>
        <w:t xml:space="preserve">                                            </w:t>
      </w:r>
      <w:r>
        <w:rPr/>
        <w:t>города Шарыпово</w:t>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bookmarkStart w:id="10" w:name="P414"/>
      <w:bookmarkEnd w:id="10"/>
      <w:r>
        <w:rPr/>
        <w:t xml:space="preserve">                                 </w:t>
      </w:r>
      <w:r>
        <w:rPr/>
        <w:t>ЗАЯВЛЕНИЕ</w:t>
      </w:r>
    </w:p>
    <w:p>
      <w:pPr>
        <w:pStyle w:val="ConsPlusNonformat"/>
        <w:jc w:val="both"/>
        <w:rPr/>
      </w:pPr>
      <w:r>
        <w:rPr/>
        <w:t xml:space="preserve">         </w:t>
      </w:r>
      <w:r>
        <w:rPr/>
        <w:t>о выдаче разрешения на право организации розничного рынка</w:t>
      </w:r>
    </w:p>
    <w:p>
      <w:pPr>
        <w:pStyle w:val="ConsPlusNonformat"/>
        <w:jc w:val="both"/>
        <w:rPr/>
      </w:pPr>
      <w:r>
        <w:rPr/>
      </w:r>
    </w:p>
    <w:p>
      <w:pPr>
        <w:pStyle w:val="ConsPlusNonformat"/>
        <w:jc w:val="both"/>
        <w:rPr/>
      </w:pPr>
      <w:r>
        <w:rPr/>
        <w:t xml:space="preserve">                           </w:t>
      </w:r>
      <w:r>
        <w:rPr/>
        <w:t>Сведения о заявителе:</w:t>
      </w:r>
    </w:p>
    <w:p>
      <w:pPr>
        <w:pStyle w:val="ConsPlusNonformat"/>
        <w:jc w:val="both"/>
        <w:rPr/>
      </w:pPr>
      <w:r>
        <w:rPr/>
        <w:t>1.  Организационно-правовая форма, полное и сокращенное наименования (в том</w:t>
      </w:r>
    </w:p>
    <w:p>
      <w:pPr>
        <w:pStyle w:val="ConsPlusNonformat"/>
        <w:jc w:val="both"/>
        <w:rPr/>
      </w:pPr>
      <w:r>
        <w:rPr/>
        <w:t>числе фирменное наименование) юридического лица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2. Юридический адрес ______________________________________________________</w:t>
      </w:r>
    </w:p>
    <w:p>
      <w:pPr>
        <w:pStyle w:val="ConsPlusNonformat"/>
        <w:jc w:val="both"/>
        <w:rPr/>
      </w:pPr>
      <w:r>
        <w:rPr/>
        <w:t>3. Телефон/факс ___________________________________________________________</w:t>
      </w:r>
    </w:p>
    <w:p>
      <w:pPr>
        <w:pStyle w:val="ConsPlusNonformat"/>
        <w:jc w:val="both"/>
        <w:rPr/>
      </w:pPr>
      <w:r>
        <w:rPr/>
        <w:t>4. Электронный адрес ______________________________________________________</w:t>
      </w:r>
    </w:p>
    <w:p>
      <w:pPr>
        <w:pStyle w:val="ConsPlusNonformat"/>
        <w:jc w:val="both"/>
        <w:rPr/>
      </w:pPr>
      <w:r>
        <w:rPr/>
        <w:t>5. Руководитель (должность, ФИО)</w:t>
      </w:r>
    </w:p>
    <w:p>
      <w:pPr>
        <w:pStyle w:val="ConsPlusNonformat"/>
        <w:jc w:val="both"/>
        <w:rPr/>
      </w:pPr>
      <w:r>
        <w:rPr/>
        <w:t>___________________________________________________________________________</w:t>
      </w:r>
    </w:p>
    <w:p>
      <w:pPr>
        <w:pStyle w:val="ConsPlusNonformat"/>
        <w:jc w:val="both"/>
        <w:rPr/>
      </w:pPr>
      <w:r>
        <w:rPr/>
        <w:t>6. ИНН ____________________________________________________________________</w:t>
      </w:r>
    </w:p>
    <w:p>
      <w:pPr>
        <w:pStyle w:val="ConsPlusNonformat"/>
        <w:jc w:val="both"/>
        <w:rPr/>
      </w:pPr>
      <w:r>
        <w:rPr/>
        <w:t>7. Свидетельство о постановке на учет в налоговом органе (серия, номер,</w:t>
      </w:r>
    </w:p>
    <w:p>
      <w:pPr>
        <w:pStyle w:val="ConsPlusNonformat"/>
        <w:jc w:val="both"/>
        <w:rPr/>
      </w:pPr>
      <w:r>
        <w:rPr/>
        <w:t>дата выдачи) ______________________________________________________________</w:t>
      </w:r>
    </w:p>
    <w:p>
      <w:pPr>
        <w:pStyle w:val="ConsPlusNonformat"/>
        <w:jc w:val="both"/>
        <w:rPr/>
      </w:pPr>
      <w:r>
        <w:rPr/>
        <w:t>8. ОГРН ___________________________________________________________________</w:t>
      </w:r>
    </w:p>
    <w:p>
      <w:pPr>
        <w:pStyle w:val="ConsPlusNonformat"/>
        <w:jc w:val="both"/>
        <w:rPr/>
      </w:pPr>
      <w:r>
        <w:rPr/>
        <w:t>9.  Свидетельство  о  государственной регистрации юридического лица (серия,</w:t>
      </w:r>
    </w:p>
    <w:p>
      <w:pPr>
        <w:pStyle w:val="ConsPlusNonformat"/>
        <w:jc w:val="both"/>
        <w:rPr/>
      </w:pPr>
      <w:r>
        <w:rPr/>
        <w:t>номер, дата выдачи)</w:t>
      </w:r>
    </w:p>
    <w:p>
      <w:pPr>
        <w:pStyle w:val="ConsPlusNonformat"/>
        <w:jc w:val="both"/>
        <w:rPr/>
      </w:pPr>
      <w:r>
        <w:rPr/>
        <w:t>___________________________________________________________________________</w:t>
      </w:r>
    </w:p>
    <w:p>
      <w:pPr>
        <w:pStyle w:val="ConsPlusNonformat"/>
        <w:jc w:val="both"/>
        <w:rPr/>
      </w:pPr>
      <w:r>
        <w:rPr/>
        <w:t>Прошу   выдать   разрешение   на   право   организации   розничного   рынка</w:t>
      </w:r>
    </w:p>
    <w:p>
      <w:pPr>
        <w:pStyle w:val="ConsPlusNonformat"/>
        <w:jc w:val="both"/>
        <w:rPr/>
      </w:pPr>
      <w:r>
        <w:rPr/>
        <w:t>___________________________________________________________________________</w:t>
      </w:r>
    </w:p>
    <w:p>
      <w:pPr>
        <w:pStyle w:val="ConsPlusNonformat"/>
        <w:jc w:val="both"/>
        <w:rPr/>
      </w:pPr>
      <w:r>
        <w:rPr/>
        <w:t>на срок ___________________________________________________________________</w:t>
      </w:r>
    </w:p>
    <w:p>
      <w:pPr>
        <w:pStyle w:val="ConsPlusNonformat"/>
        <w:jc w:val="both"/>
        <w:rPr/>
      </w:pPr>
      <w:r>
        <w:rPr/>
        <w:t xml:space="preserve">                             </w:t>
      </w:r>
      <w:r>
        <w:rPr/>
        <w:t>Сведения о рынке:</w:t>
      </w:r>
    </w:p>
    <w:p>
      <w:pPr>
        <w:pStyle w:val="ConsPlusNonformat"/>
        <w:jc w:val="both"/>
        <w:rPr/>
      </w:pPr>
      <w:r>
        <w:rPr/>
        <w:t>1. Тип рынка ______________________________________________________________</w:t>
      </w:r>
    </w:p>
    <w:p>
      <w:pPr>
        <w:pStyle w:val="ConsPlusNonformat"/>
        <w:jc w:val="both"/>
        <w:rPr/>
      </w:pPr>
      <w:r>
        <w:rPr/>
        <w:t>2. Специализация __________________________________________________________</w:t>
      </w:r>
    </w:p>
    <w:p>
      <w:pPr>
        <w:pStyle w:val="ConsPlusNonformat"/>
        <w:jc w:val="both"/>
        <w:rPr/>
      </w:pPr>
      <w:r>
        <w:rPr/>
        <w:t>3. Месторасположение рынка ________________________________________________</w:t>
      </w:r>
    </w:p>
    <w:p>
      <w:pPr>
        <w:pStyle w:val="ConsPlusNonformat"/>
        <w:jc w:val="both"/>
        <w:rPr/>
      </w:pPr>
      <w:r>
        <w:rPr/>
        <w:t>4. Место нахождения объекта (объектов) недвижимости _______________________</w:t>
      </w:r>
    </w:p>
    <w:p>
      <w:pPr>
        <w:pStyle w:val="ConsPlusNonformat"/>
        <w:jc w:val="both"/>
        <w:rPr/>
      </w:pPr>
      <w:r>
        <w:rPr/>
        <w:t>___________________________________________________________________________</w:t>
      </w:r>
    </w:p>
    <w:p>
      <w:pPr>
        <w:pStyle w:val="ConsPlusNonformat"/>
        <w:jc w:val="both"/>
        <w:rPr/>
      </w:pPr>
      <w:r>
        <w:rPr/>
        <w:t>5. Количество торговых мест _______________________________________________</w:t>
      </w:r>
    </w:p>
    <w:p>
      <w:pPr>
        <w:pStyle w:val="ConsPlusNonformat"/>
        <w:jc w:val="both"/>
        <w:rPr/>
      </w:pPr>
      <w:r>
        <w:rPr/>
        <w:t>6. Площадь рынка __________________________________________________________</w:t>
      </w:r>
    </w:p>
    <w:p>
      <w:pPr>
        <w:pStyle w:val="ConsPlusNonformat"/>
        <w:jc w:val="both"/>
        <w:rPr/>
      </w:pPr>
      <w:r>
        <w:rPr/>
      </w:r>
    </w:p>
    <w:p>
      <w:pPr>
        <w:pStyle w:val="ConsPlusNonformat"/>
        <w:jc w:val="both"/>
        <w:rPr/>
      </w:pPr>
      <w:r>
        <w:rPr/>
        <w:t>___________________ М.П. _________________________</w:t>
      </w:r>
    </w:p>
    <w:p>
      <w:pPr>
        <w:pStyle w:val="ConsPlusNonformat"/>
        <w:jc w:val="both"/>
        <w:rPr/>
      </w:pPr>
      <w:r>
        <w:rPr/>
        <w:t>Должность лица, представляющего интересы,</w:t>
      </w:r>
    </w:p>
    <w:p>
      <w:pPr>
        <w:pStyle w:val="ConsPlusNonformat"/>
        <w:jc w:val="both"/>
        <w:rPr/>
      </w:pPr>
      <w:r>
        <w:rPr/>
        <w:t>подпись, Ф.И.О. лица, представляющего юридического</w:t>
      </w:r>
    </w:p>
    <w:p>
      <w:pPr>
        <w:pStyle w:val="ConsPlusNonformat"/>
        <w:jc w:val="both"/>
        <w:rPr/>
      </w:pPr>
      <w:r>
        <w:rPr/>
        <w:t>лица интересы юридического лица</w:t>
      </w:r>
    </w:p>
    <w:p>
      <w:pPr>
        <w:pStyle w:val="ConsPlusNonformat"/>
        <w:jc w:val="both"/>
        <w:rPr/>
      </w:pPr>
      <w:r>
        <w:rPr/>
      </w:r>
    </w:p>
    <w:p>
      <w:pPr>
        <w:sectPr>
          <w:headerReference w:type="default" r:id="rId34"/>
          <w:headerReference w:type="first" r:id="rId35"/>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Опись прилагаемых документов:</w:t>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№2</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«Выдача разрешения (дубликата или копии разрешения)</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право организации розничного рынка»</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nformat"/>
        <w:jc w:val="both"/>
        <w:rPr/>
      </w:pPr>
      <w:r>
        <w:rPr/>
        <w:t xml:space="preserve">            </w:t>
      </w:r>
      <w:r>
        <w:rPr/>
        <w:t>Комиссия по выдаче разрешений на право организации</w:t>
      </w:r>
    </w:p>
    <w:p>
      <w:pPr>
        <w:pStyle w:val="ConsPlusNonformat"/>
        <w:jc w:val="both"/>
        <w:rPr/>
      </w:pPr>
      <w:r>
        <w:rPr/>
        <w:t xml:space="preserve">               </w:t>
      </w:r>
      <w:r>
        <w:rPr/>
        <w:t>розничных рынков на территории города Шарыпово</w:t>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t xml:space="preserve">                                </w:t>
      </w:r>
      <w:r>
        <w:rPr/>
        <w:t>РАЗРЕШЕНИЕ</w:t>
      </w:r>
    </w:p>
    <w:p>
      <w:pPr>
        <w:pStyle w:val="ConsPlusNonformat"/>
        <w:jc w:val="both"/>
        <w:rPr/>
      </w:pPr>
      <w:r>
        <w:rPr/>
        <w:t xml:space="preserve">                   </w:t>
      </w:r>
      <w:r>
        <w:rPr/>
        <w:t>на право организации розничного рынка</w:t>
      </w:r>
    </w:p>
    <w:p>
      <w:pPr>
        <w:pStyle w:val="ConsPlusNonformat"/>
        <w:jc w:val="both"/>
        <w:rPr/>
      </w:pPr>
      <w:r>
        <w:rPr/>
      </w:r>
    </w:p>
    <w:p>
      <w:pPr>
        <w:pStyle w:val="ConsPlusNonformat"/>
        <w:jc w:val="both"/>
        <w:rPr/>
      </w:pPr>
      <w:r>
        <w:rPr/>
        <w:t>N ___________                                        "__"___________20__ г.</w:t>
      </w:r>
    </w:p>
    <w:p>
      <w:pPr>
        <w:pStyle w:val="ConsPlusNonformat"/>
        <w:jc w:val="both"/>
        <w:rPr/>
      </w:pPr>
      <w:r>
        <w:rPr/>
      </w:r>
    </w:p>
    <w:p>
      <w:pPr>
        <w:pStyle w:val="ConsPlusNonformat"/>
        <w:jc w:val="both"/>
        <w:rPr/>
      </w:pPr>
      <w:r>
        <w:rPr/>
        <w:t>Выдано ____________________________________________________________________</w:t>
      </w:r>
    </w:p>
    <w:p>
      <w:pPr>
        <w:pStyle w:val="ConsPlusNonformat"/>
        <w:jc w:val="both"/>
        <w:rPr/>
      </w:pPr>
      <w:r>
        <w:rPr/>
        <w:t xml:space="preserve">                    </w:t>
      </w:r>
      <w:r>
        <w:rPr/>
        <w:t>(полное и (в случае, если имеется)</w:t>
      </w:r>
    </w:p>
    <w:p>
      <w:pPr>
        <w:pStyle w:val="ConsPlusNonformat"/>
        <w:jc w:val="both"/>
        <w:rPr/>
      </w:pPr>
      <w:r>
        <w:rPr/>
        <w:t xml:space="preserve">                </w:t>
      </w:r>
      <w:r>
        <w:rPr/>
        <w:t>сокращенное наименование юридического лица)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(фирменное наименование юридического лица (в случае, если имеется)</w:t>
      </w:r>
    </w:p>
    <w:p>
      <w:pPr>
        <w:pStyle w:val="ConsPlusNonformat"/>
        <w:jc w:val="both"/>
        <w:rPr/>
      </w:pPr>
      <w:r>
        <w:rPr/>
        <w:t>Организационно-правовая форма _____________________________________________</w:t>
      </w:r>
    </w:p>
    <w:p>
      <w:pPr>
        <w:pStyle w:val="ConsPlusNonformat"/>
        <w:jc w:val="both"/>
        <w:rPr/>
      </w:pPr>
      <w:r>
        <w:rPr/>
        <w:t xml:space="preserve">                    </w:t>
      </w:r>
      <w:r>
        <w:rPr/>
        <w:t>Место нахождения юридического лица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Идентификационный номер налогоплательщика _________________________________</w:t>
      </w:r>
    </w:p>
    <w:p>
      <w:pPr>
        <w:pStyle w:val="ConsPlusNonformat"/>
        <w:jc w:val="both"/>
        <w:rPr/>
      </w:pPr>
      <w:r>
        <w:rPr/>
        <w:t>Тип рынка _________________________________________________________________</w:t>
      </w:r>
    </w:p>
    <w:p>
      <w:pPr>
        <w:pStyle w:val="ConsPlusNonformat"/>
        <w:jc w:val="both"/>
        <w:rPr/>
      </w:pPr>
      <w:r>
        <w:rPr/>
        <w:t>Место   расположения   объекта   (ов)   недвижимости,   где  предполагается</w:t>
      </w:r>
    </w:p>
    <w:p>
      <w:pPr>
        <w:pStyle w:val="ConsPlusNonformat"/>
        <w:jc w:val="both"/>
        <w:rPr/>
      </w:pPr>
      <w:r>
        <w:rPr/>
        <w:t>организовать розничный рынок 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Настоящее разрешение выдано на срок до "__" _________ 20__ года.</w:t>
      </w:r>
    </w:p>
    <w:p>
      <w:pPr>
        <w:pStyle w:val="ConsPlusNonformat"/>
        <w:jc w:val="both"/>
        <w:rPr/>
      </w:pPr>
      <w:r>
        <w:rPr/>
        <w:t>На основании решения</w:t>
      </w:r>
    </w:p>
    <w:p>
      <w:pPr>
        <w:pStyle w:val="ConsPlusNonformat"/>
        <w:jc w:val="both"/>
        <w:rPr/>
      </w:pPr>
      <w:r>
        <w:rPr/>
        <w:t>___________________________________________________________________________</w:t>
      </w:r>
    </w:p>
    <w:p>
      <w:pPr>
        <w:pStyle w:val="ConsPlusNonformat"/>
        <w:jc w:val="both"/>
        <w:rPr/>
      </w:pPr>
      <w:r>
        <w:rPr/>
        <w:t>(указывается  орган  местного  самоуправления,  принявший  решение о выдаче</w:t>
      </w:r>
    </w:p>
    <w:p>
      <w:pPr>
        <w:pStyle w:val="ConsPlusNonformat"/>
        <w:jc w:val="both"/>
        <w:rPr/>
      </w:pPr>
      <w:r>
        <w:rPr/>
        <w:t>разрешения)</w:t>
      </w:r>
    </w:p>
    <w:p>
      <w:pPr>
        <w:pStyle w:val="ConsPlusNonformat"/>
        <w:jc w:val="both"/>
        <w:rPr/>
      </w:pPr>
      <w:r>
        <w:rPr/>
        <w:t>__________________________________________ от "__" ___________ ____ года N</w:t>
      </w:r>
    </w:p>
    <w:p>
      <w:pPr>
        <w:pStyle w:val="ConsPlusNonformat"/>
        <w:jc w:val="both"/>
        <w:rPr/>
      </w:pPr>
      <w:r>
        <w:rPr/>
      </w:r>
    </w:p>
    <w:p>
      <w:pPr>
        <w:pStyle w:val="ConsPlusNonformat"/>
        <w:jc w:val="both"/>
        <w:rPr/>
      </w:pPr>
      <w:r>
        <w:rPr/>
        <w:t>________________________________   _____________   ________________________</w:t>
      </w:r>
    </w:p>
    <w:p>
      <w:pPr>
        <w:pStyle w:val="ConsPlusNonformat"/>
        <w:jc w:val="both"/>
        <w:rPr/>
      </w:pPr>
      <w:r>
        <w:rPr/>
        <w:t>(должность уполномоченного лица)     (подпись)       (расшифровка подписи)</w:t>
      </w:r>
    </w:p>
    <w:p>
      <w:pPr>
        <w:pStyle w:val="ConsPlusNonformat"/>
        <w:jc w:val="both"/>
        <w:rPr/>
      </w:pPr>
      <w:r>
        <w:rPr/>
      </w:r>
    </w:p>
    <w:p>
      <w:pPr>
        <w:pStyle w:val="ConsPlusNonformat"/>
        <w:jc w:val="both"/>
        <w:rPr/>
      </w:pPr>
      <w:r>
        <w:rPr/>
        <w:t>"__" _________ 20__ года</w:t>
      </w:r>
    </w:p>
    <w:p>
      <w:pPr>
        <w:pStyle w:val="ConsPlusNonformat"/>
        <w:jc w:val="both"/>
        <w:rPr/>
      </w:pPr>
      <w:r>
        <w:rPr/>
      </w:r>
    </w:p>
    <w:p>
      <w:pPr>
        <w:sectPr>
          <w:headerReference w:type="default" r:id="rId36"/>
          <w:headerReference w:type="first" r:id="rId37"/>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М.П.</w:t>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№3</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«Выдача разрешения (дубликата или копии разрешения)</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право организации розничного рынка»</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rmal1"/>
        <w:jc w:val="both"/>
        <w:rPr/>
      </w:pPr>
      <w:r>
        <w:rPr/>
      </w:r>
    </w:p>
    <w:p>
      <w:pPr>
        <w:pStyle w:val="ConsPlusNormal1"/>
        <w:jc w:val="both"/>
        <w:rPr/>
      </w:pPr>
      <w:r>
        <w:rPr/>
      </w:r>
    </w:p>
    <w:p>
      <w:pPr>
        <w:pStyle w:val="ConsPlusNonformat"/>
        <w:jc w:val="both"/>
        <w:rPr/>
      </w:pPr>
      <w:bookmarkStart w:id="11" w:name="P505"/>
      <w:bookmarkEnd w:id="11"/>
      <w:r>
        <w:rPr/>
        <w:t xml:space="preserve">                                </w:t>
      </w:r>
      <w:r>
        <w:rPr/>
        <w:t>УВЕДОМЛЕНИЕ</w:t>
      </w:r>
    </w:p>
    <w:p>
      <w:pPr>
        <w:pStyle w:val="ConsPlusNonformat"/>
        <w:jc w:val="both"/>
        <w:rPr/>
      </w:pPr>
      <w:r>
        <w:rPr/>
        <w:t xml:space="preserve">             </w:t>
      </w:r>
      <w:r>
        <w:rPr/>
        <w:t>о предоставлении разрешения на право организации</w:t>
      </w:r>
    </w:p>
    <w:p>
      <w:pPr>
        <w:pStyle w:val="ConsPlusNonformat"/>
        <w:jc w:val="both"/>
        <w:rPr/>
      </w:pPr>
      <w:r>
        <w:rPr/>
        <w:t xml:space="preserve">                             </w:t>
      </w:r>
      <w:r>
        <w:rPr/>
        <w:t>розничного рынка</w:t>
      </w:r>
    </w:p>
    <w:p>
      <w:pPr>
        <w:pStyle w:val="ConsPlusNonformat"/>
        <w:jc w:val="both"/>
        <w:rPr/>
      </w:pPr>
      <w:r>
        <w:rPr/>
      </w:r>
    </w:p>
    <w:p>
      <w:pPr>
        <w:pStyle w:val="ConsPlusNonformat"/>
        <w:jc w:val="both"/>
        <w:rPr/>
      </w:pPr>
      <w:r>
        <w:rPr/>
        <w:t>N ___________________                             "__" __________ 20__ года</w:t>
      </w:r>
    </w:p>
    <w:p>
      <w:pPr>
        <w:pStyle w:val="ConsPlusNonformat"/>
        <w:jc w:val="both"/>
        <w:rPr/>
      </w:pPr>
      <w:r>
        <w:rPr/>
      </w:r>
    </w:p>
    <w:p>
      <w:pPr>
        <w:pStyle w:val="ConsPlusNonformat"/>
        <w:jc w:val="both"/>
        <w:rPr/>
      </w:pPr>
      <w:r>
        <w:rPr/>
        <w:t>Рассмотрев  заявление  от  "__"  _________ 20__ года, регистрационный номер</w:t>
      </w:r>
    </w:p>
    <w:p>
      <w:pPr>
        <w:pStyle w:val="ConsPlusNonformat"/>
        <w:jc w:val="both"/>
        <w:rPr/>
      </w:pPr>
      <w:r>
        <w:rPr/>
        <w:t>___________,  о  предоставлении  разрешения на право организации розничного</w:t>
      </w:r>
    </w:p>
    <w:p>
      <w:pPr>
        <w:pStyle w:val="ConsPlusNonformat"/>
        <w:jc w:val="both"/>
        <w:rPr/>
      </w:pPr>
      <w:r>
        <w:rPr/>
        <w:t>рынка  и  прилагаемые  документы,  комиссия  по  выдаче разрешений на право</w:t>
      </w:r>
    </w:p>
    <w:p>
      <w:pPr>
        <w:pStyle w:val="ConsPlusNonformat"/>
        <w:jc w:val="both"/>
        <w:rPr/>
      </w:pPr>
      <w:r>
        <w:rPr/>
        <w:t>организации розничных рынков на территории города Шарыпово "__" _______ 20__</w:t>
      </w:r>
    </w:p>
    <w:p>
      <w:pPr>
        <w:pStyle w:val="ConsPlusNonformat"/>
        <w:jc w:val="both"/>
        <w:rPr/>
      </w:pPr>
      <w:r>
        <w:rPr/>
        <w:t>года  приняла  решение  о  предоставлении  разрешения  на право организации</w:t>
      </w:r>
    </w:p>
    <w:p>
      <w:pPr>
        <w:pStyle w:val="ConsPlusNonformat"/>
        <w:jc w:val="both"/>
        <w:rPr/>
      </w:pPr>
      <w:r>
        <w:rPr/>
        <w:t>розничного рынка</w:t>
      </w:r>
    </w:p>
    <w:p>
      <w:pPr>
        <w:pStyle w:val="ConsPlusNonformat"/>
        <w:jc w:val="both"/>
        <w:rPr/>
      </w:pPr>
      <w:r>
        <w:rPr/>
        <w:t>__________________________________________________________________________,</w:t>
      </w:r>
    </w:p>
    <w:p>
      <w:pPr>
        <w:pStyle w:val="ConsPlusNonformat"/>
        <w:jc w:val="both"/>
        <w:rPr/>
      </w:pPr>
      <w:r>
        <w:rPr/>
        <w:t xml:space="preserve">             </w:t>
      </w:r>
      <w:r>
        <w:rPr/>
        <w:t>(организационно-правовая форма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(полное наименование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(место нахождения юридического лица)</w:t>
      </w:r>
    </w:p>
    <w:p>
      <w:pPr>
        <w:pStyle w:val="ConsPlusNonformat"/>
        <w:jc w:val="both"/>
        <w:rPr/>
      </w:pPr>
      <w:r>
        <w:rPr/>
        <w:t>Приложение:  разрешение  на право организации розничного рынка на 1 листе в</w:t>
      </w:r>
    </w:p>
    <w:p>
      <w:pPr>
        <w:pStyle w:val="ConsPlusNonformat"/>
        <w:jc w:val="both"/>
        <w:rPr/>
      </w:pPr>
      <w:r>
        <w:rPr/>
        <w:t>1 экземпляре.</w:t>
      </w:r>
    </w:p>
    <w:p>
      <w:pPr>
        <w:pStyle w:val="ConsPlusNonformat"/>
        <w:jc w:val="both"/>
        <w:rPr/>
      </w:pPr>
      <w:r>
        <w:rPr/>
        <w:t>_______________________________      __________      ____________________</w:t>
      </w:r>
    </w:p>
    <w:p>
      <w:pPr>
        <w:pStyle w:val="ConsPlusNonformat"/>
        <w:jc w:val="both"/>
        <w:rPr/>
      </w:pPr>
      <w:r>
        <w:rPr/>
        <w:t>(должность уполномоченного лица)     (подпись)      (расшифровка подписи)</w:t>
      </w:r>
    </w:p>
    <w:p>
      <w:pPr>
        <w:pStyle w:val="ConsPlusNonformat"/>
        <w:jc w:val="both"/>
        <w:rPr/>
      </w:pPr>
      <w:r>
        <w:rPr/>
        <w:t>"__" __________ 20__ года</w:t>
      </w:r>
    </w:p>
    <w:p>
      <w:pPr>
        <w:pStyle w:val="ConsPlusNonformat"/>
        <w:jc w:val="both"/>
        <w:rPr/>
      </w:pPr>
      <w:r>
        <w:rPr/>
      </w:r>
    </w:p>
    <w:p>
      <w:pPr>
        <w:sectPr>
          <w:headerReference w:type="default" r:id="rId38"/>
          <w:headerReference w:type="first" r:id="rId39"/>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М.П.</w:t>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№4</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«Выдача разрешения (дубликата или копии разрешения)</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право организации розничного рынка»</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территории городского округа города Шарыпово</w:t>
      </w:r>
    </w:p>
    <w:p>
      <w:pPr>
        <w:pStyle w:val="ConsPlusNormal1"/>
        <w:jc w:val="both"/>
        <w:rPr/>
      </w:pPr>
      <w:r>
        <w:rPr/>
      </w:r>
    </w:p>
    <w:p>
      <w:pPr>
        <w:pStyle w:val="ConsPlusNormal1"/>
        <w:jc w:val="both"/>
        <w:rPr/>
      </w:pPr>
      <w:r>
        <w:rPr/>
      </w:r>
    </w:p>
    <w:p>
      <w:pPr>
        <w:pStyle w:val="ConsPlusNormal1"/>
        <w:jc w:val="both"/>
        <w:rPr/>
      </w:pPr>
      <w:r>
        <w:rPr/>
      </w:r>
    </w:p>
    <w:p>
      <w:pPr>
        <w:pStyle w:val="ConsPlusNormal1"/>
        <w:jc w:val="both"/>
        <w:rPr/>
      </w:pPr>
      <w:r>
        <w:rPr/>
      </w:r>
    </w:p>
    <w:p>
      <w:pPr>
        <w:pStyle w:val="ConsPlusNonformat"/>
        <w:jc w:val="both"/>
        <w:rPr/>
      </w:pPr>
      <w:bookmarkStart w:id="12" w:name="P538"/>
      <w:bookmarkEnd w:id="12"/>
      <w:r>
        <w:rPr/>
        <w:t xml:space="preserve">                                </w:t>
      </w:r>
      <w:r>
        <w:rPr/>
        <w:t>УВЕДОМЛЕНИЕ</w:t>
      </w:r>
    </w:p>
    <w:p>
      <w:pPr>
        <w:pStyle w:val="ConsPlusNonformat"/>
        <w:jc w:val="both"/>
        <w:rPr/>
      </w:pPr>
      <w:r>
        <w:rPr/>
        <w:t xml:space="preserve">        </w:t>
      </w:r>
      <w:r>
        <w:rPr/>
        <w:t>об отказе в предоставлении разрешения на право организации</w:t>
      </w:r>
    </w:p>
    <w:p>
      <w:pPr>
        <w:pStyle w:val="ConsPlusNonformat"/>
        <w:jc w:val="both"/>
        <w:rPr/>
      </w:pPr>
      <w:r>
        <w:rPr/>
        <w:t xml:space="preserve">                             </w:t>
      </w:r>
      <w:r>
        <w:rPr/>
        <w:t>розничного рынка</w:t>
      </w:r>
    </w:p>
    <w:p>
      <w:pPr>
        <w:pStyle w:val="ConsPlusNonformat"/>
        <w:jc w:val="both"/>
        <w:rPr/>
      </w:pPr>
      <w:r>
        <w:rPr/>
      </w:r>
    </w:p>
    <w:p>
      <w:pPr>
        <w:pStyle w:val="ConsPlusNonformat"/>
        <w:jc w:val="both"/>
        <w:rPr/>
      </w:pPr>
      <w:r>
        <w:rPr/>
        <w:t>N ___________________                             "__" __________ 20__ года</w:t>
      </w:r>
    </w:p>
    <w:p>
      <w:pPr>
        <w:pStyle w:val="ConsPlusNonformat"/>
        <w:jc w:val="both"/>
        <w:rPr/>
      </w:pPr>
      <w:r>
        <w:rPr/>
      </w:r>
    </w:p>
    <w:p>
      <w:pPr>
        <w:pStyle w:val="ConsPlusNonformat"/>
        <w:jc w:val="both"/>
        <w:rPr/>
      </w:pPr>
      <w:r>
        <w:rPr/>
        <w:t>Рассмотрев   представленное   заявление   от "__" ______________ 20__ года,</w:t>
      </w:r>
    </w:p>
    <w:p>
      <w:pPr>
        <w:pStyle w:val="ConsPlusNonformat"/>
        <w:jc w:val="both"/>
        <w:rPr/>
      </w:pPr>
      <w:r>
        <w:rPr/>
        <w:t>регистрационный  номер  ________________,  о  предоставлении  разрешения на</w:t>
      </w:r>
    </w:p>
    <w:p>
      <w:pPr>
        <w:pStyle w:val="ConsPlusNonformat"/>
        <w:jc w:val="both"/>
        <w:rPr/>
      </w:pPr>
      <w:r>
        <w:rPr/>
        <w:t>право организации розничного рынка и прилагаемые к нему документы, комиссия</w:t>
      </w:r>
    </w:p>
    <w:p>
      <w:pPr>
        <w:pStyle w:val="ConsPlusNonformat"/>
        <w:jc w:val="both"/>
        <w:rPr/>
      </w:pPr>
      <w:r>
        <w:rPr/>
        <w:t>по  выдаче  разрешений  на право организации розничных рынков на территории</w:t>
      </w:r>
    </w:p>
    <w:p>
      <w:pPr>
        <w:pStyle w:val="ConsPlusNonformat"/>
        <w:jc w:val="both"/>
        <w:rPr/>
      </w:pPr>
      <w:r>
        <w:rPr/>
        <w:t>города  Шарыпово  "__"  __________  20__  года  приняла  решение об отказе в</w:t>
      </w:r>
    </w:p>
    <w:p>
      <w:pPr>
        <w:pStyle w:val="ConsPlusNonformat"/>
        <w:jc w:val="both"/>
        <w:rPr/>
      </w:pPr>
      <w:r>
        <w:rPr/>
        <w:t>предоставлении разрешения на право организации розничного рынка</w:t>
      </w:r>
    </w:p>
    <w:p>
      <w:pPr>
        <w:pStyle w:val="ConsPlusNonformat"/>
        <w:jc w:val="both"/>
        <w:rPr/>
      </w:pPr>
      <w:r>
        <w:rPr/>
        <w:t>__________________________________________________________________________,</w:t>
      </w:r>
    </w:p>
    <w:p>
      <w:pPr>
        <w:pStyle w:val="ConsPlusNonformat"/>
        <w:jc w:val="both"/>
        <w:rPr/>
      </w:pPr>
      <w:r>
        <w:rPr/>
        <w:t xml:space="preserve">             </w:t>
      </w:r>
      <w:r>
        <w:rPr/>
        <w:t>(организационно-правовая форма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(полное наименование юридического лица)</w:t>
      </w:r>
    </w:p>
    <w:p>
      <w:pPr>
        <w:pStyle w:val="ConsPlusNonformat"/>
        <w:jc w:val="both"/>
        <w:rPr/>
      </w:pPr>
      <w:r>
        <w:rPr/>
        <w:t>__________________________________________________________________________,</w:t>
      </w:r>
    </w:p>
    <w:p>
      <w:pPr>
        <w:pStyle w:val="ConsPlusNonformat"/>
        <w:jc w:val="both"/>
        <w:rPr/>
      </w:pPr>
      <w:r>
        <w:rPr/>
        <w:t xml:space="preserve">                   </w:t>
      </w:r>
      <w:r>
        <w:rPr/>
        <w:t>(место нахождения юридического лица)</w:t>
      </w:r>
    </w:p>
    <w:p>
      <w:pPr>
        <w:pStyle w:val="ConsPlusNonformat"/>
        <w:jc w:val="both"/>
        <w:rPr/>
      </w:pPr>
      <w:r>
        <w:rPr/>
        <w:t>по причине ________________________________________________________________</w:t>
      </w:r>
    </w:p>
    <w:p>
      <w:pPr>
        <w:pStyle w:val="ConsPlusNonformat"/>
        <w:jc w:val="both"/>
        <w:rPr/>
      </w:pPr>
      <w:r>
        <w:rPr/>
        <w:t xml:space="preserve">              </w:t>
      </w:r>
      <w:r>
        <w:rPr/>
        <w:t>(указать конкретные фактические обстоятельства,</w:t>
      </w:r>
    </w:p>
    <w:p>
      <w:pPr>
        <w:pStyle w:val="ConsPlusNonformat"/>
        <w:jc w:val="both"/>
        <w:rPr/>
      </w:pPr>
      <w:r>
        <w:rPr/>
        <w:t>___________________________________________________________________________</w:t>
      </w:r>
    </w:p>
    <w:p>
      <w:pPr>
        <w:pStyle w:val="ConsPlusNonformat"/>
        <w:jc w:val="both"/>
        <w:rPr/>
      </w:pPr>
      <w:r>
        <w:rPr/>
        <w:t xml:space="preserve">                    </w:t>
      </w:r>
      <w:r>
        <w:rPr/>
        <w:t>послужившие основанием для отказа)</w:t>
      </w:r>
    </w:p>
    <w:p>
      <w:pPr>
        <w:pStyle w:val="ConsPlusNonformat"/>
        <w:jc w:val="both"/>
        <w:rPr/>
      </w:pPr>
      <w:r>
        <w:rPr/>
      </w:r>
    </w:p>
    <w:p>
      <w:pPr>
        <w:pStyle w:val="ConsPlusNonformat"/>
        <w:jc w:val="both"/>
        <w:rPr/>
      </w:pPr>
      <w:r>
        <w:rPr/>
        <w:t>Примечание.</w:t>
      </w:r>
    </w:p>
    <w:p>
      <w:pPr>
        <w:pStyle w:val="ConsPlusNonformat"/>
        <w:jc w:val="both"/>
        <w:rPr/>
      </w:pPr>
      <w:r>
        <w:rPr/>
        <w:t>Основание  для  отказа  в  предоставлении  разрешения  на право организации</w:t>
      </w:r>
    </w:p>
    <w:p>
      <w:pPr>
        <w:pStyle w:val="ConsPlusNonformat"/>
        <w:jc w:val="both"/>
        <w:rPr/>
      </w:pPr>
      <w:r>
        <w:rPr/>
        <w:t xml:space="preserve">розничного   рынка   (в  соответствии  со  </w:t>
      </w:r>
      <w:hyperlink r:id="rId40">
        <w:r>
          <w:rPr>
            <w:color w:val="0000FF"/>
          </w:rPr>
          <w:t>статьей  7</w:t>
        </w:r>
      </w:hyperlink>
      <w:r>
        <w:rPr/>
        <w:t xml:space="preserve">  Федерального  закона</w:t>
      </w:r>
    </w:p>
    <w:p>
      <w:pPr>
        <w:pStyle w:val="ConsPlusNonformat"/>
        <w:jc w:val="both"/>
        <w:rPr/>
      </w:pPr>
      <w:r>
        <w:rPr/>
        <w:t>от  30.12.2006  271-ФЗ  "О розничных рынках и внесении изменений в Трудовой</w:t>
      </w:r>
    </w:p>
    <w:p>
      <w:pPr>
        <w:pStyle w:val="ConsPlusNonformat"/>
        <w:jc w:val="both"/>
        <w:rPr/>
      </w:pPr>
      <w:r>
        <w:rPr/>
        <w:t>кодекс  Российской  Федерации"):  отсутствие  права  на  объект или объекты</w:t>
      </w:r>
    </w:p>
    <w:p>
      <w:pPr>
        <w:pStyle w:val="ConsPlusNonformat"/>
        <w:jc w:val="both"/>
        <w:rPr/>
      </w:pPr>
      <w:r>
        <w:rPr/>
        <w:t>недвижимости,    расположенные    в   пределах   территории,   на   которой</w:t>
      </w:r>
    </w:p>
    <w:p>
      <w:pPr>
        <w:pStyle w:val="ConsPlusNonformat"/>
        <w:jc w:val="both"/>
        <w:rPr/>
      </w:pPr>
      <w:r>
        <w:rPr/>
        <w:t>предполагается  организовать  розничный рынок в соответствии с утвержденным</w:t>
      </w:r>
    </w:p>
    <w:p>
      <w:pPr>
        <w:pStyle w:val="ConsPlusNonformat"/>
        <w:jc w:val="both"/>
        <w:rPr/>
      </w:pPr>
      <w:r>
        <w:rPr/>
        <w:t>органом   исполнительной   власти  субъекта  Российской  Федерации  планом,</w:t>
      </w:r>
    </w:p>
    <w:p>
      <w:pPr>
        <w:pStyle w:val="ConsPlusNonformat"/>
        <w:jc w:val="both"/>
        <w:rPr/>
      </w:pPr>
      <w:r>
        <w:rPr/>
        <w:t>предусматривающим  организацию  розничных  рынков  на  территории  субъекта</w:t>
      </w:r>
    </w:p>
    <w:p>
      <w:pPr>
        <w:pStyle w:val="ConsPlusNonformat"/>
        <w:jc w:val="both"/>
        <w:rPr/>
      </w:pPr>
      <w:r>
        <w:rPr/>
        <w:t>Российской   Федерации;   несоответствие  места  расположения  объекта  или</w:t>
      </w:r>
    </w:p>
    <w:p>
      <w:pPr>
        <w:pStyle w:val="ConsPlusNonformat"/>
        <w:jc w:val="both"/>
        <w:rPr/>
      </w:pPr>
      <w:r>
        <w:rPr/>
        <w:t>объектов недвижимости, принадлежащих заявителю, а также типа рынка, который</w:t>
      </w:r>
    </w:p>
    <w:p>
      <w:pPr>
        <w:pStyle w:val="ConsPlusNonformat"/>
        <w:jc w:val="both"/>
        <w:rPr/>
      </w:pPr>
      <w:r>
        <w:rPr/>
        <w:t>предполагается  организовать,  указанному  плану; подача заявления о выдаче</w:t>
      </w:r>
    </w:p>
    <w:p>
      <w:pPr>
        <w:pStyle w:val="ConsPlusNonformat"/>
        <w:jc w:val="both"/>
        <w:rPr/>
      </w:pPr>
      <w:r>
        <w:rPr/>
        <w:t>разрешения  с  нарушением  установленных  требований и (или) предоставление</w:t>
      </w:r>
    </w:p>
    <w:p>
      <w:pPr>
        <w:pStyle w:val="ConsPlusNonformat"/>
        <w:jc w:val="both"/>
        <w:rPr/>
      </w:pPr>
      <w:r>
        <w:rPr/>
        <w:t>документов, прилагаемых к заявлению, содержащих недостоверные сведения.</w:t>
      </w:r>
    </w:p>
    <w:p>
      <w:pPr>
        <w:pStyle w:val="ConsPlusNonformat"/>
        <w:jc w:val="both"/>
        <w:rPr/>
      </w:pPr>
      <w:r>
        <w:rPr/>
      </w:r>
    </w:p>
    <w:p>
      <w:pPr>
        <w:pStyle w:val="ConsPlusNonformat"/>
        <w:jc w:val="both"/>
        <w:rPr/>
      </w:pPr>
      <w:r>
        <w:rPr/>
        <w:t>________________________________   _______________   ______________________</w:t>
      </w:r>
    </w:p>
    <w:p>
      <w:pPr>
        <w:pStyle w:val="ConsPlusNonformat"/>
        <w:jc w:val="both"/>
        <w:rPr/>
      </w:pPr>
      <w:r>
        <w:rPr/>
        <w:t>(должность уполномоченного лица)      (подпись)      (расшифровка подписи)</w:t>
      </w:r>
    </w:p>
    <w:p>
      <w:pPr>
        <w:pStyle w:val="ConsPlusNonformat"/>
        <w:jc w:val="both"/>
        <w:rPr/>
      </w:pPr>
      <w:r>
        <w:rPr/>
        <w:t>"__" __________ 20__ года</w:t>
      </w:r>
    </w:p>
    <w:p>
      <w:pPr>
        <w:pStyle w:val="ConsPlusNonformat"/>
        <w:jc w:val="both"/>
        <w:rPr/>
      </w:pPr>
      <w:r>
        <w:rPr/>
      </w:r>
    </w:p>
    <w:p>
      <w:pPr>
        <w:sectPr>
          <w:headerReference w:type="default" r:id="rId41"/>
          <w:headerReference w:type="first" r:id="rId42"/>
          <w:type w:val="nextPage"/>
          <w:pgSz w:w="11906" w:h="16838"/>
          <w:pgMar w:left="1701" w:right="850" w:gutter="0" w:header="720" w:top="1134" w:footer="0" w:bottom="1134"/>
          <w:pgNumType w:start="15" w:fmt="decimal"/>
          <w:formProt w:val="false"/>
          <w:textDirection w:val="lrTb"/>
          <w:docGrid w:type="default" w:linePitch="360" w:charSpace="8192"/>
        </w:sectPr>
        <w:pStyle w:val="ConsPlusNonformat"/>
        <w:jc w:val="both"/>
        <w:rPr/>
      </w:pPr>
      <w:r>
        <w:rPr/>
        <w:t>М.П.</w:t>
      </w: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№5</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«Выдача разрешения (дубликата или копии разрешения)</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право организации розничного рынка»</w:t>
      </w:r>
    </w:p>
    <w:p>
      <w:pPr>
        <w:pStyle w:val="ConsPlusNormal1"/>
        <w:jc w:val="right"/>
        <w:rPr/>
      </w:pPr>
      <w:r>
        <w:rPr>
          <w:rFonts w:cs="Times New Roman" w:ascii="Times New Roman" w:hAnsi="Times New Roman"/>
          <w:sz w:val="24"/>
          <w:szCs w:val="24"/>
        </w:rPr>
        <w:t>на территории городского округа города Шарыпово</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13" w:name="P589"/>
      <w:bookmarkEnd w:id="13"/>
      <w:r>
        <w:rPr>
          <w:rFonts w:cs="Times New Roman" w:ascii="Times New Roman" w:hAnsi="Times New Roman"/>
          <w:sz w:val="24"/>
          <w:szCs w:val="24"/>
        </w:rPr>
        <w:t>БЛОК-СХЕМА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 xml:space="preserve">ПОСЛЕДОВАТЕЛЬНОСТИ ДЕЙСТВИЙ ПРИ ПРЕДОСТАВЛЕНИИ МУНИЦИПАЛЬНОЙ УСЛУГИ В ЧАСТИ ВЫДАЧИ РАЗРЕШЕНИЯ НА ПРАВО ОРГАНИЗАЦИИ РОЗНИЧНОГО РЫНКА </w:t>
      </w:r>
    </w:p>
    <w:p>
      <w:pPr>
        <w:pStyle w:val="ConsPlusTitle"/>
        <w:jc w:val="center"/>
        <w:rPr>
          <w:rFonts w:ascii="Times New Roman" w:hAnsi="Times New Roman" w:cs="Times New Roman"/>
          <w:sz w:val="24"/>
          <w:szCs w:val="24"/>
        </w:rPr>
      </w:pPr>
      <w:r>
        <w:rPr>
          <w:rFonts w:cs="Times New Roman" w:ascii="Times New Roman" w:hAnsi="Times New Roman"/>
          <w:sz w:val="24"/>
          <w:szCs w:val="24"/>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947"/>
        <w:gridCol w:w="3061"/>
        <w:gridCol w:w="3062"/>
      </w:tblGrid>
      <w:tr>
        <w:trPr/>
        <w:tc>
          <w:tcPr>
            <w:tcW w:w="2947" w:type="dxa"/>
            <w:vMerge w:val="restart"/>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1" w:type="dxa"/>
            <w:tcBorders>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Поступление заявления и документов</w:t>
            </w:r>
          </w:p>
        </w:tc>
        <w:tc>
          <w:tcPr>
            <w:tcW w:w="3062" w:type="dxa"/>
            <w:vMerge w:val="restart"/>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2947"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1"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2"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нсультант Плюс" descr=""/>
                          <pic:cNvPicPr>
                            <a:picLocks noChangeAspect="1" noChangeArrowheads="1"/>
                          </pic:cNvPicPr>
                        </pic:nvPicPr>
                        <pic:blipFill>
                          <a:blip r:embed="rId43"/>
                          <a:stretch>
                            <a:fillRect/>
                          </a:stretch>
                        </pic:blipFill>
                        <pic:spPr bwMode="auto">
                          <a:xfrm>
                            <a:off x="0" y="0"/>
                            <a:ext cx="157480" cy="220345"/>
                          </a:xfrm>
                          <a:prstGeom prst="rect">
                            <a:avLst/>
                          </a:prstGeom>
                        </pic:spPr>
                      </pic:pic>
                    </a:graphicData>
                  </a:graphic>
                </wp:inline>
              </w:drawing>
            </w:r>
          </w:p>
        </w:tc>
        <w:tc>
          <w:tcPr>
            <w:tcW w:w="3062"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2947"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Регистрация заявления</w:t>
            </w:r>
          </w:p>
        </w:tc>
        <w:tc>
          <w:tcPr>
            <w:tcW w:w="3062"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2947"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1"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44"/>
                          <a:stretch>
                            <a:fillRect/>
                          </a:stretch>
                        </pic:blipFill>
                        <pic:spPr bwMode="auto">
                          <a:xfrm>
                            <a:off x="0" y="0"/>
                            <a:ext cx="157480" cy="220345"/>
                          </a:xfrm>
                          <a:prstGeom prst="rect">
                            <a:avLst/>
                          </a:prstGeom>
                        </pic:spPr>
                      </pic:pic>
                    </a:graphicData>
                  </a:graphic>
                </wp:inline>
              </w:drawing>
            </w:r>
          </w:p>
        </w:tc>
        <w:tc>
          <w:tcPr>
            <w:tcW w:w="3062"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2947"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Рассмотрение заявления комиссией по выдаче разрешений на право организации розничных рынков (срок - 30 дней)</w:t>
            </w:r>
          </w:p>
        </w:tc>
        <w:tc>
          <w:tcPr>
            <w:tcW w:w="3062"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2947"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1"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45"/>
                          <a:stretch>
                            <a:fillRect/>
                          </a:stretch>
                        </pic:blipFill>
                        <pic:spPr bwMode="auto">
                          <a:xfrm>
                            <a:off x="0" y="0"/>
                            <a:ext cx="157480" cy="220345"/>
                          </a:xfrm>
                          <a:prstGeom prst="rect">
                            <a:avLst/>
                          </a:prstGeom>
                        </pic:spPr>
                      </pic:pic>
                    </a:graphicData>
                  </a:graphic>
                </wp:inline>
              </w:drawing>
            </w:r>
          </w:p>
        </w:tc>
        <w:tc>
          <w:tcPr>
            <w:tcW w:w="3062"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2947"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Наличие оснований для отказа в предоставлении разрешения на право организации розничного</w:t>
            </w:r>
          </w:p>
        </w:tc>
        <w:tc>
          <w:tcPr>
            <w:tcW w:w="3062" w:type="dxa"/>
            <w:vMerge w:val="continue"/>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c>
          <w:tcPr>
            <w:tcW w:w="2947" w:type="dxa"/>
            <w:tcBorders>
              <w:bottom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да </w:t>
            </w:r>
            <w:r>
              <w:rPr/>
              <w:drawing>
                <wp:inline distT="0" distB="0" distL="0" distR="0">
                  <wp:extent cx="209550" cy="220345"/>
                  <wp:effectExtent l="0" t="0" r="0" b="0"/>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embed="rId46"/>
                          <a:stretch>
                            <a:fillRect/>
                          </a:stretch>
                        </pic:blipFill>
                        <pic:spPr bwMode="auto">
                          <a:xfrm>
                            <a:off x="0" y="0"/>
                            <a:ext cx="209550" cy="220345"/>
                          </a:xfrm>
                          <a:prstGeom prst="rect">
                            <a:avLst/>
                          </a:prstGeom>
                        </pic:spPr>
                      </pic:pic>
                    </a:graphicData>
                  </a:graphic>
                </wp:inline>
              </w:drawing>
            </w:r>
          </w:p>
        </w:tc>
        <w:tc>
          <w:tcPr>
            <w:tcW w:w="3061" w:type="dxa"/>
            <w:vMerge w:val="restart"/>
            <w:tcBorders>
              <w:top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2" w:type="dxa"/>
            <w:tcBorders>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209550" cy="22034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47"/>
                          <a:stretch>
                            <a:fillRect/>
                          </a:stretch>
                        </pic:blipFill>
                        <pic:spPr bwMode="auto">
                          <a:xfrm>
                            <a:off x="0" y="0"/>
                            <a:ext cx="209550" cy="220345"/>
                          </a:xfrm>
                          <a:prstGeom prst="rect">
                            <a:avLst/>
                          </a:prstGeom>
                        </pic:spPr>
                      </pic:pic>
                    </a:graphicData>
                  </a:graphic>
                </wp:inline>
              </w:drawing>
            </w:r>
            <w:r>
              <w:rPr>
                <w:rFonts w:cs="Times New Roman" w:ascii="Times New Roman" w:hAnsi="Times New Roman"/>
                <w:sz w:val="24"/>
                <w:szCs w:val="24"/>
              </w:rPr>
              <w:t xml:space="preserve"> </w:t>
            </w:r>
            <w:r>
              <w:rPr>
                <w:rFonts w:cs="Times New Roman" w:ascii="Times New Roman" w:hAnsi="Times New Roman"/>
                <w:sz w:val="24"/>
                <w:szCs w:val="24"/>
              </w:rPr>
              <w:t>нет</w:t>
            </w:r>
          </w:p>
        </w:tc>
      </w:tr>
      <w:tr>
        <w:trPr/>
        <w:tc>
          <w:tcPr>
            <w:tcW w:w="2947"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 xml:space="preserve">Подготовка уведомления об отказе в предоставлении разрешения на право организации розничного рынка </w:t>
            </w:r>
          </w:p>
        </w:tc>
        <w:tc>
          <w:tcPr>
            <w:tcW w:w="3061" w:type="dxa"/>
            <w:vMerge w:val="continue"/>
            <w:tcBorders>
              <w:top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Подготовка разрешения на право организации розничного рынка</w:t>
            </w:r>
          </w:p>
        </w:tc>
      </w:tr>
      <w:tr>
        <w:trPr/>
        <w:tc>
          <w:tcPr>
            <w:tcW w:w="2947"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embed="rId48"/>
                          <a:stretch>
                            <a:fillRect/>
                          </a:stretch>
                        </pic:blipFill>
                        <pic:spPr bwMode="auto">
                          <a:xfrm>
                            <a:off x="0" y="0"/>
                            <a:ext cx="157480" cy="220345"/>
                          </a:xfrm>
                          <a:prstGeom prst="rect">
                            <a:avLst/>
                          </a:prstGeom>
                        </pic:spPr>
                      </pic:pic>
                    </a:graphicData>
                  </a:graphic>
                </wp:inline>
              </w:drawing>
            </w:r>
          </w:p>
        </w:tc>
        <w:tc>
          <w:tcPr>
            <w:tcW w:w="3061" w:type="dxa"/>
            <w:vMerge w:val="continue"/>
            <w:tcBorders>
              <w:top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embed="rId49"/>
                          <a:stretch>
                            <a:fillRect/>
                          </a:stretch>
                        </pic:blipFill>
                        <pic:spPr bwMode="auto">
                          <a:xfrm>
                            <a:off x="0" y="0"/>
                            <a:ext cx="157480" cy="220345"/>
                          </a:xfrm>
                          <a:prstGeom prst="rect">
                            <a:avLst/>
                          </a:prstGeom>
                        </pic:spPr>
                      </pic:pic>
                    </a:graphicData>
                  </a:graphic>
                </wp:inline>
              </w:drawing>
            </w:r>
          </w:p>
        </w:tc>
      </w:tr>
      <w:tr>
        <w:trPr/>
        <w:tc>
          <w:tcPr>
            <w:tcW w:w="2947"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Выдача уведомления об отказе в предоставлении разрешения на право организации розничного рынка</w:t>
            </w:r>
          </w:p>
        </w:tc>
        <w:tc>
          <w:tcPr>
            <w:tcW w:w="3061" w:type="dxa"/>
            <w:vMerge w:val="continue"/>
            <w:tcBorders>
              <w:top w:val="single" w:sz="4" w:space="0" w:color="000000"/>
            </w:tcBorders>
          </w:tcPr>
          <w:p>
            <w:pPr>
              <w:pStyle w:val="ConsPlusNormal1"/>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Выдача разрешения на право организации розничного рынка</w:t>
            </w:r>
          </w:p>
        </w:tc>
      </w:tr>
    </w:tbl>
    <w:p>
      <w:pPr>
        <w:sectPr>
          <w:headerReference w:type="default" r:id="rId50"/>
          <w:headerReference w:type="first" r:id="rId51"/>
          <w:type w:val="nextPage"/>
          <w:pgSz w:w="11906" w:h="16838"/>
          <w:pgMar w:left="1701" w:right="850" w:gutter="0" w:header="720" w:top="1134" w:footer="0" w:bottom="1134"/>
          <w:pgNumType w:start="15" w:fmt="decimal"/>
          <w:formProt w:val="false"/>
          <w:textDirection w:val="lrTb"/>
          <w:docGrid w:type="default" w:linePitch="360" w:charSpace="8192"/>
        </w:sectPr>
      </w:pPr>
    </w:p>
    <w:p>
      <w:pPr>
        <w:pStyle w:val="ConsPlusNormal1"/>
        <w:numPr>
          <w:ilvl w:val="0"/>
          <w:numId w:val="0"/>
        </w:numPr>
        <w:ind w:firstLine="720"/>
        <w:jc w:val="right"/>
        <w:outlineLvl w:val="1"/>
        <w:rPr>
          <w:rFonts w:ascii="Times New Roman" w:hAnsi="Times New Roman" w:cs="Times New Roman"/>
          <w:sz w:val="24"/>
          <w:szCs w:val="24"/>
        </w:rPr>
      </w:pPr>
      <w:r>
        <w:rPr>
          <w:rFonts w:cs="Times New Roman" w:ascii="Times New Roman" w:hAnsi="Times New Roman"/>
          <w:sz w:val="24"/>
          <w:szCs w:val="24"/>
        </w:rPr>
        <w:t>Приложение №6</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«Выдача разрешения (дубликата или копии разрешения)</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право организации розничного рынка»</w:t>
      </w:r>
    </w:p>
    <w:p>
      <w:pPr>
        <w:pStyle w:val="ConsPlusNormal1"/>
        <w:jc w:val="right"/>
        <w:rPr>
          <w:rFonts w:ascii="Times New Roman" w:hAnsi="Times New Roman" w:cs="Times New Roman"/>
          <w:sz w:val="24"/>
          <w:szCs w:val="24"/>
        </w:rPr>
      </w:pPr>
      <w:r>
        <w:rPr>
          <w:rFonts w:cs="Times New Roman" w:ascii="Times New Roman" w:hAnsi="Times New Roman"/>
          <w:sz w:val="24"/>
          <w:szCs w:val="24"/>
        </w:rPr>
        <w:t>на территории городского округа города Шарыпово</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Title"/>
        <w:jc w:val="center"/>
        <w:rPr>
          <w:rFonts w:ascii="Times New Roman" w:hAnsi="Times New Roman" w:cs="Times New Roman"/>
          <w:sz w:val="24"/>
          <w:szCs w:val="24"/>
        </w:rPr>
      </w:pPr>
      <w:bookmarkStart w:id="14" w:name="P621"/>
      <w:bookmarkEnd w:id="14"/>
      <w:r>
        <w:rPr>
          <w:rFonts w:cs="Times New Roman" w:ascii="Times New Roman" w:hAnsi="Times New Roman"/>
          <w:sz w:val="24"/>
          <w:szCs w:val="24"/>
        </w:rPr>
        <w:t>БЛОК-СХЕМА</w:t>
      </w:r>
    </w:p>
    <w:p>
      <w:pPr>
        <w:pStyle w:val="ConsPlusTitle"/>
        <w:jc w:val="center"/>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В ЧАСТИ ВЫДАЧИ ДУБЛИКАТА ИЛИ КОПИИ РАЗРЕШЕНИЯ НА ПРАВО ОРГАНИЗАЦИИ РОЗНИЧНОГО РЫНКА </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947"/>
        <w:gridCol w:w="3061"/>
        <w:gridCol w:w="3062"/>
      </w:tblGrid>
      <w:tr>
        <w:trPr/>
        <w:tc>
          <w:tcPr>
            <w:tcW w:w="9070"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Прием, регистрация заявления и документов по выдаче дубликата или копии разрешения на право организации розничного рынка (1 день)</w:t>
            </w:r>
          </w:p>
        </w:tc>
      </w:tr>
      <w:tr>
        <w:trPr/>
        <w:tc>
          <w:tcPr>
            <w:tcW w:w="2947" w:type="dxa"/>
            <w:tcBorders>
              <w:top w:val="single" w:sz="4" w:space="0" w:color="000000"/>
              <w:bottom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3061"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9"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pic:cNvPicPr>
                            <a:picLocks noChangeAspect="1" noChangeArrowheads="1"/>
                          </pic:cNvPicPr>
                        </pic:nvPicPr>
                        <pic:blipFill>
                          <a:blip r:embed="rId52"/>
                          <a:stretch>
                            <a:fillRect/>
                          </a:stretch>
                        </pic:blipFill>
                        <pic:spPr bwMode="auto">
                          <a:xfrm>
                            <a:off x="0" y="0"/>
                            <a:ext cx="157480" cy="220345"/>
                          </a:xfrm>
                          <a:prstGeom prst="rect">
                            <a:avLst/>
                          </a:prstGeom>
                        </pic:spPr>
                      </pic:pic>
                    </a:graphicData>
                  </a:graphic>
                </wp:inline>
              </w:drawing>
            </w:r>
          </w:p>
        </w:tc>
        <w:tc>
          <w:tcPr>
            <w:tcW w:w="3062" w:type="dxa"/>
            <w:tcBorders>
              <w:top w:val="single" w:sz="4" w:space="0" w:color="000000"/>
              <w:bottom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r>
      <w:tr>
        <w:trPr/>
        <w:tc>
          <w:tcPr>
            <w:tcW w:w="9070" w:type="dxa"/>
            <w:gridSpan w:val="3"/>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Проверка документов заявителя на выдачу дубликата или копии разрешения на право организации розничного рынка (1 день)</w:t>
            </w:r>
          </w:p>
        </w:tc>
      </w:tr>
      <w:tr>
        <w:trPr/>
        <w:tc>
          <w:tcPr>
            <w:tcW w:w="2947"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10"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pic:cNvPicPr>
                            <a:picLocks noChangeAspect="1" noChangeArrowheads="1"/>
                          </pic:cNvPicPr>
                        </pic:nvPicPr>
                        <pic:blipFill>
                          <a:blip r:embed="rId53"/>
                          <a:stretch>
                            <a:fillRect/>
                          </a:stretch>
                        </pic:blipFill>
                        <pic:spPr bwMode="auto">
                          <a:xfrm>
                            <a:off x="0" y="0"/>
                            <a:ext cx="157480" cy="220345"/>
                          </a:xfrm>
                          <a:prstGeom prst="rect">
                            <a:avLst/>
                          </a:prstGeom>
                        </pic:spPr>
                      </pic:pic>
                    </a:graphicData>
                  </a:graphic>
                </wp:inline>
              </w:drawing>
            </w:r>
          </w:p>
        </w:tc>
        <w:tc>
          <w:tcPr>
            <w:tcW w:w="3061" w:type="dxa"/>
            <w:vMerge w:val="restart"/>
            <w:tcBorders>
              <w:top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1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pic:cNvPicPr>
                            <a:picLocks noChangeAspect="1" noChangeArrowheads="1"/>
                          </pic:cNvPicPr>
                        </pic:nvPicPr>
                        <pic:blipFill>
                          <a:blip r:embed="rId54"/>
                          <a:stretch>
                            <a:fillRect/>
                          </a:stretch>
                        </pic:blipFill>
                        <pic:spPr bwMode="auto">
                          <a:xfrm>
                            <a:off x="0" y="0"/>
                            <a:ext cx="157480" cy="220345"/>
                          </a:xfrm>
                          <a:prstGeom prst="rect">
                            <a:avLst/>
                          </a:prstGeom>
                        </pic:spPr>
                      </pic:pic>
                    </a:graphicData>
                  </a:graphic>
                </wp:inline>
              </w:drawing>
            </w:r>
          </w:p>
        </w:tc>
      </w:tr>
      <w:tr>
        <w:trPr/>
        <w:tc>
          <w:tcPr>
            <w:tcW w:w="2947"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Соответствие заявления</w:t>
            </w:r>
          </w:p>
        </w:tc>
        <w:tc>
          <w:tcPr>
            <w:tcW w:w="3061" w:type="dxa"/>
            <w:vMerge w:val="continue"/>
            <w:tcBorders>
              <w:top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Несоответствие заявления</w:t>
            </w:r>
          </w:p>
        </w:tc>
      </w:tr>
      <w:tr>
        <w:trPr/>
        <w:tc>
          <w:tcPr>
            <w:tcW w:w="2947"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12"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descr=""/>
                          <pic:cNvPicPr>
                            <a:picLocks noChangeAspect="1" noChangeArrowheads="1"/>
                          </pic:cNvPicPr>
                        </pic:nvPicPr>
                        <pic:blipFill>
                          <a:blip r:embed="rId55"/>
                          <a:stretch>
                            <a:fillRect/>
                          </a:stretch>
                        </pic:blipFill>
                        <pic:spPr bwMode="auto">
                          <a:xfrm>
                            <a:off x="0" y="0"/>
                            <a:ext cx="157480" cy="220345"/>
                          </a:xfrm>
                          <a:prstGeom prst="rect">
                            <a:avLst/>
                          </a:prstGeom>
                        </pic:spPr>
                      </pic:pic>
                    </a:graphicData>
                  </a:graphic>
                </wp:inline>
              </w:drawing>
            </w:r>
          </w:p>
        </w:tc>
        <w:tc>
          <w:tcPr>
            <w:tcW w:w="3061" w:type="dxa"/>
            <w:vMerge w:val="continue"/>
            <w:tcBorders>
              <w:top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4" w:space="0" w:color="000000"/>
              <w:bottom w:val="single" w:sz="4" w:space="0" w:color="000000"/>
            </w:tcBorders>
          </w:tcPr>
          <w:p>
            <w:pPr>
              <w:pStyle w:val="ConsPlusNormal1"/>
              <w:ind w:hanging="0"/>
              <w:jc w:val="center"/>
              <w:rPr>
                <w:rFonts w:ascii="Times New Roman" w:hAnsi="Times New Roman" w:cs="Times New Roman"/>
                <w:sz w:val="24"/>
                <w:szCs w:val="24"/>
              </w:rPr>
            </w:pPr>
            <w:r>
              <w:rPr/>
              <w:drawing>
                <wp:inline distT="0" distB="0" distL="0" distR="0">
                  <wp:extent cx="157480" cy="220345"/>
                  <wp:effectExtent l="0" t="0" r="0" b="0"/>
                  <wp:docPr id="13"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descr=""/>
                          <pic:cNvPicPr>
                            <a:picLocks noChangeAspect="1" noChangeArrowheads="1"/>
                          </pic:cNvPicPr>
                        </pic:nvPicPr>
                        <pic:blipFill>
                          <a:blip r:embed="rId56"/>
                          <a:stretch>
                            <a:fillRect/>
                          </a:stretch>
                        </pic:blipFill>
                        <pic:spPr bwMode="auto">
                          <a:xfrm>
                            <a:off x="0" y="0"/>
                            <a:ext cx="157480" cy="220345"/>
                          </a:xfrm>
                          <a:prstGeom prst="rect">
                            <a:avLst/>
                          </a:prstGeom>
                        </pic:spPr>
                      </pic:pic>
                    </a:graphicData>
                  </a:graphic>
                </wp:inline>
              </w:drawing>
            </w:r>
          </w:p>
        </w:tc>
      </w:tr>
      <w:tr>
        <w:trPr/>
        <w:tc>
          <w:tcPr>
            <w:tcW w:w="2947"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Направление заявителю (вручение - в случае личного обращения заявителя) дубликата или копии разрешения на право организации розничного рынка (1 день)</w:t>
            </w:r>
          </w:p>
        </w:tc>
        <w:tc>
          <w:tcPr>
            <w:tcW w:w="3061" w:type="dxa"/>
            <w:vMerge w:val="continue"/>
            <w:tcBorders>
              <w:top w:val="single" w:sz="4" w:space="0" w:color="000000"/>
            </w:tcBorders>
          </w:tcPr>
          <w:p>
            <w:pPr>
              <w:pStyle w:val="ConsPlusNormal1"/>
              <w:ind w:hanging="0"/>
              <w:rPr>
                <w:rFonts w:ascii="Times New Roman" w:hAnsi="Times New Roman" w:cs="Times New Roman"/>
                <w:sz w:val="24"/>
                <w:szCs w:val="24"/>
              </w:rPr>
            </w:pPr>
            <w:r>
              <w:rPr>
                <w:rFonts w:cs="Times New Roman" w:ascii="Times New Roman" w:hAnsi="Times New Roman"/>
                <w:sz w:val="24"/>
                <w:szCs w:val="24"/>
              </w:rPr>
            </w:r>
          </w:p>
        </w:tc>
        <w:tc>
          <w:tcPr>
            <w:tcW w:w="306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4"/>
                <w:szCs w:val="24"/>
              </w:rPr>
            </w:pPr>
            <w:r>
              <w:rPr>
                <w:rFonts w:cs="Times New Roman" w:ascii="Times New Roman" w:hAnsi="Times New Roman"/>
                <w:sz w:val="24"/>
                <w:szCs w:val="24"/>
              </w:rPr>
              <w:t>Направление заявителю уведомления (вручение - в случае личного обращения) об отказе в предоставлении муниципальной услуге</w:t>
            </w:r>
          </w:p>
        </w:tc>
      </w:tr>
    </w:tbl>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pBdr>
          <w:bottom w:val="single" w:sz="6" w:space="0" w:color="000000"/>
        </w:pBdr>
        <w:spacing w:before="100" w:after="100"/>
        <w:jc w:val="both"/>
        <w:rPr>
          <w:rFonts w:ascii="Times New Roman" w:hAnsi="Times New Roman" w:cs="Times New Roman"/>
          <w:sz w:val="24"/>
          <w:szCs w:val="24"/>
        </w:rPr>
      </w:pPr>
      <w:r>
        <w:rPr>
          <w:rFonts w:cs="Times New Roman" w:ascii="Times New Roman" w:hAnsi="Times New Roman"/>
          <w:sz w:val="24"/>
          <w:szCs w:val="24"/>
        </w:rPr>
      </w:r>
    </w:p>
    <w:p>
      <w:pPr>
        <w:pStyle w:val="Normal"/>
        <w:rPr>
          <w:sz w:val="24"/>
          <w:szCs w:val="24"/>
        </w:rPr>
      </w:pPr>
      <w:r>
        <w:rPr>
          <w:sz w:val="24"/>
          <w:szCs w:val="24"/>
        </w:rPr>
      </w:r>
    </w:p>
    <w:p>
      <w:pPr>
        <w:pStyle w:val="ConsPlusNormal1"/>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r>
    </w:p>
    <w:sectPr>
      <w:headerReference w:type="default" r:id="rId57"/>
      <w:headerReference w:type="first" r:id="rId58"/>
      <w:type w:val="nextPage"/>
      <w:pgSz w:w="11906" w:h="16838"/>
      <w:pgMar w:left="1701" w:right="850" w:gutter="0" w:header="720" w:top="1134" w:footer="0" w:bottom="1134"/>
      <w:pgNumType w:start="15"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6eb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Bodytext2" w:customStyle="1">
    <w:name w:val="Body text (2)_"/>
    <w:basedOn w:val="DefaultParagraphFont"/>
    <w:link w:val="Bodytext21"/>
    <w:qFormat/>
    <w:rsid w:val="003d7d75"/>
    <w:rPr>
      <w:b/>
      <w:bCs/>
      <w:sz w:val="25"/>
      <w:szCs w:val="25"/>
      <w:lang w:bidi="ar-SA"/>
    </w:rPr>
  </w:style>
  <w:style w:type="character" w:styleId="Bodytext" w:customStyle="1">
    <w:name w:val="Body text_"/>
    <w:basedOn w:val="DefaultParagraphFont"/>
    <w:link w:val="1"/>
    <w:qFormat/>
    <w:rsid w:val="003d7d75"/>
    <w:rPr>
      <w:sz w:val="23"/>
      <w:szCs w:val="23"/>
      <w:lang w:bidi="ar-SA"/>
    </w:rPr>
  </w:style>
  <w:style w:type="character" w:styleId="Style14" w:customStyle="1">
    <w:name w:val="Текст выноски Знак"/>
    <w:basedOn w:val="DefaultParagraphFont"/>
    <w:uiPriority w:val="99"/>
    <w:semiHidden/>
    <w:qFormat/>
    <w:rsid w:val="0035575d"/>
    <w:rPr>
      <w:rFonts w:ascii="Segoe UI" w:hAnsi="Segoe UI" w:cs="Segoe UI"/>
      <w:sz w:val="18"/>
      <w:szCs w:val="18"/>
    </w:rPr>
  </w:style>
  <w:style w:type="character" w:styleId="Hyperlink">
    <w:name w:val="Hyperlink"/>
    <w:basedOn w:val="DefaultParagraphFont"/>
    <w:uiPriority w:val="99"/>
    <w:unhideWhenUsed/>
    <w:rsid w:val="005f7e72"/>
    <w:rPr>
      <w:color w:themeColor="hyperlink" w:val="0000FF"/>
      <w:u w:val="single"/>
    </w:rPr>
  </w:style>
  <w:style w:type="character" w:styleId="Style15" w:customStyle="1">
    <w:name w:val="Гипертекстовая ссылка"/>
    <w:basedOn w:val="DefaultParagraphFont"/>
    <w:qFormat/>
    <w:rsid w:val="005a232c"/>
    <w:rPr>
      <w:color w:val="008000"/>
    </w:rPr>
  </w:style>
  <w:style w:type="character" w:styleId="Style16" w:customStyle="1">
    <w:name w:val="Нижний колонтитул Знак"/>
    <w:basedOn w:val="DefaultParagraphFont"/>
    <w:uiPriority w:val="99"/>
    <w:qFormat/>
    <w:rsid w:val="005d1db1"/>
    <w:rPr>
      <w:sz w:val="24"/>
      <w:szCs w:val="24"/>
    </w:rPr>
  </w:style>
  <w:style w:type="character" w:styleId="Pagenumber">
    <w:name w:val="page number"/>
    <w:uiPriority w:val="99"/>
    <w:qFormat/>
    <w:rsid w:val="005d1db1"/>
    <w:rPr>
      <w:rFonts w:cs="Times New Roman"/>
    </w:rPr>
  </w:style>
  <w:style w:type="character" w:styleId="Style17" w:customStyle="1">
    <w:name w:val="Основной текст Знак"/>
    <w:uiPriority w:val="99"/>
    <w:qFormat/>
    <w:locked/>
    <w:rsid w:val="005d1db1"/>
    <w:rPr/>
  </w:style>
  <w:style w:type="character" w:styleId="Style18" w:customStyle="1">
    <w:name w:val="Верхний колонтитул Знак"/>
    <w:basedOn w:val="DefaultParagraphFont"/>
    <w:uiPriority w:val="99"/>
    <w:qFormat/>
    <w:rsid w:val="005d1db1"/>
    <w:rPr>
      <w:sz w:val="24"/>
      <w:szCs w:val="24"/>
    </w:rPr>
  </w:style>
  <w:style w:type="character" w:styleId="3" w:customStyle="1">
    <w:name w:val="Основной текст с отступом 3 Знак"/>
    <w:basedOn w:val="DefaultParagraphFont"/>
    <w:link w:val="BodyTextIndent3"/>
    <w:qFormat/>
    <w:rsid w:val="005d1db1"/>
    <w:rPr>
      <w:rFonts w:eastAsia="Calibri"/>
      <w:sz w:val="16"/>
      <w:szCs w:val="16"/>
    </w:rPr>
  </w:style>
  <w:style w:type="character" w:styleId="ConsPlusNormal" w:customStyle="1">
    <w:name w:val="ConsPlusNormal Знак"/>
    <w:link w:val="ConsPlusNormal1"/>
    <w:qFormat/>
    <w:locked/>
    <w:rsid w:val="005d1db1"/>
    <w:rPr>
      <w:rFonts w:ascii="Arial" w:hAnsi="Arial" w:cs="Arial"/>
    </w:rPr>
  </w:style>
  <w:style w:type="paragraph" w:styleId="Style19">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link w:val="Style17"/>
    <w:uiPriority w:val="99"/>
    <w:pPr>
      <w:spacing w:lineRule="auto" w:line="276" w:before="0" w:after="140"/>
    </w:pPr>
    <w:rPr/>
  </w:style>
  <w:style w:type="paragraph" w:styleId="List">
    <w:name w:val="List"/>
    <w:basedOn w:val="BodyText1"/>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Title">
    <w:name w:val="Title"/>
    <w:basedOn w:val="Normal"/>
    <w:next w:val="BodyText1"/>
    <w:qFormat/>
    <w:pPr>
      <w:keepNext w:val="true"/>
      <w:spacing w:before="240" w:after="120"/>
    </w:pPr>
    <w:rPr>
      <w:rFonts w:ascii="Liberation Sans" w:hAnsi="Liberation Sans" w:eastAsia="Noto Sans CJK SC" w:cs="Lohit Devanagari"/>
      <w:sz w:val="28"/>
      <w:szCs w:val="28"/>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1" w:customStyle="1">
    <w:name w:val="Абзац_пост"/>
    <w:basedOn w:val="Normal"/>
    <w:qFormat/>
    <w:rsid w:val="00e86eba"/>
    <w:pPr>
      <w:spacing w:before="120" w:after="0"/>
      <w:ind w:firstLine="720"/>
      <w:jc w:val="both"/>
    </w:pPr>
    <w:rPr>
      <w:sz w:val="26"/>
      <w:szCs w:val="24"/>
    </w:rPr>
  </w:style>
  <w:style w:type="paragraph" w:styleId="Style22" w:customStyle="1">
    <w:name w:val="Знак"/>
    <w:basedOn w:val="Normal"/>
    <w:qFormat/>
    <w:rsid w:val="00e86eba"/>
    <w:pPr>
      <w:spacing w:beforeAutospacing="1" w:afterAutospacing="1"/>
    </w:pPr>
    <w:rPr>
      <w:rFonts w:ascii="Tahoma" w:hAnsi="Tahoma"/>
      <w:lang w:val="en-US" w:eastAsia="en-US"/>
    </w:rPr>
  </w:style>
  <w:style w:type="paragraph" w:styleId="ConsPlusNormal1" w:customStyle="1">
    <w:name w:val="ConsPlusNormal"/>
    <w:link w:val="ConsPlusNormal"/>
    <w:qFormat/>
    <w:rsid w:val="00e86eba"/>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Bodytext21" w:customStyle="1">
    <w:name w:val="Body text (2)"/>
    <w:basedOn w:val="Normal"/>
    <w:link w:val="Bodytext2"/>
    <w:qFormat/>
    <w:rsid w:val="003d7d75"/>
    <w:pPr>
      <w:shd w:val="clear" w:color="auto" w:fill="FFFFFF"/>
      <w:spacing w:lineRule="atLeast" w:line="240" w:before="0" w:after="60"/>
    </w:pPr>
    <w:rPr>
      <w:b/>
      <w:bCs/>
      <w:sz w:val="25"/>
      <w:szCs w:val="25"/>
    </w:rPr>
  </w:style>
  <w:style w:type="paragraph" w:styleId="1" w:customStyle="1">
    <w:name w:val="Основной текст1"/>
    <w:basedOn w:val="Normal"/>
    <w:link w:val="Bodytext"/>
    <w:qFormat/>
    <w:rsid w:val="003d7d75"/>
    <w:pPr>
      <w:shd w:val="clear" w:color="auto" w:fill="FFFFFF"/>
      <w:spacing w:lineRule="atLeast" w:line="240"/>
      <w:jc w:val="center"/>
    </w:pPr>
    <w:rPr>
      <w:sz w:val="23"/>
      <w:szCs w:val="23"/>
    </w:rPr>
  </w:style>
  <w:style w:type="paragraph" w:styleId="BalloonText">
    <w:name w:val="Balloon Text"/>
    <w:basedOn w:val="Normal"/>
    <w:uiPriority w:val="99"/>
    <w:semiHidden/>
    <w:unhideWhenUsed/>
    <w:qFormat/>
    <w:rsid w:val="0035575d"/>
    <w:pPr/>
    <w:rPr>
      <w:rFonts w:ascii="Segoe UI" w:hAnsi="Segoe UI" w:cs="Segoe UI"/>
      <w:sz w:val="18"/>
      <w:szCs w:val="18"/>
    </w:rPr>
  </w:style>
  <w:style w:type="paragraph" w:styleId="ListParagraph">
    <w:name w:val="List Paragraph"/>
    <w:basedOn w:val="Normal"/>
    <w:uiPriority w:val="34"/>
    <w:qFormat/>
    <w:rsid w:val="00e66815"/>
    <w:pPr>
      <w:spacing w:before="0" w:after="0"/>
      <w:ind w:left="720"/>
      <w:contextualSpacing/>
    </w:pPr>
    <w:rPr/>
  </w:style>
  <w:style w:type="paragraph" w:styleId="Style23">
    <w:name w:val="Колонтитул"/>
    <w:basedOn w:val="Normal"/>
    <w:qFormat/>
    <w:pPr/>
    <w:rPr/>
  </w:style>
  <w:style w:type="paragraph" w:styleId="Footer">
    <w:name w:val="Footer"/>
    <w:basedOn w:val="Normal"/>
    <w:link w:val="Style16"/>
    <w:uiPriority w:val="99"/>
    <w:rsid w:val="005d1db1"/>
    <w:pPr>
      <w:tabs>
        <w:tab w:val="clear" w:pos="708"/>
        <w:tab w:val="center" w:pos="4677" w:leader="none"/>
        <w:tab w:val="right" w:pos="9355" w:leader="none"/>
      </w:tabs>
    </w:pPr>
    <w:rPr>
      <w:sz w:val="24"/>
      <w:szCs w:val="24"/>
    </w:rPr>
  </w:style>
  <w:style w:type="paragraph" w:styleId="Header">
    <w:name w:val="Header"/>
    <w:basedOn w:val="Normal"/>
    <w:link w:val="Style18"/>
    <w:uiPriority w:val="99"/>
    <w:unhideWhenUsed/>
    <w:rsid w:val="005d1db1"/>
    <w:pPr>
      <w:tabs>
        <w:tab w:val="clear" w:pos="708"/>
        <w:tab w:val="center" w:pos="4677" w:leader="none"/>
        <w:tab w:val="right" w:pos="9355" w:leader="none"/>
      </w:tabs>
    </w:pPr>
    <w:rPr>
      <w:sz w:val="24"/>
      <w:szCs w:val="24"/>
    </w:rPr>
  </w:style>
  <w:style w:type="paragraph" w:styleId="NoSpacing">
    <w:name w:val="No Spacing"/>
    <w:uiPriority w:val="1"/>
    <w:qFormat/>
    <w:rsid w:val="005d1db1"/>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BodyTextIndent3">
    <w:name w:val="Body Text Indent 3"/>
    <w:basedOn w:val="Normal"/>
    <w:link w:val="3"/>
    <w:qFormat/>
    <w:rsid w:val="005d1db1"/>
    <w:pPr>
      <w:spacing w:before="0" w:after="120"/>
      <w:ind w:left="283"/>
    </w:pPr>
    <w:rPr>
      <w:rFonts w:eastAsia="Calibri"/>
      <w:sz w:val="16"/>
      <w:szCs w:val="16"/>
    </w:rPr>
  </w:style>
  <w:style w:type="paragraph" w:styleId="ConsPlusTitle" w:customStyle="1">
    <w:name w:val="ConsPlusTitle"/>
    <w:qFormat/>
    <w:rsid w:val="00795e6d"/>
    <w:pPr>
      <w:widowControl w:val="fals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qFormat/>
    <w:rsid w:val="00577abd"/>
    <w:pPr>
      <w:widowControl w:val="false"/>
      <w:bidi w:val="0"/>
      <w:spacing w:before="0" w:after="0"/>
      <w:jc w:val="left"/>
    </w:pPr>
    <w:rPr>
      <w:rFonts w:ascii="Courier New" w:hAnsi="Courier New" w:eastAsia="" w:cs="Courier New" w:eastAsiaTheme="minorEastAsia"/>
      <w:color w:val="auto"/>
      <w:kern w:val="0"/>
      <w:sz w:val="20"/>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99"/>
    <w:rsid w:val="00fa55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430625" TargetMode="External"/><Relationship Id="rId4" Type="http://schemas.openxmlformats.org/officeDocument/2006/relationships/hyperlink" Target="https://login.consultant.ru/link/?req=doc&amp;base=LAW&amp;n=208846" TargetMode="External"/><Relationship Id="rId5" Type="http://schemas.openxmlformats.org/officeDocument/2006/relationships/hyperlink" Target="https://login.consultant.ru/link/?req=doc&amp;base=RLAW123&amp;n=145964&amp;dst=100014" TargetMode="External"/><Relationship Id="rId6" Type="http://schemas.openxmlformats.org/officeDocument/2006/relationships/hyperlink" Target="https://sharypovo.gosuslugi.ru/" TargetMode="External"/><Relationship Id="rId7"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LAW&amp;n=480453" TargetMode="External"/><Relationship Id="rId9" Type="http://schemas.openxmlformats.org/officeDocument/2006/relationships/hyperlink" Target="https://login.consultant.ru/link/?req=doc&amp;base=LAW&amp;n=430625" TargetMode="External"/><Relationship Id="rId10" Type="http://schemas.openxmlformats.org/officeDocument/2006/relationships/hyperlink" Target="https://login.consultant.ru/link/?req=doc&amp;base=LAW&amp;n=208846" TargetMode="External"/><Relationship Id="rId11" Type="http://schemas.openxmlformats.org/officeDocument/2006/relationships/hyperlink" Target="https://login.consultant.ru/link/?req=doc&amp;base=RLAW123&amp;n=145964" TargetMode="External"/><Relationship Id="rId12" Type="http://schemas.openxmlformats.org/officeDocument/2006/relationships/hyperlink" Target="https://login.consultant.ru/link/?req=doc&amp;base=RLAW123&amp;n=335500&amp;dst=100019" TargetMode="External"/><Relationship Id="rId13" Type="http://schemas.openxmlformats.org/officeDocument/2006/relationships/hyperlink" Target="https://login.consultant.ru/link/?req=doc&amp;base=LAW&amp;n=468472" TargetMode="External"/><Relationship Id="rId14" Type="http://schemas.openxmlformats.org/officeDocument/2006/relationships/hyperlink" Target="https://login.consultant.ru/link/?req=doc&amp;base=LAW&amp;n=480453&amp;dst=1" TargetMode="External"/><Relationship Id="rId15" Type="http://schemas.openxmlformats.org/officeDocument/2006/relationships/hyperlink" Target="https://login.consultant.ru/link/?req=doc&amp;base=LAW&amp;n=480453&amp;dst=4" TargetMode="External"/><Relationship Id="rId16" Type="http://schemas.openxmlformats.org/officeDocument/2006/relationships/hyperlink" Target="https://login.consultant.ru/link/?req=doc&amp;base=LAW&amp;n=480453&amp;dst=100010" TargetMode="External"/><Relationship Id="rId17"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80453&amp;dst=100352" TargetMode="External"/><Relationship Id="rId19"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80453&amp;dst=100354" TargetMode="External"/><Relationship Id="rId22"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LAW&amp;n=480453&amp;dst=100354" TargetMode="External"/><Relationship Id="rId24" Type="http://schemas.openxmlformats.org/officeDocument/2006/relationships/hyperlink" Target="https://login.consultant.ru/link/?req=doc&amp;base=LAW&amp;n=480453&amp;dst=100354" TargetMode="External"/><Relationship Id="rId25" Type="http://schemas.openxmlformats.org/officeDocument/2006/relationships/hyperlink" Target="https://login.consultant.ru/link/?req=doc&amp;base=LAW&amp;n=480453&amp;dst=100352" TargetMode="External"/><Relationship Id="rId26" Type="http://schemas.openxmlformats.org/officeDocument/2006/relationships/hyperlink" Target="https://login.consultant.ru/link/?req=doc&amp;base=LAW&amp;n=480453&amp;dst=100352" TargetMode="External"/><Relationship Id="rId27" Type="http://schemas.openxmlformats.org/officeDocument/2006/relationships/hyperlink" Target="https://login.consultant.ru/link/?req=doc&amp;base=LAW&amp;n=480453&amp;dst=100352" TargetMode="External"/><Relationship Id="rId28" Type="http://schemas.openxmlformats.org/officeDocument/2006/relationships/hyperlink" Target="https://login.consultant.ru/link/?req=doc&amp;base=LAW&amp;n=480453&amp;dst=100352" TargetMode="External"/><Relationship Id="rId29" Type="http://schemas.openxmlformats.org/officeDocument/2006/relationships/hyperlink" Target="https://login.consultant.ru/link/?req=doc&amp;base=LAW&amp;n=480453&amp;dst=100352" TargetMode="External"/><Relationship Id="rId30" Type="http://schemas.openxmlformats.org/officeDocument/2006/relationships/hyperlink" Target="https://login.consultant.ru/link/?req=doc&amp;base=LAW&amp;n=480453&amp;dst=100352" TargetMode="External"/><Relationship Id="rId31" Type="http://schemas.openxmlformats.org/officeDocument/2006/relationships/hyperlink" Target="https://login.consultant.ru/link/?req=doc&amp;base=LAW&amp;n=480453&amp;dst=100352" TargetMode="External"/><Relationship Id="rId32" Type="http://schemas.openxmlformats.org/officeDocument/2006/relationships/hyperlink" Target="https://login.consultant.ru/link/?req=doc&amp;base=LAW&amp;n=480453&amp;dst=100352" TargetMode="Externa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header" Target="header3.xml"/><Relationship Id="rId36" Type="http://schemas.openxmlformats.org/officeDocument/2006/relationships/header" Target="header4.xml"/><Relationship Id="rId37" Type="http://schemas.openxmlformats.org/officeDocument/2006/relationships/header" Target="header5.xml"/><Relationship Id="rId38" Type="http://schemas.openxmlformats.org/officeDocument/2006/relationships/header" Target="header6.xml"/><Relationship Id="rId39" Type="http://schemas.openxmlformats.org/officeDocument/2006/relationships/header" Target="header7.xml"/><Relationship Id="rId40" Type="http://schemas.openxmlformats.org/officeDocument/2006/relationships/hyperlink" Target="https://login.consultant.ru/link/?req=doc&amp;base=LAW&amp;n=430625&amp;dst=100053" TargetMode="External"/><Relationship Id="rId41" Type="http://schemas.openxmlformats.org/officeDocument/2006/relationships/header" Target="header8.xml"/><Relationship Id="rId42" Type="http://schemas.openxmlformats.org/officeDocument/2006/relationships/header" Target="header9.xml"/><Relationship Id="rId43" Type="http://schemas.openxmlformats.org/officeDocument/2006/relationships/image" Target="media/image2.wmf"/><Relationship Id="rId44" Type="http://schemas.openxmlformats.org/officeDocument/2006/relationships/image" Target="media/image2.wmf"/><Relationship Id="rId45" Type="http://schemas.openxmlformats.org/officeDocument/2006/relationships/image" Target="media/image2.wmf"/><Relationship Id="rId46" Type="http://schemas.openxmlformats.org/officeDocument/2006/relationships/image" Target="media/image3.wmf"/><Relationship Id="rId47" Type="http://schemas.openxmlformats.org/officeDocument/2006/relationships/image" Target="media/image4.wmf"/><Relationship Id="rId48" Type="http://schemas.openxmlformats.org/officeDocument/2006/relationships/image" Target="media/image2.wmf"/><Relationship Id="rId49" Type="http://schemas.openxmlformats.org/officeDocument/2006/relationships/image" Target="media/image2.wmf"/><Relationship Id="rId50" Type="http://schemas.openxmlformats.org/officeDocument/2006/relationships/header" Target="header10.xml"/><Relationship Id="rId51" Type="http://schemas.openxmlformats.org/officeDocument/2006/relationships/header" Target="header11.xml"/><Relationship Id="rId52" Type="http://schemas.openxmlformats.org/officeDocument/2006/relationships/image" Target="media/image2.wmf"/><Relationship Id="rId53" Type="http://schemas.openxmlformats.org/officeDocument/2006/relationships/image" Target="media/image2.wmf"/><Relationship Id="rId54" Type="http://schemas.openxmlformats.org/officeDocument/2006/relationships/image" Target="media/image2.wmf"/><Relationship Id="rId55" Type="http://schemas.openxmlformats.org/officeDocument/2006/relationships/image" Target="media/image2.wmf"/><Relationship Id="rId56" Type="http://schemas.openxmlformats.org/officeDocument/2006/relationships/image" Target="media/image2.wmf"/><Relationship Id="rId57" Type="http://schemas.openxmlformats.org/officeDocument/2006/relationships/header" Target="header12.xml"/><Relationship Id="rId58" Type="http://schemas.openxmlformats.org/officeDocument/2006/relationships/header" Target="header13.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Relationship Id="rId6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99C0-3376-406A-9BFC-9D0BFE35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Application>LibreOffice/7.6.4.1$Windows_X86_64 LibreOffice_project/e19e193f88cd6c0525a17fb7a176ed8e6a3e2aa1</Application>
  <AppVersion>15.0000</AppVersion>
  <DocSecurity>0</DocSecurity>
  <Pages>29</Pages>
  <Words>6563</Words>
  <Characters>51448</Characters>
  <CharactersWithSpaces>58508</CharactersWithSpaces>
  <Paragraphs>517</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2022-07-11T06:53:00Z</dcterms:created>
  <dc:creator>Customer</dc:creator>
  <dc:description/>
  <dc:language>ru-RU</dc:language>
  <cp:lastModifiedBy/>
  <cp:lastPrinted>2024-11-21T04:20:00Z</cp:lastPrinted>
  <dcterms:modified xsi:type="dcterms:W3CDTF">2024-11-21T14:50:17Z</dcterms:modified>
  <cp:revision>34</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