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6"/>
          <w:szCs w:val="26"/>
        </w:rPr>
        <w:t xml:space="preserve">Город Шарыпово Красноярского края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6"/>
          <w:szCs w:val="26"/>
        </w:rPr>
        <w:t xml:space="preserve">Комитет по управлению муниципальным имуществом и земельными отношениями  </w:t>
      </w:r>
    </w:p>
    <w:p>
      <w:pPr>
        <w:pStyle w:val="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Администрации города Шарыпово</w:t>
      </w:r>
    </w:p>
    <w:p>
      <w:pPr>
        <w:pStyle w:val="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ПРИКАЗ </w:t>
      </w:r>
    </w:p>
    <w:p>
      <w:pPr>
        <w:pStyle w:val="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10.04.2025                                                                                                                     № 12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6"/>
          <w:szCs w:val="26"/>
        </w:rPr>
        <w:t xml:space="preserve">О проведении аукциона на право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заключения договора аренды 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земельного участка, находящегося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государственной собственности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numPr>
          <w:ilvl w:val="0"/>
          <w:numId w:val="0"/>
        </w:numPr>
        <w:autoSpaceDE w:val="false"/>
        <w:ind w:firstLine="540" w:righ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6"/>
          <w:szCs w:val="26"/>
        </w:rPr>
        <w:tab/>
        <w:t xml:space="preserve">В соответствие со статьями 39.11, 39.12, 39.13 Земельного кодекса РФ, Гражданским кодексом РФ, Положением о Комитете по управлению муниципальным имуществом и земельными отношениями Администрации города Шарыпово, утвержденного постановлением Администрации города Шарыпово                   от 27.08.2012 № 151, руководствуясь Распоряжениями Администрации города Шарыпово от 08.04.2025 № 384 «О проведении аукциона на право заключения договора аренды земельного участка, находящегося в государственной собственности» 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ПРИКАЗЫВАЮ: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numPr>
          <w:ilvl w:val="0"/>
          <w:numId w:val="0"/>
        </w:numPr>
        <w:autoSpaceDE w:val="false"/>
        <w:ind w:firstLine="540" w:right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   </w:t>
      </w:r>
      <w:r>
        <w:rPr>
          <w:rFonts w:cs="Times New Roman" w:ascii="Times New Roman" w:hAnsi="Times New Roman"/>
          <w:sz w:val="26"/>
          <w:szCs w:val="26"/>
        </w:rPr>
        <w:t>1. Провести аукцион в электронной форме 30 апреля 2025 года на право заключения договоров аренды земельного участка, находящегося в государственной собственности.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             </w:t>
      </w:r>
      <w:r>
        <w:rPr>
          <w:rFonts w:cs="Times New Roman" w:ascii="Times New Roman" w:hAnsi="Times New Roman"/>
          <w:sz w:val="26"/>
          <w:szCs w:val="26"/>
        </w:rPr>
        <w:t>2.  Утвердить информационное сообщение о проведении настоящего аукциона с приложениями (Приложение №1).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             </w:t>
      </w:r>
      <w:r>
        <w:rPr>
          <w:rFonts w:cs="Times New Roman" w:ascii="Times New Roman" w:hAnsi="Times New Roman"/>
          <w:sz w:val="26"/>
          <w:szCs w:val="26"/>
        </w:rPr>
        <w:t>3.  Утвердить состав аукционной комиссии (Приложение № 2).</w:t>
      </w:r>
    </w:p>
    <w:p>
      <w:pPr>
        <w:pStyle w:val="BodyTextIndent"/>
        <w:ind w:hanging="0" w:left="0" w:righ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            </w:t>
      </w:r>
      <w:r>
        <w:rPr>
          <w:rFonts w:eastAsia="Times New Roman" w:cs="Times New Roman" w:ascii="Times New Roman" w:hAnsi="Times New Roman"/>
          <w:sz w:val="26"/>
          <w:szCs w:val="26"/>
          <w:lang w:val="ru-RU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4. Разместить  извещение о проведении аукциона и документацию об аукционе  </w:t>
      </w:r>
      <w:r>
        <w:rPr>
          <w:rFonts w:cs="Times New Roman" w:ascii="Times New Roman" w:hAnsi="Times New Roman"/>
          <w:sz w:val="26"/>
          <w:szCs w:val="26"/>
          <w:lang w:val="ru-RU"/>
        </w:rPr>
        <w:t>н</w:t>
      </w:r>
      <w:r>
        <w:rPr>
          <w:rFonts w:cs="Times New Roman" w:ascii="Times New Roman" w:hAnsi="Times New Roman"/>
          <w:sz w:val="26"/>
          <w:szCs w:val="26"/>
        </w:rPr>
        <w:t xml:space="preserve">а официальном сайте Администрации города Шарыпово https://sharypovo.gosuslugi.ru и официальном сайте РФ в сети Интернет для размещения информации о проведении торгов </w:t>
      </w:r>
      <w:hyperlink r:id="rId2">
        <w:r>
          <w:rPr>
            <w:rStyle w:val="Hyperlink"/>
            <w:rFonts w:cs="Times New Roman" w:ascii="Times New Roman" w:hAnsi="Times New Roman"/>
            <w:sz w:val="26"/>
            <w:szCs w:val="26"/>
            <w:lang w:val="en-US"/>
          </w:rPr>
          <w:t>www</w:t>
        </w:r>
        <w:r>
          <w:rPr>
            <w:rStyle w:val="Hyperlink"/>
            <w:rFonts w:cs="Times New Roman" w:ascii="Times New Roman" w:hAnsi="Times New Roman"/>
            <w:sz w:val="26"/>
            <w:szCs w:val="26"/>
          </w:rPr>
          <w:t>.</w:t>
        </w:r>
        <w:r>
          <w:rPr>
            <w:rStyle w:val="Hyperlink"/>
            <w:rFonts w:cs="Times New Roman" w:ascii="Times New Roman" w:hAnsi="Times New Roman"/>
            <w:sz w:val="26"/>
            <w:szCs w:val="26"/>
            <w:lang w:val="en-US"/>
          </w:rPr>
          <w:t>torgi</w:t>
        </w:r>
        <w:r>
          <w:rPr>
            <w:rStyle w:val="Hyperlink"/>
            <w:rFonts w:cs="Times New Roman" w:ascii="Times New Roman" w:hAnsi="Times New Roman"/>
            <w:sz w:val="26"/>
            <w:szCs w:val="26"/>
          </w:rPr>
          <w:t>.</w:t>
        </w:r>
        <w:r>
          <w:rPr>
            <w:rStyle w:val="Hyperlink"/>
            <w:rFonts w:cs="Times New Roman" w:ascii="Times New Roman" w:hAnsi="Times New Roman"/>
            <w:sz w:val="26"/>
            <w:szCs w:val="26"/>
            <w:lang w:val="en-US"/>
          </w:rPr>
          <w:t>gov</w:t>
        </w:r>
        <w:r>
          <w:rPr>
            <w:rStyle w:val="Hyperlink"/>
            <w:rFonts w:cs="Times New Roman" w:ascii="Times New Roman" w:hAnsi="Times New Roman"/>
            <w:sz w:val="26"/>
            <w:szCs w:val="26"/>
          </w:rPr>
          <w:t>.</w:t>
        </w:r>
        <w:r>
          <w:rPr>
            <w:rStyle w:val="Hyperlink"/>
            <w:rFonts w:cs="Times New Roman" w:ascii="Times New Roman" w:hAnsi="Times New Roman"/>
            <w:sz w:val="26"/>
            <w:szCs w:val="26"/>
            <w:lang w:val="en-US"/>
          </w:rPr>
          <w:t>ru</w:t>
        </w:r>
      </w:hyperlink>
      <w:r>
        <w:rPr>
          <w:rFonts w:cs="Times New Roman" w:ascii="Times New Roman" w:hAnsi="Times New Roman"/>
          <w:sz w:val="26"/>
          <w:szCs w:val="26"/>
          <w:lang w:val="ru-RU"/>
        </w:rPr>
        <w:t xml:space="preserve">, на торговой платформе </w:t>
      </w:r>
      <w:r>
        <w:rPr>
          <w:rFonts w:cs="Times New Roman" w:ascii="Times New Roman" w:hAnsi="Times New Roman"/>
          <w:sz w:val="26"/>
          <w:szCs w:val="26"/>
          <w:lang w:val="en-US"/>
        </w:rPr>
        <w:t>www</w:t>
      </w:r>
      <w:r>
        <w:rPr>
          <w:rFonts w:cs="Times New Roman" w:ascii="Times New Roman" w:hAnsi="Times New Roman"/>
          <w:sz w:val="26"/>
          <w:szCs w:val="26"/>
          <w:lang w:val="ru-RU"/>
        </w:rPr>
        <w:t>.</w:t>
      </w:r>
      <w:r>
        <w:rPr>
          <w:rFonts w:cs="Times New Roman" w:ascii="Times New Roman" w:hAnsi="Times New Roman"/>
          <w:sz w:val="26"/>
          <w:szCs w:val="26"/>
          <w:lang w:val="en-US"/>
        </w:rPr>
        <w:t>roseltorg</w:t>
      </w:r>
      <w:r>
        <w:rPr>
          <w:rFonts w:cs="Times New Roman" w:ascii="Times New Roman" w:hAnsi="Times New Roman"/>
          <w:sz w:val="26"/>
          <w:szCs w:val="26"/>
          <w:lang w:val="ru-RU"/>
        </w:rPr>
        <w:t>.</w:t>
      </w:r>
      <w:r>
        <w:rPr>
          <w:rFonts w:cs="Times New Roman" w:ascii="Times New Roman" w:hAnsi="Times New Roman"/>
          <w:sz w:val="26"/>
          <w:szCs w:val="26"/>
          <w:lang w:val="en-US"/>
        </w:rPr>
        <w:t>ru</w:t>
      </w:r>
      <w:r>
        <w:rPr>
          <w:rFonts w:cs="Times New Roman" w:ascii="Times New Roman" w:hAnsi="Times New Roman"/>
          <w:sz w:val="26"/>
          <w:szCs w:val="26"/>
          <w:lang w:val="ru-RU"/>
        </w:rPr>
        <w:t>.</w:t>
      </w:r>
    </w:p>
    <w:p>
      <w:pPr>
        <w:pStyle w:val="Normal"/>
        <w:ind w:firstLine="708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5. Контроль за выполнением настоящего приказа возложить на начальника отдела по земельно-имущественным отношениям КУМИ Администрации                                г. Шарыпово Иванову И.А.</w:t>
      </w:r>
    </w:p>
    <w:p>
      <w:pPr>
        <w:pStyle w:val="Normal"/>
        <w:ind w:left="795" w:right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6. Приказ вступает в силу со дня подписания.</w:t>
      </w:r>
    </w:p>
    <w:p>
      <w:pPr>
        <w:pStyle w:val="Normal"/>
        <w:ind w:left="795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left="795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left="795"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Руководитель КУМИ</w:t>
      </w:r>
    </w:p>
    <w:p>
      <w:pPr>
        <w:pStyle w:val="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Администрации города Шарыпово                                                      О.Г. Андриянова</w:t>
      </w:r>
    </w:p>
    <w:p>
      <w:pPr>
        <w:pStyle w:val="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sectPr>
      <w:type w:val="nextPage"/>
      <w:pgSz w:w="11906" w:h="16838"/>
      <w:pgMar w:left="1701" w:right="850" w:gutter="0" w:header="0" w:top="1134" w:footer="0" w:bottom="89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mbria">
    <w:charset w:val="cc"/>
    <w:family w:val="roman"/>
    <w:pitch w:val="variable"/>
  </w:font>
  <w:font w:name="Algerian">
    <w:altName w:val="comic"/>
    <w:charset w:val="00"/>
    <w:family w:val="decorative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Cambria" w:hAnsi="Cambria" w:eastAsia="Cambria" w:cs="Cambria"/>
      <w:color w:val="auto"/>
      <w:sz w:val="20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shd w:fill="FFFFFF" w:val="clear"/>
      <w:autoSpaceDE w:val="false"/>
      <w:spacing w:lineRule="exact" w:line="278"/>
      <w:ind w:hanging="0" w:left="0" w:right="96"/>
      <w:outlineLvl w:val="0"/>
    </w:pPr>
    <w:rPr>
      <w:color w:val="000000"/>
      <w:spacing w:val="-3"/>
      <w:sz w:val="24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hd w:fill="FFFFFF" w:val="clear"/>
      <w:spacing w:lineRule="exact" w:line="278"/>
      <w:ind w:hanging="0" w:left="0" w:right="96"/>
      <w:outlineLvl w:val="1"/>
    </w:pPr>
    <w:rPr>
      <w:color w:val="000000"/>
      <w:spacing w:val="-3"/>
      <w:sz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lgerian" w:hAnsi="Algerian" w:cs="Algerian"/>
      <w:b/>
      <w:bCs/>
      <w:sz w:val="26"/>
      <w:szCs w:val="26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cs="Cambria"/>
    </w:rPr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7z0">
    <w:name w:val="WW8Num7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Style11">
    <w:name w:val="Основной шрифт абзаца"/>
    <w:qFormat/>
    <w:rPr/>
  </w:style>
  <w:style w:type="character" w:styleId="Hyperlink">
    <w:name w:val="Hyperlink"/>
    <w:rPr>
      <w:color w:val="0000FF"/>
      <w:u w:val="single"/>
    </w:rPr>
  </w:style>
  <w:style w:type="character" w:styleId="Style12">
    <w:name w:val="Текст Знак"/>
    <w:qFormat/>
    <w:rPr>
      <w:rFonts w:ascii="Algerian" w:hAnsi="Algerian" w:cs="Algerian"/>
      <w:lang w:val="ru-RU" w:bidi="ar-SA"/>
    </w:rPr>
  </w:style>
  <w:style w:type="character" w:styleId="Style13">
    <w:name w:val="Верхний колонтитул Знак"/>
    <w:basedOn w:val="Style11"/>
    <w:qFormat/>
    <w:rPr/>
  </w:style>
  <w:style w:type="character" w:styleId="Style14">
    <w:name w:val="Основной текст с отступом Знак"/>
    <w:qFormat/>
    <w:rPr>
      <w:sz w:val="24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pPr>
      <w:widowControl w:val="false"/>
      <w:autoSpaceDE w:val="false"/>
      <w:ind w:hanging="2700" w:left="2700" w:right="0"/>
    </w:pPr>
    <w:rPr>
      <w:rFonts w:cs="Times New Roman"/>
      <w:sz w:val="24"/>
      <w:lang w:val="ru-RU"/>
    </w:rPr>
  </w:style>
  <w:style w:type="paragraph" w:styleId="Style17">
    <w:name w:val="Знак"/>
    <w:basedOn w:val="Normal"/>
    <w:qFormat/>
    <w:pPr>
      <w:spacing w:before="280" w:after="280"/>
    </w:pPr>
    <w:rPr>
      <w:rFonts w:ascii="Cambria" w:hAnsi="Cambria" w:cs="Cambria"/>
      <w:lang w:val="en-US"/>
    </w:rPr>
  </w:style>
  <w:style w:type="paragraph" w:styleId="Style18">
    <w:name w:val="Текст выноски"/>
    <w:basedOn w:val="Normal"/>
    <w:qFormat/>
    <w:pPr/>
    <w:rPr>
      <w:rFonts w:ascii="Cambria" w:hAnsi="Cambria" w:cs="Cambria"/>
      <w:sz w:val="16"/>
      <w:szCs w:val="16"/>
    </w:rPr>
  </w:style>
  <w:style w:type="paragraph" w:styleId="2">
    <w:name w:val="Основной текст с отступом 2"/>
    <w:basedOn w:val="Normal"/>
    <w:qFormat/>
    <w:pPr>
      <w:ind w:hanging="0" w:left="180" w:right="0"/>
    </w:pPr>
    <w:rPr>
      <w:sz w:val="24"/>
      <w:szCs w:val="24"/>
    </w:rPr>
  </w:style>
  <w:style w:type="paragraph" w:styleId="Style19">
    <w:name w:val="Текст"/>
    <w:basedOn w:val="Normal"/>
    <w:qFormat/>
    <w:pPr>
      <w:autoSpaceDE w:val="false"/>
    </w:pPr>
    <w:rPr>
      <w:rFonts w:ascii="Algerian" w:hAnsi="Algerian" w:cs="Algerian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Cambria" w:hAnsi="Cambria" w:eastAsia="Cambria" w:cs="Cambria"/>
      <w:b/>
      <w:bCs/>
      <w:color w:val="auto"/>
      <w:sz w:val="24"/>
      <w:szCs w:val="24"/>
      <w:lang w:val="ru-RU" w:bidi="ar-SA" w:eastAsia="zh-CN"/>
    </w:rPr>
  </w:style>
  <w:style w:type="paragraph" w:styleId="Style20">
    <w:name w:val=" Знак"/>
    <w:basedOn w:val="Normal"/>
    <w:qFormat/>
    <w:pPr>
      <w:spacing w:before="280" w:after="280"/>
    </w:pPr>
    <w:rPr>
      <w:rFonts w:ascii="Cambria" w:hAnsi="Cambria" w:cs="Cambria"/>
      <w:lang w:val="en-US"/>
    </w:rPr>
  </w:style>
  <w:style w:type="paragraph" w:styleId="ConsPlusNonformat">
    <w:name w:val="ConsPlusNonformat"/>
    <w:qFormat/>
    <w:pPr>
      <w:widowControl/>
      <w:autoSpaceDE w:val="false"/>
      <w:bidi w:val="0"/>
    </w:pPr>
    <w:rPr>
      <w:rFonts w:ascii="Algerian" w:hAnsi="Algerian" w:eastAsia="Cambria" w:cs="Algerian"/>
      <w:color w:val="auto"/>
      <w:sz w:val="20"/>
      <w:szCs w:val="20"/>
      <w:lang w:val="ru-RU" w:bidi="ar-SA" w:eastAsia="zh-CN"/>
    </w:rPr>
  </w:style>
  <w:style w:type="paragraph" w:styleId="Style21">
    <w:name w:val="Цитата"/>
    <w:basedOn w:val="Normal"/>
    <w:qFormat/>
    <w:pPr>
      <w:spacing w:lineRule="auto" w:line="360"/>
      <w:ind w:hanging="0" w:left="720" w:right="535"/>
      <w:jc w:val="both"/>
    </w:pPr>
    <w:rPr>
      <w:sz w:val="24"/>
      <w:szCs w:val="24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Algerian" w:hAnsi="Algerian" w:eastAsia="Cambria" w:cs="Algerian"/>
      <w:color w:val="auto"/>
      <w:sz w:val="20"/>
      <w:szCs w:val="20"/>
      <w:lang w:val="ru-RU" w:bidi="ar-SA" w:eastAsia="zh-CN"/>
    </w:rPr>
  </w:style>
  <w:style w:type="paragraph" w:styleId="21">
    <w:name w:val="Основной текст 2"/>
    <w:basedOn w:val="Normal"/>
    <w:qFormat/>
    <w:pPr>
      <w:spacing w:lineRule="auto" w:line="480" w:before="0" w:after="120"/>
    </w:pPr>
    <w:rPr/>
  </w:style>
  <w:style w:type="paragraph" w:styleId="Style2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  <w:autoSpaceDE w:val="false"/>
    </w:pPr>
    <w:rPr/>
  </w:style>
  <w:style w:type="paragraph" w:styleId="ConsNormal">
    <w:name w:val="ConsNormal"/>
    <w:qFormat/>
    <w:pPr>
      <w:widowControl w:val="false"/>
      <w:autoSpaceDE w:val="false"/>
      <w:bidi w:val="0"/>
      <w:ind w:firstLine="720" w:left="0" w:right="0"/>
    </w:pPr>
    <w:rPr>
      <w:rFonts w:ascii="Cambria" w:hAnsi="Cambria" w:eastAsia="Cambria" w:cs="Cambria"/>
      <w:color w:val="auto"/>
      <w:sz w:val="20"/>
      <w:szCs w:val="20"/>
      <w:lang w:val="ru-RU" w:bidi="ar-SA" w:eastAsia="zh-CN"/>
    </w:rPr>
  </w:style>
  <w:style w:type="paragraph" w:styleId="FootnoteText">
    <w:name w:val="Footnote Text"/>
    <w:basedOn w:val="Normal"/>
    <w:pPr/>
    <w:rPr/>
  </w:style>
  <w:style w:type="paragraph" w:styleId="ConsPlusNormal">
    <w:name w:val="ConsPlusNormal"/>
    <w:qFormat/>
    <w:pPr>
      <w:widowControl w:val="false"/>
      <w:autoSpaceDE w:val="false"/>
      <w:bidi w:val="0"/>
    </w:pPr>
    <w:rPr>
      <w:rFonts w:ascii="Algerian" w:hAnsi="Algerian" w:eastAsia="Cambria" w:cs="Algerian"/>
      <w:color w:val="auto"/>
      <w:sz w:val="20"/>
      <w:szCs w:val="20"/>
      <w:lang w:val="ru-RU" w:bidi="ar-SA" w:eastAsia="zh-CN"/>
    </w:rPr>
  </w:style>
  <w:style w:type="paragraph" w:styleId="Style23">
    <w:name w:val="Абзац списка"/>
    <w:basedOn w:val="Normal"/>
    <w:qFormat/>
    <w:pPr>
      <w:spacing w:before="0" w:after="0"/>
      <w:ind w:hanging="0" w:left="720" w:right="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Style24">
    <w:name w:val="Таблицы (моноширинный)"/>
    <w:basedOn w:val="Normal"/>
    <w:next w:val="Normal"/>
    <w:qFormat/>
    <w:pPr>
      <w:autoSpaceDE w:val="false"/>
      <w:jc w:val="both"/>
    </w:pPr>
    <w:rPr>
      <w:rFonts w:ascii="Courier New" w:hAnsi="Courier New" w:eastAsia="Times New Roman" w:cs="Courier New"/>
      <w:sz w:val="22"/>
      <w:szCs w:val="22"/>
    </w:rPr>
  </w:style>
  <w:style w:type="paragraph" w:styleId="Style25">
    <w:name w:val="Обычный (веб)"/>
    <w:basedOn w:val="Normal"/>
    <w:qFormat/>
    <w:pPr>
      <w:spacing w:lineRule="auto" w:line="276" w:before="280" w:after="142"/>
    </w:pPr>
    <w:rPr>
      <w:rFonts w:ascii="Times New Roman" w:hAnsi="Times New Roman" w:eastAsia="Times New Roman" w:cs="Times New Roman"/>
      <w:sz w:val="24"/>
      <w:szCs w:val="24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orgi.gov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65</TotalTime>
  <Application>LibreOffice/7.6.4.1$Windows_X86_64 LibreOffice_project/e19e193f88cd6c0525a17fb7a176ed8e6a3e2aa1</Application>
  <AppVersion>15.0000</AppVersion>
  <Pages>1</Pages>
  <Words>202</Words>
  <Characters>1478</Characters>
  <CharactersWithSpaces>1938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2025-01-13T14:05:00Z</dcterms:created>
  <dc:creator>Трункин М.А.</dc:creator>
  <dc:description/>
  <cp:keywords/>
  <dc:language>ru-RU</dc:language>
  <cp:lastModifiedBy>User</cp:lastModifiedBy>
  <cp:lastPrinted>2024-02-08T14:05:00Z</cp:lastPrinted>
  <dcterms:modified xsi:type="dcterms:W3CDTF">2025-04-10T15:09:00Z</dcterms:modified>
  <cp:revision>5</cp:revision>
  <dc:subject/>
  <dc:title>Город Шарыпово Красноярского  края</dc:title>
</cp:coreProperties>
</file>